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51E4C" w14:textId="60D64148" w:rsidR="006F34A8" w:rsidRPr="00651321" w:rsidRDefault="0095688E" w:rsidP="00C15F4F">
      <w:pPr>
        <w:bidi w:val="0"/>
        <w:spacing w:after="0" w:line="240" w:lineRule="auto"/>
        <w:jc w:val="center"/>
        <w:rPr>
          <w:rFonts w:cs="Times New Roman"/>
          <w:color w:val="000000" w:themeColor="text1"/>
          <w:sz w:val="10"/>
          <w:szCs w:val="14"/>
          <w:rtl/>
        </w:rPr>
      </w:pPr>
      <w:r w:rsidRPr="00651321">
        <w:rPr>
          <w:rFonts w:eastAsiaTheme="majorEastAsia" w:cs="Times New Roman"/>
          <w:b/>
          <w:bCs/>
          <w:color w:val="000000" w:themeColor="text1"/>
          <w:sz w:val="28"/>
          <w:szCs w:val="28"/>
        </w:rPr>
        <w:t>Analyzing the Asymmetric Effects of Oil Revenue Shocks and Latent Macroeconomic Factors on Inflation across Main Consumer Goods and Services Groups in Iran: A FAVAR Approach</w:t>
      </w:r>
    </w:p>
    <w:p w14:paraId="51882A57" w14:textId="31F5462D" w:rsidR="006F34A8" w:rsidRPr="00651321" w:rsidRDefault="006F34A8" w:rsidP="00754F73">
      <w:pPr>
        <w:bidi w:val="0"/>
        <w:spacing w:after="0" w:line="240" w:lineRule="auto"/>
        <w:jc w:val="center"/>
        <w:rPr>
          <w:rFonts w:cs="Times New Roman"/>
          <w:color w:val="000000" w:themeColor="text1"/>
          <w:bdr w:val="none" w:sz="0" w:space="0" w:color="auto" w:frame="1"/>
          <w:shd w:val="clear" w:color="auto" w:fill="FFFFFF"/>
        </w:rPr>
      </w:pPr>
      <w:r w:rsidRPr="00651321">
        <w:rPr>
          <w:rFonts w:cs="Times New Roman"/>
          <w:color w:val="000000" w:themeColor="text1"/>
        </w:rPr>
        <w:t xml:space="preserve"> </w:t>
      </w:r>
      <w:r w:rsidR="00754F73" w:rsidRPr="00651321">
        <w:rPr>
          <w:rFonts w:cs="Times New Roman"/>
          <w:b/>
          <w:bCs/>
          <w:color w:val="000000" w:themeColor="text1"/>
        </w:rPr>
        <w:t>Vahid Rezaei</w:t>
      </w:r>
      <w:r w:rsidR="00754F73" w:rsidRPr="00651321">
        <w:rPr>
          <w:rFonts w:cs="Times New Roman"/>
          <w:b/>
          <w:bCs/>
          <w:i/>
          <w:iCs/>
          <w:color w:val="000000" w:themeColor="text1"/>
        </w:rPr>
        <w:t xml:space="preserve"> </w:t>
      </w:r>
      <w:r w:rsidRPr="00651321">
        <w:rPr>
          <w:rFonts w:cs="Times New Roman"/>
          <w:b/>
          <w:bCs/>
          <w:color w:val="000000" w:themeColor="text1"/>
          <w:vertAlign w:val="superscript"/>
        </w:rPr>
        <w:t>1</w:t>
      </w:r>
      <w:hyperlink r:id="rId8" w:history="1">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00AA6DD8" w:rsidRPr="00651321">
          <w:rPr>
            <w:rFonts w:cs="Times New Roman"/>
            <w:color w:val="000000" w:themeColor="text1"/>
            <w:bdr w:val="none" w:sz="0" w:space="0" w:color="auto" w:frame="1"/>
            <w:shd w:val="clear" w:color="auto" w:fill="FFFFFF"/>
          </w:rPr>
          <w:fldChar w:fldCharType="begin"/>
        </w:r>
        <w:r w:rsidR="00AA6DD8"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AA6DD8" w:rsidRPr="00651321">
          <w:rPr>
            <w:rFonts w:cs="Times New Roman"/>
            <w:color w:val="000000" w:themeColor="text1"/>
            <w:bdr w:val="none" w:sz="0" w:space="0" w:color="auto" w:frame="1"/>
            <w:shd w:val="clear" w:color="auto" w:fill="FFFFFF"/>
          </w:rPr>
          <w:fldChar w:fldCharType="separate"/>
        </w:r>
        <w:r w:rsidR="004873AD" w:rsidRPr="00651321">
          <w:rPr>
            <w:rFonts w:cs="Times New Roman"/>
            <w:color w:val="000000" w:themeColor="text1"/>
            <w:bdr w:val="none" w:sz="0" w:space="0" w:color="auto" w:frame="1"/>
            <w:shd w:val="clear" w:color="auto" w:fill="FFFFFF"/>
          </w:rPr>
          <w:fldChar w:fldCharType="begin"/>
        </w:r>
        <w:r w:rsidR="004873A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873AD" w:rsidRPr="00651321">
          <w:rPr>
            <w:rFonts w:cs="Times New Roman"/>
            <w:color w:val="000000" w:themeColor="text1"/>
            <w:bdr w:val="none" w:sz="0" w:space="0" w:color="auto" w:frame="1"/>
            <w:shd w:val="clear" w:color="auto" w:fill="FFFFFF"/>
          </w:rPr>
          <w:fldChar w:fldCharType="separate"/>
        </w:r>
        <w:r w:rsidR="005655E9" w:rsidRPr="00651321">
          <w:rPr>
            <w:rFonts w:cs="Times New Roman"/>
            <w:color w:val="000000" w:themeColor="text1"/>
            <w:bdr w:val="none" w:sz="0" w:space="0" w:color="auto" w:frame="1"/>
            <w:shd w:val="clear" w:color="auto" w:fill="FFFFFF"/>
          </w:rPr>
          <w:fldChar w:fldCharType="begin"/>
        </w:r>
        <w:r w:rsidR="005655E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655E9" w:rsidRPr="00651321">
          <w:rPr>
            <w:rFonts w:cs="Times New Roman"/>
            <w:color w:val="000000" w:themeColor="text1"/>
            <w:bdr w:val="none" w:sz="0" w:space="0" w:color="auto" w:frame="1"/>
            <w:shd w:val="clear" w:color="auto" w:fill="FFFFFF"/>
          </w:rPr>
          <w:fldChar w:fldCharType="separate"/>
        </w:r>
        <w:r w:rsidR="00891FDC" w:rsidRPr="00651321">
          <w:rPr>
            <w:rFonts w:cs="Times New Roman"/>
            <w:color w:val="000000" w:themeColor="text1"/>
            <w:bdr w:val="none" w:sz="0" w:space="0" w:color="auto" w:frame="1"/>
            <w:shd w:val="clear" w:color="auto" w:fill="FFFFFF"/>
          </w:rPr>
          <w:fldChar w:fldCharType="begin"/>
        </w:r>
        <w:r w:rsidR="00891FD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891FDC" w:rsidRPr="00651321">
          <w:rPr>
            <w:rFonts w:cs="Times New Roman"/>
            <w:color w:val="000000" w:themeColor="text1"/>
            <w:bdr w:val="none" w:sz="0" w:space="0" w:color="auto" w:frame="1"/>
            <w:shd w:val="clear" w:color="auto" w:fill="FFFFFF"/>
          </w:rPr>
          <w:fldChar w:fldCharType="separate"/>
        </w:r>
        <w:r w:rsidR="00D02FBC" w:rsidRPr="00651321">
          <w:rPr>
            <w:rFonts w:cs="Times New Roman"/>
            <w:color w:val="000000" w:themeColor="text1"/>
            <w:bdr w:val="none" w:sz="0" w:space="0" w:color="auto" w:frame="1"/>
            <w:shd w:val="clear" w:color="auto" w:fill="FFFFFF"/>
          </w:rPr>
          <w:fldChar w:fldCharType="begin"/>
        </w:r>
        <w:r w:rsidR="00D02FB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D02FBC" w:rsidRPr="00651321">
          <w:rPr>
            <w:rFonts w:cs="Times New Roman"/>
            <w:color w:val="000000" w:themeColor="text1"/>
            <w:bdr w:val="none" w:sz="0" w:space="0" w:color="auto" w:frame="1"/>
            <w:shd w:val="clear" w:color="auto" w:fill="FFFFFF"/>
          </w:rPr>
          <w:fldChar w:fldCharType="separate"/>
        </w:r>
        <w:r w:rsidR="009C50DC" w:rsidRPr="00651321">
          <w:rPr>
            <w:rFonts w:cs="Times New Roman"/>
            <w:color w:val="000000" w:themeColor="text1"/>
            <w:bdr w:val="none" w:sz="0" w:space="0" w:color="auto" w:frame="1"/>
            <w:shd w:val="clear" w:color="auto" w:fill="FFFFFF"/>
          </w:rPr>
          <w:fldChar w:fldCharType="begin"/>
        </w:r>
        <w:r w:rsidR="009C50D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9C50DC" w:rsidRPr="00651321">
          <w:rPr>
            <w:rFonts w:cs="Times New Roman"/>
            <w:color w:val="000000" w:themeColor="text1"/>
            <w:bdr w:val="none" w:sz="0" w:space="0" w:color="auto" w:frame="1"/>
            <w:shd w:val="clear" w:color="auto" w:fill="FFFFFF"/>
          </w:rPr>
          <w:fldChar w:fldCharType="separate"/>
        </w:r>
        <w:r w:rsidR="00396B19" w:rsidRPr="00651321">
          <w:rPr>
            <w:rFonts w:cs="Times New Roman"/>
            <w:color w:val="000000" w:themeColor="text1"/>
            <w:bdr w:val="none" w:sz="0" w:space="0" w:color="auto" w:frame="1"/>
            <w:shd w:val="clear" w:color="auto" w:fill="FFFFFF"/>
          </w:rPr>
          <w:fldChar w:fldCharType="begin"/>
        </w:r>
        <w:r w:rsidR="00396B1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96B19" w:rsidRPr="00651321">
          <w:rPr>
            <w:rFonts w:cs="Times New Roman"/>
            <w:color w:val="000000" w:themeColor="text1"/>
            <w:bdr w:val="none" w:sz="0" w:space="0" w:color="auto" w:frame="1"/>
            <w:shd w:val="clear" w:color="auto" w:fill="FFFFFF"/>
          </w:rPr>
          <w:fldChar w:fldCharType="separate"/>
        </w:r>
        <w:r w:rsidR="00EF515A" w:rsidRPr="00651321">
          <w:rPr>
            <w:rFonts w:cs="Times New Roman"/>
            <w:color w:val="000000" w:themeColor="text1"/>
            <w:bdr w:val="none" w:sz="0" w:space="0" w:color="auto" w:frame="1"/>
            <w:shd w:val="clear" w:color="auto" w:fill="FFFFFF"/>
          </w:rPr>
          <w:fldChar w:fldCharType="begin"/>
        </w:r>
        <w:r w:rsidR="00EF515A"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EF515A" w:rsidRPr="00651321">
          <w:rPr>
            <w:rFonts w:cs="Times New Roman"/>
            <w:color w:val="000000" w:themeColor="text1"/>
            <w:bdr w:val="none" w:sz="0" w:space="0" w:color="auto" w:frame="1"/>
            <w:shd w:val="clear" w:color="auto" w:fill="FFFFFF"/>
          </w:rPr>
          <w:fldChar w:fldCharType="separate"/>
        </w:r>
        <w:r w:rsidR="00FE5B7B" w:rsidRPr="00651321">
          <w:rPr>
            <w:rFonts w:cs="Times New Roman"/>
            <w:color w:val="000000" w:themeColor="text1"/>
            <w:bdr w:val="none" w:sz="0" w:space="0" w:color="auto" w:frame="1"/>
            <w:shd w:val="clear" w:color="auto" w:fill="FFFFFF"/>
          </w:rPr>
          <w:fldChar w:fldCharType="begin"/>
        </w:r>
        <w:r w:rsidR="00FE5B7B"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E5B7B" w:rsidRPr="00651321">
          <w:rPr>
            <w:rFonts w:cs="Times New Roman"/>
            <w:color w:val="000000" w:themeColor="text1"/>
            <w:bdr w:val="none" w:sz="0" w:space="0" w:color="auto" w:frame="1"/>
            <w:shd w:val="clear" w:color="auto" w:fill="FFFFFF"/>
          </w:rPr>
          <w:fldChar w:fldCharType="separate"/>
        </w:r>
        <w:r w:rsidR="004331F6" w:rsidRPr="00651321">
          <w:rPr>
            <w:rFonts w:cs="Times New Roman"/>
            <w:color w:val="000000" w:themeColor="text1"/>
            <w:bdr w:val="none" w:sz="0" w:space="0" w:color="auto" w:frame="1"/>
            <w:shd w:val="clear" w:color="auto" w:fill="FFFFFF"/>
          </w:rPr>
          <w:fldChar w:fldCharType="begin"/>
        </w:r>
        <w:r w:rsidR="004331F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331F6" w:rsidRPr="00651321">
          <w:rPr>
            <w:rFonts w:cs="Times New Roman"/>
            <w:color w:val="000000" w:themeColor="text1"/>
            <w:bdr w:val="none" w:sz="0" w:space="0" w:color="auto" w:frame="1"/>
            <w:shd w:val="clear" w:color="auto" w:fill="FFFFFF"/>
          </w:rPr>
          <w:fldChar w:fldCharType="separate"/>
        </w:r>
        <w:r w:rsidR="005B736D" w:rsidRPr="00651321">
          <w:rPr>
            <w:rFonts w:cs="Times New Roman"/>
            <w:color w:val="000000" w:themeColor="text1"/>
            <w:bdr w:val="none" w:sz="0" w:space="0" w:color="auto" w:frame="1"/>
            <w:shd w:val="clear" w:color="auto" w:fill="FFFFFF"/>
          </w:rPr>
          <w:fldChar w:fldCharType="begin"/>
        </w:r>
        <w:r w:rsidR="005B736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B736D" w:rsidRPr="00651321">
          <w:rPr>
            <w:rFonts w:cs="Times New Roman"/>
            <w:color w:val="000000" w:themeColor="text1"/>
            <w:bdr w:val="none" w:sz="0" w:space="0" w:color="auto" w:frame="1"/>
            <w:shd w:val="clear" w:color="auto" w:fill="FFFFFF"/>
          </w:rPr>
          <w:fldChar w:fldCharType="separate"/>
        </w:r>
        <w:r w:rsidR="003E6C46" w:rsidRPr="00651321">
          <w:rPr>
            <w:rFonts w:cs="Times New Roman"/>
            <w:color w:val="000000" w:themeColor="text1"/>
            <w:bdr w:val="none" w:sz="0" w:space="0" w:color="auto" w:frame="1"/>
            <w:shd w:val="clear" w:color="auto" w:fill="FFFFFF"/>
          </w:rPr>
          <w:fldChar w:fldCharType="begin"/>
        </w:r>
        <w:r w:rsidR="003E6C4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E6C46" w:rsidRPr="00651321">
          <w:rPr>
            <w:rFonts w:cs="Times New Roman"/>
            <w:color w:val="000000" w:themeColor="text1"/>
            <w:bdr w:val="none" w:sz="0" w:space="0" w:color="auto" w:frame="1"/>
            <w:shd w:val="clear" w:color="auto" w:fill="FFFFFF"/>
          </w:rPr>
          <w:fldChar w:fldCharType="separate"/>
        </w:r>
        <w:r w:rsidR="00BD1B5A">
          <w:rPr>
            <w:rFonts w:cs="Times New Roman"/>
            <w:color w:val="000000" w:themeColor="text1"/>
            <w:bdr w:val="none" w:sz="0" w:space="0" w:color="auto" w:frame="1"/>
            <w:shd w:val="clear" w:color="auto" w:fill="FFFFFF"/>
          </w:rPr>
          <w:fldChar w:fldCharType="begin"/>
        </w:r>
        <w:r w:rsidR="00BD1B5A">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BD1B5A">
          <w:rPr>
            <w:rFonts w:cs="Times New Roman"/>
            <w:color w:val="000000" w:themeColor="text1"/>
            <w:bdr w:val="none" w:sz="0" w:space="0" w:color="auto" w:frame="1"/>
            <w:shd w:val="clear" w:color="auto" w:fill="FFFFFF"/>
          </w:rPr>
          <w:fldChar w:fldCharType="separate"/>
        </w:r>
        <w:r w:rsidR="00FB18A7">
          <w:rPr>
            <w:rFonts w:cs="Times New Roman"/>
            <w:color w:val="000000" w:themeColor="text1"/>
            <w:bdr w:val="none" w:sz="0" w:space="0" w:color="auto" w:frame="1"/>
            <w:shd w:val="clear" w:color="auto" w:fill="FFFFFF"/>
          </w:rPr>
          <w:fldChar w:fldCharType="begin"/>
        </w:r>
        <w:r w:rsidR="00FB18A7">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B18A7">
          <w:rPr>
            <w:rFonts w:cs="Times New Roman"/>
            <w:color w:val="000000" w:themeColor="text1"/>
            <w:bdr w:val="none" w:sz="0" w:space="0" w:color="auto" w:frame="1"/>
            <w:shd w:val="clear" w:color="auto" w:fill="FFFFFF"/>
          </w:rPr>
          <w:fldChar w:fldCharType="separate"/>
        </w:r>
        <w:r w:rsidR="005432F3">
          <w:rPr>
            <w:rFonts w:cs="Times New Roman"/>
            <w:color w:val="000000" w:themeColor="text1"/>
            <w:bdr w:val="none" w:sz="0" w:space="0" w:color="auto" w:frame="1"/>
            <w:shd w:val="clear" w:color="auto" w:fill="FFFFFF"/>
          </w:rPr>
          <w:fldChar w:fldCharType="begin"/>
        </w:r>
        <w:r w:rsidR="005432F3">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432F3">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fldChar w:fldCharType="begin"/>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instrText>INCLUDEPICTURE  "http://jorjanijournal.goums.ac.ir/files/0allsites/images/orcid.png" \* MERGEFORMATINET</w:instrText>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fldChar w:fldCharType="separate"/>
        </w:r>
        <w:r w:rsidR="00514701">
          <w:rPr>
            <w:rFonts w:cs="Times New Roman"/>
            <w:color w:val="000000" w:themeColor="text1"/>
            <w:bdr w:val="none" w:sz="0" w:space="0" w:color="auto" w:frame="1"/>
            <w:shd w:val="clear" w:color="auto" w:fill="FFFFFF"/>
          </w:rPr>
          <w:pict w14:anchorId="5B7DE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title="&quot;http://orcid.org/0000000160928802&quot;" style="width:11.9pt;height:11.9pt" o:button="t">
              <v:imagedata r:id="rId9" r:href="rId10"/>
            </v:shape>
          </w:pict>
        </w:r>
        <w:r w:rsidR="00176BD9">
          <w:rPr>
            <w:rFonts w:cs="Times New Roman"/>
            <w:color w:val="000000" w:themeColor="text1"/>
            <w:bdr w:val="none" w:sz="0" w:space="0" w:color="auto" w:frame="1"/>
            <w:shd w:val="clear" w:color="auto" w:fill="FFFFFF"/>
          </w:rPr>
          <w:fldChar w:fldCharType="end"/>
        </w:r>
        <w:r w:rsidR="005432F3">
          <w:rPr>
            <w:rFonts w:cs="Times New Roman"/>
            <w:color w:val="000000" w:themeColor="text1"/>
            <w:bdr w:val="none" w:sz="0" w:space="0" w:color="auto" w:frame="1"/>
            <w:shd w:val="clear" w:color="auto" w:fill="FFFFFF"/>
          </w:rPr>
          <w:fldChar w:fldCharType="end"/>
        </w:r>
        <w:r w:rsidR="00FB18A7">
          <w:rPr>
            <w:rFonts w:cs="Times New Roman"/>
            <w:color w:val="000000" w:themeColor="text1"/>
            <w:bdr w:val="none" w:sz="0" w:space="0" w:color="auto" w:frame="1"/>
            <w:shd w:val="clear" w:color="auto" w:fill="FFFFFF"/>
          </w:rPr>
          <w:fldChar w:fldCharType="end"/>
        </w:r>
        <w:r w:rsidR="00BD1B5A">
          <w:rPr>
            <w:rFonts w:cs="Times New Roman"/>
            <w:color w:val="000000" w:themeColor="text1"/>
            <w:bdr w:val="none" w:sz="0" w:space="0" w:color="auto" w:frame="1"/>
            <w:shd w:val="clear" w:color="auto" w:fill="FFFFFF"/>
          </w:rPr>
          <w:fldChar w:fldCharType="end"/>
        </w:r>
        <w:r w:rsidR="003E6C46" w:rsidRPr="00651321">
          <w:rPr>
            <w:rFonts w:cs="Times New Roman"/>
            <w:color w:val="000000" w:themeColor="text1"/>
            <w:bdr w:val="none" w:sz="0" w:space="0" w:color="auto" w:frame="1"/>
            <w:shd w:val="clear" w:color="auto" w:fill="FFFFFF"/>
          </w:rPr>
          <w:fldChar w:fldCharType="end"/>
        </w:r>
        <w:r w:rsidR="005B736D" w:rsidRPr="00651321">
          <w:rPr>
            <w:rFonts w:cs="Times New Roman"/>
            <w:color w:val="000000" w:themeColor="text1"/>
            <w:bdr w:val="none" w:sz="0" w:space="0" w:color="auto" w:frame="1"/>
            <w:shd w:val="clear" w:color="auto" w:fill="FFFFFF"/>
          </w:rPr>
          <w:fldChar w:fldCharType="end"/>
        </w:r>
        <w:r w:rsidR="004331F6" w:rsidRPr="00651321">
          <w:rPr>
            <w:rFonts w:cs="Times New Roman"/>
            <w:color w:val="000000" w:themeColor="text1"/>
            <w:bdr w:val="none" w:sz="0" w:space="0" w:color="auto" w:frame="1"/>
            <w:shd w:val="clear" w:color="auto" w:fill="FFFFFF"/>
          </w:rPr>
          <w:fldChar w:fldCharType="end"/>
        </w:r>
        <w:r w:rsidR="00FE5B7B" w:rsidRPr="00651321">
          <w:rPr>
            <w:rFonts w:cs="Times New Roman"/>
            <w:color w:val="000000" w:themeColor="text1"/>
            <w:bdr w:val="none" w:sz="0" w:space="0" w:color="auto" w:frame="1"/>
            <w:shd w:val="clear" w:color="auto" w:fill="FFFFFF"/>
          </w:rPr>
          <w:fldChar w:fldCharType="end"/>
        </w:r>
        <w:r w:rsidR="00EF515A" w:rsidRPr="00651321">
          <w:rPr>
            <w:rFonts w:cs="Times New Roman"/>
            <w:color w:val="000000" w:themeColor="text1"/>
            <w:bdr w:val="none" w:sz="0" w:space="0" w:color="auto" w:frame="1"/>
            <w:shd w:val="clear" w:color="auto" w:fill="FFFFFF"/>
          </w:rPr>
          <w:fldChar w:fldCharType="end"/>
        </w:r>
        <w:r w:rsidR="00396B19" w:rsidRPr="00651321">
          <w:rPr>
            <w:rFonts w:cs="Times New Roman"/>
            <w:color w:val="000000" w:themeColor="text1"/>
            <w:bdr w:val="none" w:sz="0" w:space="0" w:color="auto" w:frame="1"/>
            <w:shd w:val="clear" w:color="auto" w:fill="FFFFFF"/>
          </w:rPr>
          <w:fldChar w:fldCharType="end"/>
        </w:r>
        <w:r w:rsidR="009C50DC" w:rsidRPr="00651321">
          <w:rPr>
            <w:rFonts w:cs="Times New Roman"/>
            <w:color w:val="000000" w:themeColor="text1"/>
            <w:bdr w:val="none" w:sz="0" w:space="0" w:color="auto" w:frame="1"/>
            <w:shd w:val="clear" w:color="auto" w:fill="FFFFFF"/>
          </w:rPr>
          <w:fldChar w:fldCharType="end"/>
        </w:r>
        <w:r w:rsidR="00D02FBC" w:rsidRPr="00651321">
          <w:rPr>
            <w:rFonts w:cs="Times New Roman"/>
            <w:color w:val="000000" w:themeColor="text1"/>
            <w:bdr w:val="none" w:sz="0" w:space="0" w:color="auto" w:frame="1"/>
            <w:shd w:val="clear" w:color="auto" w:fill="FFFFFF"/>
          </w:rPr>
          <w:fldChar w:fldCharType="end"/>
        </w:r>
        <w:r w:rsidR="00891FDC" w:rsidRPr="00651321">
          <w:rPr>
            <w:rFonts w:cs="Times New Roman"/>
            <w:color w:val="000000" w:themeColor="text1"/>
            <w:bdr w:val="none" w:sz="0" w:space="0" w:color="auto" w:frame="1"/>
            <w:shd w:val="clear" w:color="auto" w:fill="FFFFFF"/>
          </w:rPr>
          <w:fldChar w:fldCharType="end"/>
        </w:r>
        <w:r w:rsidR="005655E9" w:rsidRPr="00651321">
          <w:rPr>
            <w:rFonts w:cs="Times New Roman"/>
            <w:color w:val="000000" w:themeColor="text1"/>
            <w:bdr w:val="none" w:sz="0" w:space="0" w:color="auto" w:frame="1"/>
            <w:shd w:val="clear" w:color="auto" w:fill="FFFFFF"/>
          </w:rPr>
          <w:fldChar w:fldCharType="end"/>
        </w:r>
        <w:r w:rsidR="004873AD" w:rsidRPr="00651321">
          <w:rPr>
            <w:rFonts w:cs="Times New Roman"/>
            <w:color w:val="000000" w:themeColor="text1"/>
            <w:bdr w:val="none" w:sz="0" w:space="0" w:color="auto" w:frame="1"/>
            <w:shd w:val="clear" w:color="auto" w:fill="FFFFFF"/>
          </w:rPr>
          <w:fldChar w:fldCharType="end"/>
        </w:r>
        <w:r w:rsidR="00AA6DD8"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hyperlink>
      <w:r w:rsidRPr="00651321">
        <w:rPr>
          <w:rFonts w:cs="Times New Roman"/>
          <w:color w:val="000000" w:themeColor="text1"/>
          <w:bdr w:val="none" w:sz="0" w:space="0" w:color="auto" w:frame="1"/>
          <w:shd w:val="clear" w:color="auto" w:fill="FFFFFF"/>
        </w:rPr>
        <w:t xml:space="preserve"> </w:t>
      </w:r>
      <w:r w:rsidRPr="00651321">
        <w:rPr>
          <w:rFonts w:cs="Times New Roman"/>
          <w:color w:val="000000" w:themeColor="text1"/>
        </w:rPr>
        <w:t xml:space="preserve">| </w:t>
      </w:r>
      <w:r w:rsidR="00754F73" w:rsidRPr="00651321">
        <w:rPr>
          <w:rFonts w:cs="Times New Roman"/>
          <w:b/>
          <w:bCs/>
          <w:color w:val="000000" w:themeColor="text1"/>
        </w:rPr>
        <w:t xml:space="preserve">Mohammad Reza </w:t>
      </w:r>
      <w:proofErr w:type="spellStart"/>
      <w:r w:rsidR="00754F73" w:rsidRPr="00651321">
        <w:rPr>
          <w:rFonts w:cs="Times New Roman"/>
          <w:b/>
          <w:bCs/>
          <w:color w:val="000000" w:themeColor="text1"/>
        </w:rPr>
        <w:t>Lotfalipour</w:t>
      </w:r>
      <w:proofErr w:type="spellEnd"/>
      <w:r w:rsidR="00754F73" w:rsidRPr="00651321">
        <w:rPr>
          <w:rFonts w:cs="Times New Roman"/>
          <w:b/>
          <w:bCs/>
          <w:color w:val="000000" w:themeColor="text1"/>
          <w:vertAlign w:val="superscript"/>
        </w:rPr>
        <w:t xml:space="preserve"> </w:t>
      </w:r>
      <w:r w:rsidRPr="00651321">
        <w:rPr>
          <w:rFonts w:cs="Times New Roman"/>
          <w:b/>
          <w:bCs/>
          <w:color w:val="000000" w:themeColor="text1"/>
          <w:vertAlign w:val="superscript"/>
        </w:rPr>
        <w:t>2*</w:t>
      </w:r>
      <w:hyperlink r:id="rId11" w:history="1">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00AA6DD8" w:rsidRPr="00651321">
          <w:rPr>
            <w:rFonts w:cs="Times New Roman"/>
            <w:color w:val="000000" w:themeColor="text1"/>
            <w:bdr w:val="none" w:sz="0" w:space="0" w:color="auto" w:frame="1"/>
            <w:shd w:val="clear" w:color="auto" w:fill="FFFFFF"/>
          </w:rPr>
          <w:fldChar w:fldCharType="begin"/>
        </w:r>
        <w:r w:rsidR="00AA6DD8"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AA6DD8" w:rsidRPr="00651321">
          <w:rPr>
            <w:rFonts w:cs="Times New Roman"/>
            <w:color w:val="000000" w:themeColor="text1"/>
            <w:bdr w:val="none" w:sz="0" w:space="0" w:color="auto" w:frame="1"/>
            <w:shd w:val="clear" w:color="auto" w:fill="FFFFFF"/>
          </w:rPr>
          <w:fldChar w:fldCharType="separate"/>
        </w:r>
        <w:r w:rsidR="004873AD" w:rsidRPr="00651321">
          <w:rPr>
            <w:rFonts w:cs="Times New Roman"/>
            <w:color w:val="000000" w:themeColor="text1"/>
            <w:bdr w:val="none" w:sz="0" w:space="0" w:color="auto" w:frame="1"/>
            <w:shd w:val="clear" w:color="auto" w:fill="FFFFFF"/>
          </w:rPr>
          <w:fldChar w:fldCharType="begin"/>
        </w:r>
        <w:r w:rsidR="004873A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873AD" w:rsidRPr="00651321">
          <w:rPr>
            <w:rFonts w:cs="Times New Roman"/>
            <w:color w:val="000000" w:themeColor="text1"/>
            <w:bdr w:val="none" w:sz="0" w:space="0" w:color="auto" w:frame="1"/>
            <w:shd w:val="clear" w:color="auto" w:fill="FFFFFF"/>
          </w:rPr>
          <w:fldChar w:fldCharType="separate"/>
        </w:r>
        <w:r w:rsidR="005655E9" w:rsidRPr="00651321">
          <w:rPr>
            <w:rFonts w:cs="Times New Roman"/>
            <w:color w:val="000000" w:themeColor="text1"/>
            <w:bdr w:val="none" w:sz="0" w:space="0" w:color="auto" w:frame="1"/>
            <w:shd w:val="clear" w:color="auto" w:fill="FFFFFF"/>
          </w:rPr>
          <w:fldChar w:fldCharType="begin"/>
        </w:r>
        <w:r w:rsidR="005655E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655E9" w:rsidRPr="00651321">
          <w:rPr>
            <w:rFonts w:cs="Times New Roman"/>
            <w:color w:val="000000" w:themeColor="text1"/>
            <w:bdr w:val="none" w:sz="0" w:space="0" w:color="auto" w:frame="1"/>
            <w:shd w:val="clear" w:color="auto" w:fill="FFFFFF"/>
          </w:rPr>
          <w:fldChar w:fldCharType="separate"/>
        </w:r>
        <w:r w:rsidR="00891FDC" w:rsidRPr="00651321">
          <w:rPr>
            <w:rFonts w:cs="Times New Roman"/>
            <w:color w:val="000000" w:themeColor="text1"/>
            <w:bdr w:val="none" w:sz="0" w:space="0" w:color="auto" w:frame="1"/>
            <w:shd w:val="clear" w:color="auto" w:fill="FFFFFF"/>
          </w:rPr>
          <w:fldChar w:fldCharType="begin"/>
        </w:r>
        <w:r w:rsidR="00891FD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891FDC" w:rsidRPr="00651321">
          <w:rPr>
            <w:rFonts w:cs="Times New Roman"/>
            <w:color w:val="000000" w:themeColor="text1"/>
            <w:bdr w:val="none" w:sz="0" w:space="0" w:color="auto" w:frame="1"/>
            <w:shd w:val="clear" w:color="auto" w:fill="FFFFFF"/>
          </w:rPr>
          <w:fldChar w:fldCharType="separate"/>
        </w:r>
        <w:r w:rsidR="00D02FBC" w:rsidRPr="00651321">
          <w:rPr>
            <w:rFonts w:cs="Times New Roman"/>
            <w:color w:val="000000" w:themeColor="text1"/>
            <w:bdr w:val="none" w:sz="0" w:space="0" w:color="auto" w:frame="1"/>
            <w:shd w:val="clear" w:color="auto" w:fill="FFFFFF"/>
          </w:rPr>
          <w:fldChar w:fldCharType="begin"/>
        </w:r>
        <w:r w:rsidR="00D02FB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D02FBC" w:rsidRPr="00651321">
          <w:rPr>
            <w:rFonts w:cs="Times New Roman"/>
            <w:color w:val="000000" w:themeColor="text1"/>
            <w:bdr w:val="none" w:sz="0" w:space="0" w:color="auto" w:frame="1"/>
            <w:shd w:val="clear" w:color="auto" w:fill="FFFFFF"/>
          </w:rPr>
          <w:fldChar w:fldCharType="separate"/>
        </w:r>
        <w:r w:rsidR="009C50DC" w:rsidRPr="00651321">
          <w:rPr>
            <w:rFonts w:cs="Times New Roman"/>
            <w:color w:val="000000" w:themeColor="text1"/>
            <w:bdr w:val="none" w:sz="0" w:space="0" w:color="auto" w:frame="1"/>
            <w:shd w:val="clear" w:color="auto" w:fill="FFFFFF"/>
          </w:rPr>
          <w:fldChar w:fldCharType="begin"/>
        </w:r>
        <w:r w:rsidR="009C50D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9C50DC" w:rsidRPr="00651321">
          <w:rPr>
            <w:rFonts w:cs="Times New Roman"/>
            <w:color w:val="000000" w:themeColor="text1"/>
            <w:bdr w:val="none" w:sz="0" w:space="0" w:color="auto" w:frame="1"/>
            <w:shd w:val="clear" w:color="auto" w:fill="FFFFFF"/>
          </w:rPr>
          <w:fldChar w:fldCharType="separate"/>
        </w:r>
        <w:r w:rsidR="00396B19" w:rsidRPr="00651321">
          <w:rPr>
            <w:rFonts w:cs="Times New Roman"/>
            <w:color w:val="000000" w:themeColor="text1"/>
            <w:bdr w:val="none" w:sz="0" w:space="0" w:color="auto" w:frame="1"/>
            <w:shd w:val="clear" w:color="auto" w:fill="FFFFFF"/>
          </w:rPr>
          <w:fldChar w:fldCharType="begin"/>
        </w:r>
        <w:r w:rsidR="00396B1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96B19" w:rsidRPr="00651321">
          <w:rPr>
            <w:rFonts w:cs="Times New Roman"/>
            <w:color w:val="000000" w:themeColor="text1"/>
            <w:bdr w:val="none" w:sz="0" w:space="0" w:color="auto" w:frame="1"/>
            <w:shd w:val="clear" w:color="auto" w:fill="FFFFFF"/>
          </w:rPr>
          <w:fldChar w:fldCharType="separate"/>
        </w:r>
        <w:r w:rsidR="00EF515A" w:rsidRPr="00651321">
          <w:rPr>
            <w:rFonts w:cs="Times New Roman"/>
            <w:color w:val="000000" w:themeColor="text1"/>
            <w:bdr w:val="none" w:sz="0" w:space="0" w:color="auto" w:frame="1"/>
            <w:shd w:val="clear" w:color="auto" w:fill="FFFFFF"/>
          </w:rPr>
          <w:fldChar w:fldCharType="begin"/>
        </w:r>
        <w:r w:rsidR="00EF515A"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EF515A" w:rsidRPr="00651321">
          <w:rPr>
            <w:rFonts w:cs="Times New Roman"/>
            <w:color w:val="000000" w:themeColor="text1"/>
            <w:bdr w:val="none" w:sz="0" w:space="0" w:color="auto" w:frame="1"/>
            <w:shd w:val="clear" w:color="auto" w:fill="FFFFFF"/>
          </w:rPr>
          <w:fldChar w:fldCharType="separate"/>
        </w:r>
        <w:r w:rsidR="00FE5B7B" w:rsidRPr="00651321">
          <w:rPr>
            <w:rFonts w:cs="Times New Roman"/>
            <w:color w:val="000000" w:themeColor="text1"/>
            <w:bdr w:val="none" w:sz="0" w:space="0" w:color="auto" w:frame="1"/>
            <w:shd w:val="clear" w:color="auto" w:fill="FFFFFF"/>
          </w:rPr>
          <w:fldChar w:fldCharType="begin"/>
        </w:r>
        <w:r w:rsidR="00FE5B7B"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E5B7B" w:rsidRPr="00651321">
          <w:rPr>
            <w:rFonts w:cs="Times New Roman"/>
            <w:color w:val="000000" w:themeColor="text1"/>
            <w:bdr w:val="none" w:sz="0" w:space="0" w:color="auto" w:frame="1"/>
            <w:shd w:val="clear" w:color="auto" w:fill="FFFFFF"/>
          </w:rPr>
          <w:fldChar w:fldCharType="separate"/>
        </w:r>
        <w:r w:rsidR="004331F6" w:rsidRPr="00651321">
          <w:rPr>
            <w:rFonts w:cs="Times New Roman"/>
            <w:color w:val="000000" w:themeColor="text1"/>
            <w:bdr w:val="none" w:sz="0" w:space="0" w:color="auto" w:frame="1"/>
            <w:shd w:val="clear" w:color="auto" w:fill="FFFFFF"/>
          </w:rPr>
          <w:fldChar w:fldCharType="begin"/>
        </w:r>
        <w:r w:rsidR="004331F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331F6" w:rsidRPr="00651321">
          <w:rPr>
            <w:rFonts w:cs="Times New Roman"/>
            <w:color w:val="000000" w:themeColor="text1"/>
            <w:bdr w:val="none" w:sz="0" w:space="0" w:color="auto" w:frame="1"/>
            <w:shd w:val="clear" w:color="auto" w:fill="FFFFFF"/>
          </w:rPr>
          <w:fldChar w:fldCharType="separate"/>
        </w:r>
        <w:r w:rsidR="005B736D" w:rsidRPr="00651321">
          <w:rPr>
            <w:rFonts w:cs="Times New Roman"/>
            <w:color w:val="000000" w:themeColor="text1"/>
            <w:bdr w:val="none" w:sz="0" w:space="0" w:color="auto" w:frame="1"/>
            <w:shd w:val="clear" w:color="auto" w:fill="FFFFFF"/>
          </w:rPr>
          <w:fldChar w:fldCharType="begin"/>
        </w:r>
        <w:r w:rsidR="005B736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B736D" w:rsidRPr="00651321">
          <w:rPr>
            <w:rFonts w:cs="Times New Roman"/>
            <w:color w:val="000000" w:themeColor="text1"/>
            <w:bdr w:val="none" w:sz="0" w:space="0" w:color="auto" w:frame="1"/>
            <w:shd w:val="clear" w:color="auto" w:fill="FFFFFF"/>
          </w:rPr>
          <w:fldChar w:fldCharType="separate"/>
        </w:r>
        <w:r w:rsidR="003E6C46" w:rsidRPr="00651321">
          <w:rPr>
            <w:rFonts w:cs="Times New Roman"/>
            <w:color w:val="000000" w:themeColor="text1"/>
            <w:bdr w:val="none" w:sz="0" w:space="0" w:color="auto" w:frame="1"/>
            <w:shd w:val="clear" w:color="auto" w:fill="FFFFFF"/>
          </w:rPr>
          <w:fldChar w:fldCharType="begin"/>
        </w:r>
        <w:r w:rsidR="003E6C4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E6C46" w:rsidRPr="00651321">
          <w:rPr>
            <w:rFonts w:cs="Times New Roman"/>
            <w:color w:val="000000" w:themeColor="text1"/>
            <w:bdr w:val="none" w:sz="0" w:space="0" w:color="auto" w:frame="1"/>
            <w:shd w:val="clear" w:color="auto" w:fill="FFFFFF"/>
          </w:rPr>
          <w:fldChar w:fldCharType="separate"/>
        </w:r>
        <w:r w:rsidR="00BD1B5A">
          <w:rPr>
            <w:rFonts w:cs="Times New Roman"/>
            <w:color w:val="000000" w:themeColor="text1"/>
            <w:bdr w:val="none" w:sz="0" w:space="0" w:color="auto" w:frame="1"/>
            <w:shd w:val="clear" w:color="auto" w:fill="FFFFFF"/>
          </w:rPr>
          <w:fldChar w:fldCharType="begin"/>
        </w:r>
        <w:r w:rsidR="00BD1B5A">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BD1B5A">
          <w:rPr>
            <w:rFonts w:cs="Times New Roman"/>
            <w:color w:val="000000" w:themeColor="text1"/>
            <w:bdr w:val="none" w:sz="0" w:space="0" w:color="auto" w:frame="1"/>
            <w:shd w:val="clear" w:color="auto" w:fill="FFFFFF"/>
          </w:rPr>
          <w:fldChar w:fldCharType="separate"/>
        </w:r>
        <w:r w:rsidR="00FB18A7">
          <w:rPr>
            <w:rFonts w:cs="Times New Roman"/>
            <w:color w:val="000000" w:themeColor="text1"/>
            <w:bdr w:val="none" w:sz="0" w:space="0" w:color="auto" w:frame="1"/>
            <w:shd w:val="clear" w:color="auto" w:fill="FFFFFF"/>
          </w:rPr>
          <w:fldChar w:fldCharType="begin"/>
        </w:r>
        <w:r w:rsidR="00FB18A7">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B18A7">
          <w:rPr>
            <w:rFonts w:cs="Times New Roman"/>
            <w:color w:val="000000" w:themeColor="text1"/>
            <w:bdr w:val="none" w:sz="0" w:space="0" w:color="auto" w:frame="1"/>
            <w:shd w:val="clear" w:color="auto" w:fill="FFFFFF"/>
          </w:rPr>
          <w:fldChar w:fldCharType="separate"/>
        </w:r>
        <w:r w:rsidR="005432F3">
          <w:rPr>
            <w:rFonts w:cs="Times New Roman"/>
            <w:color w:val="000000" w:themeColor="text1"/>
            <w:bdr w:val="none" w:sz="0" w:space="0" w:color="auto" w:frame="1"/>
            <w:shd w:val="clear" w:color="auto" w:fill="FFFFFF"/>
          </w:rPr>
          <w:fldChar w:fldCharType="begin"/>
        </w:r>
        <w:r w:rsidR="005432F3">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432F3">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fldChar w:fldCharType="begin"/>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instrText>INCLUDEPICTURE  "http://jorjanijournal.goums.ac.ir/files/0allsites/images/orcid.png" \* MER</w:instrText>
        </w:r>
        <w:r w:rsidR="00176BD9">
          <w:rPr>
            <w:rFonts w:cs="Times New Roman"/>
            <w:color w:val="000000" w:themeColor="text1"/>
            <w:bdr w:val="none" w:sz="0" w:space="0" w:color="auto" w:frame="1"/>
            <w:shd w:val="clear" w:color="auto" w:fill="FFFFFF"/>
          </w:rPr>
          <w:instrText>GEFORMATINET</w:instrText>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pict w14:anchorId="0948A748">
            <v:shape id="_x0000_i1026" type="#_x0000_t75" title="&quot;http://orcid.org/0000000160928802&quot;" style="width:11.9pt;height:11.9pt" o:button="t">
              <v:imagedata r:id="rId9" r:href="rId12"/>
            </v:shape>
          </w:pict>
        </w:r>
        <w:r w:rsidR="00176BD9">
          <w:rPr>
            <w:rFonts w:cs="Times New Roman"/>
            <w:color w:val="000000" w:themeColor="text1"/>
            <w:bdr w:val="none" w:sz="0" w:space="0" w:color="auto" w:frame="1"/>
            <w:shd w:val="clear" w:color="auto" w:fill="FFFFFF"/>
          </w:rPr>
          <w:fldChar w:fldCharType="end"/>
        </w:r>
        <w:r w:rsidR="005432F3">
          <w:rPr>
            <w:rFonts w:cs="Times New Roman"/>
            <w:color w:val="000000" w:themeColor="text1"/>
            <w:bdr w:val="none" w:sz="0" w:space="0" w:color="auto" w:frame="1"/>
            <w:shd w:val="clear" w:color="auto" w:fill="FFFFFF"/>
          </w:rPr>
          <w:fldChar w:fldCharType="end"/>
        </w:r>
        <w:r w:rsidR="00FB18A7">
          <w:rPr>
            <w:rFonts w:cs="Times New Roman"/>
            <w:color w:val="000000" w:themeColor="text1"/>
            <w:bdr w:val="none" w:sz="0" w:space="0" w:color="auto" w:frame="1"/>
            <w:shd w:val="clear" w:color="auto" w:fill="FFFFFF"/>
          </w:rPr>
          <w:fldChar w:fldCharType="end"/>
        </w:r>
        <w:r w:rsidR="00BD1B5A">
          <w:rPr>
            <w:rFonts w:cs="Times New Roman"/>
            <w:color w:val="000000" w:themeColor="text1"/>
            <w:bdr w:val="none" w:sz="0" w:space="0" w:color="auto" w:frame="1"/>
            <w:shd w:val="clear" w:color="auto" w:fill="FFFFFF"/>
          </w:rPr>
          <w:fldChar w:fldCharType="end"/>
        </w:r>
        <w:r w:rsidR="003E6C46" w:rsidRPr="00651321">
          <w:rPr>
            <w:rFonts w:cs="Times New Roman"/>
            <w:color w:val="000000" w:themeColor="text1"/>
            <w:bdr w:val="none" w:sz="0" w:space="0" w:color="auto" w:frame="1"/>
            <w:shd w:val="clear" w:color="auto" w:fill="FFFFFF"/>
          </w:rPr>
          <w:fldChar w:fldCharType="end"/>
        </w:r>
        <w:r w:rsidR="005B736D" w:rsidRPr="00651321">
          <w:rPr>
            <w:rFonts w:cs="Times New Roman"/>
            <w:color w:val="000000" w:themeColor="text1"/>
            <w:bdr w:val="none" w:sz="0" w:space="0" w:color="auto" w:frame="1"/>
            <w:shd w:val="clear" w:color="auto" w:fill="FFFFFF"/>
          </w:rPr>
          <w:fldChar w:fldCharType="end"/>
        </w:r>
        <w:r w:rsidR="004331F6" w:rsidRPr="00651321">
          <w:rPr>
            <w:rFonts w:cs="Times New Roman"/>
            <w:color w:val="000000" w:themeColor="text1"/>
            <w:bdr w:val="none" w:sz="0" w:space="0" w:color="auto" w:frame="1"/>
            <w:shd w:val="clear" w:color="auto" w:fill="FFFFFF"/>
          </w:rPr>
          <w:fldChar w:fldCharType="end"/>
        </w:r>
        <w:r w:rsidR="00FE5B7B" w:rsidRPr="00651321">
          <w:rPr>
            <w:rFonts w:cs="Times New Roman"/>
            <w:color w:val="000000" w:themeColor="text1"/>
            <w:bdr w:val="none" w:sz="0" w:space="0" w:color="auto" w:frame="1"/>
            <w:shd w:val="clear" w:color="auto" w:fill="FFFFFF"/>
          </w:rPr>
          <w:fldChar w:fldCharType="end"/>
        </w:r>
        <w:r w:rsidR="00EF515A" w:rsidRPr="00651321">
          <w:rPr>
            <w:rFonts w:cs="Times New Roman"/>
            <w:color w:val="000000" w:themeColor="text1"/>
            <w:bdr w:val="none" w:sz="0" w:space="0" w:color="auto" w:frame="1"/>
            <w:shd w:val="clear" w:color="auto" w:fill="FFFFFF"/>
          </w:rPr>
          <w:fldChar w:fldCharType="end"/>
        </w:r>
        <w:r w:rsidR="00396B19" w:rsidRPr="00651321">
          <w:rPr>
            <w:rFonts w:cs="Times New Roman"/>
            <w:color w:val="000000" w:themeColor="text1"/>
            <w:bdr w:val="none" w:sz="0" w:space="0" w:color="auto" w:frame="1"/>
            <w:shd w:val="clear" w:color="auto" w:fill="FFFFFF"/>
          </w:rPr>
          <w:fldChar w:fldCharType="end"/>
        </w:r>
        <w:r w:rsidR="009C50DC" w:rsidRPr="00651321">
          <w:rPr>
            <w:rFonts w:cs="Times New Roman"/>
            <w:color w:val="000000" w:themeColor="text1"/>
            <w:bdr w:val="none" w:sz="0" w:space="0" w:color="auto" w:frame="1"/>
            <w:shd w:val="clear" w:color="auto" w:fill="FFFFFF"/>
          </w:rPr>
          <w:fldChar w:fldCharType="end"/>
        </w:r>
        <w:r w:rsidR="00D02FBC" w:rsidRPr="00651321">
          <w:rPr>
            <w:rFonts w:cs="Times New Roman"/>
            <w:color w:val="000000" w:themeColor="text1"/>
            <w:bdr w:val="none" w:sz="0" w:space="0" w:color="auto" w:frame="1"/>
            <w:shd w:val="clear" w:color="auto" w:fill="FFFFFF"/>
          </w:rPr>
          <w:fldChar w:fldCharType="end"/>
        </w:r>
        <w:r w:rsidR="00891FDC" w:rsidRPr="00651321">
          <w:rPr>
            <w:rFonts w:cs="Times New Roman"/>
            <w:color w:val="000000" w:themeColor="text1"/>
            <w:bdr w:val="none" w:sz="0" w:space="0" w:color="auto" w:frame="1"/>
            <w:shd w:val="clear" w:color="auto" w:fill="FFFFFF"/>
          </w:rPr>
          <w:fldChar w:fldCharType="end"/>
        </w:r>
        <w:r w:rsidR="005655E9" w:rsidRPr="00651321">
          <w:rPr>
            <w:rFonts w:cs="Times New Roman"/>
            <w:color w:val="000000" w:themeColor="text1"/>
            <w:bdr w:val="none" w:sz="0" w:space="0" w:color="auto" w:frame="1"/>
            <w:shd w:val="clear" w:color="auto" w:fill="FFFFFF"/>
          </w:rPr>
          <w:fldChar w:fldCharType="end"/>
        </w:r>
        <w:r w:rsidR="004873AD" w:rsidRPr="00651321">
          <w:rPr>
            <w:rFonts w:cs="Times New Roman"/>
            <w:color w:val="000000" w:themeColor="text1"/>
            <w:bdr w:val="none" w:sz="0" w:space="0" w:color="auto" w:frame="1"/>
            <w:shd w:val="clear" w:color="auto" w:fill="FFFFFF"/>
          </w:rPr>
          <w:fldChar w:fldCharType="end"/>
        </w:r>
        <w:r w:rsidR="00AA6DD8"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hyperlink>
      <w:r w:rsidRPr="00651321">
        <w:rPr>
          <w:rFonts w:cs="Times New Roman"/>
          <w:color w:val="000000" w:themeColor="text1"/>
          <w:bdr w:val="none" w:sz="0" w:space="0" w:color="auto" w:frame="1"/>
          <w:shd w:val="clear" w:color="auto" w:fill="FFFFFF"/>
        </w:rPr>
        <w:t xml:space="preserve"> </w:t>
      </w:r>
      <w:r w:rsidRPr="00651321">
        <w:rPr>
          <w:rFonts w:cs="Times New Roman"/>
          <w:color w:val="000000" w:themeColor="text1"/>
        </w:rPr>
        <w:t xml:space="preserve">| </w:t>
      </w:r>
      <w:proofErr w:type="spellStart"/>
      <w:r w:rsidR="00754F73" w:rsidRPr="00651321">
        <w:rPr>
          <w:rFonts w:cs="Times New Roman"/>
          <w:b/>
          <w:bCs/>
          <w:color w:val="000000" w:themeColor="text1"/>
        </w:rPr>
        <w:t>Seyed</w:t>
      </w:r>
      <w:proofErr w:type="spellEnd"/>
      <w:r w:rsidR="00754F73" w:rsidRPr="00651321">
        <w:rPr>
          <w:rFonts w:cs="Times New Roman"/>
          <w:b/>
          <w:bCs/>
          <w:color w:val="000000" w:themeColor="text1"/>
        </w:rPr>
        <w:t xml:space="preserve"> Saeed Malek </w:t>
      </w:r>
      <w:proofErr w:type="spellStart"/>
      <w:r w:rsidR="00754F73" w:rsidRPr="00651321">
        <w:rPr>
          <w:rFonts w:cs="Times New Roman"/>
          <w:b/>
          <w:bCs/>
          <w:color w:val="000000" w:themeColor="text1"/>
        </w:rPr>
        <w:t>sadati</w:t>
      </w:r>
      <w:proofErr w:type="spellEnd"/>
      <w:r w:rsidR="00754F73" w:rsidRPr="00651321">
        <w:rPr>
          <w:rFonts w:cs="Times New Roman"/>
          <w:b/>
          <w:bCs/>
          <w:color w:val="000000" w:themeColor="text1"/>
          <w:vertAlign w:val="superscript"/>
        </w:rPr>
        <w:t xml:space="preserve"> </w:t>
      </w:r>
      <w:r w:rsidRPr="00651321">
        <w:rPr>
          <w:rFonts w:cs="Times New Roman"/>
          <w:b/>
          <w:bCs/>
          <w:color w:val="000000" w:themeColor="text1"/>
          <w:vertAlign w:val="superscript"/>
        </w:rPr>
        <w:t>3</w:t>
      </w:r>
      <w:hyperlink r:id="rId13" w:history="1">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Pr="00651321">
          <w:rPr>
            <w:rFonts w:cs="Times New Roman"/>
            <w:color w:val="000000" w:themeColor="text1"/>
            <w:bdr w:val="none" w:sz="0" w:space="0" w:color="auto" w:frame="1"/>
            <w:shd w:val="clear" w:color="auto" w:fill="FFFFFF"/>
          </w:rPr>
          <w:fldChar w:fldCharType="begin"/>
        </w:r>
        <w:r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Pr="00651321">
          <w:rPr>
            <w:rFonts w:cs="Times New Roman"/>
            <w:color w:val="000000" w:themeColor="text1"/>
            <w:bdr w:val="none" w:sz="0" w:space="0" w:color="auto" w:frame="1"/>
            <w:shd w:val="clear" w:color="auto" w:fill="FFFFFF"/>
          </w:rPr>
          <w:fldChar w:fldCharType="separate"/>
        </w:r>
        <w:r w:rsidR="00AA6DD8" w:rsidRPr="00651321">
          <w:rPr>
            <w:rFonts w:cs="Times New Roman"/>
            <w:color w:val="000000" w:themeColor="text1"/>
            <w:bdr w:val="none" w:sz="0" w:space="0" w:color="auto" w:frame="1"/>
            <w:shd w:val="clear" w:color="auto" w:fill="FFFFFF"/>
          </w:rPr>
          <w:fldChar w:fldCharType="begin"/>
        </w:r>
        <w:r w:rsidR="00AA6DD8"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AA6DD8" w:rsidRPr="00651321">
          <w:rPr>
            <w:rFonts w:cs="Times New Roman"/>
            <w:color w:val="000000" w:themeColor="text1"/>
            <w:bdr w:val="none" w:sz="0" w:space="0" w:color="auto" w:frame="1"/>
            <w:shd w:val="clear" w:color="auto" w:fill="FFFFFF"/>
          </w:rPr>
          <w:fldChar w:fldCharType="separate"/>
        </w:r>
        <w:r w:rsidR="004873AD" w:rsidRPr="00651321">
          <w:rPr>
            <w:rFonts w:cs="Times New Roman"/>
            <w:color w:val="000000" w:themeColor="text1"/>
            <w:bdr w:val="none" w:sz="0" w:space="0" w:color="auto" w:frame="1"/>
            <w:shd w:val="clear" w:color="auto" w:fill="FFFFFF"/>
          </w:rPr>
          <w:fldChar w:fldCharType="begin"/>
        </w:r>
        <w:r w:rsidR="004873A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873AD" w:rsidRPr="00651321">
          <w:rPr>
            <w:rFonts w:cs="Times New Roman"/>
            <w:color w:val="000000" w:themeColor="text1"/>
            <w:bdr w:val="none" w:sz="0" w:space="0" w:color="auto" w:frame="1"/>
            <w:shd w:val="clear" w:color="auto" w:fill="FFFFFF"/>
          </w:rPr>
          <w:fldChar w:fldCharType="separate"/>
        </w:r>
        <w:r w:rsidR="005655E9" w:rsidRPr="00651321">
          <w:rPr>
            <w:rFonts w:cs="Times New Roman"/>
            <w:color w:val="000000" w:themeColor="text1"/>
            <w:bdr w:val="none" w:sz="0" w:space="0" w:color="auto" w:frame="1"/>
            <w:shd w:val="clear" w:color="auto" w:fill="FFFFFF"/>
          </w:rPr>
          <w:fldChar w:fldCharType="begin"/>
        </w:r>
        <w:r w:rsidR="005655E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655E9" w:rsidRPr="00651321">
          <w:rPr>
            <w:rFonts w:cs="Times New Roman"/>
            <w:color w:val="000000" w:themeColor="text1"/>
            <w:bdr w:val="none" w:sz="0" w:space="0" w:color="auto" w:frame="1"/>
            <w:shd w:val="clear" w:color="auto" w:fill="FFFFFF"/>
          </w:rPr>
          <w:fldChar w:fldCharType="separate"/>
        </w:r>
        <w:r w:rsidR="00891FDC" w:rsidRPr="00651321">
          <w:rPr>
            <w:rFonts w:cs="Times New Roman"/>
            <w:color w:val="000000" w:themeColor="text1"/>
            <w:bdr w:val="none" w:sz="0" w:space="0" w:color="auto" w:frame="1"/>
            <w:shd w:val="clear" w:color="auto" w:fill="FFFFFF"/>
          </w:rPr>
          <w:fldChar w:fldCharType="begin"/>
        </w:r>
        <w:r w:rsidR="00891FD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891FDC" w:rsidRPr="00651321">
          <w:rPr>
            <w:rFonts w:cs="Times New Roman"/>
            <w:color w:val="000000" w:themeColor="text1"/>
            <w:bdr w:val="none" w:sz="0" w:space="0" w:color="auto" w:frame="1"/>
            <w:shd w:val="clear" w:color="auto" w:fill="FFFFFF"/>
          </w:rPr>
          <w:fldChar w:fldCharType="separate"/>
        </w:r>
        <w:r w:rsidR="00D02FBC" w:rsidRPr="00651321">
          <w:rPr>
            <w:rFonts w:cs="Times New Roman"/>
            <w:color w:val="000000" w:themeColor="text1"/>
            <w:bdr w:val="none" w:sz="0" w:space="0" w:color="auto" w:frame="1"/>
            <w:shd w:val="clear" w:color="auto" w:fill="FFFFFF"/>
          </w:rPr>
          <w:fldChar w:fldCharType="begin"/>
        </w:r>
        <w:r w:rsidR="00D02FB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D02FBC" w:rsidRPr="00651321">
          <w:rPr>
            <w:rFonts w:cs="Times New Roman"/>
            <w:color w:val="000000" w:themeColor="text1"/>
            <w:bdr w:val="none" w:sz="0" w:space="0" w:color="auto" w:frame="1"/>
            <w:shd w:val="clear" w:color="auto" w:fill="FFFFFF"/>
          </w:rPr>
          <w:fldChar w:fldCharType="separate"/>
        </w:r>
        <w:r w:rsidR="009C50DC" w:rsidRPr="00651321">
          <w:rPr>
            <w:rFonts w:cs="Times New Roman"/>
            <w:color w:val="000000" w:themeColor="text1"/>
            <w:bdr w:val="none" w:sz="0" w:space="0" w:color="auto" w:frame="1"/>
            <w:shd w:val="clear" w:color="auto" w:fill="FFFFFF"/>
          </w:rPr>
          <w:fldChar w:fldCharType="begin"/>
        </w:r>
        <w:r w:rsidR="009C50DC"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9C50DC" w:rsidRPr="00651321">
          <w:rPr>
            <w:rFonts w:cs="Times New Roman"/>
            <w:color w:val="000000" w:themeColor="text1"/>
            <w:bdr w:val="none" w:sz="0" w:space="0" w:color="auto" w:frame="1"/>
            <w:shd w:val="clear" w:color="auto" w:fill="FFFFFF"/>
          </w:rPr>
          <w:fldChar w:fldCharType="separate"/>
        </w:r>
        <w:r w:rsidR="00396B19" w:rsidRPr="00651321">
          <w:rPr>
            <w:rFonts w:cs="Times New Roman"/>
            <w:color w:val="000000" w:themeColor="text1"/>
            <w:bdr w:val="none" w:sz="0" w:space="0" w:color="auto" w:frame="1"/>
            <w:shd w:val="clear" w:color="auto" w:fill="FFFFFF"/>
          </w:rPr>
          <w:fldChar w:fldCharType="begin"/>
        </w:r>
        <w:r w:rsidR="00396B1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96B19" w:rsidRPr="00651321">
          <w:rPr>
            <w:rFonts w:cs="Times New Roman"/>
            <w:color w:val="000000" w:themeColor="text1"/>
            <w:bdr w:val="none" w:sz="0" w:space="0" w:color="auto" w:frame="1"/>
            <w:shd w:val="clear" w:color="auto" w:fill="FFFFFF"/>
          </w:rPr>
          <w:fldChar w:fldCharType="separate"/>
        </w:r>
        <w:r w:rsidR="00EF515A" w:rsidRPr="00651321">
          <w:rPr>
            <w:rFonts w:cs="Times New Roman"/>
            <w:color w:val="000000" w:themeColor="text1"/>
            <w:bdr w:val="none" w:sz="0" w:space="0" w:color="auto" w:frame="1"/>
            <w:shd w:val="clear" w:color="auto" w:fill="FFFFFF"/>
          </w:rPr>
          <w:fldChar w:fldCharType="begin"/>
        </w:r>
        <w:r w:rsidR="00EF515A"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EF515A" w:rsidRPr="00651321">
          <w:rPr>
            <w:rFonts w:cs="Times New Roman"/>
            <w:color w:val="000000" w:themeColor="text1"/>
            <w:bdr w:val="none" w:sz="0" w:space="0" w:color="auto" w:frame="1"/>
            <w:shd w:val="clear" w:color="auto" w:fill="FFFFFF"/>
          </w:rPr>
          <w:fldChar w:fldCharType="separate"/>
        </w:r>
        <w:r w:rsidR="00FE5B7B" w:rsidRPr="00651321">
          <w:rPr>
            <w:rFonts w:cs="Times New Roman"/>
            <w:color w:val="000000" w:themeColor="text1"/>
            <w:bdr w:val="none" w:sz="0" w:space="0" w:color="auto" w:frame="1"/>
            <w:shd w:val="clear" w:color="auto" w:fill="FFFFFF"/>
          </w:rPr>
          <w:fldChar w:fldCharType="begin"/>
        </w:r>
        <w:r w:rsidR="00FE5B7B"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E5B7B" w:rsidRPr="00651321">
          <w:rPr>
            <w:rFonts w:cs="Times New Roman"/>
            <w:color w:val="000000" w:themeColor="text1"/>
            <w:bdr w:val="none" w:sz="0" w:space="0" w:color="auto" w:frame="1"/>
            <w:shd w:val="clear" w:color="auto" w:fill="FFFFFF"/>
          </w:rPr>
          <w:fldChar w:fldCharType="separate"/>
        </w:r>
        <w:r w:rsidR="004331F6" w:rsidRPr="00651321">
          <w:rPr>
            <w:rFonts w:cs="Times New Roman"/>
            <w:color w:val="000000" w:themeColor="text1"/>
            <w:bdr w:val="none" w:sz="0" w:space="0" w:color="auto" w:frame="1"/>
            <w:shd w:val="clear" w:color="auto" w:fill="FFFFFF"/>
          </w:rPr>
          <w:fldChar w:fldCharType="begin"/>
        </w:r>
        <w:r w:rsidR="004331F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331F6" w:rsidRPr="00651321">
          <w:rPr>
            <w:rFonts w:cs="Times New Roman"/>
            <w:color w:val="000000" w:themeColor="text1"/>
            <w:bdr w:val="none" w:sz="0" w:space="0" w:color="auto" w:frame="1"/>
            <w:shd w:val="clear" w:color="auto" w:fill="FFFFFF"/>
          </w:rPr>
          <w:fldChar w:fldCharType="separate"/>
        </w:r>
        <w:r w:rsidR="005B736D" w:rsidRPr="00651321">
          <w:rPr>
            <w:rFonts w:cs="Times New Roman"/>
            <w:color w:val="000000" w:themeColor="text1"/>
            <w:bdr w:val="none" w:sz="0" w:space="0" w:color="auto" w:frame="1"/>
            <w:shd w:val="clear" w:color="auto" w:fill="FFFFFF"/>
          </w:rPr>
          <w:fldChar w:fldCharType="begin"/>
        </w:r>
        <w:r w:rsidR="005B736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B736D" w:rsidRPr="00651321">
          <w:rPr>
            <w:rFonts w:cs="Times New Roman"/>
            <w:color w:val="000000" w:themeColor="text1"/>
            <w:bdr w:val="none" w:sz="0" w:space="0" w:color="auto" w:frame="1"/>
            <w:shd w:val="clear" w:color="auto" w:fill="FFFFFF"/>
          </w:rPr>
          <w:fldChar w:fldCharType="separate"/>
        </w:r>
        <w:r w:rsidR="003E6C46" w:rsidRPr="00651321">
          <w:rPr>
            <w:rFonts w:cs="Times New Roman"/>
            <w:color w:val="000000" w:themeColor="text1"/>
            <w:bdr w:val="none" w:sz="0" w:space="0" w:color="auto" w:frame="1"/>
            <w:shd w:val="clear" w:color="auto" w:fill="FFFFFF"/>
          </w:rPr>
          <w:fldChar w:fldCharType="begin"/>
        </w:r>
        <w:r w:rsidR="003E6C4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E6C46" w:rsidRPr="00651321">
          <w:rPr>
            <w:rFonts w:cs="Times New Roman"/>
            <w:color w:val="000000" w:themeColor="text1"/>
            <w:bdr w:val="none" w:sz="0" w:space="0" w:color="auto" w:frame="1"/>
            <w:shd w:val="clear" w:color="auto" w:fill="FFFFFF"/>
          </w:rPr>
          <w:fldChar w:fldCharType="separate"/>
        </w:r>
        <w:r w:rsidR="00BD1B5A">
          <w:rPr>
            <w:rFonts w:cs="Times New Roman"/>
            <w:color w:val="000000" w:themeColor="text1"/>
            <w:bdr w:val="none" w:sz="0" w:space="0" w:color="auto" w:frame="1"/>
            <w:shd w:val="clear" w:color="auto" w:fill="FFFFFF"/>
          </w:rPr>
          <w:fldChar w:fldCharType="begin"/>
        </w:r>
        <w:r w:rsidR="00BD1B5A">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BD1B5A">
          <w:rPr>
            <w:rFonts w:cs="Times New Roman"/>
            <w:color w:val="000000" w:themeColor="text1"/>
            <w:bdr w:val="none" w:sz="0" w:space="0" w:color="auto" w:frame="1"/>
            <w:shd w:val="clear" w:color="auto" w:fill="FFFFFF"/>
          </w:rPr>
          <w:fldChar w:fldCharType="separate"/>
        </w:r>
        <w:r w:rsidR="00FB18A7">
          <w:rPr>
            <w:rFonts w:cs="Times New Roman"/>
            <w:color w:val="000000" w:themeColor="text1"/>
            <w:bdr w:val="none" w:sz="0" w:space="0" w:color="auto" w:frame="1"/>
            <w:shd w:val="clear" w:color="auto" w:fill="FFFFFF"/>
          </w:rPr>
          <w:fldChar w:fldCharType="begin"/>
        </w:r>
        <w:r w:rsidR="00FB18A7">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B18A7">
          <w:rPr>
            <w:rFonts w:cs="Times New Roman"/>
            <w:color w:val="000000" w:themeColor="text1"/>
            <w:bdr w:val="none" w:sz="0" w:space="0" w:color="auto" w:frame="1"/>
            <w:shd w:val="clear" w:color="auto" w:fill="FFFFFF"/>
          </w:rPr>
          <w:fldChar w:fldCharType="separate"/>
        </w:r>
        <w:r w:rsidR="005432F3">
          <w:rPr>
            <w:rFonts w:cs="Times New Roman"/>
            <w:color w:val="000000" w:themeColor="text1"/>
            <w:bdr w:val="none" w:sz="0" w:space="0" w:color="auto" w:frame="1"/>
            <w:shd w:val="clear" w:color="auto" w:fill="FFFFFF"/>
          </w:rPr>
          <w:fldChar w:fldCharType="begin"/>
        </w:r>
        <w:r w:rsidR="005432F3">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432F3">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fldChar w:fldCharType="begin"/>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instrText>INCLUDEPICTURE  "http://jorjanijournal.goums.ac.ir/files/0allsites/images/orcid.png" \* MERGEFORMATINET</w:instrText>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pict w14:anchorId="43463BAA">
            <v:shape id="_x0000_i1027" type="#_x0000_t75" title="&quot;http://orcid.org/0000000160928802&quot;" style="width:11.9pt;height:11.9pt" o:button="t">
              <v:imagedata r:id="rId9" r:href="rId14"/>
            </v:shape>
          </w:pict>
        </w:r>
        <w:r w:rsidR="00176BD9">
          <w:rPr>
            <w:rFonts w:cs="Times New Roman"/>
            <w:color w:val="000000" w:themeColor="text1"/>
            <w:bdr w:val="none" w:sz="0" w:space="0" w:color="auto" w:frame="1"/>
            <w:shd w:val="clear" w:color="auto" w:fill="FFFFFF"/>
          </w:rPr>
          <w:fldChar w:fldCharType="end"/>
        </w:r>
        <w:r w:rsidR="005432F3">
          <w:rPr>
            <w:rFonts w:cs="Times New Roman"/>
            <w:color w:val="000000" w:themeColor="text1"/>
            <w:bdr w:val="none" w:sz="0" w:space="0" w:color="auto" w:frame="1"/>
            <w:shd w:val="clear" w:color="auto" w:fill="FFFFFF"/>
          </w:rPr>
          <w:fldChar w:fldCharType="end"/>
        </w:r>
        <w:r w:rsidR="00FB18A7">
          <w:rPr>
            <w:rFonts w:cs="Times New Roman"/>
            <w:color w:val="000000" w:themeColor="text1"/>
            <w:bdr w:val="none" w:sz="0" w:space="0" w:color="auto" w:frame="1"/>
            <w:shd w:val="clear" w:color="auto" w:fill="FFFFFF"/>
          </w:rPr>
          <w:fldChar w:fldCharType="end"/>
        </w:r>
        <w:r w:rsidR="00BD1B5A">
          <w:rPr>
            <w:rFonts w:cs="Times New Roman"/>
            <w:color w:val="000000" w:themeColor="text1"/>
            <w:bdr w:val="none" w:sz="0" w:space="0" w:color="auto" w:frame="1"/>
            <w:shd w:val="clear" w:color="auto" w:fill="FFFFFF"/>
          </w:rPr>
          <w:fldChar w:fldCharType="end"/>
        </w:r>
        <w:r w:rsidR="003E6C46" w:rsidRPr="00651321">
          <w:rPr>
            <w:rFonts w:cs="Times New Roman"/>
            <w:color w:val="000000" w:themeColor="text1"/>
            <w:bdr w:val="none" w:sz="0" w:space="0" w:color="auto" w:frame="1"/>
            <w:shd w:val="clear" w:color="auto" w:fill="FFFFFF"/>
          </w:rPr>
          <w:fldChar w:fldCharType="end"/>
        </w:r>
        <w:r w:rsidR="005B736D" w:rsidRPr="00651321">
          <w:rPr>
            <w:rFonts w:cs="Times New Roman"/>
            <w:color w:val="000000" w:themeColor="text1"/>
            <w:bdr w:val="none" w:sz="0" w:space="0" w:color="auto" w:frame="1"/>
            <w:shd w:val="clear" w:color="auto" w:fill="FFFFFF"/>
          </w:rPr>
          <w:fldChar w:fldCharType="end"/>
        </w:r>
        <w:r w:rsidR="004331F6" w:rsidRPr="00651321">
          <w:rPr>
            <w:rFonts w:cs="Times New Roman"/>
            <w:color w:val="000000" w:themeColor="text1"/>
            <w:bdr w:val="none" w:sz="0" w:space="0" w:color="auto" w:frame="1"/>
            <w:shd w:val="clear" w:color="auto" w:fill="FFFFFF"/>
          </w:rPr>
          <w:fldChar w:fldCharType="end"/>
        </w:r>
        <w:r w:rsidR="00FE5B7B" w:rsidRPr="00651321">
          <w:rPr>
            <w:rFonts w:cs="Times New Roman"/>
            <w:color w:val="000000" w:themeColor="text1"/>
            <w:bdr w:val="none" w:sz="0" w:space="0" w:color="auto" w:frame="1"/>
            <w:shd w:val="clear" w:color="auto" w:fill="FFFFFF"/>
          </w:rPr>
          <w:fldChar w:fldCharType="end"/>
        </w:r>
        <w:r w:rsidR="00EF515A" w:rsidRPr="00651321">
          <w:rPr>
            <w:rFonts w:cs="Times New Roman"/>
            <w:color w:val="000000" w:themeColor="text1"/>
            <w:bdr w:val="none" w:sz="0" w:space="0" w:color="auto" w:frame="1"/>
            <w:shd w:val="clear" w:color="auto" w:fill="FFFFFF"/>
          </w:rPr>
          <w:fldChar w:fldCharType="end"/>
        </w:r>
        <w:r w:rsidR="00396B19" w:rsidRPr="00651321">
          <w:rPr>
            <w:rFonts w:cs="Times New Roman"/>
            <w:color w:val="000000" w:themeColor="text1"/>
            <w:bdr w:val="none" w:sz="0" w:space="0" w:color="auto" w:frame="1"/>
            <w:shd w:val="clear" w:color="auto" w:fill="FFFFFF"/>
          </w:rPr>
          <w:fldChar w:fldCharType="end"/>
        </w:r>
        <w:r w:rsidR="009C50DC" w:rsidRPr="00651321">
          <w:rPr>
            <w:rFonts w:cs="Times New Roman"/>
            <w:color w:val="000000" w:themeColor="text1"/>
            <w:bdr w:val="none" w:sz="0" w:space="0" w:color="auto" w:frame="1"/>
            <w:shd w:val="clear" w:color="auto" w:fill="FFFFFF"/>
          </w:rPr>
          <w:fldChar w:fldCharType="end"/>
        </w:r>
        <w:r w:rsidR="00D02FBC" w:rsidRPr="00651321">
          <w:rPr>
            <w:rFonts w:cs="Times New Roman"/>
            <w:color w:val="000000" w:themeColor="text1"/>
            <w:bdr w:val="none" w:sz="0" w:space="0" w:color="auto" w:frame="1"/>
            <w:shd w:val="clear" w:color="auto" w:fill="FFFFFF"/>
          </w:rPr>
          <w:fldChar w:fldCharType="end"/>
        </w:r>
        <w:r w:rsidR="00891FDC" w:rsidRPr="00651321">
          <w:rPr>
            <w:rFonts w:cs="Times New Roman"/>
            <w:color w:val="000000" w:themeColor="text1"/>
            <w:bdr w:val="none" w:sz="0" w:space="0" w:color="auto" w:frame="1"/>
            <w:shd w:val="clear" w:color="auto" w:fill="FFFFFF"/>
          </w:rPr>
          <w:fldChar w:fldCharType="end"/>
        </w:r>
        <w:r w:rsidR="005655E9" w:rsidRPr="00651321">
          <w:rPr>
            <w:rFonts w:cs="Times New Roman"/>
            <w:color w:val="000000" w:themeColor="text1"/>
            <w:bdr w:val="none" w:sz="0" w:space="0" w:color="auto" w:frame="1"/>
            <w:shd w:val="clear" w:color="auto" w:fill="FFFFFF"/>
          </w:rPr>
          <w:fldChar w:fldCharType="end"/>
        </w:r>
        <w:r w:rsidR="004873AD" w:rsidRPr="00651321">
          <w:rPr>
            <w:rFonts w:cs="Times New Roman"/>
            <w:color w:val="000000" w:themeColor="text1"/>
            <w:bdr w:val="none" w:sz="0" w:space="0" w:color="auto" w:frame="1"/>
            <w:shd w:val="clear" w:color="auto" w:fill="FFFFFF"/>
          </w:rPr>
          <w:fldChar w:fldCharType="end"/>
        </w:r>
        <w:r w:rsidR="00AA6DD8"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r w:rsidRPr="00651321">
          <w:rPr>
            <w:rFonts w:cs="Times New Roman"/>
            <w:color w:val="000000" w:themeColor="text1"/>
            <w:bdr w:val="none" w:sz="0" w:space="0" w:color="auto" w:frame="1"/>
            <w:shd w:val="clear" w:color="auto" w:fill="FFFFFF"/>
          </w:rPr>
          <w:fldChar w:fldCharType="end"/>
        </w:r>
      </w:hyperlink>
      <w:r w:rsidR="00754F73" w:rsidRPr="00651321">
        <w:rPr>
          <w:rFonts w:cs="Times New Roman"/>
          <w:color w:val="000000" w:themeColor="text1"/>
        </w:rPr>
        <w:t xml:space="preserve">| </w:t>
      </w:r>
      <w:proofErr w:type="spellStart"/>
      <w:r w:rsidR="00754F73" w:rsidRPr="00651321">
        <w:rPr>
          <w:rFonts w:cs="Times New Roman"/>
          <w:b/>
          <w:bCs/>
          <w:color w:val="000000" w:themeColor="text1"/>
        </w:rPr>
        <w:t>Narges</w:t>
      </w:r>
      <w:proofErr w:type="spellEnd"/>
      <w:r w:rsidR="00754F73" w:rsidRPr="00651321">
        <w:rPr>
          <w:rFonts w:cs="Times New Roman"/>
          <w:b/>
          <w:bCs/>
          <w:color w:val="000000" w:themeColor="text1"/>
        </w:rPr>
        <w:t xml:space="preserve"> </w:t>
      </w:r>
      <w:proofErr w:type="spellStart"/>
      <w:r w:rsidR="00754F73" w:rsidRPr="00651321">
        <w:rPr>
          <w:rFonts w:cs="Times New Roman"/>
          <w:b/>
          <w:bCs/>
          <w:color w:val="000000" w:themeColor="text1"/>
        </w:rPr>
        <w:t>Salehnia</w:t>
      </w:r>
      <w:proofErr w:type="spellEnd"/>
      <w:r w:rsidR="00754F73" w:rsidRPr="00651321">
        <w:rPr>
          <w:rFonts w:cs="Times New Roman"/>
          <w:b/>
          <w:bCs/>
          <w:color w:val="000000" w:themeColor="text1"/>
          <w:vertAlign w:val="superscript"/>
        </w:rPr>
        <w:t xml:space="preserve"> 4</w:t>
      </w:r>
      <w:hyperlink r:id="rId15" w:history="1">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754F73" w:rsidRPr="00651321">
          <w:rPr>
            <w:rFonts w:cs="Times New Roman"/>
            <w:color w:val="000000" w:themeColor="text1"/>
            <w:bdr w:val="none" w:sz="0" w:space="0" w:color="auto" w:frame="1"/>
            <w:shd w:val="clear" w:color="auto" w:fill="FFFFFF"/>
          </w:rPr>
          <w:fldChar w:fldCharType="begin"/>
        </w:r>
        <w:r w:rsidR="00754F73"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754F73" w:rsidRPr="00651321">
          <w:rPr>
            <w:rFonts w:cs="Times New Roman"/>
            <w:color w:val="000000" w:themeColor="text1"/>
            <w:bdr w:val="none" w:sz="0" w:space="0" w:color="auto" w:frame="1"/>
            <w:shd w:val="clear" w:color="auto" w:fill="FFFFFF"/>
          </w:rPr>
          <w:fldChar w:fldCharType="separate"/>
        </w:r>
        <w:r w:rsidR="00396B19" w:rsidRPr="00651321">
          <w:rPr>
            <w:rFonts w:cs="Times New Roman"/>
            <w:color w:val="000000" w:themeColor="text1"/>
            <w:bdr w:val="none" w:sz="0" w:space="0" w:color="auto" w:frame="1"/>
            <w:shd w:val="clear" w:color="auto" w:fill="FFFFFF"/>
          </w:rPr>
          <w:fldChar w:fldCharType="begin"/>
        </w:r>
        <w:r w:rsidR="00396B19"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96B19" w:rsidRPr="00651321">
          <w:rPr>
            <w:rFonts w:cs="Times New Roman"/>
            <w:color w:val="000000" w:themeColor="text1"/>
            <w:bdr w:val="none" w:sz="0" w:space="0" w:color="auto" w:frame="1"/>
            <w:shd w:val="clear" w:color="auto" w:fill="FFFFFF"/>
          </w:rPr>
          <w:fldChar w:fldCharType="separate"/>
        </w:r>
        <w:r w:rsidR="00EF515A" w:rsidRPr="00651321">
          <w:rPr>
            <w:rFonts w:cs="Times New Roman"/>
            <w:color w:val="000000" w:themeColor="text1"/>
            <w:bdr w:val="none" w:sz="0" w:space="0" w:color="auto" w:frame="1"/>
            <w:shd w:val="clear" w:color="auto" w:fill="FFFFFF"/>
          </w:rPr>
          <w:fldChar w:fldCharType="begin"/>
        </w:r>
        <w:r w:rsidR="00EF515A"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EF515A" w:rsidRPr="00651321">
          <w:rPr>
            <w:rFonts w:cs="Times New Roman"/>
            <w:color w:val="000000" w:themeColor="text1"/>
            <w:bdr w:val="none" w:sz="0" w:space="0" w:color="auto" w:frame="1"/>
            <w:shd w:val="clear" w:color="auto" w:fill="FFFFFF"/>
          </w:rPr>
          <w:fldChar w:fldCharType="separate"/>
        </w:r>
        <w:r w:rsidR="00FE5B7B" w:rsidRPr="00651321">
          <w:rPr>
            <w:rFonts w:cs="Times New Roman"/>
            <w:color w:val="000000" w:themeColor="text1"/>
            <w:bdr w:val="none" w:sz="0" w:space="0" w:color="auto" w:frame="1"/>
            <w:shd w:val="clear" w:color="auto" w:fill="FFFFFF"/>
          </w:rPr>
          <w:fldChar w:fldCharType="begin"/>
        </w:r>
        <w:r w:rsidR="00FE5B7B"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E5B7B" w:rsidRPr="00651321">
          <w:rPr>
            <w:rFonts w:cs="Times New Roman"/>
            <w:color w:val="000000" w:themeColor="text1"/>
            <w:bdr w:val="none" w:sz="0" w:space="0" w:color="auto" w:frame="1"/>
            <w:shd w:val="clear" w:color="auto" w:fill="FFFFFF"/>
          </w:rPr>
          <w:fldChar w:fldCharType="separate"/>
        </w:r>
        <w:r w:rsidR="004331F6" w:rsidRPr="00651321">
          <w:rPr>
            <w:rFonts w:cs="Times New Roman"/>
            <w:color w:val="000000" w:themeColor="text1"/>
            <w:bdr w:val="none" w:sz="0" w:space="0" w:color="auto" w:frame="1"/>
            <w:shd w:val="clear" w:color="auto" w:fill="FFFFFF"/>
          </w:rPr>
          <w:fldChar w:fldCharType="begin"/>
        </w:r>
        <w:r w:rsidR="004331F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4331F6" w:rsidRPr="00651321">
          <w:rPr>
            <w:rFonts w:cs="Times New Roman"/>
            <w:color w:val="000000" w:themeColor="text1"/>
            <w:bdr w:val="none" w:sz="0" w:space="0" w:color="auto" w:frame="1"/>
            <w:shd w:val="clear" w:color="auto" w:fill="FFFFFF"/>
          </w:rPr>
          <w:fldChar w:fldCharType="separate"/>
        </w:r>
        <w:r w:rsidR="005B736D" w:rsidRPr="00651321">
          <w:rPr>
            <w:rFonts w:cs="Times New Roman"/>
            <w:color w:val="000000" w:themeColor="text1"/>
            <w:bdr w:val="none" w:sz="0" w:space="0" w:color="auto" w:frame="1"/>
            <w:shd w:val="clear" w:color="auto" w:fill="FFFFFF"/>
          </w:rPr>
          <w:fldChar w:fldCharType="begin"/>
        </w:r>
        <w:r w:rsidR="005B736D"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B736D" w:rsidRPr="00651321">
          <w:rPr>
            <w:rFonts w:cs="Times New Roman"/>
            <w:color w:val="000000" w:themeColor="text1"/>
            <w:bdr w:val="none" w:sz="0" w:space="0" w:color="auto" w:frame="1"/>
            <w:shd w:val="clear" w:color="auto" w:fill="FFFFFF"/>
          </w:rPr>
          <w:fldChar w:fldCharType="separate"/>
        </w:r>
        <w:r w:rsidR="003E6C46" w:rsidRPr="00651321">
          <w:rPr>
            <w:rFonts w:cs="Times New Roman"/>
            <w:color w:val="000000" w:themeColor="text1"/>
            <w:bdr w:val="none" w:sz="0" w:space="0" w:color="auto" w:frame="1"/>
            <w:shd w:val="clear" w:color="auto" w:fill="FFFFFF"/>
          </w:rPr>
          <w:fldChar w:fldCharType="begin"/>
        </w:r>
        <w:r w:rsidR="003E6C46" w:rsidRPr="00651321">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3E6C46" w:rsidRPr="00651321">
          <w:rPr>
            <w:rFonts w:cs="Times New Roman"/>
            <w:color w:val="000000" w:themeColor="text1"/>
            <w:bdr w:val="none" w:sz="0" w:space="0" w:color="auto" w:frame="1"/>
            <w:shd w:val="clear" w:color="auto" w:fill="FFFFFF"/>
          </w:rPr>
          <w:fldChar w:fldCharType="separate"/>
        </w:r>
        <w:r w:rsidR="00BD1B5A">
          <w:rPr>
            <w:rFonts w:cs="Times New Roman"/>
            <w:color w:val="000000" w:themeColor="text1"/>
            <w:bdr w:val="none" w:sz="0" w:space="0" w:color="auto" w:frame="1"/>
            <w:shd w:val="clear" w:color="auto" w:fill="FFFFFF"/>
          </w:rPr>
          <w:fldChar w:fldCharType="begin"/>
        </w:r>
        <w:r w:rsidR="00BD1B5A">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BD1B5A">
          <w:rPr>
            <w:rFonts w:cs="Times New Roman"/>
            <w:color w:val="000000" w:themeColor="text1"/>
            <w:bdr w:val="none" w:sz="0" w:space="0" w:color="auto" w:frame="1"/>
            <w:shd w:val="clear" w:color="auto" w:fill="FFFFFF"/>
          </w:rPr>
          <w:fldChar w:fldCharType="separate"/>
        </w:r>
        <w:r w:rsidR="00FB18A7">
          <w:rPr>
            <w:rFonts w:cs="Times New Roman"/>
            <w:color w:val="000000" w:themeColor="text1"/>
            <w:bdr w:val="none" w:sz="0" w:space="0" w:color="auto" w:frame="1"/>
            <w:shd w:val="clear" w:color="auto" w:fill="FFFFFF"/>
          </w:rPr>
          <w:fldChar w:fldCharType="begin"/>
        </w:r>
        <w:r w:rsidR="00FB18A7">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FB18A7">
          <w:rPr>
            <w:rFonts w:cs="Times New Roman"/>
            <w:color w:val="000000" w:themeColor="text1"/>
            <w:bdr w:val="none" w:sz="0" w:space="0" w:color="auto" w:frame="1"/>
            <w:shd w:val="clear" w:color="auto" w:fill="FFFFFF"/>
          </w:rPr>
          <w:fldChar w:fldCharType="separate"/>
        </w:r>
        <w:r w:rsidR="005432F3">
          <w:rPr>
            <w:rFonts w:cs="Times New Roman"/>
            <w:color w:val="000000" w:themeColor="text1"/>
            <w:bdr w:val="none" w:sz="0" w:space="0" w:color="auto" w:frame="1"/>
            <w:shd w:val="clear" w:color="auto" w:fill="FFFFFF"/>
          </w:rPr>
          <w:fldChar w:fldCharType="begin"/>
        </w:r>
        <w:r w:rsidR="005432F3">
          <w:rPr>
            <w:rFonts w:cs="Times New Roman"/>
            <w:color w:val="000000" w:themeColor="text1"/>
            <w:bdr w:val="none" w:sz="0" w:space="0" w:color="auto" w:frame="1"/>
            <w:shd w:val="clear" w:color="auto" w:fill="FFFFFF"/>
          </w:rPr>
          <w:instrText xml:space="preserve"> INCLUDEPICTURE  "http://jorjanijournal.goums.ac.ir/files/0allsites/images/orcid.png" \* MERGEFORMATINET </w:instrText>
        </w:r>
        <w:r w:rsidR="005432F3">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fldChar w:fldCharType="begin"/>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instrText>INCLUDEPICTURE  "http://jorjanij</w:instrText>
        </w:r>
        <w:r w:rsidR="00176BD9">
          <w:rPr>
            <w:rFonts w:cs="Times New Roman"/>
            <w:color w:val="000000" w:themeColor="text1"/>
            <w:bdr w:val="none" w:sz="0" w:space="0" w:color="auto" w:frame="1"/>
            <w:shd w:val="clear" w:color="auto" w:fill="FFFFFF"/>
          </w:rPr>
          <w:instrText>ournal.goums.ac.ir/files/0allsites/images/orcid.png" \* MERGEFORMATINET</w:instrText>
        </w:r>
        <w:r w:rsidR="00176BD9">
          <w:rPr>
            <w:rFonts w:cs="Times New Roman"/>
            <w:color w:val="000000" w:themeColor="text1"/>
            <w:bdr w:val="none" w:sz="0" w:space="0" w:color="auto" w:frame="1"/>
            <w:shd w:val="clear" w:color="auto" w:fill="FFFFFF"/>
          </w:rPr>
          <w:instrText xml:space="preserve"> </w:instrText>
        </w:r>
        <w:r w:rsidR="00176BD9">
          <w:rPr>
            <w:rFonts w:cs="Times New Roman"/>
            <w:color w:val="000000" w:themeColor="text1"/>
            <w:bdr w:val="none" w:sz="0" w:space="0" w:color="auto" w:frame="1"/>
            <w:shd w:val="clear" w:color="auto" w:fill="FFFFFF"/>
          </w:rPr>
          <w:fldChar w:fldCharType="separate"/>
        </w:r>
        <w:r w:rsidR="00176BD9">
          <w:rPr>
            <w:rFonts w:cs="Times New Roman"/>
            <w:color w:val="000000" w:themeColor="text1"/>
            <w:bdr w:val="none" w:sz="0" w:space="0" w:color="auto" w:frame="1"/>
            <w:shd w:val="clear" w:color="auto" w:fill="FFFFFF"/>
          </w:rPr>
          <w:pict w14:anchorId="4224F6B2">
            <v:shape id="_x0000_i1028" type="#_x0000_t75" title="&quot;http://orcid.org/0000000160928802&quot;" style="width:11.9pt;height:11.9pt" o:button="t">
              <v:imagedata r:id="rId9" r:href="rId16"/>
            </v:shape>
          </w:pict>
        </w:r>
        <w:r w:rsidR="00176BD9">
          <w:rPr>
            <w:rFonts w:cs="Times New Roman"/>
            <w:color w:val="000000" w:themeColor="text1"/>
            <w:bdr w:val="none" w:sz="0" w:space="0" w:color="auto" w:frame="1"/>
            <w:shd w:val="clear" w:color="auto" w:fill="FFFFFF"/>
          </w:rPr>
          <w:fldChar w:fldCharType="end"/>
        </w:r>
        <w:r w:rsidR="005432F3">
          <w:rPr>
            <w:rFonts w:cs="Times New Roman"/>
            <w:color w:val="000000" w:themeColor="text1"/>
            <w:bdr w:val="none" w:sz="0" w:space="0" w:color="auto" w:frame="1"/>
            <w:shd w:val="clear" w:color="auto" w:fill="FFFFFF"/>
          </w:rPr>
          <w:fldChar w:fldCharType="end"/>
        </w:r>
        <w:r w:rsidR="00FB18A7">
          <w:rPr>
            <w:rFonts w:cs="Times New Roman"/>
            <w:color w:val="000000" w:themeColor="text1"/>
            <w:bdr w:val="none" w:sz="0" w:space="0" w:color="auto" w:frame="1"/>
            <w:shd w:val="clear" w:color="auto" w:fill="FFFFFF"/>
          </w:rPr>
          <w:fldChar w:fldCharType="end"/>
        </w:r>
        <w:r w:rsidR="00BD1B5A">
          <w:rPr>
            <w:rFonts w:cs="Times New Roman"/>
            <w:color w:val="000000" w:themeColor="text1"/>
            <w:bdr w:val="none" w:sz="0" w:space="0" w:color="auto" w:frame="1"/>
            <w:shd w:val="clear" w:color="auto" w:fill="FFFFFF"/>
          </w:rPr>
          <w:fldChar w:fldCharType="end"/>
        </w:r>
        <w:r w:rsidR="003E6C46" w:rsidRPr="00651321">
          <w:rPr>
            <w:rFonts w:cs="Times New Roman"/>
            <w:color w:val="000000" w:themeColor="text1"/>
            <w:bdr w:val="none" w:sz="0" w:space="0" w:color="auto" w:frame="1"/>
            <w:shd w:val="clear" w:color="auto" w:fill="FFFFFF"/>
          </w:rPr>
          <w:fldChar w:fldCharType="end"/>
        </w:r>
        <w:r w:rsidR="005B736D" w:rsidRPr="00651321">
          <w:rPr>
            <w:rFonts w:cs="Times New Roman"/>
            <w:color w:val="000000" w:themeColor="text1"/>
            <w:bdr w:val="none" w:sz="0" w:space="0" w:color="auto" w:frame="1"/>
            <w:shd w:val="clear" w:color="auto" w:fill="FFFFFF"/>
          </w:rPr>
          <w:fldChar w:fldCharType="end"/>
        </w:r>
        <w:r w:rsidR="004331F6" w:rsidRPr="00651321">
          <w:rPr>
            <w:rFonts w:cs="Times New Roman"/>
            <w:color w:val="000000" w:themeColor="text1"/>
            <w:bdr w:val="none" w:sz="0" w:space="0" w:color="auto" w:frame="1"/>
            <w:shd w:val="clear" w:color="auto" w:fill="FFFFFF"/>
          </w:rPr>
          <w:fldChar w:fldCharType="end"/>
        </w:r>
        <w:r w:rsidR="00FE5B7B" w:rsidRPr="00651321">
          <w:rPr>
            <w:rFonts w:cs="Times New Roman"/>
            <w:color w:val="000000" w:themeColor="text1"/>
            <w:bdr w:val="none" w:sz="0" w:space="0" w:color="auto" w:frame="1"/>
            <w:shd w:val="clear" w:color="auto" w:fill="FFFFFF"/>
          </w:rPr>
          <w:fldChar w:fldCharType="end"/>
        </w:r>
        <w:r w:rsidR="00EF515A" w:rsidRPr="00651321">
          <w:rPr>
            <w:rFonts w:cs="Times New Roman"/>
            <w:color w:val="000000" w:themeColor="text1"/>
            <w:bdr w:val="none" w:sz="0" w:space="0" w:color="auto" w:frame="1"/>
            <w:shd w:val="clear" w:color="auto" w:fill="FFFFFF"/>
          </w:rPr>
          <w:fldChar w:fldCharType="end"/>
        </w:r>
        <w:r w:rsidR="00396B19"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r w:rsidR="00754F73" w:rsidRPr="00651321">
          <w:rPr>
            <w:rFonts w:cs="Times New Roman"/>
            <w:color w:val="000000" w:themeColor="text1"/>
            <w:bdr w:val="none" w:sz="0" w:space="0" w:color="auto" w:frame="1"/>
            <w:shd w:val="clear" w:color="auto" w:fill="FFFFFF"/>
          </w:rPr>
          <w:fldChar w:fldCharType="end"/>
        </w:r>
      </w:hyperlink>
    </w:p>
    <w:p w14:paraId="2EFF571C" w14:textId="25F34867" w:rsidR="006F34A8" w:rsidRPr="00651321" w:rsidRDefault="006F34A8" w:rsidP="00E87CB3">
      <w:pPr>
        <w:bidi w:val="0"/>
        <w:spacing w:after="0"/>
        <w:ind w:left="284" w:hanging="284"/>
        <w:jc w:val="both"/>
        <w:rPr>
          <w:rFonts w:cs="Times New Roman"/>
          <w:color w:val="000000" w:themeColor="text1"/>
          <w:sz w:val="18"/>
          <w:szCs w:val="18"/>
        </w:rPr>
      </w:pPr>
      <w:r w:rsidRPr="00651321">
        <w:rPr>
          <w:rFonts w:cs="Times New Roman"/>
          <w:color w:val="000000" w:themeColor="text1"/>
          <w:sz w:val="18"/>
          <w:szCs w:val="18"/>
        </w:rPr>
        <w:t xml:space="preserve">1. </w:t>
      </w:r>
      <w:r w:rsidR="00E87CB3" w:rsidRPr="00651321">
        <w:rPr>
          <w:rFonts w:cs="Times New Roman"/>
          <w:color w:val="000000" w:themeColor="text1"/>
          <w:sz w:val="18"/>
          <w:szCs w:val="18"/>
        </w:rPr>
        <w:t>Ph.D. Student of Economics, Faculty of Economics and Administrative Sciences, Ferdowsi University of Mashhad.</w:t>
      </w:r>
      <w:r w:rsidR="00E87CB3" w:rsidRPr="00651321">
        <w:rPr>
          <w:rFonts w:cs="Times New Roman"/>
          <w:b/>
          <w:bCs/>
          <w:color w:val="000000" w:themeColor="text1"/>
          <w:sz w:val="18"/>
          <w:szCs w:val="18"/>
        </w:rPr>
        <w:t xml:space="preserve"> Email:</w:t>
      </w:r>
      <w:r w:rsidR="00E87CB3" w:rsidRPr="00651321">
        <w:rPr>
          <w:rFonts w:cs="Times New Roman"/>
          <w:color w:val="000000" w:themeColor="text1"/>
          <w:sz w:val="18"/>
          <w:szCs w:val="18"/>
        </w:rPr>
        <w:t xml:space="preserve"> </w:t>
      </w:r>
      <w:hyperlink r:id="rId17" w:history="1">
        <w:r w:rsidR="00E87CB3" w:rsidRPr="00651321">
          <w:rPr>
            <w:rStyle w:val="Hyperlink"/>
            <w:rFonts w:cs="Times New Roman"/>
            <w:color w:val="000000" w:themeColor="text1"/>
            <w:sz w:val="18"/>
            <w:szCs w:val="18"/>
          </w:rPr>
          <w:t>vahid.rezaei@mail.um.ac.ir</w:t>
        </w:r>
      </w:hyperlink>
      <w:r w:rsidR="00E87CB3" w:rsidRPr="00651321">
        <w:rPr>
          <w:rFonts w:cs="Times New Roman"/>
          <w:color w:val="000000" w:themeColor="text1"/>
          <w:sz w:val="18"/>
          <w:szCs w:val="18"/>
        </w:rPr>
        <w:t>(0009-0005-6411-1484)</w:t>
      </w:r>
    </w:p>
    <w:p w14:paraId="604FCA3D" w14:textId="41BC1EE6" w:rsidR="00E87CB3" w:rsidRPr="00651321" w:rsidRDefault="006F34A8" w:rsidP="00E87CB3">
      <w:pPr>
        <w:pStyle w:val="FootnoteText"/>
        <w:bidi w:val="0"/>
        <w:ind w:right="-421"/>
        <w:rPr>
          <w:rFonts w:cs="B Nazanin"/>
          <w:color w:val="000000" w:themeColor="text1"/>
        </w:rPr>
      </w:pPr>
      <w:r w:rsidRPr="00651321">
        <w:rPr>
          <w:rFonts w:cs="Times New Roman"/>
          <w:color w:val="000000" w:themeColor="text1"/>
          <w:sz w:val="18"/>
          <w:szCs w:val="18"/>
        </w:rPr>
        <w:t xml:space="preserve">2. </w:t>
      </w:r>
      <w:r w:rsidR="00E87CB3" w:rsidRPr="00651321">
        <w:rPr>
          <w:rFonts w:cs="Times New Roman"/>
          <w:b/>
          <w:bCs/>
          <w:color w:val="000000" w:themeColor="text1"/>
          <w:sz w:val="18"/>
          <w:szCs w:val="18"/>
        </w:rPr>
        <w:t>Corresponding Author</w:t>
      </w:r>
      <w:r w:rsidR="00E87CB3" w:rsidRPr="00651321">
        <w:rPr>
          <w:rFonts w:asciiTheme="majorBidi" w:hAnsiTheme="majorBidi" w:cstheme="majorBidi"/>
          <w:color w:val="000000" w:themeColor="text1"/>
          <w:sz w:val="18"/>
          <w:szCs w:val="18"/>
        </w:rPr>
        <w:t xml:space="preserve"> Professor, Department of Economics, Faculty of Economics and Administrative Sciences, Ferdowsi University of Mashhad</w:t>
      </w:r>
      <w:r w:rsidR="00E87CB3" w:rsidRPr="00651321">
        <w:rPr>
          <w:rFonts w:cs="Times New Roman"/>
          <w:color w:val="000000" w:themeColor="text1"/>
          <w:sz w:val="18"/>
          <w:szCs w:val="18"/>
        </w:rPr>
        <w:t>.</w:t>
      </w:r>
      <w:r w:rsidR="00E87CB3" w:rsidRPr="00651321">
        <w:rPr>
          <w:rStyle w:val="apple-style-span"/>
          <w:rFonts w:cs="Times New Roman"/>
          <w:b/>
          <w:bCs/>
          <w:color w:val="000000" w:themeColor="text1"/>
          <w:sz w:val="18"/>
          <w:szCs w:val="18"/>
          <w:shd w:val="clear" w:color="auto" w:fill="FFFFFF"/>
        </w:rPr>
        <w:t xml:space="preserve"> Email:</w:t>
      </w:r>
      <w:r w:rsidR="00E87CB3" w:rsidRPr="00651321">
        <w:rPr>
          <w:rStyle w:val="apple-style-span"/>
          <w:rFonts w:cs="Times New Roman"/>
          <w:color w:val="000000" w:themeColor="text1"/>
          <w:sz w:val="18"/>
          <w:szCs w:val="18"/>
          <w:shd w:val="clear" w:color="auto" w:fill="FFFFFF"/>
        </w:rPr>
        <w:t xml:space="preserve"> </w:t>
      </w:r>
      <w:hyperlink r:id="rId18" w:history="1">
        <w:r w:rsidR="00E87CB3" w:rsidRPr="00651321">
          <w:rPr>
            <w:rStyle w:val="Hyperlink"/>
            <w:rFonts w:cs="B Nazanin"/>
            <w:color w:val="000000" w:themeColor="text1"/>
          </w:rPr>
          <w:t>lotfalipour@um.ac.ir</w:t>
        </w:r>
      </w:hyperlink>
    </w:p>
    <w:p w14:paraId="109DAFC2" w14:textId="66C546C9" w:rsidR="006F34A8" w:rsidRPr="00651321" w:rsidRDefault="006F34A8" w:rsidP="00E87CB3">
      <w:pPr>
        <w:bidi w:val="0"/>
        <w:spacing w:after="0"/>
        <w:ind w:left="284" w:hanging="284"/>
        <w:jc w:val="both"/>
        <w:rPr>
          <w:rFonts w:cs="Times New Roman"/>
          <w:color w:val="000000" w:themeColor="text1"/>
          <w:sz w:val="18"/>
          <w:szCs w:val="18"/>
          <w:shd w:val="clear" w:color="auto" w:fill="FFFFFF"/>
        </w:rPr>
      </w:pPr>
      <w:r w:rsidRPr="00651321">
        <w:rPr>
          <w:rFonts w:cs="Times New Roman"/>
          <w:color w:val="000000" w:themeColor="text1"/>
          <w:sz w:val="18"/>
          <w:szCs w:val="18"/>
        </w:rPr>
        <w:t>3</w:t>
      </w:r>
      <w:r w:rsidR="00E87CB3" w:rsidRPr="00651321">
        <w:rPr>
          <w:rFonts w:asciiTheme="majorBidi" w:hAnsiTheme="majorBidi" w:cstheme="majorBidi"/>
          <w:color w:val="000000" w:themeColor="text1"/>
          <w:sz w:val="18"/>
          <w:szCs w:val="18"/>
        </w:rPr>
        <w:t xml:space="preserve"> Associate Professor, Department of Economics, Faculty of Economics and Administrative Sciences, Ferdowsi University of Mashhad</w:t>
      </w:r>
      <w:r w:rsidR="00E87CB3" w:rsidRPr="00651321">
        <w:rPr>
          <w:rFonts w:cs="Times New Roman"/>
          <w:color w:val="000000" w:themeColor="text1"/>
          <w:sz w:val="18"/>
          <w:szCs w:val="18"/>
        </w:rPr>
        <w:t>.</w:t>
      </w:r>
      <w:r w:rsidR="00E87CB3" w:rsidRPr="00651321">
        <w:rPr>
          <w:rStyle w:val="apple-style-span"/>
          <w:rFonts w:cs="Times New Roman"/>
          <w:b/>
          <w:bCs/>
          <w:color w:val="000000" w:themeColor="text1"/>
          <w:sz w:val="18"/>
          <w:szCs w:val="18"/>
          <w:shd w:val="clear" w:color="auto" w:fill="FFFFFF"/>
        </w:rPr>
        <w:t xml:space="preserve"> Email:</w:t>
      </w:r>
      <w:r w:rsidR="00E87CB3" w:rsidRPr="00651321">
        <w:rPr>
          <w:rStyle w:val="apple-style-span"/>
          <w:rFonts w:cs="Times New Roman"/>
          <w:color w:val="000000" w:themeColor="text1"/>
          <w:sz w:val="18"/>
          <w:szCs w:val="18"/>
          <w:shd w:val="clear" w:color="auto" w:fill="FFFFFF"/>
        </w:rPr>
        <w:t xml:space="preserve"> </w:t>
      </w:r>
      <w:hyperlink r:id="rId19" w:history="1">
        <w:r w:rsidR="00E87CB3" w:rsidRPr="00651321">
          <w:rPr>
            <w:rStyle w:val="Hyperlink"/>
            <w:rFonts w:cs="Times New Roman"/>
            <w:color w:val="000000" w:themeColor="text1"/>
            <w:sz w:val="18"/>
            <w:szCs w:val="18"/>
            <w:shd w:val="clear" w:color="auto" w:fill="FFFFFF"/>
          </w:rPr>
          <w:t>msadati@um.ac.ir</w:t>
        </w:r>
      </w:hyperlink>
    </w:p>
    <w:p w14:paraId="393980B6" w14:textId="39018469" w:rsidR="00E87CB3" w:rsidRPr="00651321" w:rsidRDefault="00E87CB3" w:rsidP="00E87CB3">
      <w:pPr>
        <w:bidi w:val="0"/>
        <w:spacing w:after="0"/>
        <w:ind w:left="284" w:hanging="284"/>
        <w:jc w:val="both"/>
        <w:rPr>
          <w:rFonts w:cs="Times New Roman"/>
          <w:color w:val="000000" w:themeColor="text1"/>
          <w:sz w:val="12"/>
          <w:szCs w:val="12"/>
        </w:rPr>
      </w:pPr>
      <w:r w:rsidRPr="00651321">
        <w:rPr>
          <w:rFonts w:cs="Times New Roman"/>
          <w:color w:val="000000" w:themeColor="text1"/>
          <w:sz w:val="18"/>
          <w:szCs w:val="18"/>
        </w:rPr>
        <w:t>4.</w:t>
      </w:r>
      <w:r w:rsidRPr="00651321">
        <w:rPr>
          <w:rFonts w:asciiTheme="majorBidi" w:hAnsiTheme="majorBidi" w:cstheme="majorBidi"/>
          <w:color w:val="000000" w:themeColor="text1"/>
          <w:sz w:val="18"/>
          <w:szCs w:val="18"/>
        </w:rPr>
        <w:t xml:space="preserve"> Associate Professor, Department of Economics, Faculty of Economics and Administrative Sciences, Ferdowsi University of Mashhad.</w:t>
      </w:r>
      <w:r w:rsidRPr="00651321">
        <w:rPr>
          <w:rStyle w:val="apple-style-span"/>
          <w:rFonts w:cs="Times New Roman"/>
          <w:b/>
          <w:bCs/>
          <w:color w:val="000000" w:themeColor="text1"/>
          <w:sz w:val="18"/>
          <w:szCs w:val="18"/>
          <w:shd w:val="clear" w:color="auto" w:fill="FFFFFF"/>
        </w:rPr>
        <w:t xml:space="preserve"> Email:</w:t>
      </w:r>
      <w:r w:rsidRPr="00651321">
        <w:rPr>
          <w:rStyle w:val="apple-style-span"/>
          <w:rFonts w:cs="Times New Roman"/>
          <w:color w:val="000000" w:themeColor="text1"/>
          <w:sz w:val="18"/>
          <w:szCs w:val="18"/>
          <w:shd w:val="clear" w:color="auto" w:fill="FFFFFF"/>
        </w:rPr>
        <w:t xml:space="preserve"> </w:t>
      </w:r>
      <w:hyperlink r:id="rId20" w:history="1">
        <w:r w:rsidRPr="00651321">
          <w:rPr>
            <w:rStyle w:val="Hyperlink"/>
            <w:rFonts w:cs="Times New Roman"/>
            <w:color w:val="000000" w:themeColor="text1"/>
            <w:sz w:val="18"/>
            <w:szCs w:val="18"/>
            <w:shd w:val="clear" w:color="auto" w:fill="FFFFFF"/>
          </w:rPr>
          <w:t>n.salehnia@um.ac.ir</w:t>
        </w:r>
      </w:hyperlink>
    </w:p>
    <w:tbl>
      <w:tblPr>
        <w:tblStyle w:val="TableGrid"/>
        <w:tblW w:w="0" w:type="auto"/>
        <w:jc w:val="center"/>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657"/>
        <w:gridCol w:w="6043"/>
      </w:tblGrid>
      <w:tr w:rsidR="00651321" w:rsidRPr="00651321" w14:paraId="5C55F00E" w14:textId="77777777" w:rsidTr="00874F50">
        <w:trPr>
          <w:jc w:val="center"/>
        </w:trPr>
        <w:tc>
          <w:tcPr>
            <w:tcW w:w="2518" w:type="dxa"/>
          </w:tcPr>
          <w:p w14:paraId="0C6C4CE4" w14:textId="77777777" w:rsidR="006F34A8" w:rsidRPr="00651321" w:rsidRDefault="006F34A8" w:rsidP="00874F50">
            <w:pPr>
              <w:bidi w:val="0"/>
              <w:jc w:val="both"/>
              <w:rPr>
                <w:rFonts w:cs="Times New Roman"/>
                <w:b/>
                <w:bCs/>
                <w:color w:val="000000" w:themeColor="text1"/>
                <w:sz w:val="18"/>
                <w:szCs w:val="18"/>
                <w:rtl/>
              </w:rPr>
            </w:pPr>
            <w:r w:rsidRPr="00651321">
              <w:rPr>
                <w:rFonts w:cs="Times New Roman"/>
                <w:b/>
                <w:bCs/>
                <w:color w:val="000000" w:themeColor="text1"/>
                <w:sz w:val="18"/>
                <w:szCs w:val="18"/>
              </w:rPr>
              <w:t>Article Info</w:t>
            </w:r>
          </w:p>
        </w:tc>
        <w:tc>
          <w:tcPr>
            <w:tcW w:w="6946" w:type="dxa"/>
          </w:tcPr>
          <w:p w14:paraId="31CE8F23" w14:textId="77777777" w:rsidR="006F34A8" w:rsidRPr="00651321" w:rsidRDefault="006F34A8" w:rsidP="00874F50">
            <w:pPr>
              <w:bidi w:val="0"/>
              <w:rPr>
                <w:rFonts w:cs="Times New Roman"/>
                <w:b/>
                <w:bCs/>
                <w:color w:val="000000" w:themeColor="text1"/>
                <w:sz w:val="18"/>
                <w:szCs w:val="18"/>
                <w:rtl/>
              </w:rPr>
            </w:pPr>
            <w:r w:rsidRPr="00651321">
              <w:rPr>
                <w:rFonts w:cs="Times New Roman"/>
                <w:b/>
                <w:bCs/>
                <w:color w:val="000000" w:themeColor="text1"/>
                <w:sz w:val="18"/>
                <w:szCs w:val="18"/>
              </w:rPr>
              <w:t>ABSTRACT</w:t>
            </w:r>
          </w:p>
        </w:tc>
      </w:tr>
      <w:tr w:rsidR="00651321" w:rsidRPr="00651321" w14:paraId="287DA361" w14:textId="77777777" w:rsidTr="00874F50">
        <w:trPr>
          <w:trHeight w:val="2571"/>
          <w:jc w:val="center"/>
        </w:trPr>
        <w:tc>
          <w:tcPr>
            <w:tcW w:w="2518" w:type="dxa"/>
          </w:tcPr>
          <w:p w14:paraId="67E727B8" w14:textId="77777777" w:rsidR="006F34A8" w:rsidRPr="00651321" w:rsidRDefault="006F34A8" w:rsidP="00874F50">
            <w:pPr>
              <w:bidi w:val="0"/>
              <w:rPr>
                <w:rFonts w:cs="Times New Roman"/>
                <w:b/>
                <w:bCs/>
                <w:color w:val="000000" w:themeColor="text1"/>
                <w:sz w:val="18"/>
                <w:szCs w:val="18"/>
              </w:rPr>
            </w:pPr>
            <w:r w:rsidRPr="00651321">
              <w:rPr>
                <w:rFonts w:cs="Times New Roman"/>
                <w:b/>
                <w:bCs/>
                <w:color w:val="000000" w:themeColor="text1"/>
                <w:sz w:val="18"/>
                <w:szCs w:val="18"/>
              </w:rPr>
              <w:t>Article type:</w:t>
            </w:r>
          </w:p>
          <w:p w14:paraId="29EBA77F" w14:textId="77777777" w:rsidR="006F34A8" w:rsidRPr="00651321" w:rsidRDefault="006F34A8" w:rsidP="00874F50">
            <w:pPr>
              <w:bidi w:val="0"/>
              <w:rPr>
                <w:rFonts w:cs="Times New Roman"/>
                <w:color w:val="000000" w:themeColor="text1"/>
                <w:sz w:val="18"/>
                <w:szCs w:val="18"/>
                <w:rtl/>
              </w:rPr>
            </w:pPr>
            <w:r w:rsidRPr="00651321">
              <w:rPr>
                <w:rFonts w:cs="Times New Roman"/>
                <w:color w:val="000000" w:themeColor="text1"/>
                <w:sz w:val="18"/>
                <w:szCs w:val="18"/>
              </w:rPr>
              <w:t>Research Article</w:t>
            </w:r>
          </w:p>
          <w:p w14:paraId="50856AF5" w14:textId="77777777" w:rsidR="006F34A8" w:rsidRPr="00651321" w:rsidRDefault="006F34A8" w:rsidP="00874F50">
            <w:pPr>
              <w:bidi w:val="0"/>
              <w:rPr>
                <w:rFonts w:cs="Times New Roman"/>
                <w:b/>
                <w:bCs/>
                <w:color w:val="000000" w:themeColor="text1"/>
                <w:sz w:val="18"/>
                <w:szCs w:val="18"/>
              </w:rPr>
            </w:pPr>
          </w:p>
          <w:p w14:paraId="29651F35" w14:textId="77777777" w:rsidR="006F34A8" w:rsidRPr="00651321" w:rsidRDefault="006F34A8" w:rsidP="00874F50">
            <w:pPr>
              <w:bidi w:val="0"/>
              <w:rPr>
                <w:rFonts w:cs="Times New Roman"/>
                <w:b/>
                <w:bCs/>
                <w:color w:val="000000" w:themeColor="text1"/>
                <w:sz w:val="18"/>
                <w:szCs w:val="18"/>
                <w:rtl/>
              </w:rPr>
            </w:pPr>
          </w:p>
          <w:p w14:paraId="276B04CE" w14:textId="77777777" w:rsidR="006F34A8" w:rsidRPr="00651321" w:rsidRDefault="006F34A8" w:rsidP="00874F50">
            <w:pPr>
              <w:bidi w:val="0"/>
              <w:rPr>
                <w:rFonts w:cs="Times New Roman"/>
                <w:b/>
                <w:bCs/>
                <w:color w:val="000000" w:themeColor="text1"/>
                <w:sz w:val="18"/>
                <w:szCs w:val="18"/>
              </w:rPr>
            </w:pPr>
            <w:r w:rsidRPr="00651321">
              <w:rPr>
                <w:rFonts w:cs="Times New Roman"/>
                <w:b/>
                <w:bCs/>
                <w:color w:val="000000" w:themeColor="text1"/>
                <w:sz w:val="18"/>
                <w:szCs w:val="18"/>
              </w:rPr>
              <w:t xml:space="preserve">Article history: </w:t>
            </w:r>
          </w:p>
          <w:p w14:paraId="4FA4106D" w14:textId="262C9D1F" w:rsidR="006F34A8" w:rsidRPr="00651321" w:rsidRDefault="006F34A8" w:rsidP="007E6BA8">
            <w:pPr>
              <w:bidi w:val="0"/>
              <w:rPr>
                <w:rFonts w:cs="Times New Roman"/>
                <w:color w:val="000000" w:themeColor="text1"/>
                <w:sz w:val="16"/>
                <w:szCs w:val="16"/>
              </w:rPr>
            </w:pPr>
            <w:r w:rsidRPr="00651321">
              <w:rPr>
                <w:rFonts w:cs="Times New Roman"/>
                <w:color w:val="000000" w:themeColor="text1"/>
                <w:sz w:val="16"/>
                <w:szCs w:val="16"/>
              </w:rPr>
              <w:t xml:space="preserve">Received: 18 </w:t>
            </w:r>
            <w:r w:rsidR="007E6BA8" w:rsidRPr="00651321">
              <w:rPr>
                <w:rFonts w:cs="Times New Roman"/>
                <w:color w:val="000000" w:themeColor="text1"/>
                <w:sz w:val="16"/>
                <w:szCs w:val="16"/>
              </w:rPr>
              <w:t>Sept.</w:t>
            </w:r>
            <w:r w:rsidRPr="00651321">
              <w:rPr>
                <w:rFonts w:cs="Times New Roman"/>
                <w:color w:val="000000" w:themeColor="text1"/>
                <w:sz w:val="16"/>
                <w:szCs w:val="16"/>
              </w:rPr>
              <w:t xml:space="preserve"> 2021</w:t>
            </w:r>
          </w:p>
          <w:p w14:paraId="76C3C41B" w14:textId="77777777" w:rsidR="003C0F44" w:rsidRPr="00651321" w:rsidRDefault="003C0F44" w:rsidP="007D7E1A">
            <w:pPr>
              <w:bidi w:val="0"/>
              <w:rPr>
                <w:rFonts w:cs="Times New Roman"/>
                <w:color w:val="000000" w:themeColor="text1"/>
                <w:sz w:val="16"/>
                <w:szCs w:val="16"/>
              </w:rPr>
            </w:pPr>
          </w:p>
          <w:p w14:paraId="64170B46" w14:textId="204ACCA8" w:rsidR="006F34A8" w:rsidRPr="00651321" w:rsidRDefault="007D7E1A" w:rsidP="007E6BA8">
            <w:pPr>
              <w:bidi w:val="0"/>
              <w:rPr>
                <w:rFonts w:cs="Times New Roman"/>
                <w:color w:val="000000" w:themeColor="text1"/>
                <w:sz w:val="16"/>
                <w:szCs w:val="16"/>
              </w:rPr>
            </w:pPr>
            <w:r w:rsidRPr="00651321">
              <w:rPr>
                <w:rFonts w:cs="Times New Roman"/>
                <w:color w:val="000000" w:themeColor="text1"/>
                <w:sz w:val="16"/>
                <w:szCs w:val="16"/>
              </w:rPr>
              <w:t>Received in r</w:t>
            </w:r>
            <w:r w:rsidR="006F34A8" w:rsidRPr="00651321">
              <w:rPr>
                <w:rFonts w:cs="Times New Roman"/>
                <w:color w:val="000000" w:themeColor="text1"/>
                <w:sz w:val="16"/>
                <w:szCs w:val="16"/>
              </w:rPr>
              <w:t>evised</w:t>
            </w:r>
            <w:r w:rsidRPr="00651321">
              <w:rPr>
                <w:rFonts w:cs="Times New Roman"/>
                <w:color w:val="000000" w:themeColor="text1"/>
                <w:sz w:val="16"/>
                <w:szCs w:val="16"/>
              </w:rPr>
              <w:t xml:space="preserve"> form</w:t>
            </w:r>
            <w:r w:rsidR="006F34A8" w:rsidRPr="00651321">
              <w:rPr>
                <w:rFonts w:cs="Times New Roman"/>
                <w:color w:val="000000" w:themeColor="text1"/>
                <w:sz w:val="16"/>
                <w:szCs w:val="16"/>
              </w:rPr>
              <w:t xml:space="preserve">:   10 </w:t>
            </w:r>
            <w:r w:rsidR="007E6BA8" w:rsidRPr="00651321">
              <w:rPr>
                <w:rFonts w:cs="Times New Roman"/>
                <w:color w:val="000000" w:themeColor="text1"/>
                <w:sz w:val="16"/>
                <w:szCs w:val="16"/>
              </w:rPr>
              <w:t>Oct.</w:t>
            </w:r>
            <w:r w:rsidR="006F34A8" w:rsidRPr="00651321">
              <w:rPr>
                <w:rFonts w:cs="Times New Roman"/>
                <w:color w:val="000000" w:themeColor="text1"/>
                <w:sz w:val="16"/>
                <w:szCs w:val="16"/>
              </w:rPr>
              <w:t xml:space="preserve"> 2021</w:t>
            </w:r>
          </w:p>
          <w:p w14:paraId="3CFFFC53" w14:textId="77777777" w:rsidR="003C0F44" w:rsidRPr="00651321" w:rsidRDefault="003C0F44" w:rsidP="007D7E1A">
            <w:pPr>
              <w:bidi w:val="0"/>
              <w:rPr>
                <w:rFonts w:cs="Times New Roman"/>
                <w:color w:val="000000" w:themeColor="text1"/>
                <w:sz w:val="16"/>
                <w:szCs w:val="16"/>
              </w:rPr>
            </w:pPr>
          </w:p>
          <w:p w14:paraId="631868ED" w14:textId="14B12C82" w:rsidR="006F34A8" w:rsidRPr="00651321" w:rsidRDefault="006F34A8" w:rsidP="007E6BA8">
            <w:pPr>
              <w:bidi w:val="0"/>
              <w:rPr>
                <w:rFonts w:cs="Times New Roman"/>
                <w:color w:val="000000" w:themeColor="text1"/>
                <w:sz w:val="16"/>
                <w:szCs w:val="16"/>
              </w:rPr>
            </w:pPr>
            <w:r w:rsidRPr="00651321">
              <w:rPr>
                <w:rFonts w:cs="Times New Roman"/>
                <w:color w:val="000000" w:themeColor="text1"/>
                <w:sz w:val="16"/>
                <w:szCs w:val="16"/>
              </w:rPr>
              <w:t>Accepted:</w:t>
            </w:r>
            <w:r w:rsidRPr="00651321">
              <w:rPr>
                <w:rFonts w:cs="Times New Roman"/>
                <w:b/>
                <w:bCs/>
                <w:color w:val="000000" w:themeColor="text1"/>
                <w:sz w:val="16"/>
                <w:szCs w:val="16"/>
              </w:rPr>
              <w:t xml:space="preserve"> </w:t>
            </w:r>
            <w:r w:rsidRPr="00651321">
              <w:rPr>
                <w:rFonts w:cs="Times New Roman"/>
                <w:color w:val="000000" w:themeColor="text1"/>
                <w:sz w:val="16"/>
                <w:szCs w:val="16"/>
              </w:rPr>
              <w:t xml:space="preserve">16 </w:t>
            </w:r>
            <w:r w:rsidR="007E6BA8" w:rsidRPr="00651321">
              <w:rPr>
                <w:rFonts w:cs="Times New Roman"/>
                <w:color w:val="000000" w:themeColor="text1"/>
                <w:sz w:val="16"/>
                <w:szCs w:val="16"/>
              </w:rPr>
              <w:t>Dec.</w:t>
            </w:r>
            <w:r w:rsidRPr="00651321">
              <w:rPr>
                <w:rFonts w:cs="Times New Roman"/>
                <w:color w:val="000000" w:themeColor="text1"/>
                <w:sz w:val="16"/>
                <w:szCs w:val="16"/>
              </w:rPr>
              <w:t xml:space="preserve"> 2021</w:t>
            </w:r>
          </w:p>
          <w:p w14:paraId="3A7E2689" w14:textId="77777777" w:rsidR="006F34A8" w:rsidRPr="00651321" w:rsidRDefault="006F34A8" w:rsidP="00874F50">
            <w:pPr>
              <w:bidi w:val="0"/>
              <w:rPr>
                <w:rFonts w:cs="Times New Roman"/>
                <w:color w:val="000000" w:themeColor="text1"/>
                <w:sz w:val="18"/>
                <w:szCs w:val="18"/>
              </w:rPr>
            </w:pPr>
          </w:p>
          <w:p w14:paraId="149938D4" w14:textId="77777777" w:rsidR="006F34A8" w:rsidRPr="00651321" w:rsidRDefault="006F34A8" w:rsidP="00874F50">
            <w:pPr>
              <w:bidi w:val="0"/>
              <w:rPr>
                <w:rFonts w:cs="Times New Roman"/>
                <w:b/>
                <w:bCs/>
                <w:color w:val="000000" w:themeColor="text1"/>
                <w:sz w:val="18"/>
                <w:szCs w:val="18"/>
                <w:rtl/>
              </w:rPr>
            </w:pPr>
          </w:p>
          <w:p w14:paraId="5525D570" w14:textId="77777777" w:rsidR="006F34A8" w:rsidRPr="00651321" w:rsidRDefault="006F34A8" w:rsidP="00874F50">
            <w:pPr>
              <w:bidi w:val="0"/>
              <w:ind w:left="851" w:hanging="851"/>
              <w:rPr>
                <w:rFonts w:cs="Times New Roman"/>
                <w:iCs/>
                <w:color w:val="000000" w:themeColor="text1"/>
                <w:sz w:val="18"/>
                <w:szCs w:val="18"/>
              </w:rPr>
            </w:pPr>
            <w:r w:rsidRPr="00651321">
              <w:rPr>
                <w:rFonts w:cs="Times New Roman"/>
                <w:b/>
                <w:bCs/>
                <w:iCs/>
                <w:color w:val="000000" w:themeColor="text1"/>
                <w:sz w:val="18"/>
                <w:szCs w:val="18"/>
              </w:rPr>
              <w:t>Keywords</w:t>
            </w:r>
            <w:r w:rsidRPr="00651321">
              <w:rPr>
                <w:rFonts w:cs="Times New Roman"/>
                <w:iCs/>
                <w:color w:val="000000" w:themeColor="text1"/>
                <w:sz w:val="18"/>
                <w:szCs w:val="18"/>
              </w:rPr>
              <w:t xml:space="preserve">: </w:t>
            </w:r>
          </w:p>
          <w:p w14:paraId="0EFD363A" w14:textId="77777777" w:rsidR="00DC01D8" w:rsidRPr="00651321" w:rsidRDefault="00DC01D8" w:rsidP="00DC01D8">
            <w:pPr>
              <w:bidi w:val="0"/>
              <w:ind w:left="851" w:hanging="851"/>
              <w:jc w:val="both"/>
              <w:rPr>
                <w:rFonts w:cs="Times New Roman"/>
                <w:iCs/>
                <w:color w:val="000000" w:themeColor="text1"/>
                <w:sz w:val="18"/>
                <w:szCs w:val="18"/>
                <w:rtl/>
              </w:rPr>
            </w:pPr>
            <w:r w:rsidRPr="00651321">
              <w:rPr>
                <w:rFonts w:cs="Times New Roman"/>
                <w:iCs/>
                <w:color w:val="000000" w:themeColor="text1"/>
                <w:sz w:val="18"/>
                <w:szCs w:val="18"/>
              </w:rPr>
              <w:t>Oil Revenue Shocks,</w:t>
            </w:r>
          </w:p>
          <w:p w14:paraId="1D7551A8" w14:textId="77777777" w:rsidR="00DC01D8" w:rsidRPr="00651321" w:rsidRDefault="00DC01D8" w:rsidP="00DC01D8">
            <w:pPr>
              <w:bidi w:val="0"/>
              <w:ind w:left="851" w:hanging="851"/>
              <w:jc w:val="both"/>
              <w:rPr>
                <w:rFonts w:cs="Times New Roman"/>
                <w:iCs/>
                <w:color w:val="000000" w:themeColor="text1"/>
                <w:sz w:val="18"/>
                <w:szCs w:val="18"/>
                <w:rtl/>
              </w:rPr>
            </w:pPr>
            <w:r w:rsidRPr="00651321">
              <w:rPr>
                <w:rFonts w:cs="Times New Roman"/>
                <w:iCs/>
                <w:color w:val="000000" w:themeColor="text1"/>
                <w:sz w:val="18"/>
                <w:szCs w:val="18"/>
              </w:rPr>
              <w:t xml:space="preserve"> Inflation,</w:t>
            </w:r>
          </w:p>
          <w:p w14:paraId="4559B6E6" w14:textId="77777777" w:rsidR="00DC01D8" w:rsidRPr="00651321" w:rsidRDefault="00DC01D8" w:rsidP="00DC01D8">
            <w:pPr>
              <w:bidi w:val="0"/>
              <w:ind w:left="851" w:hanging="851"/>
              <w:jc w:val="both"/>
              <w:rPr>
                <w:rFonts w:cs="Times New Roman"/>
                <w:iCs/>
                <w:color w:val="000000" w:themeColor="text1"/>
                <w:sz w:val="18"/>
                <w:szCs w:val="18"/>
                <w:rtl/>
              </w:rPr>
            </w:pPr>
            <w:r w:rsidRPr="00651321">
              <w:rPr>
                <w:rFonts w:cs="Times New Roman"/>
                <w:iCs/>
                <w:color w:val="000000" w:themeColor="text1"/>
                <w:sz w:val="18"/>
                <w:szCs w:val="18"/>
              </w:rPr>
              <w:t xml:space="preserve"> Latent Factors, </w:t>
            </w:r>
          </w:p>
          <w:p w14:paraId="7768A6A8" w14:textId="77777777" w:rsidR="00DC01D8" w:rsidRPr="00651321" w:rsidRDefault="00DC01D8" w:rsidP="00DC01D8">
            <w:pPr>
              <w:bidi w:val="0"/>
              <w:ind w:left="851" w:hanging="851"/>
              <w:jc w:val="both"/>
              <w:rPr>
                <w:rFonts w:cs="Times New Roman"/>
                <w:iCs/>
                <w:color w:val="000000" w:themeColor="text1"/>
                <w:sz w:val="18"/>
                <w:szCs w:val="18"/>
                <w:rtl/>
              </w:rPr>
            </w:pPr>
            <w:r w:rsidRPr="00651321">
              <w:rPr>
                <w:rFonts w:cs="Times New Roman"/>
                <w:iCs/>
                <w:color w:val="000000" w:themeColor="text1"/>
                <w:sz w:val="18"/>
                <w:szCs w:val="18"/>
              </w:rPr>
              <w:t>Factor-Augmented</w:t>
            </w:r>
          </w:p>
          <w:p w14:paraId="42B59D57" w14:textId="38822BBB" w:rsidR="00DC01D8" w:rsidRPr="00651321" w:rsidRDefault="00DC01D8" w:rsidP="00DC01D8">
            <w:pPr>
              <w:bidi w:val="0"/>
              <w:ind w:left="851" w:hanging="851"/>
              <w:jc w:val="both"/>
              <w:rPr>
                <w:rFonts w:cs="Times New Roman"/>
                <w:iCs/>
                <w:color w:val="000000" w:themeColor="text1"/>
                <w:sz w:val="18"/>
                <w:szCs w:val="18"/>
                <w:rtl/>
              </w:rPr>
            </w:pPr>
            <w:r w:rsidRPr="00651321">
              <w:rPr>
                <w:rFonts w:cs="Times New Roman"/>
                <w:iCs/>
                <w:color w:val="000000" w:themeColor="text1"/>
                <w:sz w:val="18"/>
                <w:szCs w:val="18"/>
              </w:rPr>
              <w:t xml:space="preserve"> </w:t>
            </w:r>
            <w:proofErr w:type="spellStart"/>
            <w:r w:rsidRPr="00651321">
              <w:rPr>
                <w:rFonts w:cs="Times New Roman"/>
                <w:iCs/>
                <w:color w:val="000000" w:themeColor="text1"/>
                <w:sz w:val="18"/>
                <w:szCs w:val="18"/>
              </w:rPr>
              <w:t>VectorAutoregression</w:t>
            </w:r>
            <w:proofErr w:type="spellEnd"/>
            <w:r w:rsidRPr="00651321">
              <w:rPr>
                <w:rFonts w:cs="Times New Roman"/>
                <w:iCs/>
                <w:color w:val="000000" w:themeColor="text1"/>
                <w:sz w:val="18"/>
                <w:szCs w:val="18"/>
              </w:rPr>
              <w:t xml:space="preserve"> (FAVAR)</w:t>
            </w:r>
          </w:p>
          <w:p w14:paraId="58910630" w14:textId="408ED607" w:rsidR="00FA7ABE" w:rsidRPr="00651321" w:rsidRDefault="006F34A8" w:rsidP="00DC01D8">
            <w:pPr>
              <w:bidi w:val="0"/>
              <w:ind w:left="851" w:hanging="851"/>
              <w:jc w:val="both"/>
              <w:rPr>
                <w:rFonts w:cs="Times New Roman"/>
                <w:color w:val="000000" w:themeColor="text1"/>
                <w:sz w:val="18"/>
                <w:szCs w:val="18"/>
              </w:rPr>
            </w:pPr>
            <w:proofErr w:type="gramStart"/>
            <w:r w:rsidRPr="00651321">
              <w:rPr>
                <w:rFonts w:cs="Times New Roman"/>
                <w:iCs/>
                <w:color w:val="000000" w:themeColor="text1"/>
                <w:sz w:val="18"/>
                <w:szCs w:val="18"/>
              </w:rPr>
              <w:t>.</w:t>
            </w:r>
            <w:r w:rsidR="00FA7ABE" w:rsidRPr="00651321">
              <w:rPr>
                <w:rFonts w:cs="Times New Roman"/>
                <w:b/>
                <w:bCs/>
                <w:color w:val="000000" w:themeColor="text1"/>
                <w:sz w:val="18"/>
                <w:szCs w:val="18"/>
              </w:rPr>
              <w:t>JEL</w:t>
            </w:r>
            <w:proofErr w:type="gramEnd"/>
            <w:r w:rsidR="00FA7ABE" w:rsidRPr="00651321">
              <w:rPr>
                <w:rFonts w:cs="Times New Roman"/>
                <w:color w:val="000000" w:themeColor="text1"/>
                <w:sz w:val="18"/>
                <w:szCs w:val="18"/>
              </w:rPr>
              <w:t>:</w:t>
            </w:r>
          </w:p>
          <w:p w14:paraId="547BC17A" w14:textId="1DBEEC88" w:rsidR="006F34A8" w:rsidRPr="00651321" w:rsidRDefault="00DC01D8" w:rsidP="00874F50">
            <w:pPr>
              <w:bidi w:val="0"/>
              <w:rPr>
                <w:rFonts w:cs="Times New Roman"/>
                <w:color w:val="000000" w:themeColor="text1"/>
                <w:sz w:val="18"/>
                <w:szCs w:val="18"/>
                <w:rtl/>
              </w:rPr>
            </w:pPr>
            <w:r w:rsidRPr="00651321">
              <w:rPr>
                <w:rFonts w:eastAsia="Batang" w:cs="B Nazanin"/>
                <w:color w:val="000000" w:themeColor="text1"/>
                <w:sz w:val="20"/>
                <w:szCs w:val="20"/>
                <w:lang w:bidi="ar-SA"/>
              </w:rPr>
              <w:t>E</w:t>
            </w:r>
            <w:proofErr w:type="gramStart"/>
            <w:r w:rsidRPr="00651321">
              <w:rPr>
                <w:rFonts w:eastAsia="Batang" w:cs="B Nazanin"/>
                <w:color w:val="000000" w:themeColor="text1"/>
                <w:sz w:val="20"/>
                <w:szCs w:val="20"/>
                <w:lang w:bidi="ar-SA"/>
              </w:rPr>
              <w:t>31 ,</w:t>
            </w:r>
            <w:proofErr w:type="gramEnd"/>
            <w:r w:rsidRPr="00651321">
              <w:rPr>
                <w:rFonts w:eastAsia="Batang" w:cs="B Nazanin"/>
                <w:color w:val="000000" w:themeColor="text1"/>
                <w:sz w:val="20"/>
                <w:szCs w:val="20"/>
                <w:lang w:bidi="ar-SA"/>
              </w:rPr>
              <w:t xml:space="preserve"> Q33, Q43 ,C32</w:t>
            </w:r>
          </w:p>
        </w:tc>
        <w:tc>
          <w:tcPr>
            <w:tcW w:w="6946" w:type="dxa"/>
          </w:tcPr>
          <w:p w14:paraId="74FBCD2A" w14:textId="26DD2A63" w:rsidR="00740A0F" w:rsidRPr="00651321" w:rsidRDefault="00DC01D8" w:rsidP="00740A0F">
            <w:pPr>
              <w:bidi w:val="0"/>
              <w:spacing w:beforeAutospacing="1" w:after="100" w:afterAutospacing="1"/>
              <w:jc w:val="both"/>
              <w:rPr>
                <w:rFonts w:eastAsia="Times New Roman" w:cs="Times New Roman"/>
                <w:color w:val="000000" w:themeColor="text1"/>
                <w:sz w:val="18"/>
                <w:szCs w:val="18"/>
                <w:lang w:bidi="ar-SA"/>
              </w:rPr>
            </w:pPr>
            <w:r w:rsidRPr="00651321">
              <w:rPr>
                <w:rFonts w:eastAsia="Times New Roman" w:cs="Times New Roman"/>
                <w:color w:val="000000" w:themeColor="text1"/>
                <w:sz w:val="18"/>
                <w:szCs w:val="18"/>
                <w:lang w:bidi="ar-SA"/>
              </w:rPr>
              <w:t>T</w:t>
            </w:r>
            <w:r w:rsidR="00740A0F" w:rsidRPr="00651321">
              <w:rPr>
                <w:rFonts w:eastAsia="Times New Roman" w:cs="Times New Roman"/>
                <w:color w:val="000000" w:themeColor="text1"/>
                <w:sz w:val="18"/>
                <w:szCs w:val="18"/>
                <w:lang w:bidi="ar-SA"/>
              </w:rPr>
              <w:t xml:space="preserve">he main objective of this study is to analyze the asymmetric effects of oil revenue shocks and the role of latent macroeconomic variables on the inflation of 12 major groups of consumer goods and services in the Iranian economy from 2009 to 2021. To this end, a Generalized Factor Augmented Vector Autoregression (FAVAR) model was employed, which facilitates the integration of extensive economic data and the extraction of latent nominal and real </w:t>
            </w:r>
            <w:proofErr w:type="spellStart"/>
            <w:proofErr w:type="gramStart"/>
            <w:r w:rsidR="00740A0F" w:rsidRPr="00651321">
              <w:rPr>
                <w:rFonts w:eastAsia="Times New Roman" w:cs="Times New Roman"/>
                <w:color w:val="000000" w:themeColor="text1"/>
                <w:sz w:val="18"/>
                <w:szCs w:val="18"/>
                <w:lang w:bidi="ar-SA"/>
              </w:rPr>
              <w:t>components.The</w:t>
            </w:r>
            <w:proofErr w:type="spellEnd"/>
            <w:proofErr w:type="gramEnd"/>
            <w:r w:rsidR="00740A0F" w:rsidRPr="00651321">
              <w:rPr>
                <w:rFonts w:eastAsia="Times New Roman" w:cs="Times New Roman"/>
                <w:color w:val="000000" w:themeColor="text1"/>
                <w:sz w:val="18"/>
                <w:szCs w:val="18"/>
                <w:lang w:bidi="ar-SA"/>
              </w:rPr>
              <w:t xml:space="preserve"> findings indicate that the response of commodity group inflation to oil revenue shocks is inherently asymmetric. Positive oil revenue shocks trigger the Dutch Disease mechanism, leading to a rise in relative prices within non-tradable sectors such as healthcare, housing, and hospitality. Conversely, in the tradable goods sector, the temporary abundance of foreign exchange acts as a curb on price growth in the short term.</w:t>
            </w:r>
            <w:r w:rsidR="00740A0F" w:rsidRPr="00651321">
              <w:rPr>
                <w:rFonts w:eastAsia="Times New Roman" w:cs="Times New Roman" w:hint="cs"/>
                <w:color w:val="000000" w:themeColor="text1"/>
                <w:sz w:val="18"/>
                <w:szCs w:val="18"/>
                <w:rtl/>
                <w:lang w:bidi="ar-SA"/>
              </w:rPr>
              <w:t xml:space="preserve"> </w:t>
            </w:r>
            <w:r w:rsidR="00740A0F" w:rsidRPr="00651321">
              <w:rPr>
                <w:rFonts w:eastAsia="Times New Roman" w:cs="Times New Roman"/>
                <w:color w:val="000000" w:themeColor="text1"/>
                <w:sz w:val="18"/>
                <w:szCs w:val="18"/>
                <w:lang w:bidi="ar-SA"/>
              </w:rPr>
              <w:t>On the other hand, negative oil revenue shocks exert severe inflationary pressure across all categories</w:t>
            </w:r>
            <w:r w:rsidRPr="00651321">
              <w:rPr>
                <w:rFonts w:eastAsia="Times New Roman" w:cs="Times New Roman"/>
                <w:color w:val="000000" w:themeColor="text1"/>
                <w:sz w:val="18"/>
                <w:szCs w:val="18"/>
                <w:lang w:bidi="ar-SA"/>
              </w:rPr>
              <w:t xml:space="preserve"> </w:t>
            </w:r>
            <w:r w:rsidR="00740A0F" w:rsidRPr="00651321">
              <w:rPr>
                <w:rFonts w:eastAsia="Times New Roman" w:cs="Times New Roman"/>
                <w:color w:val="000000" w:themeColor="text1"/>
                <w:sz w:val="18"/>
                <w:szCs w:val="18"/>
                <w:lang w:bidi="ar-SA"/>
              </w:rPr>
              <w:t>particularly import-dependent groups like food and transportation</w:t>
            </w:r>
            <w:r w:rsidRPr="00651321">
              <w:rPr>
                <w:rFonts w:eastAsia="Times New Roman" w:cs="Times New Roman"/>
                <w:color w:val="000000" w:themeColor="text1"/>
                <w:sz w:val="18"/>
                <w:szCs w:val="18"/>
                <w:lang w:bidi="ar-SA"/>
              </w:rPr>
              <w:t xml:space="preserve"> </w:t>
            </w:r>
            <w:r w:rsidR="00740A0F" w:rsidRPr="00651321">
              <w:rPr>
                <w:rFonts w:eastAsia="Times New Roman" w:cs="Times New Roman"/>
                <w:color w:val="000000" w:themeColor="text1"/>
                <w:sz w:val="18"/>
                <w:szCs w:val="18"/>
                <w:lang w:bidi="ar-SA"/>
              </w:rPr>
              <w:t>primarily through currency depreciation and structural budget deficits. Furthermore, the extracted latent components show a strong correlation with the nominal and real sectors; the first component (F1), representing the nominal sector, is the primary driver of inflation across most groups, while the second component (F2), representing the real sector (production and employment), plays a moderating role.</w:t>
            </w:r>
          </w:p>
          <w:p w14:paraId="5C1EE680" w14:textId="77777777" w:rsidR="006F34A8" w:rsidRPr="00651321" w:rsidRDefault="006F34A8" w:rsidP="00740A0F">
            <w:pPr>
              <w:bidi w:val="0"/>
              <w:spacing w:beforeAutospacing="1" w:after="100" w:afterAutospacing="1"/>
              <w:jc w:val="both"/>
              <w:rPr>
                <w:rFonts w:cs="Times New Roman"/>
                <w:color w:val="000000" w:themeColor="text1"/>
                <w:sz w:val="18"/>
                <w:szCs w:val="18"/>
                <w:rtl/>
              </w:rPr>
            </w:pPr>
          </w:p>
        </w:tc>
      </w:tr>
      <w:tr w:rsidR="006F34A8" w:rsidRPr="00651321" w14:paraId="44DD1190" w14:textId="77777777" w:rsidTr="00874F50">
        <w:trPr>
          <w:jc w:val="center"/>
        </w:trPr>
        <w:tc>
          <w:tcPr>
            <w:tcW w:w="9464" w:type="dxa"/>
            <w:gridSpan w:val="2"/>
          </w:tcPr>
          <w:sdt>
            <w:sdtPr>
              <w:rPr>
                <w:rFonts w:cs="Times New Roman"/>
                <w:color w:val="000000" w:themeColor="text1"/>
                <w:sz w:val="18"/>
                <w:szCs w:val="18"/>
              </w:rPr>
              <w:id w:val="-1038360010"/>
              <w:docPartObj>
                <w:docPartGallery w:val="Page Numbers (Bottom of Page)"/>
                <w:docPartUnique/>
              </w:docPartObj>
            </w:sdtPr>
            <w:sdtEndPr>
              <w:rPr>
                <w:rFonts w:eastAsia="B Zar"/>
                <w:noProof/>
              </w:rPr>
            </w:sdtEndPr>
            <w:sdtContent>
              <w:p w14:paraId="76F182C6" w14:textId="75ADB20C" w:rsidR="006F34A8" w:rsidRPr="00651321" w:rsidRDefault="006F34A8" w:rsidP="005B1617">
                <w:pPr>
                  <w:bidi w:val="0"/>
                  <w:ind w:left="851" w:hanging="851"/>
                  <w:jc w:val="both"/>
                  <w:rPr>
                    <w:rFonts w:cs="Times New Roman"/>
                    <w:color w:val="000000" w:themeColor="text1"/>
                    <w:sz w:val="18"/>
                    <w:szCs w:val="18"/>
                  </w:rPr>
                </w:pPr>
                <w:r w:rsidRPr="00651321">
                  <w:rPr>
                    <w:rFonts w:cs="Times New Roman"/>
                    <w:b/>
                    <w:bCs/>
                    <w:color w:val="000000" w:themeColor="text1"/>
                    <w:sz w:val="18"/>
                    <w:szCs w:val="18"/>
                  </w:rPr>
                  <w:t>Cite this article:</w:t>
                </w:r>
                <w:r w:rsidRPr="00651321">
                  <w:rPr>
                    <w:rFonts w:cs="Times New Roman"/>
                    <w:color w:val="000000" w:themeColor="text1"/>
                    <w:sz w:val="18"/>
                    <w:szCs w:val="18"/>
                  </w:rPr>
                  <w:t xml:space="preserve"> Last Name, Initial., Last Name, Initial., &amp; Last Name, Initial. (2021). </w:t>
                </w:r>
                <w:r w:rsidRPr="00651321">
                  <w:rPr>
                    <w:rFonts w:cs="Times New Roman"/>
                    <w:color w:val="000000" w:themeColor="text1"/>
                    <w:sz w:val="18"/>
                    <w:szCs w:val="18"/>
                    <w:highlight w:val="yellow"/>
                  </w:rPr>
                  <w:t>Title of paper</w:t>
                </w:r>
                <w:r w:rsidRPr="00651321">
                  <w:rPr>
                    <w:rFonts w:cs="Times New Roman"/>
                    <w:color w:val="000000" w:themeColor="text1"/>
                    <w:sz w:val="18"/>
                    <w:szCs w:val="18"/>
                  </w:rPr>
                  <w:t xml:space="preserve">.  </w:t>
                </w:r>
                <w:r w:rsidR="00760E63" w:rsidRPr="00651321">
                  <w:rPr>
                    <w:rFonts w:cs="Times New Roman"/>
                    <w:i/>
                    <w:iCs/>
                    <w:color w:val="000000" w:themeColor="text1"/>
                    <w:sz w:val="18"/>
                    <w:szCs w:val="18"/>
                  </w:rPr>
                  <w:t>Journal of Economic Modeling Research</w:t>
                </w:r>
                <w:r w:rsidRPr="00651321">
                  <w:rPr>
                    <w:rFonts w:cs="Times New Roman"/>
                    <w:color w:val="000000" w:themeColor="text1"/>
                    <w:sz w:val="18"/>
                    <w:szCs w:val="18"/>
                  </w:rPr>
                  <w:t xml:space="preserve">, </w:t>
                </w:r>
                <w:r w:rsidR="00760E63" w:rsidRPr="00651321">
                  <w:rPr>
                    <w:rFonts w:cs="Times New Roman"/>
                    <w:color w:val="000000" w:themeColor="text1"/>
                    <w:sz w:val="18"/>
                    <w:szCs w:val="18"/>
                  </w:rPr>
                  <w:t>11</w:t>
                </w:r>
                <w:r w:rsidRPr="00651321">
                  <w:rPr>
                    <w:rFonts w:cs="Times New Roman"/>
                    <w:color w:val="000000" w:themeColor="text1"/>
                    <w:sz w:val="18"/>
                    <w:szCs w:val="18"/>
                  </w:rPr>
                  <w:t xml:space="preserve"> (</w:t>
                </w:r>
                <w:r w:rsidR="005B1617" w:rsidRPr="00651321">
                  <w:rPr>
                    <w:rFonts w:cs="Times New Roman"/>
                    <w:color w:val="000000" w:themeColor="text1"/>
                    <w:sz w:val="18"/>
                    <w:szCs w:val="18"/>
                  </w:rPr>
                  <w:t>45</w:t>
                </w:r>
                <w:r w:rsidRPr="00651321">
                  <w:rPr>
                    <w:rFonts w:cs="Times New Roman"/>
                    <w:color w:val="000000" w:themeColor="text1"/>
                    <w:sz w:val="18"/>
                    <w:szCs w:val="18"/>
                  </w:rPr>
                  <w:t>), 1-20.</w:t>
                </w:r>
                <w:r w:rsidRPr="00651321">
                  <w:rPr>
                    <w:rFonts w:cs="Times New Roman"/>
                    <w:color w:val="000000" w:themeColor="text1"/>
                    <w:sz w:val="18"/>
                    <w:szCs w:val="18"/>
                    <w:rtl/>
                  </w:rPr>
                  <w:t xml:space="preserve"> </w:t>
                </w:r>
                <w:r w:rsidRPr="00651321">
                  <w:rPr>
                    <w:rFonts w:cs="Times New Roman"/>
                    <w:color w:val="000000" w:themeColor="text1"/>
                    <w:sz w:val="18"/>
                    <w:szCs w:val="18"/>
                  </w:rPr>
                  <w:t>DOI: 0000000000000000000</w:t>
                </w:r>
              </w:p>
              <w:p w14:paraId="2A32CB29" w14:textId="36433D28" w:rsidR="006F34A8" w:rsidRPr="00651321" w:rsidRDefault="006F34A8" w:rsidP="00874F50">
                <w:pPr>
                  <w:bidi w:val="0"/>
                  <w:ind w:left="851" w:hanging="851"/>
                  <w:jc w:val="both"/>
                  <w:rPr>
                    <w:rFonts w:cs="Times New Roman"/>
                    <w:color w:val="000000" w:themeColor="text1"/>
                    <w:sz w:val="18"/>
                    <w:szCs w:val="18"/>
                  </w:rPr>
                </w:pPr>
              </w:p>
              <w:p w14:paraId="79A8A6A7" w14:textId="663395E6" w:rsidR="006F34A8" w:rsidRPr="00651321" w:rsidRDefault="00760E63" w:rsidP="00AE535C">
                <w:pPr>
                  <w:bidi w:val="0"/>
                  <w:rPr>
                    <w:rFonts w:cs="Times New Roman"/>
                    <w:color w:val="000000" w:themeColor="text1"/>
                    <w:sz w:val="18"/>
                    <w:szCs w:val="18"/>
                    <w:rtl/>
                  </w:rPr>
                </w:pPr>
                <w:r w:rsidRPr="00651321">
                  <w:rPr>
                    <w:rFonts w:cs="Times New Roman"/>
                    <w:noProof/>
                    <w:color w:val="000000" w:themeColor="text1"/>
                    <w:sz w:val="18"/>
                    <w:szCs w:val="18"/>
                  </w:rPr>
                  <w:drawing>
                    <wp:anchor distT="0" distB="0" distL="114300" distR="114300" simplePos="0" relativeHeight="251659264" behindDoc="0" locked="0" layoutInCell="1" allowOverlap="1" wp14:anchorId="1510810E" wp14:editId="56A96796">
                      <wp:simplePos x="0" y="0"/>
                      <wp:positionH relativeFrom="margin">
                        <wp:posOffset>-50800</wp:posOffset>
                      </wp:positionH>
                      <wp:positionV relativeFrom="margin">
                        <wp:posOffset>605949</wp:posOffset>
                      </wp:positionV>
                      <wp:extent cx="802005" cy="244475"/>
                      <wp:effectExtent l="0" t="0" r="0" b="3175"/>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21" cstate="print"/>
                              <a:srcRect/>
                              <a:stretch>
                                <a:fillRect/>
                              </a:stretch>
                            </pic:blipFill>
                            <pic:spPr bwMode="auto">
                              <a:xfrm>
                                <a:off x="0" y="0"/>
                                <a:ext cx="802005" cy="244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34A8" w:rsidRPr="00651321">
                  <w:rPr>
                    <w:rFonts w:cs="Times New Roman"/>
                    <w:color w:val="000000" w:themeColor="text1"/>
                    <w:sz w:val="18"/>
                    <w:szCs w:val="18"/>
                  </w:rPr>
                  <w:t xml:space="preserve">                            </w:t>
                </w:r>
                <w:r w:rsidRPr="00651321">
                  <w:rPr>
                    <w:rFonts w:cs="Times New Roman"/>
                    <w:color w:val="000000" w:themeColor="text1"/>
                    <w:sz w:val="18"/>
                    <w:szCs w:val="18"/>
                  </w:rPr>
                  <w:t xml:space="preserve">  </w:t>
                </w:r>
                <w:r w:rsidR="006F34A8" w:rsidRPr="00651321">
                  <w:rPr>
                    <w:rFonts w:cs="Times New Roman"/>
                    <w:color w:val="000000" w:themeColor="text1"/>
                    <w:sz w:val="18"/>
                    <w:szCs w:val="18"/>
                  </w:rPr>
                  <w:t xml:space="preserve">© The Author(s).                                       Publisher: </w:t>
                </w:r>
                <w:proofErr w:type="spellStart"/>
                <w:r w:rsidRPr="00651321">
                  <w:rPr>
                    <w:rFonts w:cs="Times New Roman"/>
                    <w:color w:val="000000" w:themeColor="text1"/>
                    <w:sz w:val="18"/>
                    <w:szCs w:val="18"/>
                  </w:rPr>
                  <w:t>Kharazmi</w:t>
                </w:r>
                <w:proofErr w:type="spellEnd"/>
                <w:r w:rsidRPr="00651321">
                  <w:rPr>
                    <w:rFonts w:cs="Times New Roman"/>
                    <w:color w:val="000000" w:themeColor="text1"/>
                    <w:sz w:val="18"/>
                    <w:szCs w:val="18"/>
                  </w:rPr>
                  <w:t xml:space="preserve"> University</w:t>
                </w:r>
              </w:p>
              <w:p w14:paraId="560E4ECD" w14:textId="77777777" w:rsidR="006F34A8" w:rsidRPr="00651321" w:rsidRDefault="006F34A8" w:rsidP="00874F50">
                <w:pPr>
                  <w:bidi w:val="0"/>
                  <w:rPr>
                    <w:rFonts w:cs="Times New Roman"/>
                    <w:color w:val="000000" w:themeColor="text1"/>
                    <w:sz w:val="18"/>
                    <w:szCs w:val="18"/>
                  </w:rPr>
                </w:pPr>
                <w:r w:rsidRPr="00651321">
                  <w:rPr>
                    <w:rFonts w:cs="Times New Roman"/>
                    <w:color w:val="000000" w:themeColor="text1"/>
                    <w:sz w:val="18"/>
                    <w:szCs w:val="18"/>
                  </w:rPr>
                  <w:t xml:space="preserve">                            </w:t>
                </w:r>
                <w:r w:rsidRPr="00651321">
                  <w:rPr>
                    <w:rFonts w:cs="Times New Roman"/>
                    <w:color w:val="000000" w:themeColor="text1"/>
                    <w:sz w:val="18"/>
                    <w:szCs w:val="18"/>
                    <w:rtl/>
                  </w:rPr>
                  <w:t xml:space="preserve"> </w:t>
                </w:r>
                <w:r w:rsidRPr="00651321">
                  <w:rPr>
                    <w:rFonts w:cs="Times New Roman"/>
                    <w:color w:val="000000" w:themeColor="text1"/>
                    <w:sz w:val="18"/>
                    <w:szCs w:val="18"/>
                  </w:rPr>
                  <w:t xml:space="preserve"> DOI: 00000000000000000000000000</w:t>
                </w:r>
              </w:p>
              <w:p w14:paraId="7DF1EB4E" w14:textId="74D89F9B" w:rsidR="006F34A8" w:rsidRPr="00651321" w:rsidRDefault="00760E63" w:rsidP="005B1617">
                <w:pPr>
                  <w:bidi w:val="0"/>
                  <w:spacing w:after="80"/>
                  <w:rPr>
                    <w:rFonts w:cs="Times New Roman"/>
                    <w:color w:val="000000" w:themeColor="text1"/>
                    <w:sz w:val="18"/>
                    <w:szCs w:val="18"/>
                    <w:rtl/>
                  </w:rPr>
                </w:pPr>
                <w:r w:rsidRPr="00651321">
                  <w:rPr>
                    <w:rFonts w:cs="Times New Roman"/>
                    <w:i/>
                    <w:iCs/>
                    <w:color w:val="000000" w:themeColor="text1"/>
                    <w:sz w:val="18"/>
                    <w:szCs w:val="18"/>
                  </w:rPr>
                  <w:t xml:space="preserve">                              Journal of Economic Modeling Research</w:t>
                </w:r>
                <w:r w:rsidR="006F34A8" w:rsidRPr="00651321">
                  <w:rPr>
                    <w:rFonts w:cs="Times New Roman"/>
                    <w:color w:val="000000" w:themeColor="text1"/>
                    <w:sz w:val="18"/>
                    <w:szCs w:val="18"/>
                  </w:rPr>
                  <w:t xml:space="preserve">, Vol, </w:t>
                </w:r>
                <w:r w:rsidRPr="00651321">
                  <w:rPr>
                    <w:rFonts w:cs="Times New Roman"/>
                    <w:color w:val="000000" w:themeColor="text1"/>
                    <w:sz w:val="18"/>
                    <w:szCs w:val="18"/>
                  </w:rPr>
                  <w:t>11</w:t>
                </w:r>
                <w:r w:rsidR="006F34A8" w:rsidRPr="00651321">
                  <w:rPr>
                    <w:rFonts w:cs="Times New Roman"/>
                    <w:color w:val="000000" w:themeColor="text1"/>
                    <w:sz w:val="18"/>
                    <w:szCs w:val="18"/>
                  </w:rPr>
                  <w:t xml:space="preserve">, No. </w:t>
                </w:r>
                <w:r w:rsidR="005B1617" w:rsidRPr="00651321">
                  <w:rPr>
                    <w:rFonts w:cs="Times New Roman"/>
                    <w:color w:val="000000" w:themeColor="text1"/>
                    <w:sz w:val="18"/>
                    <w:szCs w:val="18"/>
                  </w:rPr>
                  <w:t>45</w:t>
                </w:r>
                <w:r w:rsidR="006F34A8" w:rsidRPr="00651321">
                  <w:rPr>
                    <w:rFonts w:cs="Times New Roman"/>
                    <w:color w:val="000000" w:themeColor="text1"/>
                    <w:sz w:val="18"/>
                    <w:szCs w:val="18"/>
                  </w:rPr>
                  <w:t xml:space="preserve">, 2021, pp. </w:t>
                </w:r>
                <w:r w:rsidRPr="00651321">
                  <w:rPr>
                    <w:rFonts w:cs="Times New Roman"/>
                    <w:color w:val="000000" w:themeColor="text1"/>
                    <w:sz w:val="18"/>
                    <w:szCs w:val="18"/>
                  </w:rPr>
                  <w:t>1</w:t>
                </w:r>
                <w:r w:rsidR="006F34A8" w:rsidRPr="00651321">
                  <w:rPr>
                    <w:rFonts w:cs="Times New Roman"/>
                    <w:color w:val="000000" w:themeColor="text1"/>
                    <w:sz w:val="18"/>
                    <w:szCs w:val="18"/>
                  </w:rPr>
                  <w:t>-</w:t>
                </w:r>
                <w:r w:rsidRPr="00651321">
                  <w:rPr>
                    <w:rFonts w:cs="Times New Roman"/>
                    <w:color w:val="000000" w:themeColor="text1"/>
                    <w:sz w:val="18"/>
                    <w:szCs w:val="18"/>
                  </w:rPr>
                  <w:t>2</w:t>
                </w:r>
                <w:r w:rsidR="006F34A8" w:rsidRPr="00651321">
                  <w:rPr>
                    <w:rFonts w:cs="Times New Roman"/>
                    <w:color w:val="000000" w:themeColor="text1"/>
                    <w:sz w:val="18"/>
                    <w:szCs w:val="18"/>
                  </w:rPr>
                  <w:t>0.</w:t>
                </w:r>
              </w:p>
            </w:sdtContent>
          </w:sdt>
        </w:tc>
      </w:tr>
    </w:tbl>
    <w:p w14:paraId="07478D05" w14:textId="77777777" w:rsidR="006F34A8" w:rsidRPr="00651321" w:rsidRDefault="006F34A8" w:rsidP="00E87CB3">
      <w:pPr>
        <w:spacing w:line="204" w:lineRule="auto"/>
        <w:rPr>
          <w:b/>
          <w:bCs/>
          <w:color w:val="000000" w:themeColor="text1"/>
          <w:sz w:val="10"/>
          <w:szCs w:val="10"/>
        </w:rPr>
      </w:pPr>
    </w:p>
    <w:p w14:paraId="5EF9A2B3" w14:textId="77777777" w:rsidR="006F34A8" w:rsidRPr="00651321" w:rsidRDefault="006F34A8" w:rsidP="006F34A8">
      <w:pPr>
        <w:spacing w:line="204" w:lineRule="auto"/>
        <w:jc w:val="both"/>
        <w:rPr>
          <w:b/>
          <w:bCs/>
          <w:color w:val="000000" w:themeColor="text1"/>
          <w:sz w:val="18"/>
          <w:szCs w:val="18"/>
          <w:rtl/>
        </w:rPr>
        <w:sectPr w:rsidR="006F34A8" w:rsidRPr="00651321" w:rsidSect="0095688E">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2242" w:h="15842" w:code="1"/>
          <w:pgMar w:top="2552" w:right="1841" w:bottom="2552" w:left="1701" w:header="567" w:footer="567" w:gutter="0"/>
          <w:pgNumType w:start="1"/>
          <w:cols w:space="720"/>
          <w:titlePg/>
          <w:bidi/>
          <w:rtlGutter/>
          <w:docGrid w:linePitch="360"/>
        </w:sectPr>
      </w:pPr>
    </w:p>
    <w:p w14:paraId="40760BA2" w14:textId="1F626740" w:rsidR="00B248A3" w:rsidRPr="00651321" w:rsidRDefault="00B248A3" w:rsidP="00B248A3">
      <w:pPr>
        <w:spacing w:after="0" w:line="240" w:lineRule="auto"/>
        <w:jc w:val="center"/>
        <w:rPr>
          <w:b/>
          <w:bCs/>
          <w:color w:val="000000" w:themeColor="text1"/>
          <w:sz w:val="24"/>
          <w:rtl/>
        </w:rPr>
      </w:pPr>
      <w:r w:rsidRPr="00464DEA">
        <w:rPr>
          <w:b/>
          <w:bCs/>
          <w:color w:val="000000" w:themeColor="text1"/>
          <w:sz w:val="24"/>
          <w:highlight w:val="green"/>
          <w:rtl/>
        </w:rPr>
        <w:lastRenderedPageBreak/>
        <w:t xml:space="preserve">تحلیل اثرات </w:t>
      </w:r>
      <w:proofErr w:type="spellStart"/>
      <w:r w:rsidRPr="00464DEA">
        <w:rPr>
          <w:b/>
          <w:bCs/>
          <w:color w:val="000000" w:themeColor="text1"/>
          <w:sz w:val="24"/>
          <w:highlight w:val="green"/>
          <w:rtl/>
        </w:rPr>
        <w:t>نامتقارن</w:t>
      </w:r>
      <w:proofErr w:type="spellEnd"/>
      <w:r w:rsidRPr="00464DEA">
        <w:rPr>
          <w:b/>
          <w:bCs/>
          <w:color w:val="000000" w:themeColor="text1"/>
          <w:sz w:val="24"/>
          <w:highlight w:val="green"/>
          <w:rtl/>
        </w:rPr>
        <w:t xml:space="preserve"> </w:t>
      </w:r>
      <w:proofErr w:type="spellStart"/>
      <w:r w:rsidRPr="00464DEA">
        <w:rPr>
          <w:b/>
          <w:bCs/>
          <w:color w:val="000000" w:themeColor="text1"/>
          <w:sz w:val="24"/>
          <w:highlight w:val="green"/>
          <w:rtl/>
        </w:rPr>
        <w:t>شوک‌های</w:t>
      </w:r>
      <w:proofErr w:type="spellEnd"/>
      <w:r w:rsidRPr="00464DEA">
        <w:rPr>
          <w:b/>
          <w:bCs/>
          <w:color w:val="000000" w:themeColor="text1"/>
          <w:sz w:val="24"/>
          <w:highlight w:val="green"/>
          <w:rtl/>
        </w:rPr>
        <w:t xml:space="preserve"> درآمد</w:t>
      </w:r>
      <w:r w:rsidRPr="00464DEA">
        <w:rPr>
          <w:rFonts w:hint="cs"/>
          <w:b/>
          <w:bCs/>
          <w:color w:val="000000" w:themeColor="text1"/>
          <w:sz w:val="24"/>
          <w:highlight w:val="green"/>
          <w:rtl/>
        </w:rPr>
        <w:t>ی</w:t>
      </w:r>
      <w:r w:rsidRPr="00464DEA">
        <w:rPr>
          <w:b/>
          <w:bCs/>
          <w:color w:val="000000" w:themeColor="text1"/>
          <w:sz w:val="24"/>
          <w:highlight w:val="green"/>
          <w:rtl/>
        </w:rPr>
        <w:t xml:space="preserve"> نفت و عوامل کلان پنهان </w:t>
      </w:r>
      <w:r w:rsidRPr="00464DEA">
        <w:rPr>
          <w:rFonts w:hint="cs"/>
          <w:b/>
          <w:bCs/>
          <w:color w:val="000000" w:themeColor="text1"/>
          <w:sz w:val="24"/>
          <w:highlight w:val="green"/>
          <w:rtl/>
        </w:rPr>
        <w:t xml:space="preserve"> بر</w:t>
      </w:r>
      <w:r w:rsidR="0095688E" w:rsidRPr="00464DEA">
        <w:rPr>
          <w:rFonts w:hint="cs"/>
          <w:b/>
          <w:bCs/>
          <w:color w:val="000000" w:themeColor="text1"/>
          <w:sz w:val="24"/>
          <w:highlight w:val="green"/>
          <w:rtl/>
        </w:rPr>
        <w:t xml:space="preserve"> تورم</w:t>
      </w:r>
      <w:r w:rsidRPr="00464DEA">
        <w:rPr>
          <w:rFonts w:eastAsia="Calibri"/>
          <w:b/>
          <w:bCs/>
          <w:color w:val="000000" w:themeColor="text1"/>
          <w:sz w:val="24"/>
          <w:szCs w:val="24"/>
          <w:highlight w:val="green"/>
          <w:rtl/>
          <w:lang w:bidi="ar-SA"/>
        </w:rPr>
        <w:t>گروه ها</w:t>
      </w:r>
      <w:r w:rsidRPr="00464DEA">
        <w:rPr>
          <w:rFonts w:eastAsia="Calibri" w:hint="cs"/>
          <w:b/>
          <w:bCs/>
          <w:color w:val="000000" w:themeColor="text1"/>
          <w:sz w:val="24"/>
          <w:szCs w:val="24"/>
          <w:highlight w:val="green"/>
          <w:rtl/>
          <w:lang w:bidi="ar-SA"/>
        </w:rPr>
        <w:t>ی</w:t>
      </w:r>
      <w:r w:rsidRPr="00464DEA">
        <w:rPr>
          <w:rFonts w:eastAsia="Calibri"/>
          <w:b/>
          <w:bCs/>
          <w:color w:val="000000" w:themeColor="text1"/>
          <w:sz w:val="24"/>
          <w:szCs w:val="24"/>
          <w:highlight w:val="green"/>
          <w:rtl/>
          <w:lang w:bidi="ar-SA"/>
        </w:rPr>
        <w:t xml:space="preserve"> اصل</w:t>
      </w:r>
      <w:r w:rsidRPr="00464DEA">
        <w:rPr>
          <w:rFonts w:eastAsia="Calibri" w:hint="cs"/>
          <w:b/>
          <w:bCs/>
          <w:color w:val="000000" w:themeColor="text1"/>
          <w:sz w:val="24"/>
          <w:szCs w:val="24"/>
          <w:highlight w:val="green"/>
          <w:rtl/>
          <w:lang w:bidi="ar-SA"/>
        </w:rPr>
        <w:t>ی</w:t>
      </w:r>
      <w:r w:rsidRPr="00464DEA">
        <w:rPr>
          <w:rFonts w:eastAsia="Calibri"/>
          <w:b/>
          <w:bCs/>
          <w:color w:val="000000" w:themeColor="text1"/>
          <w:sz w:val="24"/>
          <w:szCs w:val="24"/>
          <w:highlight w:val="green"/>
          <w:rtl/>
          <w:lang w:bidi="ar-SA"/>
        </w:rPr>
        <w:t xml:space="preserve"> کالاها وخدمات مصرف کننده </w:t>
      </w:r>
      <w:r w:rsidRPr="00464DEA">
        <w:rPr>
          <w:b/>
          <w:bCs/>
          <w:color w:val="000000" w:themeColor="text1"/>
          <w:sz w:val="24"/>
          <w:highlight w:val="green"/>
          <w:rtl/>
        </w:rPr>
        <w:t>در ایران: رویکرد</w:t>
      </w:r>
      <w:r w:rsidRPr="00464DEA">
        <w:rPr>
          <w:b/>
          <w:bCs/>
          <w:color w:val="000000" w:themeColor="text1"/>
          <w:sz w:val="24"/>
          <w:highlight w:val="green"/>
        </w:rPr>
        <w:t xml:space="preserve"> FAVAR</w:t>
      </w:r>
    </w:p>
    <w:p w14:paraId="1BD040C2" w14:textId="0D48E496" w:rsidR="006F34A8" w:rsidRPr="00651321" w:rsidRDefault="0033767A" w:rsidP="00B248A3">
      <w:pPr>
        <w:spacing w:after="0" w:line="240" w:lineRule="auto"/>
        <w:jc w:val="center"/>
        <w:rPr>
          <w:bCs/>
          <w:color w:val="000000" w:themeColor="text1"/>
          <w:szCs w:val="22"/>
          <w:rtl/>
        </w:rPr>
      </w:pPr>
      <w:r w:rsidRPr="00651321">
        <w:rPr>
          <w:rFonts w:hint="cs"/>
          <w:bCs/>
          <w:color w:val="000000" w:themeColor="text1"/>
          <w:szCs w:val="22"/>
          <w:rtl/>
        </w:rPr>
        <w:t>وحید رضائی</w:t>
      </w:r>
      <w:r w:rsidRPr="00651321">
        <w:rPr>
          <w:rFonts w:hint="cs"/>
          <w:bCs/>
          <w:color w:val="000000" w:themeColor="text1"/>
          <w:szCs w:val="22"/>
          <w:vertAlign w:val="superscript"/>
          <w:rtl/>
        </w:rPr>
        <w:t>1</w:t>
      </w:r>
      <w:r w:rsidR="006F34A8" w:rsidRPr="00651321">
        <w:rPr>
          <w:color w:val="000000" w:themeColor="text1"/>
          <w:szCs w:val="22"/>
        </w:rPr>
        <w:t>|</w:t>
      </w:r>
      <w:r w:rsidR="006F34A8" w:rsidRPr="00651321">
        <w:rPr>
          <w:rFonts w:hint="cs"/>
          <w:b/>
          <w:bCs/>
          <w:color w:val="000000" w:themeColor="text1"/>
          <w:szCs w:val="22"/>
          <w:rtl/>
        </w:rPr>
        <w:t xml:space="preserve"> </w:t>
      </w:r>
      <w:r w:rsidRPr="00651321">
        <w:rPr>
          <w:rFonts w:hint="cs"/>
          <w:bCs/>
          <w:color w:val="000000" w:themeColor="text1"/>
          <w:szCs w:val="22"/>
          <w:rtl/>
        </w:rPr>
        <w:t>محمدرضا لطفعلی پور</w:t>
      </w:r>
      <w:r w:rsidR="006F34A8" w:rsidRPr="00651321">
        <w:rPr>
          <w:rFonts w:hint="cs"/>
          <w:bCs/>
          <w:color w:val="000000" w:themeColor="text1"/>
          <w:szCs w:val="22"/>
          <w:vertAlign w:val="superscript"/>
          <w:rtl/>
        </w:rPr>
        <w:t>*2</w:t>
      </w:r>
      <w:r w:rsidR="006F34A8" w:rsidRPr="00651321">
        <w:rPr>
          <w:color w:val="000000" w:themeColor="text1"/>
          <w:szCs w:val="22"/>
        </w:rPr>
        <w:t>|</w:t>
      </w:r>
      <w:r w:rsidR="006F34A8" w:rsidRPr="00651321">
        <w:rPr>
          <w:rFonts w:hint="cs"/>
          <w:b/>
          <w:bCs/>
          <w:color w:val="000000" w:themeColor="text1"/>
          <w:szCs w:val="22"/>
          <w:rtl/>
        </w:rPr>
        <w:t xml:space="preserve"> </w:t>
      </w:r>
      <w:r w:rsidRPr="00651321">
        <w:rPr>
          <w:rFonts w:hint="cs"/>
          <w:bCs/>
          <w:color w:val="000000" w:themeColor="text1"/>
          <w:szCs w:val="22"/>
          <w:rtl/>
        </w:rPr>
        <w:t>سید سعید ملک الساداتی</w:t>
      </w:r>
      <w:r w:rsidR="006F34A8" w:rsidRPr="00651321">
        <w:rPr>
          <w:rFonts w:hint="cs"/>
          <w:bCs/>
          <w:color w:val="000000" w:themeColor="text1"/>
          <w:szCs w:val="22"/>
          <w:vertAlign w:val="superscript"/>
          <w:rtl/>
        </w:rPr>
        <w:t>3</w:t>
      </w:r>
      <w:r w:rsidR="006F34A8" w:rsidRPr="00651321">
        <w:rPr>
          <w:color w:val="000000" w:themeColor="text1"/>
          <w:szCs w:val="22"/>
        </w:rPr>
        <w:t>|</w:t>
      </w:r>
      <w:r w:rsidR="006F34A8" w:rsidRPr="00651321">
        <w:rPr>
          <w:rFonts w:hint="cs"/>
          <w:color w:val="000000" w:themeColor="text1"/>
          <w:szCs w:val="22"/>
          <w:rtl/>
        </w:rPr>
        <w:t xml:space="preserve"> </w:t>
      </w:r>
      <w:r w:rsidRPr="00651321">
        <w:rPr>
          <w:rFonts w:hint="cs"/>
          <w:bCs/>
          <w:color w:val="000000" w:themeColor="text1"/>
          <w:szCs w:val="22"/>
          <w:rtl/>
        </w:rPr>
        <w:t>نرگس صالح نیا</w:t>
      </w:r>
    </w:p>
    <w:p w14:paraId="1BC166D3" w14:textId="74D88CA7" w:rsidR="0016657E" w:rsidRPr="00651321" w:rsidRDefault="0033767A" w:rsidP="0033767A">
      <w:pPr>
        <w:spacing w:after="0" w:line="280" w:lineRule="exact"/>
        <w:ind w:right="-1134"/>
        <w:rPr>
          <w:color w:val="000000" w:themeColor="text1"/>
          <w:sz w:val="18"/>
          <w:szCs w:val="18"/>
          <w:rtl/>
        </w:rPr>
      </w:pPr>
      <w:r w:rsidRPr="00651321">
        <w:rPr>
          <w:rFonts w:cs="B Nazanin" w:hint="cs"/>
          <w:color w:val="000000" w:themeColor="text1"/>
          <w:sz w:val="20"/>
          <w:szCs w:val="20"/>
          <w:rtl/>
        </w:rPr>
        <w:t>1</w:t>
      </w:r>
      <w:r w:rsidRPr="00651321">
        <w:rPr>
          <w:rFonts w:hint="cs"/>
          <w:color w:val="000000" w:themeColor="text1"/>
          <w:sz w:val="18"/>
          <w:szCs w:val="18"/>
          <w:rtl/>
        </w:rPr>
        <w:t>. دانشجوی دکتری اقتصاد، دانشکده علوم اداری و اقتصاد،</w:t>
      </w:r>
      <w:r w:rsidRPr="00651321">
        <w:rPr>
          <w:rFonts w:hint="cs"/>
          <w:color w:val="000000" w:themeColor="text1"/>
          <w:sz w:val="18"/>
          <w:szCs w:val="18"/>
        </w:rPr>
        <w:t xml:space="preserve"> </w:t>
      </w:r>
      <w:r w:rsidRPr="00651321">
        <w:rPr>
          <w:rFonts w:hint="cs"/>
          <w:color w:val="000000" w:themeColor="text1"/>
          <w:sz w:val="18"/>
          <w:szCs w:val="18"/>
          <w:rtl/>
        </w:rPr>
        <w:t>دانشگاه فردوسی مشهد</w:t>
      </w:r>
    </w:p>
    <w:p w14:paraId="6556354C" w14:textId="5789C5A6" w:rsidR="0033767A" w:rsidRPr="00651321" w:rsidRDefault="0033767A" w:rsidP="0033767A">
      <w:pPr>
        <w:spacing w:after="0" w:line="280" w:lineRule="exact"/>
        <w:ind w:right="-1134"/>
        <w:rPr>
          <w:color w:val="000000" w:themeColor="text1"/>
          <w:sz w:val="18"/>
          <w:szCs w:val="18"/>
          <w:rtl/>
        </w:rPr>
      </w:pPr>
      <w:r w:rsidRPr="00651321">
        <w:rPr>
          <w:color w:val="000000" w:themeColor="text1"/>
          <w:sz w:val="18"/>
          <w:szCs w:val="18"/>
          <w:rtl/>
        </w:rPr>
        <w:t xml:space="preserve"> </w:t>
      </w:r>
      <w:proofErr w:type="spellStart"/>
      <w:r w:rsidRPr="00651321">
        <w:rPr>
          <w:color w:val="000000" w:themeColor="text1"/>
          <w:sz w:val="18"/>
          <w:szCs w:val="18"/>
          <w:rtl/>
        </w:rPr>
        <w:t>رایانامه</w:t>
      </w:r>
      <w:proofErr w:type="spellEnd"/>
      <w:r w:rsidRPr="00651321">
        <w:rPr>
          <w:color w:val="000000" w:themeColor="text1"/>
          <w:sz w:val="18"/>
          <w:szCs w:val="18"/>
          <w:rtl/>
        </w:rPr>
        <w:t xml:space="preserve">: </w:t>
      </w:r>
      <w:r w:rsidR="0016657E" w:rsidRPr="00651321">
        <w:rPr>
          <w:rFonts w:hint="cs"/>
          <w:color w:val="000000" w:themeColor="text1"/>
          <w:sz w:val="18"/>
          <w:szCs w:val="18"/>
          <w:rtl/>
        </w:rPr>
        <w:t xml:space="preserve"> </w:t>
      </w:r>
      <w:hyperlink r:id="rId28" w:history="1">
        <w:r w:rsidR="0016657E" w:rsidRPr="00651321">
          <w:rPr>
            <w:rStyle w:val="Hyperlink"/>
            <w:color w:val="000000" w:themeColor="text1"/>
            <w:sz w:val="18"/>
            <w:szCs w:val="18"/>
          </w:rPr>
          <w:t>vahid.rezaei@mail.um.ac.ir</w:t>
        </w:r>
      </w:hyperlink>
      <w:r w:rsidR="0016657E" w:rsidRPr="00651321">
        <w:rPr>
          <w:rStyle w:val="Hyperlink"/>
          <w:rFonts w:hint="cs"/>
          <w:color w:val="000000" w:themeColor="text1"/>
          <w:sz w:val="18"/>
          <w:szCs w:val="18"/>
          <w:rtl/>
        </w:rPr>
        <w:t xml:space="preserve"> </w:t>
      </w:r>
      <w:r w:rsidRPr="00651321">
        <w:rPr>
          <w:rStyle w:val="Hyperlink"/>
          <w:rFonts w:hint="cs"/>
          <w:color w:val="000000" w:themeColor="text1"/>
          <w:sz w:val="18"/>
          <w:szCs w:val="18"/>
          <w:rtl/>
        </w:rPr>
        <w:t>(</w:t>
      </w:r>
      <w:r w:rsidR="00364091" w:rsidRPr="00651321">
        <w:rPr>
          <w:rStyle w:val="Hyperlink"/>
          <w:color w:val="000000" w:themeColor="text1"/>
          <w:sz w:val="18"/>
          <w:szCs w:val="18"/>
          <w:rtl/>
        </w:rPr>
        <w:t>0009-0005-6411-1484</w:t>
      </w:r>
      <w:r w:rsidRPr="00651321">
        <w:rPr>
          <w:rStyle w:val="Hyperlink"/>
          <w:rFonts w:hint="cs"/>
          <w:color w:val="000000" w:themeColor="text1"/>
          <w:sz w:val="18"/>
          <w:szCs w:val="18"/>
          <w:rtl/>
        </w:rPr>
        <w:t>)</w:t>
      </w:r>
    </w:p>
    <w:p w14:paraId="5722F16F" w14:textId="77777777" w:rsidR="0016657E" w:rsidRPr="00651321" w:rsidRDefault="0033767A" w:rsidP="0033767A">
      <w:pPr>
        <w:spacing w:after="0" w:line="280" w:lineRule="exact"/>
        <w:ind w:right="-1134"/>
        <w:rPr>
          <w:color w:val="000000" w:themeColor="text1"/>
          <w:sz w:val="18"/>
          <w:szCs w:val="18"/>
          <w:rtl/>
        </w:rPr>
      </w:pPr>
      <w:r w:rsidRPr="00651321">
        <w:rPr>
          <w:rFonts w:hint="cs"/>
          <w:color w:val="000000" w:themeColor="text1"/>
          <w:sz w:val="18"/>
          <w:szCs w:val="18"/>
          <w:rtl/>
        </w:rPr>
        <w:t>2.</w:t>
      </w:r>
      <w:r w:rsidRPr="00651321">
        <w:rPr>
          <w:color w:val="000000" w:themeColor="text1"/>
          <w:sz w:val="18"/>
          <w:szCs w:val="18"/>
          <w:rtl/>
        </w:rPr>
        <w:t xml:space="preserve"> نویسنده مسئول</w:t>
      </w:r>
      <w:r w:rsidRPr="00651321">
        <w:rPr>
          <w:rFonts w:hint="cs"/>
          <w:color w:val="000000" w:themeColor="text1"/>
          <w:sz w:val="18"/>
          <w:szCs w:val="18"/>
          <w:rtl/>
        </w:rPr>
        <w:t xml:space="preserve"> </w:t>
      </w:r>
      <w:r w:rsidRPr="00651321">
        <w:rPr>
          <w:color w:val="000000" w:themeColor="text1"/>
          <w:sz w:val="18"/>
          <w:szCs w:val="18"/>
          <w:rtl/>
        </w:rPr>
        <w:t>استاد گروه اقتصاد، دانشکده علوم ادار</w:t>
      </w:r>
      <w:r w:rsidRPr="00651321">
        <w:rPr>
          <w:rFonts w:hint="cs"/>
          <w:color w:val="000000" w:themeColor="text1"/>
          <w:sz w:val="18"/>
          <w:szCs w:val="18"/>
          <w:rtl/>
        </w:rPr>
        <w:t>ی</w:t>
      </w:r>
      <w:r w:rsidRPr="00651321">
        <w:rPr>
          <w:color w:val="000000" w:themeColor="text1"/>
          <w:sz w:val="18"/>
          <w:szCs w:val="18"/>
          <w:rtl/>
        </w:rPr>
        <w:t xml:space="preserve"> و اقتصاد، دانشگاه فردوس</w:t>
      </w:r>
      <w:r w:rsidRPr="00651321">
        <w:rPr>
          <w:rFonts w:hint="cs"/>
          <w:color w:val="000000" w:themeColor="text1"/>
          <w:sz w:val="18"/>
          <w:szCs w:val="18"/>
          <w:rtl/>
        </w:rPr>
        <w:t>ی</w:t>
      </w:r>
      <w:r w:rsidRPr="00651321">
        <w:rPr>
          <w:color w:val="000000" w:themeColor="text1"/>
          <w:sz w:val="18"/>
          <w:szCs w:val="18"/>
          <w:rtl/>
        </w:rPr>
        <w:t xml:space="preserve"> مشهد</w:t>
      </w:r>
    </w:p>
    <w:p w14:paraId="37479EBE" w14:textId="18C1686D" w:rsidR="0033767A" w:rsidRPr="00651321" w:rsidRDefault="0033767A" w:rsidP="0033767A">
      <w:pPr>
        <w:spacing w:after="0" w:line="280" w:lineRule="exact"/>
        <w:ind w:right="-1134"/>
        <w:rPr>
          <w:color w:val="000000" w:themeColor="text1"/>
          <w:sz w:val="18"/>
          <w:szCs w:val="18"/>
          <w:rtl/>
        </w:rPr>
      </w:pPr>
      <w:r w:rsidRPr="00651321">
        <w:rPr>
          <w:color w:val="000000" w:themeColor="text1"/>
          <w:sz w:val="18"/>
          <w:szCs w:val="18"/>
          <w:rtl/>
        </w:rPr>
        <w:t xml:space="preserve"> </w:t>
      </w:r>
      <w:proofErr w:type="spellStart"/>
      <w:r w:rsidRPr="00651321">
        <w:rPr>
          <w:color w:val="000000" w:themeColor="text1"/>
          <w:sz w:val="18"/>
          <w:szCs w:val="18"/>
          <w:rtl/>
        </w:rPr>
        <w:t>رایانامه</w:t>
      </w:r>
      <w:proofErr w:type="spellEnd"/>
      <w:r w:rsidRPr="00651321">
        <w:rPr>
          <w:color w:val="000000" w:themeColor="text1"/>
          <w:sz w:val="18"/>
          <w:szCs w:val="18"/>
          <w:rtl/>
        </w:rPr>
        <w:t xml:space="preserve">: </w:t>
      </w:r>
      <w:hyperlink r:id="rId29" w:history="1">
        <w:r w:rsidR="0016657E" w:rsidRPr="00651321">
          <w:rPr>
            <w:rStyle w:val="Hyperlink"/>
            <w:color w:val="000000" w:themeColor="text1"/>
            <w:sz w:val="18"/>
            <w:szCs w:val="18"/>
          </w:rPr>
          <w:t>lotfalipour@um.ac.ir</w:t>
        </w:r>
      </w:hyperlink>
      <w:r w:rsidR="0016657E" w:rsidRPr="00651321">
        <w:rPr>
          <w:rFonts w:hint="cs"/>
          <w:color w:val="000000" w:themeColor="text1"/>
          <w:sz w:val="18"/>
          <w:szCs w:val="18"/>
          <w:rtl/>
        </w:rPr>
        <w:t xml:space="preserve"> ()</w:t>
      </w:r>
    </w:p>
    <w:p w14:paraId="4E3DDAEA" w14:textId="152233E5" w:rsidR="0016657E" w:rsidRPr="00651321" w:rsidRDefault="0033767A" w:rsidP="0033767A">
      <w:pPr>
        <w:spacing w:after="0" w:line="280" w:lineRule="exact"/>
        <w:ind w:right="-1134"/>
        <w:rPr>
          <w:color w:val="000000" w:themeColor="text1"/>
          <w:sz w:val="18"/>
          <w:szCs w:val="18"/>
          <w:rtl/>
        </w:rPr>
      </w:pPr>
      <w:r w:rsidRPr="00651321">
        <w:rPr>
          <w:rFonts w:hint="cs"/>
          <w:color w:val="000000" w:themeColor="text1"/>
          <w:sz w:val="18"/>
          <w:szCs w:val="18"/>
          <w:rtl/>
        </w:rPr>
        <w:t>3.</w:t>
      </w:r>
      <w:r w:rsidRPr="00651321">
        <w:rPr>
          <w:color w:val="000000" w:themeColor="text1"/>
          <w:sz w:val="18"/>
          <w:szCs w:val="18"/>
          <w:rtl/>
        </w:rPr>
        <w:t xml:space="preserve"> دانش</w:t>
      </w:r>
      <w:r w:rsidRPr="00651321">
        <w:rPr>
          <w:rFonts w:hint="cs"/>
          <w:color w:val="000000" w:themeColor="text1"/>
          <w:sz w:val="18"/>
          <w:szCs w:val="18"/>
          <w:rtl/>
        </w:rPr>
        <w:t>ی</w:t>
      </w:r>
      <w:r w:rsidRPr="00651321">
        <w:rPr>
          <w:rFonts w:hint="eastAsia"/>
          <w:color w:val="000000" w:themeColor="text1"/>
          <w:sz w:val="18"/>
          <w:szCs w:val="18"/>
          <w:rtl/>
        </w:rPr>
        <w:t>ار</w:t>
      </w:r>
      <w:r w:rsidRPr="00651321">
        <w:rPr>
          <w:color w:val="000000" w:themeColor="text1"/>
          <w:sz w:val="18"/>
          <w:szCs w:val="18"/>
          <w:rtl/>
        </w:rPr>
        <w:t xml:space="preserve"> گروه اقتصاد، دانشکده علوم ادار</w:t>
      </w:r>
      <w:r w:rsidRPr="00651321">
        <w:rPr>
          <w:rFonts w:hint="cs"/>
          <w:color w:val="000000" w:themeColor="text1"/>
          <w:sz w:val="18"/>
          <w:szCs w:val="18"/>
          <w:rtl/>
        </w:rPr>
        <w:t>ی</w:t>
      </w:r>
      <w:r w:rsidRPr="00651321">
        <w:rPr>
          <w:color w:val="000000" w:themeColor="text1"/>
          <w:sz w:val="18"/>
          <w:szCs w:val="18"/>
          <w:rtl/>
        </w:rPr>
        <w:t xml:space="preserve"> و اقتصاد، دانشگاه فردوس</w:t>
      </w:r>
      <w:r w:rsidRPr="00651321">
        <w:rPr>
          <w:rFonts w:hint="cs"/>
          <w:color w:val="000000" w:themeColor="text1"/>
          <w:sz w:val="18"/>
          <w:szCs w:val="18"/>
          <w:rtl/>
        </w:rPr>
        <w:t>ی</w:t>
      </w:r>
      <w:r w:rsidRPr="00651321">
        <w:rPr>
          <w:color w:val="000000" w:themeColor="text1"/>
          <w:sz w:val="18"/>
          <w:szCs w:val="18"/>
          <w:rtl/>
        </w:rPr>
        <w:t xml:space="preserve"> مشهد</w:t>
      </w:r>
    </w:p>
    <w:p w14:paraId="51A1BBB5" w14:textId="7D16E975" w:rsidR="0033767A" w:rsidRPr="00651321" w:rsidRDefault="0033767A" w:rsidP="0033767A">
      <w:pPr>
        <w:spacing w:after="0" w:line="280" w:lineRule="exact"/>
        <w:ind w:right="-1134"/>
        <w:rPr>
          <w:color w:val="000000" w:themeColor="text1"/>
          <w:sz w:val="18"/>
          <w:szCs w:val="18"/>
        </w:rPr>
      </w:pPr>
      <w:r w:rsidRPr="00651321">
        <w:rPr>
          <w:color w:val="000000" w:themeColor="text1"/>
          <w:sz w:val="18"/>
          <w:szCs w:val="18"/>
          <w:rtl/>
        </w:rPr>
        <w:t xml:space="preserve"> </w:t>
      </w:r>
      <w:proofErr w:type="spellStart"/>
      <w:r w:rsidRPr="00651321">
        <w:rPr>
          <w:color w:val="000000" w:themeColor="text1"/>
          <w:sz w:val="18"/>
          <w:szCs w:val="18"/>
          <w:rtl/>
        </w:rPr>
        <w:t>رایانامه</w:t>
      </w:r>
      <w:proofErr w:type="spellEnd"/>
      <w:r w:rsidRPr="00651321">
        <w:rPr>
          <w:color w:val="000000" w:themeColor="text1"/>
          <w:sz w:val="18"/>
          <w:szCs w:val="18"/>
          <w:rtl/>
        </w:rPr>
        <w:t xml:space="preserve">: </w:t>
      </w:r>
      <w:hyperlink r:id="rId30" w:history="1">
        <w:r w:rsidRPr="00651321">
          <w:rPr>
            <w:rStyle w:val="Hyperlink"/>
            <w:color w:val="000000" w:themeColor="text1"/>
            <w:sz w:val="18"/>
            <w:szCs w:val="18"/>
          </w:rPr>
          <w:t>msadati@um.ac.ir</w:t>
        </w:r>
      </w:hyperlink>
      <w:r w:rsidR="0016657E" w:rsidRPr="00651321">
        <w:rPr>
          <w:rStyle w:val="Hyperlink"/>
          <w:rFonts w:hint="cs"/>
          <w:color w:val="000000" w:themeColor="text1"/>
          <w:sz w:val="18"/>
          <w:szCs w:val="18"/>
          <w:rtl/>
        </w:rPr>
        <w:t xml:space="preserve">  ()</w:t>
      </w:r>
    </w:p>
    <w:p w14:paraId="5D7E8C52" w14:textId="28389D60" w:rsidR="0016657E" w:rsidRPr="00651321" w:rsidRDefault="0033767A" w:rsidP="0033767A">
      <w:pPr>
        <w:spacing w:after="0" w:line="280" w:lineRule="exact"/>
        <w:ind w:right="-1134"/>
        <w:rPr>
          <w:color w:val="000000" w:themeColor="text1"/>
          <w:sz w:val="18"/>
          <w:szCs w:val="18"/>
          <w:rtl/>
        </w:rPr>
      </w:pPr>
      <w:r w:rsidRPr="00651321">
        <w:rPr>
          <w:rFonts w:hint="cs"/>
          <w:color w:val="000000" w:themeColor="text1"/>
          <w:sz w:val="18"/>
          <w:szCs w:val="18"/>
          <w:rtl/>
        </w:rPr>
        <w:t>4.</w:t>
      </w:r>
      <w:r w:rsidRPr="00651321">
        <w:rPr>
          <w:color w:val="000000" w:themeColor="text1"/>
          <w:sz w:val="18"/>
          <w:szCs w:val="18"/>
          <w:rtl/>
        </w:rPr>
        <w:t>دانش</w:t>
      </w:r>
      <w:r w:rsidRPr="00651321">
        <w:rPr>
          <w:rFonts w:hint="cs"/>
          <w:color w:val="000000" w:themeColor="text1"/>
          <w:sz w:val="18"/>
          <w:szCs w:val="18"/>
          <w:rtl/>
        </w:rPr>
        <w:t>ی</w:t>
      </w:r>
      <w:r w:rsidRPr="00651321">
        <w:rPr>
          <w:rFonts w:hint="eastAsia"/>
          <w:color w:val="000000" w:themeColor="text1"/>
          <w:sz w:val="18"/>
          <w:szCs w:val="18"/>
          <w:rtl/>
        </w:rPr>
        <w:t>ار</w:t>
      </w:r>
      <w:r w:rsidRPr="00651321">
        <w:rPr>
          <w:color w:val="000000" w:themeColor="text1"/>
          <w:sz w:val="18"/>
          <w:szCs w:val="18"/>
          <w:rtl/>
        </w:rPr>
        <w:t xml:space="preserve"> گروه اقتصاد، دانشکده علوم</w:t>
      </w:r>
      <w:r w:rsidR="0016657E" w:rsidRPr="00651321">
        <w:rPr>
          <w:rFonts w:hint="cs"/>
          <w:color w:val="000000" w:themeColor="text1"/>
          <w:sz w:val="18"/>
          <w:szCs w:val="18"/>
          <w:rtl/>
        </w:rPr>
        <w:t>0</w:t>
      </w:r>
      <w:r w:rsidRPr="00651321">
        <w:rPr>
          <w:color w:val="000000" w:themeColor="text1"/>
          <w:sz w:val="18"/>
          <w:szCs w:val="18"/>
          <w:rtl/>
        </w:rPr>
        <w:t xml:space="preserve"> ادار</w:t>
      </w:r>
      <w:r w:rsidRPr="00651321">
        <w:rPr>
          <w:rFonts w:hint="cs"/>
          <w:color w:val="000000" w:themeColor="text1"/>
          <w:sz w:val="18"/>
          <w:szCs w:val="18"/>
          <w:rtl/>
        </w:rPr>
        <w:t>ی</w:t>
      </w:r>
      <w:r w:rsidRPr="00651321">
        <w:rPr>
          <w:color w:val="000000" w:themeColor="text1"/>
          <w:sz w:val="18"/>
          <w:szCs w:val="18"/>
          <w:rtl/>
        </w:rPr>
        <w:t xml:space="preserve"> و اقتصاد، دانشگاه فردوس</w:t>
      </w:r>
      <w:r w:rsidRPr="00651321">
        <w:rPr>
          <w:rFonts w:hint="cs"/>
          <w:color w:val="000000" w:themeColor="text1"/>
          <w:sz w:val="18"/>
          <w:szCs w:val="18"/>
          <w:rtl/>
        </w:rPr>
        <w:t>ی</w:t>
      </w:r>
      <w:r w:rsidRPr="00651321">
        <w:rPr>
          <w:color w:val="000000" w:themeColor="text1"/>
          <w:sz w:val="18"/>
          <w:szCs w:val="18"/>
          <w:rtl/>
        </w:rPr>
        <w:t xml:space="preserve"> مشهد</w:t>
      </w:r>
    </w:p>
    <w:p w14:paraId="44AB030B" w14:textId="4C6E6F71" w:rsidR="0033767A" w:rsidRPr="00651321" w:rsidRDefault="0033767A" w:rsidP="0033767A">
      <w:pPr>
        <w:spacing w:after="0" w:line="280" w:lineRule="exact"/>
        <w:ind w:right="-1134"/>
        <w:rPr>
          <w:color w:val="000000" w:themeColor="text1"/>
          <w:sz w:val="18"/>
          <w:szCs w:val="18"/>
          <w:rtl/>
        </w:rPr>
      </w:pPr>
      <w:proofErr w:type="spellStart"/>
      <w:r w:rsidRPr="00651321">
        <w:rPr>
          <w:color w:val="000000" w:themeColor="text1"/>
          <w:sz w:val="18"/>
          <w:szCs w:val="18"/>
          <w:rtl/>
        </w:rPr>
        <w:t>رایانامه</w:t>
      </w:r>
      <w:proofErr w:type="spellEnd"/>
      <w:r w:rsidRPr="00651321">
        <w:rPr>
          <w:color w:val="000000" w:themeColor="text1"/>
          <w:sz w:val="18"/>
          <w:szCs w:val="18"/>
          <w:rtl/>
        </w:rPr>
        <w:t xml:space="preserve">: </w:t>
      </w:r>
      <w:hyperlink r:id="rId31" w:history="1">
        <w:r w:rsidR="0016657E" w:rsidRPr="00651321">
          <w:rPr>
            <w:rStyle w:val="Hyperlink"/>
            <w:color w:val="000000" w:themeColor="text1"/>
            <w:sz w:val="18"/>
            <w:szCs w:val="18"/>
          </w:rPr>
          <w:t>n.salehnia@um.ac.ir</w:t>
        </w:r>
      </w:hyperlink>
      <w:r w:rsidR="0016657E" w:rsidRPr="00651321">
        <w:rPr>
          <w:rFonts w:hint="cs"/>
          <w:color w:val="000000" w:themeColor="text1"/>
          <w:sz w:val="18"/>
          <w:szCs w:val="18"/>
          <w:rtl/>
        </w:rPr>
        <w:t xml:space="preserve"> </w:t>
      </w:r>
    </w:p>
    <w:p w14:paraId="513FFE66" w14:textId="77777777" w:rsidR="006F34A8" w:rsidRPr="00651321" w:rsidRDefault="006F34A8" w:rsidP="006F34A8">
      <w:pPr>
        <w:pStyle w:val="affffffff7"/>
        <w:ind w:firstLine="0"/>
        <w:rPr>
          <w:rFonts w:ascii="Times New Roman Bold" w:hAnsi="Times New Roman Bold"/>
          <w:color w:val="000000" w:themeColor="text1"/>
          <w:sz w:val="12"/>
          <w:szCs w:val="12"/>
          <w:rtl/>
          <w:lang w:bidi="ar-SA"/>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836"/>
        <w:gridCol w:w="5406"/>
      </w:tblGrid>
      <w:tr w:rsidR="00651321" w:rsidRPr="00651321" w14:paraId="1F71A5D0" w14:textId="77777777" w:rsidTr="00874F50">
        <w:tc>
          <w:tcPr>
            <w:tcW w:w="1836" w:type="dxa"/>
          </w:tcPr>
          <w:p w14:paraId="1F0F8179" w14:textId="77777777" w:rsidR="006F34A8" w:rsidRPr="00651321" w:rsidRDefault="006F34A8" w:rsidP="00874F50">
            <w:pPr>
              <w:spacing w:line="320" w:lineRule="exact"/>
              <w:rPr>
                <w:b/>
                <w:bCs/>
                <w:color w:val="000000" w:themeColor="text1"/>
                <w:rtl/>
              </w:rPr>
            </w:pPr>
            <w:r w:rsidRPr="00651321">
              <w:rPr>
                <w:rFonts w:hint="cs"/>
                <w:b/>
                <w:bCs/>
                <w:color w:val="000000" w:themeColor="text1"/>
                <w:rtl/>
              </w:rPr>
              <w:t>اطلاعات مقاله</w:t>
            </w:r>
          </w:p>
        </w:tc>
        <w:tc>
          <w:tcPr>
            <w:tcW w:w="5406" w:type="dxa"/>
          </w:tcPr>
          <w:p w14:paraId="30E6C072" w14:textId="77777777" w:rsidR="006F34A8" w:rsidRPr="00651321" w:rsidRDefault="006F34A8" w:rsidP="00874F50">
            <w:pPr>
              <w:spacing w:line="320" w:lineRule="exact"/>
              <w:rPr>
                <w:b/>
                <w:bCs/>
                <w:color w:val="000000" w:themeColor="text1"/>
                <w:rtl/>
              </w:rPr>
            </w:pPr>
            <w:r w:rsidRPr="00651321">
              <w:rPr>
                <w:rFonts w:hint="cs"/>
                <w:b/>
                <w:bCs/>
                <w:color w:val="000000" w:themeColor="text1"/>
                <w:rtl/>
              </w:rPr>
              <w:t>چکیده</w:t>
            </w:r>
          </w:p>
        </w:tc>
      </w:tr>
      <w:tr w:rsidR="00651321" w:rsidRPr="00651321" w14:paraId="4A98B1F1" w14:textId="77777777" w:rsidTr="00874F50">
        <w:trPr>
          <w:trHeight w:val="2200"/>
        </w:trPr>
        <w:tc>
          <w:tcPr>
            <w:tcW w:w="1836" w:type="dxa"/>
          </w:tcPr>
          <w:p w14:paraId="65F2F294" w14:textId="77777777" w:rsidR="006F34A8" w:rsidRPr="00651321" w:rsidRDefault="006F34A8" w:rsidP="00874F50">
            <w:pPr>
              <w:spacing w:line="320" w:lineRule="exact"/>
              <w:rPr>
                <w:b/>
                <w:bCs/>
                <w:color w:val="000000" w:themeColor="text1"/>
                <w:sz w:val="20"/>
                <w:szCs w:val="20"/>
                <w:rtl/>
              </w:rPr>
            </w:pPr>
            <w:r w:rsidRPr="00651321">
              <w:rPr>
                <w:rFonts w:hint="cs"/>
                <w:b/>
                <w:bCs/>
                <w:color w:val="000000" w:themeColor="text1"/>
                <w:sz w:val="20"/>
                <w:szCs w:val="20"/>
                <w:rtl/>
              </w:rPr>
              <w:t xml:space="preserve">نوع مقاله: </w:t>
            </w:r>
          </w:p>
          <w:p w14:paraId="345105B0" w14:textId="77777777" w:rsidR="006F34A8" w:rsidRPr="00651321" w:rsidRDefault="006F34A8" w:rsidP="00874F50">
            <w:pPr>
              <w:spacing w:line="320" w:lineRule="exact"/>
              <w:rPr>
                <w:color w:val="000000" w:themeColor="text1"/>
                <w:sz w:val="20"/>
                <w:szCs w:val="20"/>
                <w:rtl/>
              </w:rPr>
            </w:pPr>
            <w:r w:rsidRPr="00651321">
              <w:rPr>
                <w:rFonts w:hint="cs"/>
                <w:color w:val="000000" w:themeColor="text1"/>
                <w:sz w:val="20"/>
                <w:szCs w:val="20"/>
                <w:rtl/>
              </w:rPr>
              <w:t>مقاله پژوهشی</w:t>
            </w:r>
          </w:p>
          <w:p w14:paraId="2353F653" w14:textId="77777777" w:rsidR="006F34A8" w:rsidRPr="00651321" w:rsidRDefault="006F34A8" w:rsidP="00B67CCB">
            <w:pPr>
              <w:rPr>
                <w:b/>
                <w:bCs/>
                <w:color w:val="000000" w:themeColor="text1"/>
                <w:sz w:val="12"/>
                <w:szCs w:val="12"/>
                <w:rtl/>
              </w:rPr>
            </w:pPr>
          </w:p>
          <w:p w14:paraId="671D8945" w14:textId="5FAD42B5" w:rsidR="006F34A8" w:rsidRPr="00651321" w:rsidRDefault="006F34A8" w:rsidP="00126F71">
            <w:pPr>
              <w:spacing w:line="320" w:lineRule="exact"/>
              <w:rPr>
                <w:b/>
                <w:bCs/>
                <w:color w:val="000000" w:themeColor="text1"/>
                <w:sz w:val="20"/>
                <w:szCs w:val="20"/>
              </w:rPr>
            </w:pPr>
            <w:r w:rsidRPr="00651321">
              <w:rPr>
                <w:b/>
                <w:bCs/>
                <w:color w:val="000000" w:themeColor="text1"/>
                <w:sz w:val="20"/>
                <w:szCs w:val="20"/>
                <w:rtl/>
              </w:rPr>
              <w:t>تار</w:t>
            </w:r>
            <w:r w:rsidRPr="00651321">
              <w:rPr>
                <w:rFonts w:hint="cs"/>
                <w:b/>
                <w:bCs/>
                <w:color w:val="000000" w:themeColor="text1"/>
                <w:sz w:val="20"/>
                <w:szCs w:val="20"/>
                <w:rtl/>
              </w:rPr>
              <w:t>ی</w:t>
            </w:r>
            <w:r w:rsidRPr="00651321">
              <w:rPr>
                <w:rFonts w:hint="eastAsia"/>
                <w:b/>
                <w:bCs/>
                <w:color w:val="000000" w:themeColor="text1"/>
                <w:sz w:val="20"/>
                <w:szCs w:val="20"/>
                <w:rtl/>
              </w:rPr>
              <w:t>خ</w:t>
            </w:r>
            <w:r w:rsidRPr="00651321">
              <w:rPr>
                <w:b/>
                <w:bCs/>
                <w:color w:val="000000" w:themeColor="text1"/>
                <w:sz w:val="20"/>
                <w:szCs w:val="20"/>
                <w:rtl/>
              </w:rPr>
              <w:t xml:space="preserve"> در</w:t>
            </w:r>
            <w:r w:rsidRPr="00651321">
              <w:rPr>
                <w:rFonts w:hint="cs"/>
                <w:b/>
                <w:bCs/>
                <w:color w:val="000000" w:themeColor="text1"/>
                <w:sz w:val="20"/>
                <w:szCs w:val="20"/>
                <w:rtl/>
              </w:rPr>
              <w:t>ی</w:t>
            </w:r>
            <w:r w:rsidRPr="00651321">
              <w:rPr>
                <w:rFonts w:hint="eastAsia"/>
                <w:b/>
                <w:bCs/>
                <w:color w:val="000000" w:themeColor="text1"/>
                <w:sz w:val="20"/>
                <w:szCs w:val="20"/>
                <w:rtl/>
              </w:rPr>
              <w:t>افت</w:t>
            </w:r>
            <w:r w:rsidRPr="00651321">
              <w:rPr>
                <w:b/>
                <w:bCs/>
                <w:color w:val="000000" w:themeColor="text1"/>
                <w:sz w:val="20"/>
                <w:szCs w:val="20"/>
                <w:rtl/>
              </w:rPr>
              <w:t>:</w:t>
            </w:r>
            <w:r w:rsidRPr="00651321">
              <w:rPr>
                <w:color w:val="000000" w:themeColor="text1"/>
                <w:sz w:val="20"/>
                <w:szCs w:val="20"/>
                <w:rtl/>
              </w:rPr>
              <w:t xml:space="preserve"> </w:t>
            </w:r>
            <w:r w:rsidR="00B248A3" w:rsidRPr="00651321">
              <w:rPr>
                <w:rFonts w:hint="cs"/>
                <w:color w:val="000000" w:themeColor="text1"/>
                <w:sz w:val="20"/>
                <w:szCs w:val="20"/>
                <w:rtl/>
              </w:rPr>
              <w:t>12</w:t>
            </w:r>
            <w:r w:rsidRPr="00651321">
              <w:rPr>
                <w:color w:val="000000" w:themeColor="text1"/>
                <w:sz w:val="20"/>
                <w:szCs w:val="20"/>
                <w:rtl/>
              </w:rPr>
              <w:t>/</w:t>
            </w:r>
            <w:r w:rsidR="00B248A3" w:rsidRPr="00651321">
              <w:rPr>
                <w:rFonts w:hint="cs"/>
                <w:color w:val="000000" w:themeColor="text1"/>
                <w:sz w:val="20"/>
                <w:szCs w:val="20"/>
                <w:rtl/>
              </w:rPr>
              <w:t>10</w:t>
            </w:r>
            <w:r w:rsidRPr="00651321">
              <w:rPr>
                <w:color w:val="000000" w:themeColor="text1"/>
                <w:sz w:val="20"/>
                <w:szCs w:val="20"/>
                <w:rtl/>
              </w:rPr>
              <w:t>/140</w:t>
            </w:r>
            <w:r w:rsidR="001B2168" w:rsidRPr="00651321">
              <w:rPr>
                <w:rFonts w:hint="cs"/>
                <w:color w:val="000000" w:themeColor="text1"/>
                <w:sz w:val="20"/>
                <w:szCs w:val="20"/>
                <w:rtl/>
              </w:rPr>
              <w:t>4</w:t>
            </w:r>
          </w:p>
          <w:p w14:paraId="732801F7" w14:textId="77777777" w:rsidR="006F34A8" w:rsidRPr="00651321" w:rsidRDefault="006F34A8" w:rsidP="00B67CCB">
            <w:pPr>
              <w:rPr>
                <w:b/>
                <w:bCs/>
                <w:color w:val="000000" w:themeColor="text1"/>
                <w:sz w:val="12"/>
                <w:szCs w:val="12"/>
                <w:rtl/>
              </w:rPr>
            </w:pPr>
          </w:p>
          <w:p w14:paraId="60E06221" w14:textId="77777777" w:rsidR="006F34A8" w:rsidRPr="00651321" w:rsidRDefault="006F34A8" w:rsidP="00874F50">
            <w:pPr>
              <w:spacing w:line="320" w:lineRule="exact"/>
              <w:rPr>
                <w:b/>
                <w:bCs/>
                <w:color w:val="000000" w:themeColor="text1"/>
                <w:sz w:val="20"/>
                <w:szCs w:val="20"/>
                <w:rtl/>
              </w:rPr>
            </w:pPr>
            <w:r w:rsidRPr="00651321">
              <w:rPr>
                <w:rFonts w:hint="cs"/>
                <w:b/>
                <w:bCs/>
                <w:color w:val="000000" w:themeColor="text1"/>
                <w:sz w:val="20"/>
                <w:szCs w:val="20"/>
                <w:rtl/>
              </w:rPr>
              <w:t xml:space="preserve">تاریخ ویرایش: </w:t>
            </w:r>
          </w:p>
          <w:p w14:paraId="1B218081" w14:textId="5003D3B1" w:rsidR="006F34A8" w:rsidRPr="00651321" w:rsidRDefault="00126F71" w:rsidP="00126F71">
            <w:pPr>
              <w:spacing w:line="320" w:lineRule="exact"/>
              <w:rPr>
                <w:b/>
                <w:bCs/>
                <w:color w:val="000000" w:themeColor="text1"/>
                <w:sz w:val="20"/>
                <w:szCs w:val="20"/>
                <w:rtl/>
              </w:rPr>
            </w:pPr>
            <w:r w:rsidRPr="00651321">
              <w:rPr>
                <w:rFonts w:hint="cs"/>
                <w:color w:val="000000" w:themeColor="text1"/>
                <w:sz w:val="20"/>
                <w:szCs w:val="20"/>
                <w:rtl/>
              </w:rPr>
              <w:t>25</w:t>
            </w:r>
            <w:r w:rsidR="006F34A8" w:rsidRPr="00651321">
              <w:rPr>
                <w:color w:val="000000" w:themeColor="text1"/>
                <w:sz w:val="20"/>
                <w:szCs w:val="20"/>
                <w:rtl/>
              </w:rPr>
              <w:t>/</w:t>
            </w:r>
            <w:r w:rsidRPr="00651321">
              <w:rPr>
                <w:rFonts w:hint="cs"/>
                <w:color w:val="000000" w:themeColor="text1"/>
                <w:sz w:val="20"/>
                <w:szCs w:val="20"/>
                <w:rtl/>
              </w:rPr>
              <w:t>7</w:t>
            </w:r>
            <w:r w:rsidR="006F34A8" w:rsidRPr="00651321">
              <w:rPr>
                <w:color w:val="000000" w:themeColor="text1"/>
                <w:sz w:val="20"/>
                <w:szCs w:val="20"/>
                <w:rtl/>
              </w:rPr>
              <w:t>/1400</w:t>
            </w:r>
          </w:p>
          <w:p w14:paraId="6F4B99A5" w14:textId="77777777" w:rsidR="006F34A8" w:rsidRPr="00651321" w:rsidRDefault="006F34A8" w:rsidP="00B67CCB">
            <w:pPr>
              <w:rPr>
                <w:b/>
                <w:bCs/>
                <w:color w:val="000000" w:themeColor="text1"/>
                <w:sz w:val="12"/>
                <w:szCs w:val="12"/>
                <w:rtl/>
              </w:rPr>
            </w:pPr>
          </w:p>
          <w:p w14:paraId="42524567" w14:textId="43F6D131" w:rsidR="006F34A8" w:rsidRPr="00651321" w:rsidRDefault="006F34A8" w:rsidP="00126F71">
            <w:pPr>
              <w:spacing w:line="320" w:lineRule="exact"/>
              <w:rPr>
                <w:b/>
                <w:bCs/>
                <w:color w:val="000000" w:themeColor="text1"/>
                <w:sz w:val="20"/>
                <w:szCs w:val="20"/>
                <w:rtl/>
              </w:rPr>
            </w:pPr>
            <w:r w:rsidRPr="00651321">
              <w:rPr>
                <w:rFonts w:hint="eastAsia"/>
                <w:b/>
                <w:bCs/>
                <w:color w:val="000000" w:themeColor="text1"/>
                <w:sz w:val="20"/>
                <w:szCs w:val="20"/>
                <w:rtl/>
              </w:rPr>
              <w:t>تار</w:t>
            </w:r>
            <w:r w:rsidRPr="00651321">
              <w:rPr>
                <w:rFonts w:hint="cs"/>
                <w:b/>
                <w:bCs/>
                <w:color w:val="000000" w:themeColor="text1"/>
                <w:sz w:val="20"/>
                <w:szCs w:val="20"/>
                <w:rtl/>
              </w:rPr>
              <w:t>ی</w:t>
            </w:r>
            <w:r w:rsidRPr="00651321">
              <w:rPr>
                <w:rFonts w:hint="eastAsia"/>
                <w:b/>
                <w:bCs/>
                <w:color w:val="000000" w:themeColor="text1"/>
                <w:sz w:val="20"/>
                <w:szCs w:val="20"/>
                <w:rtl/>
              </w:rPr>
              <w:t>خ</w:t>
            </w:r>
            <w:r w:rsidRPr="00651321">
              <w:rPr>
                <w:b/>
                <w:bCs/>
                <w:color w:val="000000" w:themeColor="text1"/>
                <w:sz w:val="20"/>
                <w:szCs w:val="20"/>
                <w:rtl/>
              </w:rPr>
              <w:t xml:space="preserve"> پذ</w:t>
            </w:r>
            <w:r w:rsidRPr="00651321">
              <w:rPr>
                <w:rFonts w:hint="cs"/>
                <w:b/>
                <w:bCs/>
                <w:color w:val="000000" w:themeColor="text1"/>
                <w:sz w:val="20"/>
                <w:szCs w:val="20"/>
                <w:rtl/>
              </w:rPr>
              <w:t>ی</w:t>
            </w:r>
            <w:r w:rsidRPr="00651321">
              <w:rPr>
                <w:rFonts w:hint="eastAsia"/>
                <w:b/>
                <w:bCs/>
                <w:color w:val="000000" w:themeColor="text1"/>
                <w:sz w:val="20"/>
                <w:szCs w:val="20"/>
                <w:rtl/>
              </w:rPr>
              <w:t>رش</w:t>
            </w:r>
            <w:r w:rsidRPr="00651321">
              <w:rPr>
                <w:b/>
                <w:bCs/>
                <w:color w:val="000000" w:themeColor="text1"/>
                <w:sz w:val="20"/>
                <w:szCs w:val="20"/>
                <w:rtl/>
              </w:rPr>
              <w:t xml:space="preserve"> : </w:t>
            </w:r>
            <w:r w:rsidRPr="00651321">
              <w:rPr>
                <w:color w:val="000000" w:themeColor="text1"/>
                <w:sz w:val="20"/>
                <w:szCs w:val="20"/>
                <w:rtl/>
              </w:rPr>
              <w:t>28/</w:t>
            </w:r>
            <w:r w:rsidR="00126F71" w:rsidRPr="00651321">
              <w:rPr>
                <w:rFonts w:hint="cs"/>
                <w:color w:val="000000" w:themeColor="text1"/>
                <w:sz w:val="20"/>
                <w:szCs w:val="20"/>
                <w:rtl/>
              </w:rPr>
              <w:t>8</w:t>
            </w:r>
            <w:r w:rsidRPr="00651321">
              <w:rPr>
                <w:color w:val="000000" w:themeColor="text1"/>
                <w:sz w:val="20"/>
                <w:szCs w:val="20"/>
                <w:rtl/>
              </w:rPr>
              <w:t>/1400</w:t>
            </w:r>
          </w:p>
          <w:p w14:paraId="693D6100" w14:textId="77777777" w:rsidR="006F34A8" w:rsidRPr="00651321" w:rsidRDefault="006F34A8" w:rsidP="00B67CCB">
            <w:pPr>
              <w:rPr>
                <w:rFonts w:asciiTheme="majorBidi" w:hAnsiTheme="majorBidi"/>
                <w:color w:val="000000" w:themeColor="text1"/>
                <w:sz w:val="12"/>
                <w:szCs w:val="12"/>
                <w:rtl/>
              </w:rPr>
            </w:pPr>
          </w:p>
          <w:p w14:paraId="72BF1C02" w14:textId="77777777" w:rsidR="006F34A8" w:rsidRPr="00651321" w:rsidRDefault="006F34A8" w:rsidP="00874F50">
            <w:pPr>
              <w:spacing w:line="320" w:lineRule="exact"/>
              <w:rPr>
                <w:b/>
                <w:bCs/>
                <w:color w:val="000000" w:themeColor="text1"/>
                <w:sz w:val="20"/>
                <w:szCs w:val="20"/>
                <w:rtl/>
              </w:rPr>
            </w:pPr>
            <w:proofErr w:type="spellStart"/>
            <w:r w:rsidRPr="00651321">
              <w:rPr>
                <w:b/>
                <w:bCs/>
                <w:color w:val="000000" w:themeColor="text1"/>
                <w:sz w:val="20"/>
                <w:szCs w:val="20"/>
                <w:rtl/>
              </w:rPr>
              <w:t>واژه</w:t>
            </w:r>
            <w:r w:rsidRPr="00651321">
              <w:rPr>
                <w:rFonts w:hint="cs"/>
                <w:b/>
                <w:bCs/>
                <w:color w:val="000000" w:themeColor="text1"/>
                <w:sz w:val="20"/>
                <w:szCs w:val="20"/>
                <w:rtl/>
              </w:rPr>
              <w:t>‌</w:t>
            </w:r>
            <w:r w:rsidRPr="00651321">
              <w:rPr>
                <w:b/>
                <w:bCs/>
                <w:color w:val="000000" w:themeColor="text1"/>
                <w:sz w:val="20"/>
                <w:szCs w:val="20"/>
                <w:rtl/>
              </w:rPr>
              <w:t>های</w:t>
            </w:r>
            <w:proofErr w:type="spellEnd"/>
            <w:r w:rsidRPr="00651321">
              <w:rPr>
                <w:b/>
                <w:bCs/>
                <w:color w:val="000000" w:themeColor="text1"/>
                <w:sz w:val="20"/>
                <w:szCs w:val="20"/>
                <w:rtl/>
              </w:rPr>
              <w:t xml:space="preserve"> کلیدی:</w:t>
            </w:r>
            <w:r w:rsidRPr="00651321">
              <w:rPr>
                <w:rFonts w:hint="cs"/>
                <w:b/>
                <w:bCs/>
                <w:color w:val="000000" w:themeColor="text1"/>
                <w:sz w:val="20"/>
                <w:szCs w:val="20"/>
                <w:rtl/>
              </w:rPr>
              <w:t xml:space="preserve"> </w:t>
            </w:r>
          </w:p>
          <w:p w14:paraId="698403DF" w14:textId="57DA1CA9" w:rsidR="00B67CCB" w:rsidRPr="00651321" w:rsidRDefault="00B248A3" w:rsidP="00B248A3">
            <w:pPr>
              <w:rPr>
                <w:color w:val="000000" w:themeColor="text1"/>
                <w:sz w:val="12"/>
                <w:szCs w:val="12"/>
              </w:rPr>
            </w:pPr>
            <w:r w:rsidRPr="00651321">
              <w:rPr>
                <w:color w:val="000000" w:themeColor="text1"/>
                <w:sz w:val="20"/>
                <w:szCs w:val="20"/>
                <w:rtl/>
                <w:lang w:bidi="ar-SA"/>
              </w:rPr>
              <w:t>شوک درآمد نفت، تورم،</w:t>
            </w:r>
            <w:r w:rsidRPr="00651321">
              <w:rPr>
                <w:rFonts w:hint="cs"/>
                <w:color w:val="000000" w:themeColor="text1"/>
                <w:sz w:val="20"/>
                <w:szCs w:val="20"/>
                <w:rtl/>
                <w:lang w:bidi="ar-SA"/>
              </w:rPr>
              <w:t xml:space="preserve"> عوامل پنهان،</w:t>
            </w:r>
            <w:r w:rsidRPr="00651321">
              <w:rPr>
                <w:color w:val="000000" w:themeColor="text1"/>
                <w:sz w:val="20"/>
                <w:szCs w:val="20"/>
                <w:rtl/>
                <w:lang w:bidi="ar-SA"/>
              </w:rPr>
              <w:t xml:space="preserve"> مدل خودرگرسیون برداری عاملی تعمیم‌یافته</w:t>
            </w:r>
            <w:r w:rsidRPr="00651321">
              <w:rPr>
                <w:color w:val="000000" w:themeColor="text1"/>
                <w:sz w:val="20"/>
                <w:szCs w:val="20"/>
              </w:rPr>
              <w:t xml:space="preserve"> (FAVAR)</w:t>
            </w:r>
          </w:p>
          <w:p w14:paraId="4068E032" w14:textId="3C25EB84" w:rsidR="00B67CCB" w:rsidRPr="00651321" w:rsidRDefault="00B67CCB" w:rsidP="00B67CCB">
            <w:pPr>
              <w:spacing w:line="320" w:lineRule="exact"/>
              <w:rPr>
                <w:rFonts w:asciiTheme="majorBidi" w:hAnsiTheme="majorBidi"/>
                <w:b/>
                <w:bCs/>
                <w:color w:val="000000" w:themeColor="text1"/>
                <w:sz w:val="20"/>
                <w:szCs w:val="20"/>
                <w:rtl/>
              </w:rPr>
            </w:pPr>
            <w:proofErr w:type="spellStart"/>
            <w:r w:rsidRPr="00651321">
              <w:rPr>
                <w:rFonts w:asciiTheme="majorBidi" w:hAnsiTheme="majorBidi"/>
                <w:b/>
                <w:bCs/>
                <w:color w:val="000000" w:themeColor="text1"/>
                <w:sz w:val="20"/>
                <w:szCs w:val="20"/>
                <w:rtl/>
              </w:rPr>
              <w:lastRenderedPageBreak/>
              <w:t>طبقه</w:t>
            </w:r>
            <w:r w:rsidRPr="00651321">
              <w:rPr>
                <w:rFonts w:asciiTheme="majorBidi" w:hAnsiTheme="majorBidi" w:hint="cs"/>
                <w:b/>
                <w:bCs/>
                <w:color w:val="000000" w:themeColor="text1"/>
                <w:sz w:val="20"/>
                <w:szCs w:val="20"/>
                <w:rtl/>
              </w:rPr>
              <w:t>‌بندي</w:t>
            </w:r>
            <w:proofErr w:type="spellEnd"/>
            <w:r w:rsidRPr="00651321">
              <w:rPr>
                <w:rFonts w:asciiTheme="majorBidi" w:hAnsiTheme="majorBidi" w:hint="cs"/>
                <w:b/>
                <w:bCs/>
                <w:color w:val="000000" w:themeColor="text1"/>
                <w:sz w:val="20"/>
                <w:szCs w:val="20"/>
                <w:rtl/>
              </w:rPr>
              <w:t xml:space="preserve"> </w:t>
            </w:r>
            <w:r w:rsidRPr="00651321">
              <w:rPr>
                <w:rFonts w:cs="Times New Roman"/>
                <w:b/>
                <w:bCs/>
                <w:color w:val="000000" w:themeColor="text1"/>
                <w:sz w:val="18"/>
                <w:szCs w:val="18"/>
              </w:rPr>
              <w:t>JEL</w:t>
            </w:r>
            <w:r w:rsidRPr="00651321">
              <w:rPr>
                <w:rFonts w:asciiTheme="majorBidi" w:hAnsiTheme="majorBidi" w:hint="cs"/>
                <w:b/>
                <w:bCs/>
                <w:color w:val="000000" w:themeColor="text1"/>
                <w:sz w:val="20"/>
                <w:szCs w:val="20"/>
                <w:rtl/>
              </w:rPr>
              <w:t>:</w:t>
            </w:r>
          </w:p>
          <w:p w14:paraId="781DC136" w14:textId="393117CB" w:rsidR="00B67CCB" w:rsidRPr="00651321" w:rsidRDefault="00DC01D8" w:rsidP="00C125C9">
            <w:pPr>
              <w:bidi w:val="0"/>
              <w:spacing w:line="320" w:lineRule="exact"/>
              <w:jc w:val="right"/>
              <w:rPr>
                <w:rFonts w:asciiTheme="majorBidi" w:hAnsiTheme="majorBidi"/>
                <w:color w:val="000000" w:themeColor="text1"/>
                <w:sz w:val="20"/>
                <w:szCs w:val="20"/>
                <w:rtl/>
              </w:rPr>
            </w:pPr>
            <w:r w:rsidRPr="00651321">
              <w:rPr>
                <w:rFonts w:eastAsia="Batang" w:cs="B Nazanin"/>
                <w:color w:val="000000" w:themeColor="text1"/>
                <w:sz w:val="20"/>
                <w:szCs w:val="20"/>
              </w:rPr>
              <w:t>E</w:t>
            </w:r>
            <w:proofErr w:type="gramStart"/>
            <w:r w:rsidRPr="00651321">
              <w:rPr>
                <w:rFonts w:eastAsia="Batang" w:cs="B Nazanin"/>
                <w:color w:val="000000" w:themeColor="text1"/>
                <w:sz w:val="20"/>
                <w:szCs w:val="20"/>
              </w:rPr>
              <w:t>31 ,</w:t>
            </w:r>
            <w:proofErr w:type="gramEnd"/>
            <w:r w:rsidRPr="00651321">
              <w:rPr>
                <w:rFonts w:eastAsia="Batang" w:cs="B Nazanin"/>
                <w:color w:val="000000" w:themeColor="text1"/>
                <w:sz w:val="20"/>
                <w:szCs w:val="20"/>
              </w:rPr>
              <w:t xml:space="preserve"> Q33, Q43 ,C32</w:t>
            </w:r>
          </w:p>
        </w:tc>
        <w:tc>
          <w:tcPr>
            <w:tcW w:w="5406" w:type="dxa"/>
          </w:tcPr>
          <w:p w14:paraId="46A693EF" w14:textId="498391E8" w:rsidR="00740A0F" w:rsidRPr="00651321" w:rsidRDefault="00740A0F" w:rsidP="00740A0F">
            <w:pPr>
              <w:jc w:val="both"/>
              <w:rPr>
                <w:rFonts w:eastAsia="Times New Roman"/>
                <w:color w:val="000000" w:themeColor="text1"/>
                <w:sz w:val="24"/>
                <w:szCs w:val="24"/>
              </w:rPr>
            </w:pPr>
            <w:r w:rsidRPr="00651321">
              <w:rPr>
                <w:rFonts w:eastAsia="Times New Roman"/>
                <w:color w:val="000000" w:themeColor="text1"/>
                <w:sz w:val="24"/>
                <w:szCs w:val="24"/>
                <w:rtl/>
                <w:lang w:bidi="ar-SA"/>
              </w:rPr>
              <w:lastRenderedPageBreak/>
              <w:t xml:space="preserve">هدف اصلی این پژوهش، واکاوی اثرات نامتقارن شوک‌های درآمد نفتی و نقش متغیرهای کلان پنهان بر تورم </w:t>
            </w:r>
            <w:r w:rsidRPr="00651321">
              <w:rPr>
                <w:rFonts w:eastAsia="Times New Roman"/>
                <w:color w:val="000000" w:themeColor="text1"/>
                <w:sz w:val="24"/>
                <w:szCs w:val="24"/>
                <w:rtl/>
              </w:rPr>
              <w:t>۱۲</w:t>
            </w:r>
            <w:r w:rsidRPr="00651321">
              <w:rPr>
                <w:rFonts w:eastAsia="Times New Roman"/>
                <w:color w:val="000000" w:themeColor="text1"/>
                <w:sz w:val="24"/>
                <w:szCs w:val="24"/>
                <w:rtl/>
                <w:lang w:bidi="ar-SA"/>
              </w:rPr>
              <w:t xml:space="preserve"> گروه اصلی کالاها و خدمات مصرفی در اقتصاد ایران طی دوره فصلی </w:t>
            </w:r>
            <w:r w:rsidRPr="00651321">
              <w:rPr>
                <w:rFonts w:eastAsia="Times New Roman"/>
                <w:color w:val="000000" w:themeColor="text1"/>
                <w:sz w:val="24"/>
                <w:szCs w:val="24"/>
                <w:rtl/>
              </w:rPr>
              <w:t>۱۳۸۸</w:t>
            </w:r>
            <w:r w:rsidRPr="00651321">
              <w:rPr>
                <w:rFonts w:eastAsia="Times New Roman"/>
                <w:color w:val="000000" w:themeColor="text1"/>
                <w:sz w:val="24"/>
                <w:szCs w:val="24"/>
                <w:rtl/>
                <w:lang w:bidi="ar-SA"/>
              </w:rPr>
              <w:t xml:space="preserve"> تا </w:t>
            </w:r>
            <w:r w:rsidRPr="00651321">
              <w:rPr>
                <w:rFonts w:eastAsia="Times New Roman"/>
                <w:color w:val="000000" w:themeColor="text1"/>
                <w:sz w:val="24"/>
                <w:szCs w:val="24"/>
                <w:rtl/>
              </w:rPr>
              <w:t>۱۴۰۰</w:t>
            </w:r>
            <w:r w:rsidRPr="00651321">
              <w:rPr>
                <w:rFonts w:eastAsia="Times New Roman"/>
                <w:color w:val="000000" w:themeColor="text1"/>
                <w:sz w:val="24"/>
                <w:szCs w:val="24"/>
                <w:rtl/>
                <w:lang w:bidi="ar-SA"/>
              </w:rPr>
              <w:t xml:space="preserve"> است. برای این منظور، از مدل خودرگرسیون برداری عاملی تعمیم‌یافته</w:t>
            </w:r>
            <w:r w:rsidRPr="00651321">
              <w:rPr>
                <w:rFonts w:eastAsia="Times New Roman"/>
                <w:color w:val="000000" w:themeColor="text1"/>
                <w:sz w:val="24"/>
                <w:szCs w:val="24"/>
              </w:rPr>
              <w:t xml:space="preserve"> (FAVAR) </w:t>
            </w:r>
            <w:r w:rsidRPr="00651321">
              <w:rPr>
                <w:rFonts w:eastAsia="Times New Roman"/>
                <w:color w:val="000000" w:themeColor="text1"/>
                <w:sz w:val="24"/>
                <w:szCs w:val="24"/>
                <w:rtl/>
                <w:lang w:bidi="ar-SA"/>
              </w:rPr>
              <w:t xml:space="preserve">استفاده شد که امکان ترکیب حجم گسترده‌ای از اطلاعات اقتصادی و استخراج مؤلفه‌های پنهان اسمی و حقیقی را فراهم می‌کند. یافته‌های تحقیق حاکی از آن است که واکنش تورم گروه‌های کالایی به </w:t>
            </w:r>
            <w:r w:rsidRPr="00651321">
              <w:rPr>
                <w:rFonts w:eastAsia="Times New Roman" w:hint="cs"/>
                <w:color w:val="000000" w:themeColor="text1"/>
                <w:sz w:val="24"/>
                <w:szCs w:val="24"/>
                <w:rtl/>
                <w:lang w:bidi="ar-SA"/>
              </w:rPr>
              <w:t>شوک های</w:t>
            </w:r>
            <w:r w:rsidRPr="00651321">
              <w:rPr>
                <w:rFonts w:eastAsia="Times New Roman"/>
                <w:color w:val="000000" w:themeColor="text1"/>
                <w:sz w:val="24"/>
                <w:szCs w:val="24"/>
                <w:rtl/>
                <w:lang w:bidi="ar-SA"/>
              </w:rPr>
              <w:t xml:space="preserve"> درآمد نفتی ماهیتی نامتقارن دارد؛ به طوری که شوک‌های مثبت درآمد نفتی از طریق سازوکار بیماری هلندی، منجر به افزایش قیمت نسبی در بخش کالاها و خدمات غیرقابل مبادله (نظیر بهداشت، مسکن و رستوران) می‌شود، در حالی که در بخش کالاهای قابل مبادله، وفور ارز در کوتاه‌مدت نقشی بازدارنده در رشد قیمت‌ها ایفا می‌کند</w:t>
            </w:r>
            <w:r w:rsidRPr="00651321">
              <w:rPr>
                <w:rFonts w:eastAsia="Times New Roman"/>
                <w:color w:val="000000" w:themeColor="text1"/>
                <w:sz w:val="24"/>
                <w:szCs w:val="24"/>
              </w:rPr>
              <w:t>.</w:t>
            </w:r>
          </w:p>
          <w:p w14:paraId="1F8EF6A4" w14:textId="6C0400C5" w:rsidR="006F34A8" w:rsidRPr="00651321" w:rsidRDefault="00740A0F" w:rsidP="00740A0F">
            <w:pPr>
              <w:jc w:val="both"/>
              <w:rPr>
                <w:color w:val="000000" w:themeColor="text1"/>
                <w:sz w:val="20"/>
                <w:szCs w:val="20"/>
                <w:rtl/>
              </w:rPr>
            </w:pPr>
            <w:r w:rsidRPr="00651321">
              <w:rPr>
                <w:rFonts w:eastAsia="Times New Roman"/>
                <w:color w:val="000000" w:themeColor="text1"/>
                <w:sz w:val="24"/>
                <w:szCs w:val="24"/>
                <w:rtl/>
                <w:lang w:bidi="ar-SA"/>
              </w:rPr>
              <w:lastRenderedPageBreak/>
              <w:t xml:space="preserve">از سوی دیگر، شوک‌های منفی درآمد نفتی از طریق کانال تضعیف ارزش پول ملی و ایجاد کسری بودجه ساختاری، فشار تورمی شدیدی را به تمامی گروه‌ها، به‌ویژه گروه‌های وابسته به واردات نظیر خوراکی‌ها و حمل‌ونقل تحمیل می‌کند. نتایج همچنین نشان </w:t>
            </w:r>
            <w:r w:rsidRPr="00651321">
              <w:rPr>
                <w:rFonts w:eastAsia="Times New Roman" w:hint="cs"/>
                <w:color w:val="000000" w:themeColor="text1"/>
                <w:sz w:val="24"/>
                <w:szCs w:val="24"/>
                <w:rtl/>
                <w:lang w:bidi="ar-SA"/>
              </w:rPr>
              <w:t xml:space="preserve">می دهد </w:t>
            </w:r>
            <w:proofErr w:type="spellStart"/>
            <w:r w:rsidRPr="00651321">
              <w:rPr>
                <w:rFonts w:eastAsia="Calibri" w:cs="B Lotus"/>
                <w:color w:val="000000" w:themeColor="text1"/>
                <w:rtl/>
              </w:rPr>
              <w:t>مؤلفه‌ها</w:t>
            </w:r>
            <w:r w:rsidRPr="00651321">
              <w:rPr>
                <w:rFonts w:eastAsia="Calibri" w:cs="B Lotus" w:hint="cs"/>
                <w:color w:val="000000" w:themeColor="text1"/>
                <w:rtl/>
              </w:rPr>
              <w:t>ی</w:t>
            </w:r>
            <w:proofErr w:type="spellEnd"/>
            <w:r w:rsidRPr="00651321">
              <w:rPr>
                <w:rFonts w:eastAsia="Calibri" w:cs="B Lotus"/>
                <w:color w:val="000000" w:themeColor="text1"/>
                <w:rtl/>
              </w:rPr>
              <w:t xml:space="preserve"> پنهان </w:t>
            </w:r>
            <w:proofErr w:type="spellStart"/>
            <w:r w:rsidRPr="00651321">
              <w:rPr>
                <w:rFonts w:eastAsia="Calibri" w:cs="B Lotus"/>
                <w:color w:val="000000" w:themeColor="text1"/>
                <w:rtl/>
              </w:rPr>
              <w:t>اس</w:t>
            </w:r>
            <w:r w:rsidRPr="00651321">
              <w:rPr>
                <w:rFonts w:eastAsia="Calibri" w:cs="B Lotus" w:hint="eastAsia"/>
                <w:color w:val="000000" w:themeColor="text1"/>
                <w:rtl/>
              </w:rPr>
              <w:t>تخراج‌شده</w:t>
            </w:r>
            <w:proofErr w:type="spellEnd"/>
            <w:r w:rsidRPr="00651321">
              <w:rPr>
                <w:rFonts w:eastAsia="Calibri" w:cs="B Lotus"/>
                <w:color w:val="000000" w:themeColor="text1"/>
                <w:rtl/>
              </w:rPr>
              <w:t xml:space="preserve"> از مدل، ارتباط قو</w:t>
            </w:r>
            <w:r w:rsidRPr="00651321">
              <w:rPr>
                <w:rFonts w:eastAsia="Calibri" w:cs="B Lotus" w:hint="cs"/>
                <w:color w:val="000000" w:themeColor="text1"/>
                <w:rtl/>
              </w:rPr>
              <w:t>ی</w:t>
            </w:r>
            <w:r w:rsidRPr="00651321">
              <w:rPr>
                <w:rFonts w:eastAsia="Calibri" w:cs="B Lotus"/>
                <w:color w:val="000000" w:themeColor="text1"/>
                <w:rtl/>
              </w:rPr>
              <w:t xml:space="preserve"> با متغ</w:t>
            </w:r>
            <w:r w:rsidRPr="00651321">
              <w:rPr>
                <w:rFonts w:eastAsia="Calibri" w:cs="B Lotus" w:hint="cs"/>
                <w:color w:val="000000" w:themeColor="text1"/>
                <w:rtl/>
              </w:rPr>
              <w:t>ی</w:t>
            </w:r>
            <w:r w:rsidRPr="00651321">
              <w:rPr>
                <w:rFonts w:eastAsia="Calibri" w:cs="B Lotus" w:hint="eastAsia"/>
                <w:color w:val="000000" w:themeColor="text1"/>
                <w:rtl/>
              </w:rPr>
              <w:t>رها</w:t>
            </w:r>
            <w:r w:rsidRPr="00651321">
              <w:rPr>
                <w:rFonts w:eastAsia="Calibri" w:cs="B Lotus" w:hint="cs"/>
                <w:color w:val="000000" w:themeColor="text1"/>
                <w:rtl/>
              </w:rPr>
              <w:t>ی</w:t>
            </w:r>
            <w:r w:rsidRPr="00651321">
              <w:rPr>
                <w:rFonts w:eastAsia="Calibri" w:cs="B Lotus"/>
                <w:color w:val="000000" w:themeColor="text1"/>
                <w:rtl/>
              </w:rPr>
              <w:t xml:space="preserve"> مرتبط با بخش اسم</w:t>
            </w:r>
            <w:r w:rsidRPr="00651321">
              <w:rPr>
                <w:rFonts w:eastAsia="Calibri" w:cs="B Lotus" w:hint="cs"/>
                <w:color w:val="000000" w:themeColor="text1"/>
                <w:rtl/>
              </w:rPr>
              <w:t>ی</w:t>
            </w:r>
            <w:r w:rsidRPr="00651321">
              <w:rPr>
                <w:rFonts w:eastAsia="Calibri" w:cs="B Lotus"/>
                <w:color w:val="000000" w:themeColor="text1"/>
                <w:rtl/>
              </w:rPr>
              <w:t xml:space="preserve"> و حق</w:t>
            </w:r>
            <w:r w:rsidRPr="00651321">
              <w:rPr>
                <w:rFonts w:eastAsia="Calibri" w:cs="B Lotus" w:hint="cs"/>
                <w:color w:val="000000" w:themeColor="text1"/>
                <w:rtl/>
              </w:rPr>
              <w:t>ی</w:t>
            </w:r>
            <w:r w:rsidRPr="00651321">
              <w:rPr>
                <w:rFonts w:eastAsia="Calibri" w:cs="B Lotus" w:hint="eastAsia"/>
                <w:color w:val="000000" w:themeColor="text1"/>
                <w:rtl/>
              </w:rPr>
              <w:t>ق</w:t>
            </w:r>
            <w:r w:rsidRPr="00651321">
              <w:rPr>
                <w:rFonts w:eastAsia="Calibri" w:cs="B Lotus" w:hint="cs"/>
                <w:color w:val="000000" w:themeColor="text1"/>
                <w:rtl/>
              </w:rPr>
              <w:t>ی</w:t>
            </w:r>
            <w:r w:rsidRPr="00651321">
              <w:rPr>
                <w:rFonts w:eastAsia="Calibri" w:cs="B Lotus"/>
                <w:color w:val="000000" w:themeColor="text1"/>
                <w:rtl/>
              </w:rPr>
              <w:t xml:space="preserve"> اقتصاد دارند، </w:t>
            </w:r>
            <w:proofErr w:type="spellStart"/>
            <w:r w:rsidRPr="00651321">
              <w:rPr>
                <w:rFonts w:eastAsia="Calibri" w:cs="B Lotus"/>
                <w:color w:val="000000" w:themeColor="text1"/>
                <w:rtl/>
              </w:rPr>
              <w:t>به‌گونه‌ا</w:t>
            </w:r>
            <w:r w:rsidRPr="00651321">
              <w:rPr>
                <w:rFonts w:eastAsia="Calibri" w:cs="B Lotus" w:hint="cs"/>
                <w:color w:val="000000" w:themeColor="text1"/>
                <w:rtl/>
              </w:rPr>
              <w:t>ی</w:t>
            </w:r>
            <w:proofErr w:type="spellEnd"/>
            <w:r w:rsidRPr="00651321">
              <w:rPr>
                <w:rFonts w:eastAsia="Calibri" w:cs="B Lotus"/>
                <w:color w:val="000000" w:themeColor="text1"/>
                <w:rtl/>
              </w:rPr>
              <w:t xml:space="preserve"> که مؤلفه اول (</w:t>
            </w:r>
            <w:r w:rsidRPr="00651321">
              <w:rPr>
                <w:rFonts w:eastAsia="Calibri" w:cs="B Lotus"/>
                <w:color w:val="000000" w:themeColor="text1"/>
              </w:rPr>
              <w:t>F1</w:t>
            </w:r>
            <w:r w:rsidRPr="00651321">
              <w:rPr>
                <w:rFonts w:eastAsia="Calibri" w:cs="B Lotus"/>
                <w:color w:val="000000" w:themeColor="text1"/>
                <w:rtl/>
              </w:rPr>
              <w:t>) عمدتاً بر نقد</w:t>
            </w:r>
            <w:r w:rsidRPr="00651321">
              <w:rPr>
                <w:rFonts w:eastAsia="Calibri" w:cs="B Lotus" w:hint="cs"/>
                <w:color w:val="000000" w:themeColor="text1"/>
                <w:rtl/>
              </w:rPr>
              <w:t>ی</w:t>
            </w:r>
            <w:r w:rsidRPr="00651321">
              <w:rPr>
                <w:rFonts w:eastAsia="Calibri" w:cs="B Lotus" w:hint="eastAsia"/>
                <w:color w:val="000000" w:themeColor="text1"/>
                <w:rtl/>
              </w:rPr>
              <w:t>نگ</w:t>
            </w:r>
            <w:r w:rsidRPr="00651321">
              <w:rPr>
                <w:rFonts w:eastAsia="Calibri" w:cs="B Lotus" w:hint="cs"/>
                <w:color w:val="000000" w:themeColor="text1"/>
                <w:rtl/>
              </w:rPr>
              <w:t>ی</w:t>
            </w:r>
            <w:r w:rsidRPr="00651321">
              <w:rPr>
                <w:rFonts w:eastAsia="Calibri" w:cs="B Lotus"/>
                <w:color w:val="000000" w:themeColor="text1"/>
                <w:rtl/>
              </w:rPr>
              <w:t xml:space="preserve"> و </w:t>
            </w:r>
            <w:proofErr w:type="spellStart"/>
            <w:r w:rsidRPr="00651321">
              <w:rPr>
                <w:rFonts w:eastAsia="Calibri" w:cs="B Lotus"/>
                <w:color w:val="000000" w:themeColor="text1"/>
                <w:rtl/>
              </w:rPr>
              <w:t>س</w:t>
            </w:r>
            <w:r w:rsidRPr="00651321">
              <w:rPr>
                <w:rFonts w:eastAsia="Calibri" w:cs="B Lotus" w:hint="cs"/>
                <w:color w:val="000000" w:themeColor="text1"/>
                <w:rtl/>
              </w:rPr>
              <w:t>ی</w:t>
            </w:r>
            <w:r w:rsidRPr="00651321">
              <w:rPr>
                <w:rFonts w:eastAsia="Calibri" w:cs="B Lotus" w:hint="eastAsia"/>
                <w:color w:val="000000" w:themeColor="text1"/>
                <w:rtl/>
              </w:rPr>
              <w:t>است‌ها</w:t>
            </w:r>
            <w:r w:rsidRPr="00651321">
              <w:rPr>
                <w:rFonts w:eastAsia="Calibri" w:cs="B Lotus" w:hint="cs"/>
                <w:color w:val="000000" w:themeColor="text1"/>
                <w:rtl/>
              </w:rPr>
              <w:t>ی</w:t>
            </w:r>
            <w:proofErr w:type="spellEnd"/>
            <w:r w:rsidRPr="00651321">
              <w:rPr>
                <w:rFonts w:eastAsia="Calibri" w:cs="B Lotus"/>
                <w:color w:val="000000" w:themeColor="text1"/>
                <w:rtl/>
              </w:rPr>
              <w:t xml:space="preserve"> مال</w:t>
            </w:r>
            <w:r w:rsidRPr="00651321">
              <w:rPr>
                <w:rFonts w:eastAsia="Calibri" w:cs="B Lotus" w:hint="cs"/>
                <w:color w:val="000000" w:themeColor="text1"/>
                <w:rtl/>
              </w:rPr>
              <w:t>ی</w:t>
            </w:r>
            <w:r w:rsidRPr="00651321">
              <w:rPr>
                <w:rFonts w:eastAsia="Calibri" w:cs="B Lotus"/>
                <w:color w:val="000000" w:themeColor="text1"/>
                <w:rtl/>
              </w:rPr>
              <w:t>(بخش اسم</w:t>
            </w:r>
            <w:r w:rsidRPr="00651321">
              <w:rPr>
                <w:rFonts w:eastAsia="Calibri" w:cs="B Lotus" w:hint="cs"/>
                <w:color w:val="000000" w:themeColor="text1"/>
                <w:rtl/>
              </w:rPr>
              <w:t>ی</w:t>
            </w:r>
            <w:r w:rsidRPr="00651321">
              <w:rPr>
                <w:rFonts w:eastAsia="Calibri" w:cs="B Lotus"/>
                <w:color w:val="000000" w:themeColor="text1"/>
                <w:rtl/>
              </w:rPr>
              <w:t xml:space="preserve"> اقتصاد) اثرگذار است و مؤلفه دوم (</w:t>
            </w:r>
            <w:r w:rsidRPr="00651321">
              <w:rPr>
                <w:rFonts w:eastAsia="Calibri" w:cs="B Lotus"/>
                <w:color w:val="000000" w:themeColor="text1"/>
              </w:rPr>
              <w:t>F2</w:t>
            </w:r>
            <w:r w:rsidRPr="00651321">
              <w:rPr>
                <w:rFonts w:eastAsia="Calibri" w:cs="B Lotus"/>
                <w:color w:val="000000" w:themeColor="text1"/>
                <w:rtl/>
              </w:rPr>
              <w:t xml:space="preserve">) </w:t>
            </w:r>
            <w:proofErr w:type="spellStart"/>
            <w:r w:rsidRPr="00651321">
              <w:rPr>
                <w:rFonts w:eastAsia="Calibri" w:cs="B Lotus"/>
                <w:color w:val="000000" w:themeColor="text1"/>
                <w:rtl/>
              </w:rPr>
              <w:t>جنبه‌ها</w:t>
            </w:r>
            <w:r w:rsidRPr="00651321">
              <w:rPr>
                <w:rFonts w:eastAsia="Calibri" w:cs="B Lotus" w:hint="cs"/>
                <w:color w:val="000000" w:themeColor="text1"/>
                <w:rtl/>
              </w:rPr>
              <w:t>ی</w:t>
            </w:r>
            <w:proofErr w:type="spellEnd"/>
            <w:r w:rsidRPr="00651321">
              <w:rPr>
                <w:rFonts w:eastAsia="Calibri" w:cs="B Lotus"/>
                <w:color w:val="000000" w:themeColor="text1"/>
                <w:rtl/>
              </w:rPr>
              <w:t xml:space="preserve"> تول</w:t>
            </w:r>
            <w:r w:rsidRPr="00651321">
              <w:rPr>
                <w:rFonts w:eastAsia="Calibri" w:cs="B Lotus" w:hint="cs"/>
                <w:color w:val="000000" w:themeColor="text1"/>
                <w:rtl/>
              </w:rPr>
              <w:t>ی</w:t>
            </w:r>
            <w:r w:rsidRPr="00651321">
              <w:rPr>
                <w:rFonts w:eastAsia="Calibri" w:cs="B Lotus" w:hint="eastAsia"/>
                <w:color w:val="000000" w:themeColor="text1"/>
                <w:rtl/>
              </w:rPr>
              <w:t>د</w:t>
            </w:r>
            <w:r w:rsidRPr="00651321">
              <w:rPr>
                <w:rFonts w:eastAsia="Calibri" w:cs="B Lotus" w:hint="cs"/>
                <w:color w:val="000000" w:themeColor="text1"/>
                <w:rtl/>
              </w:rPr>
              <w:t>ی</w:t>
            </w:r>
            <w:r w:rsidRPr="00651321">
              <w:rPr>
                <w:rFonts w:eastAsia="Calibri" w:cs="B Lotus"/>
                <w:color w:val="000000" w:themeColor="text1"/>
                <w:rtl/>
              </w:rPr>
              <w:t xml:space="preserve"> و اشتغال(بخش واقع</w:t>
            </w:r>
            <w:r w:rsidRPr="00651321">
              <w:rPr>
                <w:rFonts w:eastAsia="Calibri" w:cs="B Lotus" w:hint="cs"/>
                <w:color w:val="000000" w:themeColor="text1"/>
                <w:rtl/>
              </w:rPr>
              <w:t>ی</w:t>
            </w:r>
            <w:r w:rsidRPr="00651321">
              <w:rPr>
                <w:rFonts w:eastAsia="Calibri" w:cs="B Lotus"/>
                <w:color w:val="000000" w:themeColor="text1"/>
                <w:rtl/>
              </w:rPr>
              <w:t>) را نما</w:t>
            </w:r>
            <w:r w:rsidRPr="00651321">
              <w:rPr>
                <w:rFonts w:eastAsia="Calibri" w:cs="B Lotus" w:hint="cs"/>
                <w:color w:val="000000" w:themeColor="text1"/>
                <w:rtl/>
              </w:rPr>
              <w:t>ی</w:t>
            </w:r>
            <w:r w:rsidRPr="00651321">
              <w:rPr>
                <w:rFonts w:eastAsia="Calibri" w:cs="B Lotus" w:hint="eastAsia"/>
                <w:color w:val="000000" w:themeColor="text1"/>
                <w:rtl/>
              </w:rPr>
              <w:t>ندگ</w:t>
            </w:r>
            <w:r w:rsidRPr="00651321">
              <w:rPr>
                <w:rFonts w:eastAsia="Calibri" w:cs="B Lotus" w:hint="cs"/>
                <w:color w:val="000000" w:themeColor="text1"/>
                <w:rtl/>
              </w:rPr>
              <w:t>ی</w:t>
            </w:r>
            <w:r w:rsidRPr="00651321">
              <w:rPr>
                <w:rFonts w:eastAsia="Calibri" w:cs="B Lotus"/>
                <w:color w:val="000000" w:themeColor="text1"/>
                <w:rtl/>
              </w:rPr>
              <w:t xml:space="preserve"> </w:t>
            </w:r>
            <w:proofErr w:type="spellStart"/>
            <w:r w:rsidRPr="00651321">
              <w:rPr>
                <w:rFonts w:eastAsia="Calibri" w:cs="B Lotus"/>
                <w:color w:val="000000" w:themeColor="text1"/>
                <w:rtl/>
              </w:rPr>
              <w:t>م</w:t>
            </w:r>
            <w:r w:rsidRPr="00651321">
              <w:rPr>
                <w:rFonts w:eastAsia="Calibri" w:cs="B Lotus" w:hint="cs"/>
                <w:color w:val="000000" w:themeColor="text1"/>
                <w:rtl/>
              </w:rPr>
              <w:t>ی‌</w:t>
            </w:r>
            <w:r w:rsidRPr="00651321">
              <w:rPr>
                <w:rFonts w:eastAsia="Calibri" w:cs="B Lotus" w:hint="eastAsia"/>
                <w:color w:val="000000" w:themeColor="text1"/>
                <w:rtl/>
              </w:rPr>
              <w:t>کند</w:t>
            </w:r>
            <w:proofErr w:type="spellEnd"/>
            <w:r w:rsidRPr="00651321">
              <w:rPr>
                <w:rFonts w:eastAsia="Times New Roman"/>
                <w:color w:val="000000" w:themeColor="text1"/>
                <w:sz w:val="24"/>
                <w:szCs w:val="24"/>
                <w:rtl/>
                <w:lang w:bidi="ar-SA"/>
              </w:rPr>
              <w:t xml:space="preserve"> </w:t>
            </w:r>
            <w:r w:rsidRPr="00651321">
              <w:rPr>
                <w:rFonts w:eastAsia="Times New Roman" w:hint="cs"/>
                <w:color w:val="000000" w:themeColor="text1"/>
                <w:sz w:val="24"/>
                <w:szCs w:val="24"/>
                <w:rtl/>
                <w:lang w:bidi="ar-SA"/>
              </w:rPr>
              <w:t>.</w:t>
            </w:r>
            <w:r w:rsidRPr="00651321">
              <w:rPr>
                <w:rFonts w:eastAsia="Times New Roman"/>
                <w:color w:val="000000" w:themeColor="text1"/>
                <w:sz w:val="24"/>
                <w:szCs w:val="24"/>
                <w:rtl/>
                <w:lang w:bidi="ar-SA"/>
              </w:rPr>
              <w:t xml:space="preserve"> مؤلفه پنهان بخش اسمی محرک اصلی تورم در اکثر گروه‌هاست، در حالی که مؤلفه بخش حقیقی نقش تعدیل‌کننده دارد. </w:t>
            </w:r>
          </w:p>
        </w:tc>
      </w:tr>
      <w:tr w:rsidR="00651321" w:rsidRPr="00651321" w14:paraId="5E2C6498" w14:textId="77777777" w:rsidTr="00874F50">
        <w:tc>
          <w:tcPr>
            <w:tcW w:w="7242" w:type="dxa"/>
            <w:gridSpan w:val="2"/>
          </w:tcPr>
          <w:sdt>
            <w:sdtPr>
              <w:rPr>
                <w:rFonts w:asciiTheme="majorBidi" w:hAnsiTheme="majorBidi" w:cs="B Nazanin"/>
                <w:color w:val="000000" w:themeColor="text1"/>
                <w:sz w:val="16"/>
                <w:szCs w:val="16"/>
                <w:rtl/>
              </w:rPr>
              <w:id w:val="-922184508"/>
              <w:docPartObj>
                <w:docPartGallery w:val="Page Numbers (Bottom of Page)"/>
                <w:docPartUnique/>
              </w:docPartObj>
            </w:sdtPr>
            <w:sdtEndPr>
              <w:rPr>
                <w:rFonts w:ascii="Chaparral Pro" w:hAnsi="Chaparral Pro"/>
                <w:noProof/>
                <w:sz w:val="8"/>
                <w:szCs w:val="4"/>
              </w:rPr>
            </w:sdtEndPr>
            <w:sdtContent>
              <w:sdt>
                <w:sdtPr>
                  <w:rPr>
                    <w:rFonts w:asciiTheme="majorBidi" w:hAnsiTheme="majorBidi" w:cs="B Nazanin"/>
                    <w:color w:val="000000" w:themeColor="text1"/>
                    <w:sz w:val="16"/>
                    <w:szCs w:val="16"/>
                  </w:rPr>
                  <w:id w:val="180532535"/>
                  <w:docPartObj>
                    <w:docPartGallery w:val="Page Numbers (Bottom of Page)"/>
                    <w:docPartUnique/>
                  </w:docPartObj>
                </w:sdtPr>
                <w:sdtEndPr>
                  <w:rPr>
                    <w:noProof/>
                    <w:rtl/>
                  </w:rPr>
                </w:sdtEndPr>
                <w:sdtContent>
                  <w:p w14:paraId="5EEF4583" w14:textId="15E8EDB6" w:rsidR="006F34A8" w:rsidRPr="00651321" w:rsidRDefault="006F34A8" w:rsidP="005B1617">
                    <w:pPr>
                      <w:spacing w:line="320" w:lineRule="exact"/>
                      <w:ind w:left="851" w:hanging="851"/>
                      <w:jc w:val="both"/>
                      <w:rPr>
                        <w:color w:val="000000" w:themeColor="text1"/>
                        <w:rtl/>
                      </w:rPr>
                    </w:pPr>
                    <w:r w:rsidRPr="00651321">
                      <w:rPr>
                        <w:rFonts w:hint="cs"/>
                        <w:b/>
                        <w:bCs/>
                        <w:color w:val="000000" w:themeColor="text1"/>
                        <w:sz w:val="20"/>
                        <w:szCs w:val="20"/>
                        <w:rtl/>
                      </w:rPr>
                      <w:t>استناد</w:t>
                    </w:r>
                    <w:r w:rsidRPr="00651321">
                      <w:rPr>
                        <w:rFonts w:hint="cs"/>
                        <w:color w:val="000000" w:themeColor="text1"/>
                        <w:sz w:val="20"/>
                        <w:szCs w:val="20"/>
                        <w:rtl/>
                      </w:rPr>
                      <w:t>: نام خانوادگی، نام؛</w:t>
                    </w:r>
                    <w:r w:rsidRPr="00651321">
                      <w:rPr>
                        <w:color w:val="000000" w:themeColor="text1"/>
                        <w:sz w:val="20"/>
                        <w:szCs w:val="20"/>
                        <w:rtl/>
                      </w:rPr>
                      <w:t xml:space="preserve"> </w:t>
                    </w:r>
                    <w:r w:rsidRPr="00651321">
                      <w:rPr>
                        <w:rFonts w:hint="cs"/>
                        <w:color w:val="000000" w:themeColor="text1"/>
                        <w:sz w:val="20"/>
                        <w:szCs w:val="20"/>
                        <w:rtl/>
                      </w:rPr>
                      <w:t xml:space="preserve">نام خانوادگی، نام؛ و نام خانوادگی، نام (1400). </w:t>
                    </w:r>
                    <w:r w:rsidRPr="00651321">
                      <w:rPr>
                        <w:rFonts w:hint="cs"/>
                        <w:color w:val="000000" w:themeColor="text1"/>
                        <w:sz w:val="20"/>
                        <w:szCs w:val="20"/>
                        <w:highlight w:val="yellow"/>
                        <w:rtl/>
                      </w:rPr>
                      <w:t>عنوان مقاله</w:t>
                    </w:r>
                    <w:r w:rsidRPr="00651321">
                      <w:rPr>
                        <w:rFonts w:hint="cs"/>
                        <w:color w:val="000000" w:themeColor="text1"/>
                        <w:sz w:val="20"/>
                        <w:szCs w:val="20"/>
                        <w:rtl/>
                      </w:rPr>
                      <w:t xml:space="preserve">. </w:t>
                    </w:r>
                    <w:r w:rsidR="00126F71" w:rsidRPr="00651321">
                      <w:rPr>
                        <w:i/>
                        <w:iCs/>
                        <w:color w:val="000000" w:themeColor="text1"/>
                        <w:sz w:val="20"/>
                        <w:szCs w:val="20"/>
                        <w:rtl/>
                      </w:rPr>
                      <w:t>تحق</w:t>
                    </w:r>
                    <w:r w:rsidR="00126F71" w:rsidRPr="00651321">
                      <w:rPr>
                        <w:rFonts w:hint="cs"/>
                        <w:i/>
                        <w:iCs/>
                        <w:color w:val="000000" w:themeColor="text1"/>
                        <w:sz w:val="20"/>
                        <w:szCs w:val="20"/>
                        <w:rtl/>
                      </w:rPr>
                      <w:t>یقات</w:t>
                    </w:r>
                    <w:r w:rsidR="00126F71" w:rsidRPr="00651321">
                      <w:rPr>
                        <w:i/>
                        <w:iCs/>
                        <w:color w:val="000000" w:themeColor="text1"/>
                        <w:sz w:val="20"/>
                        <w:szCs w:val="20"/>
                        <w:rtl/>
                      </w:rPr>
                      <w:t xml:space="preserve"> </w:t>
                    </w:r>
                    <w:proofErr w:type="spellStart"/>
                    <w:r w:rsidR="00126F71" w:rsidRPr="00651321">
                      <w:rPr>
                        <w:i/>
                        <w:iCs/>
                        <w:color w:val="000000" w:themeColor="text1"/>
                        <w:sz w:val="20"/>
                        <w:szCs w:val="20"/>
                        <w:rtl/>
                      </w:rPr>
                      <w:t>مدل</w:t>
                    </w:r>
                    <w:r w:rsidR="00126F71" w:rsidRPr="00651321">
                      <w:rPr>
                        <w:rFonts w:hint="cs"/>
                        <w:i/>
                        <w:iCs/>
                        <w:color w:val="000000" w:themeColor="text1"/>
                        <w:sz w:val="20"/>
                        <w:szCs w:val="20"/>
                        <w:rtl/>
                      </w:rPr>
                      <w:t>‌</w:t>
                    </w:r>
                    <w:r w:rsidR="00126F71" w:rsidRPr="00651321">
                      <w:rPr>
                        <w:i/>
                        <w:iCs/>
                        <w:color w:val="000000" w:themeColor="text1"/>
                        <w:sz w:val="20"/>
                        <w:szCs w:val="20"/>
                        <w:rtl/>
                      </w:rPr>
                      <w:t>ساز</w:t>
                    </w:r>
                    <w:r w:rsidR="00126F71" w:rsidRPr="00651321">
                      <w:rPr>
                        <w:rFonts w:hint="cs"/>
                        <w:i/>
                        <w:iCs/>
                        <w:color w:val="000000" w:themeColor="text1"/>
                        <w:sz w:val="20"/>
                        <w:szCs w:val="20"/>
                        <w:rtl/>
                      </w:rPr>
                      <w:t>ی</w:t>
                    </w:r>
                    <w:proofErr w:type="spellEnd"/>
                    <w:r w:rsidR="00126F71" w:rsidRPr="00651321">
                      <w:rPr>
                        <w:i/>
                        <w:iCs/>
                        <w:color w:val="000000" w:themeColor="text1"/>
                        <w:sz w:val="20"/>
                        <w:szCs w:val="20"/>
                        <w:rtl/>
                      </w:rPr>
                      <w:t xml:space="preserve"> اقتصاد</w:t>
                    </w:r>
                    <w:r w:rsidR="00126F71" w:rsidRPr="00651321">
                      <w:rPr>
                        <w:rFonts w:hint="cs"/>
                        <w:i/>
                        <w:iCs/>
                        <w:color w:val="000000" w:themeColor="text1"/>
                        <w:sz w:val="20"/>
                        <w:szCs w:val="20"/>
                        <w:rtl/>
                      </w:rPr>
                      <w:t>ی</w:t>
                    </w:r>
                    <w:r w:rsidRPr="00651321">
                      <w:rPr>
                        <w:rFonts w:hint="cs"/>
                        <w:color w:val="000000" w:themeColor="text1"/>
                        <w:sz w:val="20"/>
                        <w:szCs w:val="20"/>
                        <w:rtl/>
                      </w:rPr>
                      <w:t xml:space="preserve">، </w:t>
                    </w:r>
                    <w:r w:rsidR="00126F71" w:rsidRPr="00651321">
                      <w:rPr>
                        <w:rFonts w:hint="cs"/>
                        <w:color w:val="000000" w:themeColor="text1"/>
                        <w:sz w:val="20"/>
                        <w:szCs w:val="20"/>
                        <w:rtl/>
                      </w:rPr>
                      <w:t>11</w:t>
                    </w:r>
                    <w:r w:rsidRPr="00651321">
                      <w:rPr>
                        <w:rFonts w:hint="cs"/>
                        <w:color w:val="000000" w:themeColor="text1"/>
                        <w:sz w:val="20"/>
                        <w:szCs w:val="20"/>
                        <w:rtl/>
                      </w:rPr>
                      <w:t xml:space="preserve"> (</w:t>
                    </w:r>
                    <w:r w:rsidR="005B1617" w:rsidRPr="00651321">
                      <w:rPr>
                        <w:rFonts w:hint="cs"/>
                        <w:color w:val="000000" w:themeColor="text1"/>
                        <w:sz w:val="20"/>
                        <w:szCs w:val="20"/>
                        <w:rtl/>
                      </w:rPr>
                      <w:t>45</w:t>
                    </w:r>
                    <w:r w:rsidRPr="00651321">
                      <w:rPr>
                        <w:rFonts w:hint="cs"/>
                        <w:color w:val="000000" w:themeColor="text1"/>
                        <w:sz w:val="20"/>
                        <w:szCs w:val="20"/>
                        <w:rtl/>
                      </w:rPr>
                      <w:t xml:space="preserve">)، 20-1.  </w:t>
                    </w:r>
                    <w:r w:rsidRPr="00651321">
                      <w:rPr>
                        <w:color w:val="000000" w:themeColor="text1"/>
                        <w:sz w:val="18"/>
                        <w:szCs w:val="22"/>
                      </w:rPr>
                      <w:t>DOI:</w:t>
                    </w:r>
                    <w:r w:rsidRPr="00651321">
                      <w:rPr>
                        <w:color w:val="000000" w:themeColor="text1"/>
                        <w:sz w:val="12"/>
                        <w:szCs w:val="12"/>
                      </w:rPr>
                      <w:t xml:space="preserve"> </w:t>
                    </w:r>
                    <w:r w:rsidRPr="00651321">
                      <w:rPr>
                        <w:color w:val="000000" w:themeColor="text1"/>
                        <w:sz w:val="18"/>
                        <w:szCs w:val="22"/>
                      </w:rPr>
                      <w:t>0000000000000000000000</w:t>
                    </w:r>
                  </w:p>
                  <w:p w14:paraId="1C4AA010" w14:textId="77777777" w:rsidR="006F34A8" w:rsidRPr="00651321" w:rsidRDefault="006F34A8" w:rsidP="00874F50">
                    <w:pPr>
                      <w:pStyle w:val="FootnoteText"/>
                      <w:ind w:left="567" w:hanging="567"/>
                      <w:jc w:val="both"/>
                      <w:rPr>
                        <w:color w:val="000000" w:themeColor="text1"/>
                        <w:sz w:val="14"/>
                        <w:szCs w:val="14"/>
                        <w:rtl/>
                      </w:rPr>
                    </w:pPr>
                    <w:r w:rsidRPr="00651321">
                      <w:rPr>
                        <w:rFonts w:hint="cs"/>
                        <w:noProof/>
                        <w:color w:val="000000" w:themeColor="text1"/>
                        <w:rtl/>
                      </w:rPr>
                      <w:drawing>
                        <wp:anchor distT="0" distB="0" distL="114300" distR="114300" simplePos="0" relativeHeight="251660288" behindDoc="0" locked="0" layoutInCell="1" allowOverlap="1" wp14:anchorId="18E317A9" wp14:editId="5B0F75A6">
                          <wp:simplePos x="0" y="0"/>
                          <wp:positionH relativeFrom="margin">
                            <wp:posOffset>-1345</wp:posOffset>
                          </wp:positionH>
                          <wp:positionV relativeFrom="margin">
                            <wp:posOffset>496421</wp:posOffset>
                          </wp:positionV>
                          <wp:extent cx="770890" cy="238760"/>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21" cstate="print"/>
                                  <a:srcRect/>
                                  <a:stretch>
                                    <a:fillRect/>
                                  </a:stretch>
                                </pic:blipFill>
                                <pic:spPr bwMode="auto">
                                  <a:xfrm>
                                    <a:off x="0" y="0"/>
                                    <a:ext cx="770890" cy="238760"/>
                                  </a:xfrm>
                                  <a:prstGeom prst="rect">
                                    <a:avLst/>
                                  </a:prstGeom>
                                  <a:noFill/>
                                  <a:ln w="9525">
                                    <a:noFill/>
                                    <a:miter lim="800000"/>
                                    <a:headEnd/>
                                    <a:tailEnd/>
                                  </a:ln>
                                </pic:spPr>
                              </pic:pic>
                            </a:graphicData>
                          </a:graphic>
                        </wp:anchor>
                      </w:drawing>
                    </w:r>
                    <w:r w:rsidRPr="00651321">
                      <w:rPr>
                        <w:rFonts w:hint="cs"/>
                        <w:color w:val="000000" w:themeColor="text1"/>
                        <w:rtl/>
                      </w:rPr>
                      <w:tab/>
                    </w:r>
                  </w:p>
                  <w:p w14:paraId="75EB47BF" w14:textId="721038F6" w:rsidR="006F34A8" w:rsidRPr="00651321" w:rsidRDefault="006F34A8" w:rsidP="00893429">
                    <w:pPr>
                      <w:pStyle w:val="articledata"/>
                      <w:bidi/>
                      <w:spacing w:line="276" w:lineRule="auto"/>
                      <w:rPr>
                        <w:rFonts w:cs="B Zar"/>
                        <w:sz w:val="20"/>
                        <w:szCs w:val="20"/>
                        <w:rtl/>
                      </w:rPr>
                    </w:pPr>
                    <w:r w:rsidRPr="00651321">
                      <w:rPr>
                        <w:rFonts w:cs="B Zar" w:hint="cs"/>
                        <w:sz w:val="20"/>
                        <w:szCs w:val="20"/>
                        <w:rtl/>
                      </w:rPr>
                      <w:t xml:space="preserve">ناشر: </w:t>
                    </w:r>
                    <w:r w:rsidR="00893429" w:rsidRPr="00651321">
                      <w:rPr>
                        <w:rFonts w:cs="B Zar" w:hint="cs"/>
                        <w:sz w:val="20"/>
                        <w:szCs w:val="20"/>
                        <w:rtl/>
                      </w:rPr>
                      <w:t xml:space="preserve">دانشگاه </w:t>
                    </w:r>
                    <w:proofErr w:type="spellStart"/>
                    <w:r w:rsidR="00893429" w:rsidRPr="00651321">
                      <w:rPr>
                        <w:rFonts w:cs="B Zar" w:hint="cs"/>
                        <w:sz w:val="20"/>
                        <w:szCs w:val="20"/>
                        <w:rtl/>
                      </w:rPr>
                      <w:t>خوارزمی</w:t>
                    </w:r>
                    <w:proofErr w:type="spellEnd"/>
                    <w:r w:rsidR="00893429" w:rsidRPr="00651321">
                      <w:rPr>
                        <w:rFonts w:cs="B Zar" w:hint="cs"/>
                        <w:sz w:val="20"/>
                        <w:szCs w:val="20"/>
                        <w:rtl/>
                      </w:rPr>
                      <w:t>.</w:t>
                    </w:r>
                    <w:r w:rsidRPr="00651321">
                      <w:rPr>
                        <w:rFonts w:cs="B Zar" w:hint="cs"/>
                        <w:sz w:val="20"/>
                        <w:szCs w:val="20"/>
                        <w:rtl/>
                      </w:rPr>
                      <w:t xml:space="preserve">                                       </w:t>
                    </w:r>
                    <w:r w:rsidRPr="00651321">
                      <w:rPr>
                        <w:rFonts w:ascii="Cambria" w:hAnsi="Cambria" w:cs="Cambria" w:hint="cs"/>
                        <w:sz w:val="20"/>
                        <w:szCs w:val="20"/>
                        <w:rtl/>
                      </w:rPr>
                      <w:t>©</w:t>
                    </w:r>
                    <w:r w:rsidRPr="00651321">
                      <w:rPr>
                        <w:rFonts w:ascii="Arial" w:hAnsi="Arial" w:cs="B Zar" w:hint="cs"/>
                        <w:sz w:val="20"/>
                        <w:szCs w:val="20"/>
                        <w:rtl/>
                      </w:rPr>
                      <w:t xml:space="preserve"> </w:t>
                    </w:r>
                    <w:r w:rsidRPr="00651321">
                      <w:rPr>
                        <w:rFonts w:cs="B Zar" w:hint="cs"/>
                        <w:sz w:val="20"/>
                        <w:szCs w:val="20"/>
                        <w:rtl/>
                      </w:rPr>
                      <w:t>نویسندگان.</w:t>
                    </w:r>
                  </w:p>
                </w:sdtContent>
              </w:sdt>
            </w:sdtContent>
          </w:sdt>
        </w:tc>
      </w:tr>
    </w:tbl>
    <w:p w14:paraId="681BFEF2" w14:textId="77777777" w:rsidR="006F34A8" w:rsidRPr="00651321" w:rsidRDefault="006F34A8" w:rsidP="006F34A8">
      <w:pPr>
        <w:ind w:left="49"/>
        <w:jc w:val="both"/>
        <w:rPr>
          <w:b/>
          <w:bCs/>
          <w:color w:val="000000" w:themeColor="text1"/>
          <w:szCs w:val="20"/>
          <w:rtl/>
        </w:rPr>
      </w:pPr>
      <w:r w:rsidRPr="00651321">
        <w:rPr>
          <w:b/>
          <w:bCs/>
          <w:color w:val="000000" w:themeColor="text1"/>
          <w:szCs w:val="20"/>
          <w:rtl/>
        </w:rPr>
        <w:br w:type="page"/>
      </w:r>
    </w:p>
    <w:p w14:paraId="7BFFED5D" w14:textId="071E42DA" w:rsidR="009F6508" w:rsidRPr="00651321" w:rsidRDefault="009F6508" w:rsidP="009F6508">
      <w:pPr>
        <w:jc w:val="both"/>
        <w:rPr>
          <w:b/>
          <w:bCs/>
          <w:color w:val="000000" w:themeColor="text1"/>
          <w:sz w:val="24"/>
          <w:szCs w:val="24"/>
        </w:rPr>
      </w:pPr>
      <w:r w:rsidRPr="00651321">
        <w:rPr>
          <w:rFonts w:hint="cs"/>
          <w:b/>
          <w:bCs/>
          <w:color w:val="000000" w:themeColor="text1"/>
          <w:sz w:val="24"/>
          <w:szCs w:val="24"/>
          <w:rtl/>
        </w:rPr>
        <w:lastRenderedPageBreak/>
        <w:t>1. مقدمه</w:t>
      </w:r>
    </w:p>
    <w:p w14:paraId="6B5D483E" w14:textId="77777777" w:rsidR="003C0B9C" w:rsidRPr="008132EC" w:rsidRDefault="003C0B9C" w:rsidP="00BA683D">
      <w:pPr>
        <w:spacing w:after="0" w:line="240" w:lineRule="auto"/>
        <w:jc w:val="both"/>
        <w:rPr>
          <w:rFonts w:eastAsia="Calibri"/>
          <w:color w:val="000000" w:themeColor="text1"/>
          <w:sz w:val="24"/>
          <w:highlight w:val="cyan"/>
          <w:rtl/>
          <w:lang w:bidi="ar-SA"/>
        </w:rPr>
      </w:pPr>
      <w:r w:rsidRPr="008132EC">
        <w:rPr>
          <w:rFonts w:eastAsia="Calibri"/>
          <w:color w:val="000000" w:themeColor="text1"/>
          <w:sz w:val="24"/>
          <w:rtl/>
          <w:lang w:bidi="ar-SA"/>
        </w:rPr>
        <w:t>تورم در سال‌ها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اخ</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w:t>
      </w:r>
      <w:r w:rsidRPr="008132EC">
        <w:rPr>
          <w:rFonts w:eastAsia="Calibri"/>
          <w:color w:val="000000" w:themeColor="text1"/>
          <w:sz w:val="24"/>
          <w:rtl/>
          <w:lang w:bidi="ar-SA"/>
        </w:rPr>
        <w:t xml:space="preserve"> به </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ک</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چالش‌ها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اساس</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اقتصاد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ران</w:t>
      </w:r>
      <w:r w:rsidRPr="008132EC">
        <w:rPr>
          <w:rFonts w:eastAsia="Calibri"/>
          <w:color w:val="000000" w:themeColor="text1"/>
          <w:sz w:val="24"/>
          <w:rtl/>
          <w:lang w:bidi="ar-SA"/>
        </w:rPr>
        <w:t xml:space="preserve"> تبد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ل</w:t>
      </w:r>
      <w:r w:rsidRPr="008132EC">
        <w:rPr>
          <w:rFonts w:eastAsia="Calibri"/>
          <w:color w:val="000000" w:themeColor="text1"/>
          <w:sz w:val="24"/>
          <w:rtl/>
          <w:lang w:bidi="ar-SA"/>
        </w:rPr>
        <w:t xml:space="preserve"> شده و به‌طور مداوم با نرخ‌ها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بالا ادامه </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افته</w:t>
      </w:r>
      <w:r w:rsidRPr="008132EC">
        <w:rPr>
          <w:rFonts w:eastAsia="Calibri"/>
          <w:color w:val="000000" w:themeColor="text1"/>
          <w:sz w:val="24"/>
          <w:rtl/>
          <w:lang w:bidi="ar-SA"/>
        </w:rPr>
        <w:t xml:space="preserve"> است.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پد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ده،</w:t>
      </w:r>
      <w:r w:rsidRPr="008132EC">
        <w:rPr>
          <w:rFonts w:eastAsia="Calibri"/>
          <w:color w:val="000000" w:themeColor="text1"/>
          <w:sz w:val="24"/>
          <w:rtl/>
          <w:lang w:bidi="ar-SA"/>
        </w:rPr>
        <w:t xml:space="preserve"> علاوه بر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جاد</w:t>
      </w:r>
      <w:r w:rsidRPr="008132EC">
        <w:rPr>
          <w:rFonts w:eastAsia="Calibri"/>
          <w:color w:val="000000" w:themeColor="text1"/>
          <w:sz w:val="24"/>
          <w:rtl/>
          <w:lang w:bidi="ar-SA"/>
        </w:rPr>
        <w:t xml:space="preserve"> اختلال در نظام ق</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مت‌ها</w:t>
      </w:r>
      <w:r w:rsidRPr="008132EC">
        <w:rPr>
          <w:rFonts w:eastAsia="Calibri"/>
          <w:color w:val="000000" w:themeColor="text1"/>
          <w:sz w:val="24"/>
          <w:rtl/>
          <w:lang w:bidi="ar-SA"/>
        </w:rPr>
        <w:t xml:space="preserve"> و توز</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ع</w:t>
      </w:r>
      <w:r w:rsidRPr="008132EC">
        <w:rPr>
          <w:rFonts w:eastAsia="Calibri"/>
          <w:color w:val="000000" w:themeColor="text1"/>
          <w:sz w:val="24"/>
          <w:rtl/>
          <w:lang w:bidi="ar-SA"/>
        </w:rPr>
        <w:t xml:space="preserve"> درآمد، موجب کاهش اعتماد به س</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است‌گذار</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اقتصاد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و حت</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ب</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ثبات</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س</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اس</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شده است. ا</w:t>
      </w:r>
      <w:r w:rsidRPr="008132EC">
        <w:rPr>
          <w:rFonts w:eastAsia="Calibri" w:hint="eastAsia"/>
          <w:color w:val="000000" w:themeColor="text1"/>
          <w:sz w:val="24"/>
          <w:rtl/>
          <w:lang w:bidi="ar-SA"/>
        </w:rPr>
        <w:t>ز</w:t>
      </w:r>
      <w:r w:rsidRPr="008132EC">
        <w:rPr>
          <w:rFonts w:eastAsia="Calibri"/>
          <w:color w:val="000000" w:themeColor="text1"/>
          <w:sz w:val="24"/>
          <w:rtl/>
          <w:lang w:bidi="ar-SA"/>
        </w:rPr>
        <w:t xml:space="preserve">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رو، تورم </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ک</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مهم‌تر</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معضلات اقتصاد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کشور به شمار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رود</w:t>
      </w:r>
      <w:r w:rsidRPr="008132EC">
        <w:rPr>
          <w:rFonts w:eastAsia="Calibri"/>
          <w:color w:val="000000" w:themeColor="text1"/>
          <w:sz w:val="24"/>
          <w:rtl/>
          <w:lang w:bidi="ar-SA"/>
        </w:rPr>
        <w:t>. مطالعات نشان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دهد</w:t>
      </w:r>
      <w:r w:rsidRPr="008132EC">
        <w:rPr>
          <w:rFonts w:eastAsia="Calibri"/>
          <w:color w:val="000000" w:themeColor="text1"/>
          <w:sz w:val="24"/>
          <w:rtl/>
          <w:lang w:bidi="ar-SA"/>
        </w:rPr>
        <w:t xml:space="preserve"> که عوامل متعدد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در شکل‌گ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و نوسانات تورم در اقتصاد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ران</w:t>
      </w:r>
      <w:r w:rsidRPr="008132EC">
        <w:rPr>
          <w:rFonts w:eastAsia="Calibri"/>
          <w:color w:val="000000" w:themeColor="text1"/>
          <w:sz w:val="24"/>
          <w:rtl/>
          <w:lang w:bidi="ar-SA"/>
        </w:rPr>
        <w:t xml:space="preserve"> نقش دارند. از جمله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عوامل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توان</w:t>
      </w:r>
      <w:r w:rsidRPr="008132EC">
        <w:rPr>
          <w:rFonts w:eastAsia="Calibri"/>
          <w:color w:val="000000" w:themeColor="text1"/>
          <w:sz w:val="24"/>
          <w:rtl/>
          <w:lang w:bidi="ar-SA"/>
        </w:rPr>
        <w:t xml:space="preserve"> به س</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است‌ها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پول</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نامناسب، ب</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انضباط</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مال</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دولت، نوسانات شد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w:t>
      </w:r>
      <w:r w:rsidRPr="008132EC">
        <w:rPr>
          <w:rFonts w:eastAsia="Calibri"/>
          <w:color w:val="000000" w:themeColor="text1"/>
          <w:sz w:val="24"/>
          <w:rtl/>
          <w:lang w:bidi="ar-SA"/>
        </w:rPr>
        <w:t xml:space="preserve"> عرضه و تقاض</w:t>
      </w:r>
      <w:r w:rsidRPr="008132EC">
        <w:rPr>
          <w:rFonts w:eastAsia="Calibri" w:hint="eastAsia"/>
          <w:color w:val="000000" w:themeColor="text1"/>
          <w:sz w:val="24"/>
          <w:rtl/>
          <w:lang w:bidi="ar-SA"/>
        </w:rPr>
        <w:t>ا</w:t>
      </w:r>
      <w:r w:rsidRPr="008132EC">
        <w:rPr>
          <w:rFonts w:eastAsia="Calibri"/>
          <w:color w:val="000000" w:themeColor="text1"/>
          <w:sz w:val="24"/>
          <w:rtl/>
          <w:lang w:bidi="ar-SA"/>
        </w:rPr>
        <w:t xml:space="preserve"> در بازار کالا و خدمات، تورم واردات</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w:t>
      </w:r>
      <w:r w:rsidRPr="008132EC">
        <w:rPr>
          <w:rFonts w:eastAsia="Calibri"/>
          <w:color w:val="000000" w:themeColor="text1"/>
          <w:sz w:val="24"/>
          <w:rtl/>
          <w:lang w:bidi="ar-SA"/>
        </w:rPr>
        <w:t xml:space="preserve"> فشار هز</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نه،</w:t>
      </w:r>
      <w:r w:rsidRPr="008132EC">
        <w:rPr>
          <w:rFonts w:eastAsia="Calibri"/>
          <w:color w:val="000000" w:themeColor="text1"/>
          <w:sz w:val="24"/>
          <w:rtl/>
          <w:lang w:bidi="ar-SA"/>
        </w:rPr>
        <w:t xml:space="preserve"> افزا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ش</w:t>
      </w:r>
      <w:r w:rsidRPr="008132EC">
        <w:rPr>
          <w:rFonts w:eastAsia="Calibri"/>
          <w:color w:val="000000" w:themeColor="text1"/>
          <w:sz w:val="24"/>
          <w:rtl/>
          <w:lang w:bidi="ar-SA"/>
        </w:rPr>
        <w:t xml:space="preserve"> ق</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مت</w:t>
      </w:r>
      <w:r w:rsidRPr="008132EC">
        <w:rPr>
          <w:rFonts w:eastAsia="Calibri"/>
          <w:color w:val="000000" w:themeColor="text1"/>
          <w:sz w:val="24"/>
          <w:rtl/>
          <w:lang w:bidi="ar-SA"/>
        </w:rPr>
        <w:t xml:space="preserve"> نهاده‌ها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تول</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و همچن</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عوامل مح</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ط</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همچون خشکسال</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اشاره کرد. علاوه بر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درآمدها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حاصل از صادرات نفت، که بخش قابل‌توجه</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بودجه دولت را تشک</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ل</w:t>
      </w:r>
      <w:r w:rsidRPr="008132EC">
        <w:rPr>
          <w:rFonts w:eastAsia="Calibri"/>
          <w:color w:val="000000" w:themeColor="text1"/>
          <w:sz w:val="24"/>
          <w:rtl/>
          <w:lang w:bidi="ar-SA"/>
        </w:rPr>
        <w:t xml:space="preserve">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دهد،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ک</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عوامل مهم در نوسانات تورم</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به ش</w:t>
      </w:r>
      <w:r w:rsidRPr="008132EC">
        <w:rPr>
          <w:rFonts w:eastAsia="Calibri" w:hint="eastAsia"/>
          <w:color w:val="000000" w:themeColor="text1"/>
          <w:sz w:val="24"/>
          <w:rtl/>
          <w:lang w:bidi="ar-SA"/>
        </w:rPr>
        <w:t>مار</w:t>
      </w:r>
      <w:r w:rsidRPr="008132EC">
        <w:rPr>
          <w:rFonts w:eastAsia="Calibri"/>
          <w:color w:val="000000" w:themeColor="text1"/>
          <w:sz w:val="24"/>
          <w:rtl/>
          <w:lang w:bidi="ar-SA"/>
        </w:rPr>
        <w:t xml:space="preserve">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رود</w:t>
      </w:r>
      <w:r w:rsidRPr="008132EC">
        <w:rPr>
          <w:rFonts w:eastAsia="Calibri"/>
          <w:color w:val="000000" w:themeColor="text1"/>
          <w:sz w:val="24"/>
          <w:rtl/>
          <w:lang w:bidi="ar-SA"/>
        </w:rPr>
        <w:t>.</w:t>
      </w:r>
      <w:r w:rsidRPr="008132EC">
        <w:rPr>
          <w:rFonts w:eastAsia="Calibri" w:hint="eastAsia"/>
          <w:color w:val="000000" w:themeColor="text1"/>
          <w:sz w:val="24"/>
          <w:highlight w:val="cyan"/>
          <w:rtl/>
          <w:lang w:bidi="ar-SA"/>
        </w:rPr>
        <w:t xml:space="preserve"> </w:t>
      </w:r>
    </w:p>
    <w:p w14:paraId="3D2A85D4" w14:textId="137ADC2C" w:rsidR="00BA683D" w:rsidRPr="008132EC" w:rsidRDefault="00BA683D" w:rsidP="00BA683D">
      <w:pPr>
        <w:spacing w:after="0" w:line="240" w:lineRule="auto"/>
        <w:jc w:val="both"/>
        <w:rPr>
          <w:rFonts w:eastAsia="Calibri"/>
          <w:color w:val="000000" w:themeColor="text1"/>
          <w:sz w:val="24"/>
          <w:highlight w:val="cyan"/>
          <w:rtl/>
          <w:lang w:bidi="ar-SA"/>
        </w:rPr>
      </w:pPr>
      <w:r w:rsidRPr="008132EC">
        <w:rPr>
          <w:rFonts w:eastAsia="Calibri" w:hint="eastAsia"/>
          <w:color w:val="000000" w:themeColor="text1"/>
          <w:sz w:val="24"/>
          <w:highlight w:val="cyan"/>
          <w:rtl/>
          <w:lang w:bidi="ar-SA"/>
        </w:rPr>
        <w:t>مطالعات</w:t>
      </w:r>
      <w:r w:rsidRPr="008132EC">
        <w:rPr>
          <w:rFonts w:eastAsia="Calibri"/>
          <w:color w:val="000000" w:themeColor="text1"/>
          <w:sz w:val="24"/>
          <w:highlight w:val="cyan"/>
          <w:rtl/>
          <w:lang w:bidi="ar-SA"/>
        </w:rPr>
        <w:t xml:space="preserve"> متعدد</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از جمله </w:t>
      </w:r>
      <w:r w:rsidRPr="008132EC">
        <w:rPr>
          <w:rFonts w:eastAsia="Calibri"/>
          <w:color w:val="000000" w:themeColor="text1"/>
          <w:sz w:val="24"/>
          <w:highlight w:val="cyan"/>
          <w:lang w:bidi="ar-SA"/>
        </w:rPr>
        <w:t>(</w:t>
      </w:r>
      <w:proofErr w:type="spellStart"/>
      <w:r w:rsidRPr="008132EC">
        <w:rPr>
          <w:rFonts w:eastAsia="Calibri"/>
          <w:color w:val="000000" w:themeColor="text1"/>
          <w:sz w:val="24"/>
          <w:highlight w:val="cyan"/>
          <w:lang w:bidi="ar-SA"/>
        </w:rPr>
        <w:t>Dizaji</w:t>
      </w:r>
      <w:proofErr w:type="spellEnd"/>
      <w:r w:rsidRPr="008132EC">
        <w:rPr>
          <w:rFonts w:eastAsia="Calibri"/>
          <w:color w:val="000000" w:themeColor="text1"/>
          <w:sz w:val="24"/>
          <w:highlight w:val="cyan"/>
          <w:lang w:bidi="ar-SA"/>
        </w:rPr>
        <w:t>, 2014)</w:t>
      </w:r>
      <w:r w:rsidRPr="008132EC">
        <w:rPr>
          <w:rFonts w:eastAsia="Calibri"/>
          <w:color w:val="000000" w:themeColor="text1"/>
          <w:sz w:val="24"/>
          <w:highlight w:val="cyan"/>
          <w:rtl/>
          <w:lang w:bidi="ar-SA"/>
        </w:rPr>
        <w:t xml:space="preserve">، </w:t>
      </w:r>
      <w:r w:rsidRPr="008132EC">
        <w:rPr>
          <w:rFonts w:eastAsia="Calibri"/>
          <w:color w:val="000000" w:themeColor="text1"/>
          <w:sz w:val="24"/>
          <w:highlight w:val="cyan"/>
          <w:lang w:bidi="ar-SA"/>
        </w:rPr>
        <w:t>(</w:t>
      </w:r>
      <w:proofErr w:type="spellStart"/>
      <w:r w:rsidRPr="008132EC">
        <w:rPr>
          <w:rFonts w:eastAsia="Calibri"/>
          <w:color w:val="000000" w:themeColor="text1"/>
          <w:sz w:val="24"/>
          <w:highlight w:val="cyan"/>
          <w:lang w:bidi="ar-SA"/>
        </w:rPr>
        <w:t>Khiabani</w:t>
      </w:r>
      <w:proofErr w:type="spellEnd"/>
      <w:r w:rsidRPr="008132EC">
        <w:rPr>
          <w:rFonts w:eastAsia="Calibri"/>
          <w:color w:val="000000" w:themeColor="text1"/>
          <w:sz w:val="24"/>
          <w:highlight w:val="cyan"/>
          <w:lang w:bidi="ar-SA"/>
        </w:rPr>
        <w:t>, 2015)</w:t>
      </w:r>
      <w:r w:rsidRPr="008132EC">
        <w:rPr>
          <w:rFonts w:eastAsia="Calibri"/>
          <w:color w:val="000000" w:themeColor="text1"/>
          <w:sz w:val="24"/>
          <w:highlight w:val="cyan"/>
          <w:rtl/>
          <w:lang w:bidi="ar-SA"/>
        </w:rPr>
        <w:t xml:space="preserve">، </w:t>
      </w:r>
      <w:r w:rsidRPr="008132EC">
        <w:rPr>
          <w:rFonts w:eastAsia="Calibri"/>
          <w:color w:val="000000" w:themeColor="text1"/>
          <w:sz w:val="24"/>
          <w:highlight w:val="cyan"/>
          <w:lang w:bidi="ar-SA"/>
        </w:rPr>
        <w:t>(</w:t>
      </w:r>
      <w:proofErr w:type="spellStart"/>
      <w:r w:rsidRPr="008132EC">
        <w:rPr>
          <w:rFonts w:eastAsia="Calibri"/>
          <w:color w:val="000000" w:themeColor="text1"/>
          <w:sz w:val="24"/>
          <w:highlight w:val="cyan"/>
          <w:lang w:bidi="ar-SA"/>
        </w:rPr>
        <w:t>Farzanegan</w:t>
      </w:r>
      <w:proofErr w:type="spellEnd"/>
      <w:r w:rsidRPr="008132EC">
        <w:rPr>
          <w:rFonts w:eastAsia="Calibri"/>
          <w:color w:val="000000" w:themeColor="text1"/>
          <w:sz w:val="24"/>
          <w:highlight w:val="cyan"/>
          <w:lang w:bidi="ar-SA"/>
        </w:rPr>
        <w:t>, 2019)</w:t>
      </w:r>
      <w:r w:rsidRPr="008132EC">
        <w:rPr>
          <w:rFonts w:eastAsia="Calibri"/>
          <w:color w:val="000000" w:themeColor="text1"/>
          <w:sz w:val="24"/>
          <w:highlight w:val="cyan"/>
          <w:rtl/>
          <w:lang w:bidi="ar-SA"/>
        </w:rPr>
        <w:t xml:space="preserve"> و (</w:t>
      </w:r>
      <w:proofErr w:type="spellStart"/>
      <w:r w:rsidRPr="008132EC">
        <w:rPr>
          <w:rFonts w:eastAsia="Calibri"/>
          <w:color w:val="000000" w:themeColor="text1"/>
          <w:sz w:val="24"/>
          <w:highlight w:val="cyan"/>
          <w:lang w:bidi="ar-SA"/>
        </w:rPr>
        <w:t>Nakhli</w:t>
      </w:r>
      <w:proofErr w:type="spellEnd"/>
      <w:r w:rsidRPr="008132EC">
        <w:rPr>
          <w:rFonts w:eastAsia="Calibri"/>
          <w:color w:val="000000" w:themeColor="text1"/>
          <w:sz w:val="24"/>
          <w:highlight w:val="cyan"/>
          <w:lang w:bidi="ar-SA"/>
        </w:rPr>
        <w:t xml:space="preserve"> et al., 2021</w:t>
      </w:r>
      <w:r w:rsidRPr="008132EC">
        <w:rPr>
          <w:rFonts w:eastAsia="Calibri"/>
          <w:color w:val="000000" w:themeColor="text1"/>
          <w:sz w:val="24"/>
          <w:highlight w:val="cyan"/>
          <w:rtl/>
          <w:lang w:bidi="ar-SA"/>
        </w:rPr>
        <w:t>) به بررس</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اثرات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w:t>
      </w:r>
      <w:r w:rsidRPr="008132EC">
        <w:rPr>
          <w:rFonts w:eastAsia="Calibri" w:hint="cs"/>
          <w:color w:val="000000" w:themeColor="text1"/>
          <w:sz w:val="24"/>
          <w:highlight w:val="cyan"/>
          <w:rtl/>
          <w:lang w:bidi="ar-SA"/>
        </w:rPr>
        <w:t>شوک ها</w:t>
      </w:r>
      <w:r w:rsidRPr="008132EC">
        <w:rPr>
          <w:rFonts w:eastAsia="Calibri"/>
          <w:color w:val="000000" w:themeColor="text1"/>
          <w:sz w:val="24"/>
          <w:highlight w:val="cyan"/>
          <w:rtl/>
          <w:lang w:bidi="ar-SA"/>
        </w:rPr>
        <w:t xml:space="preserve"> بر اقتصاد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ران</w:t>
      </w:r>
      <w:r w:rsidRPr="008132EC">
        <w:rPr>
          <w:rFonts w:eastAsia="Calibri"/>
          <w:color w:val="000000" w:themeColor="text1"/>
          <w:sz w:val="24"/>
          <w:highlight w:val="cyan"/>
          <w:rtl/>
          <w:lang w:bidi="ar-SA"/>
        </w:rPr>
        <w:t xml:space="preserve"> پرداخته‌اند. نتا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ج</w:t>
      </w:r>
      <w:r w:rsidRPr="008132EC">
        <w:rPr>
          <w:rFonts w:eastAsia="Calibri"/>
          <w:color w:val="000000" w:themeColor="text1"/>
          <w:sz w:val="24"/>
          <w:highlight w:val="cyan"/>
          <w:rtl/>
          <w:lang w:bidi="ar-SA"/>
        </w:rPr>
        <w:t xml:space="preserve">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پژوهش‌ها بر وجود رابطه مستق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م</w:t>
      </w:r>
      <w:r w:rsidRPr="008132EC">
        <w:rPr>
          <w:rFonts w:eastAsia="Calibri"/>
          <w:color w:val="000000" w:themeColor="text1"/>
          <w:sz w:val="24"/>
          <w:highlight w:val="cyan"/>
          <w:rtl/>
          <w:lang w:bidi="ar-SA"/>
        </w:rPr>
        <w:t xml:space="preserve">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ان</w:t>
      </w:r>
      <w:r w:rsidRPr="008132EC">
        <w:rPr>
          <w:rFonts w:eastAsia="Calibri"/>
          <w:color w:val="000000" w:themeColor="text1"/>
          <w:sz w:val="24"/>
          <w:highlight w:val="cyan"/>
          <w:rtl/>
          <w:lang w:bidi="ar-SA"/>
        </w:rPr>
        <w:t xml:space="preserve"> نوسانات نفت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و تورم تأک</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د</w:t>
      </w:r>
      <w:r w:rsidRPr="008132EC">
        <w:rPr>
          <w:rFonts w:eastAsia="Calibri"/>
          <w:color w:val="000000" w:themeColor="text1"/>
          <w:sz w:val="24"/>
          <w:highlight w:val="cyan"/>
          <w:rtl/>
          <w:lang w:bidi="ar-SA"/>
        </w:rPr>
        <w:t xml:space="preserve"> دا</w:t>
      </w:r>
      <w:r w:rsidRPr="008132EC">
        <w:rPr>
          <w:rFonts w:eastAsia="Calibri" w:hint="eastAsia"/>
          <w:color w:val="000000" w:themeColor="text1"/>
          <w:sz w:val="24"/>
          <w:highlight w:val="cyan"/>
          <w:rtl/>
          <w:lang w:bidi="ar-SA"/>
        </w:rPr>
        <w:t>رند</w:t>
      </w:r>
      <w:r w:rsidRPr="008132EC">
        <w:rPr>
          <w:rFonts w:eastAsia="Calibri"/>
          <w:color w:val="000000" w:themeColor="text1"/>
          <w:sz w:val="24"/>
          <w:highlight w:val="cyan"/>
          <w:rtl/>
          <w:lang w:bidi="ar-SA"/>
        </w:rPr>
        <w:t>. با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حال، سازوکار انتقال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اثرات بر اساس جهت </w:t>
      </w:r>
      <w:r w:rsidR="003929B7" w:rsidRPr="008132EC">
        <w:rPr>
          <w:rFonts w:eastAsia="Calibri" w:hint="cs"/>
          <w:color w:val="000000" w:themeColor="text1"/>
          <w:sz w:val="24"/>
          <w:highlight w:val="cyan"/>
          <w:rtl/>
          <w:lang w:bidi="ar-SA"/>
        </w:rPr>
        <w:t>شوک های</w:t>
      </w:r>
      <w:r w:rsidRPr="008132EC">
        <w:rPr>
          <w:rFonts w:eastAsia="Calibri"/>
          <w:color w:val="000000" w:themeColor="text1"/>
          <w:sz w:val="24"/>
          <w:highlight w:val="cyan"/>
          <w:rtl/>
          <w:lang w:bidi="ar-SA"/>
        </w:rPr>
        <w:t xml:space="preserve"> (مثبت </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w:t>
      </w:r>
      <w:r w:rsidRPr="008132EC">
        <w:rPr>
          <w:rFonts w:eastAsia="Calibri"/>
          <w:color w:val="000000" w:themeColor="text1"/>
          <w:sz w:val="24"/>
          <w:highlight w:val="cyan"/>
          <w:rtl/>
          <w:lang w:bidi="ar-SA"/>
        </w:rPr>
        <w:t xml:space="preserve"> منف</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متفاوت است. </w:t>
      </w:r>
      <w:r w:rsidRPr="008132EC">
        <w:rPr>
          <w:rFonts w:eastAsia="Calibri" w:hint="cs"/>
          <w:color w:val="000000" w:themeColor="text1"/>
          <w:sz w:val="24"/>
          <w:highlight w:val="cyan"/>
          <w:rtl/>
          <w:lang w:bidi="ar-SA"/>
        </w:rPr>
        <w:t>امیری و همکاران</w:t>
      </w:r>
      <w:r w:rsidRPr="008132EC">
        <w:rPr>
          <w:rStyle w:val="FootnoteReference"/>
          <w:rFonts w:eastAsia="Calibri"/>
          <w:color w:val="000000" w:themeColor="text1"/>
          <w:sz w:val="24"/>
          <w:highlight w:val="cyan"/>
          <w:rtl/>
          <w:lang w:bidi="ar-SA"/>
        </w:rPr>
        <w:footnoteReference w:id="1"/>
      </w:r>
      <w:r w:rsidRPr="008132EC">
        <w:rPr>
          <w:rFonts w:eastAsia="Calibri" w:hint="cs"/>
          <w:color w:val="000000" w:themeColor="text1"/>
          <w:sz w:val="24"/>
          <w:highlight w:val="cyan"/>
          <w:rtl/>
          <w:lang w:bidi="ar-SA"/>
        </w:rPr>
        <w:t xml:space="preserve">(2021) </w:t>
      </w:r>
      <w:r w:rsidRPr="008132EC">
        <w:rPr>
          <w:rFonts w:eastAsia="Calibri"/>
          <w:color w:val="000000" w:themeColor="text1"/>
          <w:sz w:val="24"/>
          <w:highlight w:val="cyan"/>
          <w:rtl/>
          <w:lang w:bidi="ar-SA"/>
        </w:rPr>
        <w:t>نشان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دهند</w:t>
      </w:r>
      <w:r w:rsidRPr="008132EC">
        <w:rPr>
          <w:rFonts w:eastAsia="Calibri"/>
          <w:color w:val="000000" w:themeColor="text1"/>
          <w:sz w:val="24"/>
          <w:highlight w:val="cyan"/>
          <w:rtl/>
          <w:lang w:bidi="ar-SA"/>
        </w:rPr>
        <w:t xml:space="preserve"> که افزا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ش</w:t>
      </w:r>
      <w:r w:rsidRPr="008132EC">
        <w:rPr>
          <w:rFonts w:eastAsia="Calibri"/>
          <w:color w:val="000000" w:themeColor="text1"/>
          <w:sz w:val="24"/>
          <w:highlight w:val="cyan"/>
          <w:rtl/>
          <w:lang w:bidi="ar-SA"/>
        </w:rPr>
        <w:t xml:space="preserve"> درآمدها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نفت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با تقو</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ت</w:t>
      </w:r>
      <w:r w:rsidRPr="008132EC">
        <w:rPr>
          <w:rFonts w:eastAsia="Calibri"/>
          <w:color w:val="000000" w:themeColor="text1"/>
          <w:sz w:val="24"/>
          <w:highlight w:val="cyan"/>
          <w:rtl/>
          <w:lang w:bidi="ar-SA"/>
        </w:rPr>
        <w:t xml:space="preserve"> ارزش پول مل</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w:t>
      </w:r>
      <w:r w:rsidRPr="008132EC">
        <w:rPr>
          <w:rFonts w:eastAsia="Calibri"/>
          <w:color w:val="000000" w:themeColor="text1"/>
          <w:sz w:val="24"/>
          <w:highlight w:val="cyan"/>
          <w:rtl/>
          <w:lang w:bidi="ar-SA"/>
        </w:rPr>
        <w:t xml:space="preserve"> پد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ده</w:t>
      </w:r>
      <w:r w:rsidRPr="008132EC">
        <w:rPr>
          <w:rFonts w:eastAsia="Calibri"/>
          <w:color w:val="000000" w:themeColor="text1"/>
          <w:sz w:val="24"/>
          <w:highlight w:val="cyan"/>
          <w:rtl/>
          <w:lang w:bidi="ar-SA"/>
        </w:rPr>
        <w:t xml:space="preserve"> ب</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مار</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هلند</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را تحر</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ک</w:t>
      </w:r>
      <w:r w:rsidRPr="008132EC">
        <w:rPr>
          <w:rFonts w:eastAsia="Calibri"/>
          <w:color w:val="000000" w:themeColor="text1"/>
          <w:sz w:val="24"/>
          <w:highlight w:val="cyan"/>
          <w:rtl/>
          <w:lang w:bidi="ar-SA"/>
        </w:rPr>
        <w:t xml:space="preserve"> کرده و منجر به افزا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ش</w:t>
      </w:r>
      <w:r w:rsidRPr="008132EC">
        <w:rPr>
          <w:rFonts w:eastAsia="Calibri"/>
          <w:color w:val="000000" w:themeColor="text1"/>
          <w:sz w:val="24"/>
          <w:highlight w:val="cyan"/>
          <w:rtl/>
          <w:lang w:bidi="ar-SA"/>
        </w:rPr>
        <w:t xml:space="preserve"> 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مت</w:t>
      </w:r>
      <w:r w:rsidRPr="008132EC">
        <w:rPr>
          <w:rFonts w:eastAsia="Calibri"/>
          <w:color w:val="000000" w:themeColor="text1"/>
          <w:sz w:val="24"/>
          <w:highlight w:val="cyan"/>
          <w:rtl/>
          <w:lang w:bidi="ar-SA"/>
        </w:rPr>
        <w:t xml:space="preserve"> کالاها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رقابل</w:t>
      </w:r>
      <w:r w:rsidRPr="008132EC">
        <w:rPr>
          <w:rFonts w:eastAsia="Calibri"/>
          <w:color w:val="000000" w:themeColor="text1"/>
          <w:sz w:val="24"/>
          <w:highlight w:val="cyan"/>
          <w:rtl/>
          <w:lang w:bidi="ar-SA"/>
        </w:rPr>
        <w:t xml:space="preserve"> مبادله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شود</w:t>
      </w:r>
      <w:r w:rsidR="003929B7" w:rsidRPr="008132EC">
        <w:rPr>
          <w:rFonts w:eastAsia="Calibri" w:hint="cs"/>
          <w:color w:val="000000" w:themeColor="text1"/>
          <w:sz w:val="24"/>
          <w:highlight w:val="cyan"/>
          <w:rtl/>
          <w:lang w:bidi="ar-SA"/>
        </w:rPr>
        <w:t xml:space="preserve">، </w:t>
      </w:r>
      <w:r w:rsidRPr="008132EC">
        <w:rPr>
          <w:rFonts w:eastAsia="Calibri"/>
          <w:color w:val="000000" w:themeColor="text1"/>
          <w:sz w:val="24"/>
          <w:highlight w:val="cyan"/>
          <w:rtl/>
          <w:lang w:bidi="ar-SA"/>
        </w:rPr>
        <w:t>در مقابل، شوک‌ها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منف</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با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جاد</w:t>
      </w:r>
      <w:r w:rsidRPr="008132EC">
        <w:rPr>
          <w:rFonts w:eastAsia="Calibri"/>
          <w:color w:val="000000" w:themeColor="text1"/>
          <w:sz w:val="24"/>
          <w:highlight w:val="cyan"/>
          <w:rtl/>
          <w:lang w:bidi="ar-SA"/>
        </w:rPr>
        <w:t xml:space="preserve"> کسر</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بودجه و اجبار دولت به استقراض از بانک مرکز</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w:t>
      </w:r>
      <w:r w:rsidRPr="008132EC">
        <w:rPr>
          <w:rFonts w:eastAsia="Calibri"/>
          <w:color w:val="000000" w:themeColor="text1"/>
          <w:sz w:val="24"/>
          <w:highlight w:val="cyan"/>
          <w:rtl/>
          <w:lang w:bidi="ar-SA"/>
        </w:rPr>
        <w:t xml:space="preserve"> از مس</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w:t>
      </w:r>
      <w:r w:rsidRPr="008132EC">
        <w:rPr>
          <w:rFonts w:eastAsia="Calibri"/>
          <w:color w:val="000000" w:themeColor="text1"/>
          <w:sz w:val="24"/>
          <w:highlight w:val="cyan"/>
          <w:rtl/>
          <w:lang w:bidi="ar-SA"/>
        </w:rPr>
        <w:t xml:space="preserve"> رشد نقد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نگ</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منجر به تورم‌ها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افسارگس</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خته</w:t>
      </w:r>
      <w:r w:rsidRPr="008132EC">
        <w:rPr>
          <w:rFonts w:eastAsia="Calibri"/>
          <w:color w:val="000000" w:themeColor="text1"/>
          <w:sz w:val="24"/>
          <w:highlight w:val="cyan"/>
          <w:rtl/>
          <w:lang w:bidi="ar-SA"/>
        </w:rPr>
        <w:t xml:space="preserve">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شوند</w:t>
      </w:r>
      <w:r w:rsidRPr="008132EC">
        <w:rPr>
          <w:rFonts w:eastAsia="Calibri"/>
          <w:color w:val="000000" w:themeColor="text1"/>
          <w:sz w:val="24"/>
          <w:highlight w:val="cyan"/>
          <w:rtl/>
          <w:lang w:bidi="ar-SA"/>
        </w:rPr>
        <w:t>.</w:t>
      </w:r>
    </w:p>
    <w:p w14:paraId="6694887F" w14:textId="5045AEAF" w:rsidR="00BA683D" w:rsidRPr="008132EC" w:rsidRDefault="00BA683D" w:rsidP="003E7600">
      <w:pPr>
        <w:spacing w:after="0" w:line="240" w:lineRule="auto"/>
        <w:jc w:val="both"/>
        <w:rPr>
          <w:rFonts w:eastAsia="Calibri"/>
          <w:color w:val="000000" w:themeColor="text1"/>
          <w:sz w:val="24"/>
          <w:highlight w:val="cyan"/>
          <w:rtl/>
          <w:lang w:bidi="ar-SA"/>
        </w:rPr>
      </w:pPr>
      <w:r w:rsidRPr="008132EC">
        <w:rPr>
          <w:rFonts w:eastAsia="Calibri" w:hint="eastAsia"/>
          <w:color w:val="000000" w:themeColor="text1"/>
          <w:sz w:val="24"/>
          <w:highlight w:val="cyan"/>
          <w:rtl/>
          <w:lang w:bidi="ar-SA"/>
        </w:rPr>
        <w:t>عل</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رغم</w:t>
      </w:r>
      <w:r w:rsidRPr="008132EC">
        <w:rPr>
          <w:rFonts w:eastAsia="Calibri"/>
          <w:color w:val="000000" w:themeColor="text1"/>
          <w:sz w:val="24"/>
          <w:highlight w:val="cyan"/>
          <w:rtl/>
          <w:lang w:bidi="ar-SA"/>
        </w:rPr>
        <w:t xml:space="preserve"> انباشت ادب</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ات</w:t>
      </w:r>
      <w:r w:rsidRPr="008132EC">
        <w:rPr>
          <w:rFonts w:eastAsia="Calibri"/>
          <w:color w:val="000000" w:themeColor="text1"/>
          <w:sz w:val="24"/>
          <w:highlight w:val="cyan"/>
          <w:rtl/>
          <w:lang w:bidi="ar-SA"/>
        </w:rPr>
        <w:t xml:space="preserve"> غن</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در زم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نه</w:t>
      </w:r>
      <w:r w:rsidRPr="008132EC">
        <w:rPr>
          <w:rFonts w:eastAsia="Calibri"/>
          <w:color w:val="000000" w:themeColor="text1"/>
          <w:sz w:val="24"/>
          <w:highlight w:val="cyan"/>
          <w:rtl/>
          <w:lang w:bidi="ar-SA"/>
        </w:rPr>
        <w:t xml:space="preserve"> رابطه</w:t>
      </w:r>
      <w:r w:rsidR="003929B7" w:rsidRPr="008132EC">
        <w:rPr>
          <w:rFonts w:eastAsia="Calibri" w:hint="cs"/>
          <w:color w:val="000000" w:themeColor="text1"/>
          <w:sz w:val="24"/>
          <w:highlight w:val="cyan"/>
          <w:rtl/>
          <w:lang w:bidi="ar-SA"/>
        </w:rPr>
        <w:t xml:space="preserve"> </w:t>
      </w:r>
      <w:r w:rsidRPr="008132EC">
        <w:rPr>
          <w:rFonts w:eastAsia="Calibri"/>
          <w:color w:val="000000" w:themeColor="text1"/>
          <w:sz w:val="24"/>
          <w:highlight w:val="cyan"/>
          <w:rtl/>
          <w:lang w:bidi="ar-SA"/>
        </w:rPr>
        <w:t xml:space="preserve"> نفت و تورم، تب</w:t>
      </w:r>
      <w:r w:rsidRPr="008132EC">
        <w:rPr>
          <w:rFonts w:eastAsia="Calibri" w:hint="cs"/>
          <w:color w:val="000000" w:themeColor="text1"/>
          <w:sz w:val="24"/>
          <w:highlight w:val="cyan"/>
          <w:rtl/>
          <w:lang w:bidi="ar-SA"/>
        </w:rPr>
        <w:t>یی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دق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ق</w:t>
      </w:r>
      <w:r w:rsidRPr="008132EC">
        <w:rPr>
          <w:rFonts w:eastAsia="Calibri"/>
          <w:color w:val="000000" w:themeColor="text1"/>
          <w:sz w:val="24"/>
          <w:highlight w:val="cyan"/>
          <w:rtl/>
          <w:lang w:bidi="ar-SA"/>
        </w:rPr>
        <w:t xml:space="preserve"> مسئله در مطالعات موجود با دو نق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صه</w:t>
      </w:r>
      <w:r w:rsidRPr="008132EC">
        <w:rPr>
          <w:rFonts w:eastAsia="Calibri"/>
          <w:color w:val="000000" w:themeColor="text1"/>
          <w:sz w:val="24"/>
          <w:highlight w:val="cyan"/>
          <w:rtl/>
          <w:lang w:bidi="ar-SA"/>
        </w:rPr>
        <w:t xml:space="preserve"> اساس</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روبروست که ضرورت انجام پژوهش حاضر را تب</w:t>
      </w:r>
      <w:r w:rsidRPr="008132EC">
        <w:rPr>
          <w:rFonts w:eastAsia="Calibri" w:hint="cs"/>
          <w:color w:val="000000" w:themeColor="text1"/>
          <w:sz w:val="24"/>
          <w:highlight w:val="cyan"/>
          <w:rtl/>
          <w:lang w:bidi="ar-SA"/>
        </w:rPr>
        <w:t>یی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کند</w:t>
      </w:r>
      <w:r w:rsidRPr="008132EC">
        <w:rPr>
          <w:rFonts w:eastAsia="Calibri"/>
          <w:color w:val="000000" w:themeColor="text1"/>
          <w:sz w:val="24"/>
          <w:highlight w:val="cyan"/>
          <w:rtl/>
          <w:lang w:bidi="ar-SA"/>
        </w:rPr>
        <w:t>. نخست، محدود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ت‌ها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روش‌شناخت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در مدل‌ها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سنت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است. </w:t>
      </w:r>
      <w:r w:rsidR="003C0B9C" w:rsidRPr="008132EC">
        <w:rPr>
          <w:rFonts w:eastAsia="Calibri" w:hint="cs"/>
          <w:color w:val="000000" w:themeColor="text1"/>
          <w:sz w:val="24"/>
          <w:highlight w:val="cyan"/>
          <w:rtl/>
          <w:lang w:bidi="ar-SA"/>
        </w:rPr>
        <w:t>پژوهش های  متعددی مانند</w:t>
      </w:r>
      <w:r w:rsidRPr="008132EC">
        <w:rPr>
          <w:rFonts w:eastAsia="Calibri"/>
          <w:color w:val="000000" w:themeColor="text1"/>
          <w:sz w:val="24"/>
          <w:highlight w:val="cyan"/>
          <w:rtl/>
          <w:lang w:bidi="ar-SA"/>
        </w:rPr>
        <w:t xml:space="preserve"> (</w:t>
      </w:r>
      <w:r w:rsidRPr="008132EC">
        <w:rPr>
          <w:rFonts w:eastAsia="Calibri"/>
          <w:color w:val="000000" w:themeColor="text1"/>
          <w:sz w:val="24"/>
          <w:highlight w:val="cyan"/>
          <w:lang w:bidi="ar-SA"/>
        </w:rPr>
        <w:t>Mohammadi et al., 2019</w:t>
      </w:r>
      <w:r w:rsidRPr="008132EC">
        <w:rPr>
          <w:rFonts w:eastAsia="Calibri"/>
          <w:color w:val="000000" w:themeColor="text1"/>
          <w:sz w:val="24"/>
          <w:highlight w:val="cyan"/>
          <w:rtl/>
          <w:lang w:bidi="ar-SA"/>
        </w:rPr>
        <w:t xml:space="preserve">) </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lang w:bidi="ar-SA"/>
        </w:rPr>
        <w:t xml:space="preserve"> (</w:t>
      </w:r>
      <w:r w:rsidRPr="008132EC">
        <w:rPr>
          <w:rFonts w:eastAsia="Calibri"/>
          <w:color w:val="000000" w:themeColor="text1"/>
          <w:sz w:val="24"/>
          <w:highlight w:val="cyan"/>
          <w:lang w:bidi="ar-SA"/>
        </w:rPr>
        <w:t>Ilyas et al., 2020</w:t>
      </w:r>
      <w:r w:rsidRPr="008132EC">
        <w:rPr>
          <w:rFonts w:eastAsia="Calibri"/>
          <w:color w:val="000000" w:themeColor="text1"/>
          <w:sz w:val="24"/>
          <w:highlight w:val="cyan"/>
          <w:rtl/>
          <w:lang w:bidi="ar-SA"/>
        </w:rPr>
        <w:t xml:space="preserve">) </w:t>
      </w:r>
      <w:r w:rsidRPr="008132EC">
        <w:rPr>
          <w:rFonts w:eastAsia="Calibri" w:hint="cs"/>
          <w:color w:val="000000" w:themeColor="text1"/>
          <w:sz w:val="24"/>
          <w:highlight w:val="cyan"/>
          <w:rtl/>
          <w:lang w:bidi="ar-SA"/>
        </w:rPr>
        <w:t>و (</w:t>
      </w:r>
      <w:r w:rsidRPr="008132EC">
        <w:rPr>
          <w:rFonts w:eastAsia="Calibri"/>
          <w:color w:val="000000" w:themeColor="text1"/>
          <w:sz w:val="24"/>
          <w:highlight w:val="cyan"/>
          <w:lang w:bidi="ar-SA"/>
        </w:rPr>
        <w:t>Ferrara et al,</w:t>
      </w:r>
      <w:proofErr w:type="gramStart"/>
      <w:r w:rsidRPr="008132EC">
        <w:rPr>
          <w:rFonts w:eastAsia="Calibri"/>
          <w:color w:val="000000" w:themeColor="text1"/>
          <w:sz w:val="24"/>
          <w:highlight w:val="cyan"/>
          <w:lang w:bidi="ar-SA"/>
        </w:rPr>
        <w:t>2021</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lang w:bidi="ar-SA"/>
        </w:rPr>
        <w:t>از</w:t>
      </w:r>
      <w:proofErr w:type="gramEnd"/>
      <w:r w:rsidRPr="008132EC">
        <w:rPr>
          <w:rFonts w:eastAsia="Calibri"/>
          <w:color w:val="000000" w:themeColor="text1"/>
          <w:sz w:val="24"/>
          <w:highlight w:val="cyan"/>
          <w:rtl/>
          <w:lang w:bidi="ar-SA"/>
        </w:rPr>
        <w:t xml:space="preserve"> الگو</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خودرگرس</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ون</w:t>
      </w:r>
      <w:r w:rsidRPr="008132EC">
        <w:rPr>
          <w:rFonts w:eastAsia="Calibri"/>
          <w:color w:val="000000" w:themeColor="text1"/>
          <w:sz w:val="24"/>
          <w:highlight w:val="cyan"/>
          <w:rtl/>
          <w:lang w:bidi="ar-SA"/>
        </w:rPr>
        <w:t xml:space="preserve"> بردار</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ساختار</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w:t>
      </w:r>
      <w:r w:rsidR="007362D9" w:rsidRPr="008132EC">
        <w:rPr>
          <w:rStyle w:val="FootnoteReference"/>
          <w:rFonts w:eastAsia="Calibri"/>
          <w:color w:val="000000" w:themeColor="text1"/>
          <w:sz w:val="24"/>
          <w:highlight w:val="cyan"/>
          <w:rtl/>
          <w:lang w:bidi="ar-SA"/>
        </w:rPr>
        <w:footnoteReference w:id="2"/>
      </w:r>
      <w:r w:rsidRPr="008132EC">
        <w:rPr>
          <w:rFonts w:eastAsia="Calibri"/>
          <w:color w:val="000000" w:themeColor="text1"/>
          <w:sz w:val="24"/>
          <w:highlight w:val="cyan"/>
          <w:lang w:bidi="ar-SA"/>
        </w:rPr>
        <w:t>SVAR</w:t>
      </w:r>
      <w:r w:rsidRPr="008132EC">
        <w:rPr>
          <w:rFonts w:eastAsia="Calibri"/>
          <w:color w:val="000000" w:themeColor="text1"/>
          <w:sz w:val="24"/>
          <w:highlight w:val="cyan"/>
          <w:rtl/>
          <w:lang w:bidi="ar-SA"/>
        </w:rPr>
        <w:t>) بهره برده‌اند.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الگو به دل</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ل</w:t>
      </w:r>
      <w:r w:rsidRPr="008132EC">
        <w:rPr>
          <w:rFonts w:eastAsia="Calibri"/>
          <w:color w:val="000000" w:themeColor="text1"/>
          <w:sz w:val="24"/>
          <w:highlight w:val="cyan"/>
          <w:rtl/>
          <w:lang w:bidi="ar-SA"/>
        </w:rPr>
        <w:t xml:space="preserve"> محدود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ت</w:t>
      </w:r>
      <w:r w:rsidRPr="008132EC">
        <w:rPr>
          <w:rFonts w:eastAsia="Calibri"/>
          <w:color w:val="000000" w:themeColor="text1"/>
          <w:sz w:val="24"/>
          <w:highlight w:val="cyan"/>
          <w:rtl/>
          <w:lang w:bidi="ar-SA"/>
        </w:rPr>
        <w:t xml:space="preserve"> در درجات آزاد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w:t>
      </w:r>
      <w:r w:rsidRPr="008132EC">
        <w:rPr>
          <w:rFonts w:eastAsia="Calibri"/>
          <w:color w:val="000000" w:themeColor="text1"/>
          <w:sz w:val="24"/>
          <w:highlight w:val="cyan"/>
          <w:rtl/>
          <w:lang w:bidi="ar-SA"/>
        </w:rPr>
        <w:t xml:space="preserve"> تنها قادر به گنجاندن تعداد اندک</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متغ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w:t>
      </w:r>
      <w:r w:rsidRPr="008132EC">
        <w:rPr>
          <w:rFonts w:eastAsia="Calibri"/>
          <w:color w:val="000000" w:themeColor="text1"/>
          <w:sz w:val="24"/>
          <w:highlight w:val="cyan"/>
          <w:rtl/>
          <w:lang w:bidi="ar-SA"/>
        </w:rPr>
        <w:t xml:space="preserve"> (کمتر از </w:t>
      </w:r>
      <w:r w:rsidRPr="008132EC">
        <w:rPr>
          <w:rFonts w:eastAsia="Calibri"/>
          <w:color w:val="000000" w:themeColor="text1"/>
          <w:sz w:val="24"/>
          <w:highlight w:val="cyan"/>
          <w:rtl/>
        </w:rPr>
        <w:t>۸</w:t>
      </w:r>
      <w:r w:rsidRPr="008132EC">
        <w:rPr>
          <w:rFonts w:eastAsia="Calibri"/>
          <w:color w:val="000000" w:themeColor="text1"/>
          <w:sz w:val="24"/>
          <w:highlight w:val="cyan"/>
          <w:rtl/>
          <w:lang w:bidi="ar-SA"/>
        </w:rPr>
        <w:t xml:space="preserve"> متغ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w:t>
      </w:r>
      <w:r w:rsidRPr="008132EC">
        <w:rPr>
          <w:rFonts w:eastAsia="Calibri"/>
          <w:color w:val="000000" w:themeColor="text1"/>
          <w:sz w:val="24"/>
          <w:highlight w:val="cyan"/>
          <w:rtl/>
          <w:lang w:bidi="ar-SA"/>
        </w:rPr>
        <w:t xml:space="preserve">) در مدل است. </w:t>
      </w:r>
      <w:r w:rsidR="003E7600" w:rsidRPr="008132EC">
        <w:rPr>
          <w:rFonts w:eastAsia="Calibri"/>
          <w:color w:val="000000" w:themeColor="text1"/>
          <w:sz w:val="24"/>
          <w:highlight w:val="cyan"/>
          <w:rtl/>
          <w:lang w:bidi="ar-SA"/>
        </w:rPr>
        <w:t>در حال</w:t>
      </w:r>
      <w:r w:rsidR="003E7600" w:rsidRPr="008132EC">
        <w:rPr>
          <w:rFonts w:eastAsia="Calibri" w:hint="cs"/>
          <w:color w:val="000000" w:themeColor="text1"/>
          <w:sz w:val="24"/>
          <w:highlight w:val="cyan"/>
          <w:rtl/>
          <w:lang w:bidi="ar-SA"/>
        </w:rPr>
        <w:t>ی</w:t>
      </w:r>
      <w:r w:rsidR="003E7600" w:rsidRPr="008132EC">
        <w:rPr>
          <w:rFonts w:eastAsia="Calibri"/>
          <w:color w:val="000000" w:themeColor="text1"/>
          <w:sz w:val="24"/>
          <w:highlight w:val="cyan"/>
          <w:rtl/>
          <w:lang w:bidi="ar-SA"/>
        </w:rPr>
        <w:t xml:space="preserve"> که پو</w:t>
      </w:r>
      <w:r w:rsidR="003E7600" w:rsidRPr="008132EC">
        <w:rPr>
          <w:rFonts w:eastAsia="Calibri" w:hint="cs"/>
          <w:color w:val="000000" w:themeColor="text1"/>
          <w:sz w:val="24"/>
          <w:highlight w:val="cyan"/>
          <w:rtl/>
          <w:lang w:bidi="ar-SA"/>
        </w:rPr>
        <w:t>ی</w:t>
      </w:r>
      <w:r w:rsidR="003E7600" w:rsidRPr="008132EC">
        <w:rPr>
          <w:rFonts w:eastAsia="Calibri" w:hint="eastAsia"/>
          <w:color w:val="000000" w:themeColor="text1"/>
          <w:sz w:val="24"/>
          <w:highlight w:val="cyan"/>
          <w:rtl/>
          <w:lang w:bidi="ar-SA"/>
        </w:rPr>
        <w:t>ا</w:t>
      </w:r>
      <w:r w:rsidR="003E7600" w:rsidRPr="008132EC">
        <w:rPr>
          <w:rFonts w:eastAsia="Calibri" w:hint="cs"/>
          <w:color w:val="000000" w:themeColor="text1"/>
          <w:sz w:val="24"/>
          <w:highlight w:val="cyan"/>
          <w:rtl/>
          <w:lang w:bidi="ar-SA"/>
        </w:rPr>
        <w:t>یی‌</w:t>
      </w:r>
      <w:r w:rsidR="003E7600" w:rsidRPr="008132EC">
        <w:rPr>
          <w:rFonts w:eastAsia="Calibri" w:hint="eastAsia"/>
          <w:color w:val="000000" w:themeColor="text1"/>
          <w:sz w:val="24"/>
          <w:highlight w:val="cyan"/>
          <w:rtl/>
          <w:lang w:bidi="ar-SA"/>
        </w:rPr>
        <w:t>ها</w:t>
      </w:r>
      <w:r w:rsidR="003E7600" w:rsidRPr="008132EC">
        <w:rPr>
          <w:rFonts w:eastAsia="Calibri" w:hint="cs"/>
          <w:color w:val="000000" w:themeColor="text1"/>
          <w:sz w:val="24"/>
          <w:highlight w:val="cyan"/>
          <w:rtl/>
          <w:lang w:bidi="ar-SA"/>
        </w:rPr>
        <w:t>ی</w:t>
      </w:r>
      <w:r w:rsidR="003E7600" w:rsidRPr="008132EC">
        <w:rPr>
          <w:rFonts w:eastAsia="Calibri"/>
          <w:color w:val="000000" w:themeColor="text1"/>
          <w:sz w:val="24"/>
          <w:highlight w:val="cyan"/>
          <w:rtl/>
          <w:lang w:bidi="ar-SA"/>
        </w:rPr>
        <w:t xml:space="preserve"> اقتصاد کلان ا</w:t>
      </w:r>
      <w:r w:rsidR="003E7600" w:rsidRPr="008132EC">
        <w:rPr>
          <w:rFonts w:eastAsia="Calibri" w:hint="cs"/>
          <w:color w:val="000000" w:themeColor="text1"/>
          <w:sz w:val="24"/>
          <w:highlight w:val="cyan"/>
          <w:rtl/>
          <w:lang w:bidi="ar-SA"/>
        </w:rPr>
        <w:t>ی</w:t>
      </w:r>
      <w:r w:rsidR="003E7600" w:rsidRPr="008132EC">
        <w:rPr>
          <w:rFonts w:eastAsia="Calibri" w:hint="eastAsia"/>
          <w:color w:val="000000" w:themeColor="text1"/>
          <w:sz w:val="24"/>
          <w:highlight w:val="cyan"/>
          <w:rtl/>
          <w:lang w:bidi="ar-SA"/>
        </w:rPr>
        <w:t>ران</w:t>
      </w:r>
      <w:r w:rsidR="003E7600" w:rsidRPr="008132EC">
        <w:rPr>
          <w:rFonts w:eastAsia="Calibri"/>
          <w:color w:val="000000" w:themeColor="text1"/>
          <w:sz w:val="24"/>
          <w:highlight w:val="cyan"/>
          <w:rtl/>
          <w:lang w:bidi="ar-SA"/>
        </w:rPr>
        <w:t xml:space="preserve"> متأثر از ط</w:t>
      </w:r>
      <w:r w:rsidR="003E7600" w:rsidRPr="008132EC">
        <w:rPr>
          <w:rFonts w:eastAsia="Calibri" w:hint="cs"/>
          <w:color w:val="000000" w:themeColor="text1"/>
          <w:sz w:val="24"/>
          <w:highlight w:val="cyan"/>
          <w:rtl/>
          <w:lang w:bidi="ar-SA"/>
        </w:rPr>
        <w:t>ی</w:t>
      </w:r>
      <w:r w:rsidR="003E7600" w:rsidRPr="008132EC">
        <w:rPr>
          <w:rFonts w:eastAsia="Calibri" w:hint="eastAsia"/>
          <w:color w:val="000000" w:themeColor="text1"/>
          <w:sz w:val="24"/>
          <w:highlight w:val="cyan"/>
          <w:rtl/>
          <w:lang w:bidi="ar-SA"/>
        </w:rPr>
        <w:t>ف</w:t>
      </w:r>
      <w:r w:rsidR="003E7600" w:rsidRPr="008132EC">
        <w:rPr>
          <w:rFonts w:eastAsia="Calibri"/>
          <w:color w:val="000000" w:themeColor="text1"/>
          <w:sz w:val="24"/>
          <w:highlight w:val="cyan"/>
          <w:rtl/>
          <w:lang w:bidi="ar-SA"/>
        </w:rPr>
        <w:t xml:space="preserve"> وس</w:t>
      </w:r>
      <w:r w:rsidR="003E7600" w:rsidRPr="008132EC">
        <w:rPr>
          <w:rFonts w:eastAsia="Calibri" w:hint="cs"/>
          <w:color w:val="000000" w:themeColor="text1"/>
          <w:sz w:val="24"/>
          <w:highlight w:val="cyan"/>
          <w:rtl/>
          <w:lang w:bidi="ar-SA"/>
        </w:rPr>
        <w:t>ی</w:t>
      </w:r>
      <w:r w:rsidR="003E7600" w:rsidRPr="008132EC">
        <w:rPr>
          <w:rFonts w:eastAsia="Calibri" w:hint="eastAsia"/>
          <w:color w:val="000000" w:themeColor="text1"/>
          <w:sz w:val="24"/>
          <w:highlight w:val="cyan"/>
          <w:rtl/>
          <w:lang w:bidi="ar-SA"/>
        </w:rPr>
        <w:t>ع</w:t>
      </w:r>
      <w:r w:rsidR="003E7600" w:rsidRPr="008132EC">
        <w:rPr>
          <w:rFonts w:eastAsia="Calibri" w:hint="cs"/>
          <w:color w:val="000000" w:themeColor="text1"/>
          <w:sz w:val="24"/>
          <w:highlight w:val="cyan"/>
          <w:rtl/>
          <w:lang w:bidi="ar-SA"/>
        </w:rPr>
        <w:t>ی</w:t>
      </w:r>
      <w:r w:rsidR="003E7600" w:rsidRPr="008132EC">
        <w:rPr>
          <w:rFonts w:eastAsia="Calibri"/>
          <w:color w:val="000000" w:themeColor="text1"/>
          <w:sz w:val="24"/>
          <w:highlight w:val="cyan"/>
          <w:rtl/>
          <w:lang w:bidi="ar-SA"/>
        </w:rPr>
        <w:t xml:space="preserve"> از متغ</w:t>
      </w:r>
      <w:r w:rsidR="003E7600" w:rsidRPr="008132EC">
        <w:rPr>
          <w:rFonts w:eastAsia="Calibri" w:hint="cs"/>
          <w:color w:val="000000" w:themeColor="text1"/>
          <w:sz w:val="24"/>
          <w:highlight w:val="cyan"/>
          <w:rtl/>
          <w:lang w:bidi="ar-SA"/>
        </w:rPr>
        <w:t>ی</w:t>
      </w:r>
      <w:r w:rsidR="003E7600" w:rsidRPr="008132EC">
        <w:rPr>
          <w:rFonts w:eastAsia="Calibri" w:hint="eastAsia"/>
          <w:color w:val="000000" w:themeColor="text1"/>
          <w:sz w:val="24"/>
          <w:highlight w:val="cyan"/>
          <w:rtl/>
          <w:lang w:bidi="ar-SA"/>
        </w:rPr>
        <w:t>رها</w:t>
      </w:r>
      <w:r w:rsidR="003E7600" w:rsidRPr="008132EC">
        <w:rPr>
          <w:rFonts w:eastAsia="Calibri" w:hint="cs"/>
          <w:color w:val="000000" w:themeColor="text1"/>
          <w:sz w:val="24"/>
          <w:highlight w:val="cyan"/>
          <w:rtl/>
          <w:lang w:bidi="ar-SA"/>
        </w:rPr>
        <w:t>ی</w:t>
      </w:r>
      <w:r w:rsidR="003E7600" w:rsidRPr="008132EC">
        <w:rPr>
          <w:rFonts w:eastAsia="Calibri"/>
          <w:color w:val="000000" w:themeColor="text1"/>
          <w:sz w:val="24"/>
          <w:highlight w:val="cyan"/>
          <w:rtl/>
          <w:lang w:bidi="ar-SA"/>
        </w:rPr>
        <w:t xml:space="preserve"> اقتصاد</w:t>
      </w:r>
      <w:r w:rsidR="003E7600" w:rsidRPr="008132EC">
        <w:rPr>
          <w:rFonts w:eastAsia="Calibri" w:hint="cs"/>
          <w:color w:val="000000" w:themeColor="text1"/>
          <w:sz w:val="24"/>
          <w:highlight w:val="cyan"/>
          <w:rtl/>
          <w:lang w:bidi="ar-SA"/>
        </w:rPr>
        <w:t>ی</w:t>
      </w:r>
      <w:r w:rsidR="003E7600" w:rsidRPr="008132EC">
        <w:rPr>
          <w:rFonts w:eastAsia="Calibri"/>
          <w:color w:val="000000" w:themeColor="text1"/>
          <w:sz w:val="24"/>
          <w:highlight w:val="cyan"/>
          <w:rtl/>
          <w:lang w:bidi="ar-SA"/>
        </w:rPr>
        <w:t xml:space="preserve"> است</w:t>
      </w:r>
      <w:r w:rsidRPr="008132EC">
        <w:rPr>
          <w:rFonts w:eastAsia="Calibri"/>
          <w:color w:val="000000" w:themeColor="text1"/>
          <w:sz w:val="24"/>
          <w:highlight w:val="cyan"/>
          <w:rtl/>
          <w:lang w:bidi="ar-SA"/>
        </w:rPr>
        <w:t xml:space="preserve">. </w:t>
      </w:r>
      <w:r w:rsidR="003E7600" w:rsidRPr="008132EC">
        <w:rPr>
          <w:rFonts w:eastAsia="Calibri" w:hint="cs"/>
          <w:color w:val="000000" w:themeColor="text1"/>
          <w:sz w:val="24"/>
          <w:highlight w:val="cyan"/>
          <w:rtl/>
          <w:lang w:bidi="ar-SA"/>
        </w:rPr>
        <w:t xml:space="preserve">از این رو </w:t>
      </w:r>
      <w:r w:rsidRPr="008132EC">
        <w:rPr>
          <w:rFonts w:eastAsia="Calibri"/>
          <w:color w:val="000000" w:themeColor="text1"/>
          <w:sz w:val="24"/>
          <w:highlight w:val="cyan"/>
          <w:rtl/>
          <w:lang w:bidi="ar-SA"/>
        </w:rPr>
        <w:t>حذف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متغ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رها</w:t>
      </w:r>
      <w:r w:rsidRPr="008132EC">
        <w:rPr>
          <w:rFonts w:eastAsia="Calibri"/>
          <w:color w:val="000000" w:themeColor="text1"/>
          <w:sz w:val="24"/>
          <w:highlight w:val="cyan"/>
          <w:rtl/>
          <w:lang w:bidi="ar-SA"/>
        </w:rPr>
        <w:t xml:space="preserve"> منجر به بروز </w:t>
      </w:r>
      <w:r w:rsidRPr="008132EC">
        <w:rPr>
          <w:rFonts w:eastAsia="Calibri"/>
          <w:color w:val="000000" w:themeColor="text1"/>
          <w:sz w:val="24"/>
          <w:highlight w:val="cyan"/>
          <w:rtl/>
          <w:lang w:bidi="ar-SA"/>
        </w:rPr>
        <w:lastRenderedPageBreak/>
        <w:t>مشکل تورش اطلاعات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و نتا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ج</w:t>
      </w:r>
      <w:r w:rsidRPr="008132EC">
        <w:rPr>
          <w:rFonts w:eastAsia="Calibri"/>
          <w:color w:val="000000" w:themeColor="text1"/>
          <w:sz w:val="24"/>
          <w:highlight w:val="cyan"/>
          <w:rtl/>
          <w:lang w:bidi="ar-SA"/>
        </w:rPr>
        <w:t xml:space="preserve"> 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رقابل</w:t>
      </w:r>
      <w:r w:rsidRPr="008132EC">
        <w:rPr>
          <w:rFonts w:eastAsia="Calibri"/>
          <w:color w:val="000000" w:themeColor="text1"/>
          <w:sz w:val="24"/>
          <w:highlight w:val="cyan"/>
          <w:rtl/>
          <w:lang w:bidi="ar-SA"/>
        </w:rPr>
        <w:t xml:space="preserve"> اتکا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گردد</w:t>
      </w:r>
      <w:r w:rsidRPr="008132EC">
        <w:rPr>
          <w:rFonts w:eastAsia="Calibri"/>
          <w:color w:val="000000" w:themeColor="text1"/>
          <w:sz w:val="24"/>
          <w:highlight w:val="cyan"/>
          <w:rtl/>
          <w:lang w:bidi="ar-SA"/>
        </w:rPr>
        <w:t>. برا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حل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003E7600" w:rsidRPr="008132EC">
        <w:rPr>
          <w:rFonts w:eastAsia="Calibri" w:hint="cs"/>
          <w:color w:val="000000" w:themeColor="text1"/>
          <w:sz w:val="24"/>
          <w:highlight w:val="cyan"/>
          <w:rtl/>
          <w:lang w:bidi="ar-SA"/>
        </w:rPr>
        <w:t xml:space="preserve"> چالش</w:t>
      </w:r>
      <w:r w:rsidRPr="008132EC">
        <w:rPr>
          <w:rFonts w:eastAsia="Calibri"/>
          <w:color w:val="000000" w:themeColor="text1"/>
          <w:sz w:val="24"/>
          <w:highlight w:val="cyan"/>
          <w:rtl/>
          <w:lang w:bidi="ar-SA"/>
        </w:rPr>
        <w:t>، رو</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کرد</w:t>
      </w:r>
      <w:r w:rsidRPr="008132EC">
        <w:rPr>
          <w:rFonts w:eastAsia="Calibri"/>
          <w:color w:val="000000" w:themeColor="text1"/>
          <w:sz w:val="24"/>
          <w:highlight w:val="cyan"/>
          <w:rtl/>
          <w:lang w:bidi="ar-SA"/>
        </w:rPr>
        <w:t xml:space="preserve"> خودرگرس</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ون</w:t>
      </w:r>
      <w:r w:rsidRPr="008132EC">
        <w:rPr>
          <w:rFonts w:eastAsia="Calibri"/>
          <w:color w:val="000000" w:themeColor="text1"/>
          <w:sz w:val="24"/>
          <w:highlight w:val="cyan"/>
          <w:rtl/>
          <w:lang w:bidi="ar-SA"/>
        </w:rPr>
        <w:t xml:space="preserve"> بردار</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عامل</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تعم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افته</w:t>
      </w:r>
      <w:r w:rsidRPr="008132EC">
        <w:rPr>
          <w:rFonts w:eastAsia="Calibri"/>
          <w:color w:val="000000" w:themeColor="text1"/>
          <w:sz w:val="24"/>
          <w:highlight w:val="cyan"/>
          <w:rtl/>
          <w:lang w:bidi="ar-SA"/>
        </w:rPr>
        <w:t xml:space="preserve"> (</w:t>
      </w:r>
      <w:r w:rsidR="00501D6D" w:rsidRPr="008132EC">
        <w:rPr>
          <w:rStyle w:val="FootnoteReference"/>
          <w:rFonts w:eastAsia="Calibri"/>
          <w:color w:val="000000" w:themeColor="text1"/>
          <w:sz w:val="24"/>
          <w:highlight w:val="cyan"/>
          <w:rtl/>
          <w:lang w:bidi="ar-SA"/>
        </w:rPr>
        <w:footnoteReference w:id="3"/>
      </w:r>
      <w:r w:rsidRPr="008132EC">
        <w:rPr>
          <w:rFonts w:eastAsia="Calibri"/>
          <w:color w:val="000000" w:themeColor="text1"/>
          <w:sz w:val="24"/>
          <w:highlight w:val="cyan"/>
          <w:lang w:bidi="ar-SA"/>
        </w:rPr>
        <w:t>FAVAR</w:t>
      </w:r>
      <w:r w:rsidRPr="008132EC">
        <w:rPr>
          <w:rFonts w:eastAsia="Calibri"/>
          <w:color w:val="000000" w:themeColor="text1"/>
          <w:sz w:val="24"/>
          <w:highlight w:val="cyan"/>
          <w:rtl/>
          <w:lang w:bidi="ar-SA"/>
        </w:rPr>
        <w:t xml:space="preserve">) </w:t>
      </w:r>
      <w:r w:rsidR="003E7600" w:rsidRPr="008132EC">
        <w:rPr>
          <w:rFonts w:eastAsia="Calibri" w:hint="cs"/>
          <w:color w:val="000000" w:themeColor="text1"/>
          <w:sz w:val="24"/>
          <w:highlight w:val="cyan"/>
          <w:rtl/>
          <w:lang w:bidi="ar-SA"/>
        </w:rPr>
        <w:t xml:space="preserve"> توسط برنانکه وهمکاران</w:t>
      </w:r>
      <w:r w:rsidR="003E7600" w:rsidRPr="008132EC">
        <w:rPr>
          <w:rStyle w:val="FootnoteReference"/>
          <w:rFonts w:eastAsia="Calibri"/>
          <w:color w:val="000000" w:themeColor="text1"/>
          <w:sz w:val="24"/>
          <w:highlight w:val="cyan"/>
          <w:rtl/>
          <w:lang w:bidi="ar-SA"/>
        </w:rPr>
        <w:footnoteReference w:id="4"/>
      </w:r>
      <w:r w:rsidR="003E7600" w:rsidRPr="008132EC">
        <w:rPr>
          <w:rFonts w:eastAsia="Calibri" w:hint="cs"/>
          <w:color w:val="000000" w:themeColor="text1"/>
          <w:sz w:val="24"/>
          <w:highlight w:val="cyan"/>
          <w:rtl/>
          <w:lang w:bidi="ar-SA"/>
        </w:rPr>
        <w:t>(2005)</w:t>
      </w:r>
      <w:r w:rsidRPr="008132EC">
        <w:rPr>
          <w:rFonts w:eastAsia="Calibri"/>
          <w:color w:val="000000" w:themeColor="text1"/>
          <w:sz w:val="24"/>
          <w:highlight w:val="cyan"/>
          <w:rtl/>
          <w:lang w:bidi="ar-SA"/>
        </w:rPr>
        <w:t xml:space="preserve"> تا با استخراج عوامل پنهان</w:t>
      </w:r>
      <w:r w:rsidR="003E7600" w:rsidRPr="008132EC">
        <w:rPr>
          <w:rStyle w:val="FootnoteReference"/>
          <w:rFonts w:eastAsia="Calibri"/>
          <w:color w:val="000000" w:themeColor="text1"/>
          <w:sz w:val="24"/>
          <w:highlight w:val="cyan"/>
          <w:rtl/>
          <w:lang w:bidi="ar-SA"/>
        </w:rPr>
        <w:footnoteReference w:id="5"/>
      </w:r>
      <w:r w:rsidRPr="008132EC">
        <w:rPr>
          <w:rFonts w:eastAsia="Calibri"/>
          <w:color w:val="000000" w:themeColor="text1"/>
          <w:sz w:val="24"/>
          <w:highlight w:val="cyan"/>
          <w:rtl/>
          <w:lang w:bidi="ar-SA"/>
        </w:rPr>
        <w:t xml:space="preserve"> از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ان</w:t>
      </w:r>
      <w:r w:rsidRPr="008132EC">
        <w:rPr>
          <w:rFonts w:eastAsia="Calibri"/>
          <w:color w:val="000000" w:themeColor="text1"/>
          <w:sz w:val="24"/>
          <w:highlight w:val="cyan"/>
          <w:rtl/>
          <w:lang w:bidi="ar-SA"/>
        </w:rPr>
        <w:t xml:space="preserve"> انبوه داده‌ها، تصو</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w:t>
      </w:r>
      <w:r w:rsidRPr="008132EC">
        <w:rPr>
          <w:rFonts w:eastAsia="Calibri"/>
          <w:color w:val="000000" w:themeColor="text1"/>
          <w:sz w:val="24"/>
          <w:highlight w:val="cyan"/>
          <w:rtl/>
          <w:lang w:bidi="ar-SA"/>
        </w:rPr>
        <w:t xml:space="preserve"> جامع</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از اثرات بخش‌ها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اسم</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و حق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ق</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اقتصاد ارائه دهد.</w:t>
      </w:r>
    </w:p>
    <w:p w14:paraId="60EB172C" w14:textId="008DCA7C" w:rsidR="00BA683D" w:rsidRPr="008132EC" w:rsidRDefault="003E7600" w:rsidP="007362D9">
      <w:pPr>
        <w:spacing w:after="0" w:line="240" w:lineRule="auto"/>
        <w:jc w:val="both"/>
        <w:rPr>
          <w:rFonts w:eastAsia="Calibri"/>
          <w:color w:val="000000" w:themeColor="text1"/>
          <w:sz w:val="24"/>
          <w:highlight w:val="cyan"/>
          <w:rtl/>
          <w:lang w:bidi="ar-SA"/>
        </w:rPr>
      </w:pPr>
      <w:r w:rsidRPr="008132EC">
        <w:rPr>
          <w:rFonts w:eastAsia="Calibri" w:hint="cs"/>
          <w:color w:val="000000" w:themeColor="text1"/>
          <w:sz w:val="24"/>
          <w:highlight w:val="cyan"/>
          <w:rtl/>
          <w:lang w:bidi="ar-SA"/>
        </w:rPr>
        <w:t>علاوه بر این</w:t>
      </w:r>
      <w:r w:rsidR="00BA683D" w:rsidRPr="008132EC">
        <w:rPr>
          <w:rFonts w:eastAsia="Calibri" w:hint="eastAsia"/>
          <w:color w:val="000000" w:themeColor="text1"/>
          <w:sz w:val="24"/>
          <w:highlight w:val="cyan"/>
          <w:rtl/>
          <w:lang w:bidi="ar-SA"/>
        </w:rPr>
        <w:t>،</w:t>
      </w:r>
      <w:r w:rsidR="00BA683D" w:rsidRPr="008132EC">
        <w:rPr>
          <w:rFonts w:eastAsia="Calibri"/>
          <w:color w:val="000000" w:themeColor="text1"/>
          <w:sz w:val="24"/>
          <w:highlight w:val="cyan"/>
          <w:rtl/>
          <w:lang w:bidi="ar-SA"/>
        </w:rPr>
        <w:t xml:space="preserve"> ناد</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ده</w:t>
      </w:r>
      <w:r w:rsidR="00BA683D" w:rsidRPr="008132EC">
        <w:rPr>
          <w:rFonts w:eastAsia="Calibri"/>
          <w:color w:val="000000" w:themeColor="text1"/>
          <w:sz w:val="24"/>
          <w:highlight w:val="cyan"/>
          <w:rtl/>
          <w:lang w:bidi="ar-SA"/>
        </w:rPr>
        <w:t xml:space="preserve"> گرفتن ماه</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ت</w:t>
      </w:r>
      <w:r w:rsidR="00BA683D" w:rsidRPr="008132EC">
        <w:rPr>
          <w:rFonts w:eastAsia="Calibri"/>
          <w:color w:val="000000" w:themeColor="text1"/>
          <w:sz w:val="24"/>
          <w:highlight w:val="cyan"/>
          <w:rtl/>
          <w:lang w:bidi="ar-SA"/>
        </w:rPr>
        <w:t xml:space="preserve"> نامتقارن و ناهمگن تورم است. مطالعات</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نظ</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ر</w:t>
      </w:r>
      <w:r w:rsidR="00BA683D" w:rsidRPr="008132EC">
        <w:rPr>
          <w:rFonts w:eastAsia="Calibri"/>
          <w:color w:val="000000" w:themeColor="text1"/>
          <w:sz w:val="24"/>
          <w:highlight w:val="cyan"/>
          <w:rtl/>
          <w:lang w:bidi="ar-SA"/>
        </w:rPr>
        <w:t xml:space="preserve"> (</w:t>
      </w:r>
      <w:proofErr w:type="spellStart"/>
      <w:r w:rsidR="00BA683D" w:rsidRPr="008132EC">
        <w:rPr>
          <w:rFonts w:eastAsia="Calibri"/>
          <w:color w:val="000000" w:themeColor="text1"/>
          <w:sz w:val="24"/>
          <w:highlight w:val="cyan"/>
          <w:lang w:bidi="ar-SA"/>
        </w:rPr>
        <w:t>Bala</w:t>
      </w:r>
      <w:proofErr w:type="spellEnd"/>
      <w:r w:rsidR="00BA683D" w:rsidRPr="008132EC">
        <w:rPr>
          <w:rFonts w:eastAsia="Calibri"/>
          <w:color w:val="000000" w:themeColor="text1"/>
          <w:sz w:val="24"/>
          <w:highlight w:val="cyan"/>
          <w:lang w:bidi="ar-SA"/>
        </w:rPr>
        <w:t>&amp; Chin, 2018</w:t>
      </w:r>
      <w:r w:rsidR="00BA683D" w:rsidRPr="008132EC">
        <w:rPr>
          <w:rFonts w:eastAsia="Calibri"/>
          <w:color w:val="000000" w:themeColor="text1"/>
          <w:sz w:val="24"/>
          <w:highlight w:val="cyan"/>
          <w:rtl/>
          <w:lang w:bidi="ar-SA"/>
        </w:rPr>
        <w:t xml:space="preserve">) </w:t>
      </w:r>
      <w:r w:rsidRPr="008132EC">
        <w:rPr>
          <w:rFonts w:eastAsia="Calibri" w:hint="cs"/>
          <w:color w:val="000000" w:themeColor="text1"/>
          <w:sz w:val="24"/>
          <w:highlight w:val="cyan"/>
          <w:rtl/>
          <w:lang w:bidi="ar-SA"/>
        </w:rPr>
        <w:t>،</w:t>
      </w:r>
      <w:r w:rsidR="00BA683D" w:rsidRPr="008132EC">
        <w:rPr>
          <w:rFonts w:eastAsia="Calibri"/>
          <w:color w:val="000000" w:themeColor="text1"/>
          <w:sz w:val="24"/>
          <w:highlight w:val="cyan"/>
          <w:rtl/>
          <w:lang w:bidi="ar-SA"/>
        </w:rPr>
        <w:t xml:space="preserve"> (</w:t>
      </w:r>
      <w:proofErr w:type="spellStart"/>
      <w:r w:rsidR="00BA683D" w:rsidRPr="008132EC">
        <w:rPr>
          <w:rFonts w:eastAsia="Calibri"/>
          <w:color w:val="000000" w:themeColor="text1"/>
          <w:sz w:val="24"/>
          <w:highlight w:val="cyan"/>
          <w:lang w:bidi="ar-SA"/>
        </w:rPr>
        <w:t>Akinleye</w:t>
      </w:r>
      <w:proofErr w:type="spellEnd"/>
      <w:r w:rsidRPr="008132EC">
        <w:rPr>
          <w:rFonts w:eastAsia="Calibri"/>
          <w:color w:val="000000" w:themeColor="text1"/>
          <w:sz w:val="24"/>
          <w:highlight w:val="cyan"/>
          <w:lang w:bidi="ar-SA"/>
        </w:rPr>
        <w:t xml:space="preserve"> </w:t>
      </w:r>
      <w:r w:rsidR="00BA683D" w:rsidRPr="008132EC">
        <w:rPr>
          <w:rFonts w:eastAsia="Calibri"/>
          <w:color w:val="000000" w:themeColor="text1"/>
          <w:sz w:val="24"/>
          <w:highlight w:val="cyan"/>
          <w:lang w:bidi="ar-SA"/>
        </w:rPr>
        <w:t xml:space="preserve">&amp; </w:t>
      </w:r>
      <w:proofErr w:type="spellStart"/>
      <w:r w:rsidR="00BA683D" w:rsidRPr="008132EC">
        <w:rPr>
          <w:rFonts w:eastAsia="Calibri"/>
          <w:color w:val="000000" w:themeColor="text1"/>
          <w:sz w:val="24"/>
          <w:highlight w:val="cyan"/>
          <w:lang w:bidi="ar-SA"/>
        </w:rPr>
        <w:t>Ekpo</w:t>
      </w:r>
      <w:proofErr w:type="spellEnd"/>
      <w:r w:rsidRPr="008132EC">
        <w:rPr>
          <w:rFonts w:eastAsia="Calibri"/>
          <w:color w:val="000000" w:themeColor="text1"/>
          <w:sz w:val="24"/>
          <w:highlight w:val="cyan"/>
          <w:lang w:bidi="ar-SA"/>
        </w:rPr>
        <w:t>,</w:t>
      </w:r>
      <w:r w:rsidR="00BA683D" w:rsidRPr="008132EC">
        <w:rPr>
          <w:rFonts w:eastAsia="Calibri"/>
          <w:color w:val="000000" w:themeColor="text1"/>
          <w:sz w:val="24"/>
          <w:highlight w:val="cyan"/>
          <w:lang w:bidi="ar-SA"/>
        </w:rPr>
        <w:t xml:space="preserve"> 2013</w:t>
      </w:r>
      <w:r w:rsidR="00BA683D" w:rsidRPr="008132EC">
        <w:rPr>
          <w:rFonts w:eastAsia="Calibri"/>
          <w:color w:val="000000" w:themeColor="text1"/>
          <w:sz w:val="24"/>
          <w:highlight w:val="cyan"/>
          <w:rtl/>
          <w:lang w:bidi="ar-SA"/>
        </w:rPr>
        <w:t>)</w:t>
      </w:r>
      <w:r w:rsidRPr="008132EC">
        <w:rPr>
          <w:rFonts w:eastAsia="Calibri" w:hint="cs"/>
          <w:color w:val="000000" w:themeColor="text1"/>
          <w:sz w:val="24"/>
          <w:highlight w:val="cyan"/>
          <w:rtl/>
        </w:rPr>
        <w:t xml:space="preserve"> و(</w:t>
      </w:r>
      <w:proofErr w:type="spellStart"/>
      <w:r w:rsidRPr="008132EC">
        <w:rPr>
          <w:rFonts w:eastAsia="Calibri"/>
          <w:color w:val="000000" w:themeColor="text1"/>
          <w:sz w:val="24"/>
          <w:highlight w:val="cyan"/>
        </w:rPr>
        <w:t>Farzanegan</w:t>
      </w:r>
      <w:proofErr w:type="spellEnd"/>
      <w:r w:rsidRPr="008132EC">
        <w:rPr>
          <w:rFonts w:eastAsia="Calibri"/>
          <w:color w:val="000000" w:themeColor="text1"/>
          <w:sz w:val="24"/>
          <w:highlight w:val="cyan"/>
        </w:rPr>
        <w:t xml:space="preserve"> &amp; </w:t>
      </w:r>
      <w:proofErr w:type="spellStart"/>
      <w:r w:rsidRPr="008132EC">
        <w:rPr>
          <w:rFonts w:eastAsia="Calibri"/>
          <w:color w:val="000000" w:themeColor="text1"/>
          <w:sz w:val="24"/>
          <w:highlight w:val="cyan"/>
        </w:rPr>
        <w:t>Markwardt</w:t>
      </w:r>
      <w:proofErr w:type="spellEnd"/>
      <w:r w:rsidRPr="008132EC">
        <w:rPr>
          <w:rFonts w:eastAsia="Calibri"/>
          <w:color w:val="000000" w:themeColor="text1"/>
          <w:sz w:val="24"/>
          <w:highlight w:val="cyan"/>
        </w:rPr>
        <w:t>, 2009</w:t>
      </w:r>
      <w:r w:rsidRPr="008132EC">
        <w:rPr>
          <w:rFonts w:eastAsia="Calibri" w:hint="cs"/>
          <w:color w:val="000000" w:themeColor="text1"/>
          <w:sz w:val="24"/>
          <w:highlight w:val="cyan"/>
          <w:rtl/>
        </w:rPr>
        <w:t xml:space="preserve">) </w:t>
      </w:r>
      <w:r w:rsidR="00BA683D" w:rsidRPr="008132EC">
        <w:rPr>
          <w:rFonts w:eastAsia="Calibri"/>
          <w:color w:val="000000" w:themeColor="text1"/>
          <w:sz w:val="24"/>
          <w:highlight w:val="cyan"/>
          <w:rtl/>
          <w:lang w:bidi="ar-SA"/>
        </w:rPr>
        <w:t xml:space="preserve"> تأ</w:t>
      </w:r>
      <w:r w:rsidR="00BA683D" w:rsidRPr="008132EC">
        <w:rPr>
          <w:rFonts w:eastAsia="Calibri" w:hint="cs"/>
          <w:color w:val="000000" w:themeColor="text1"/>
          <w:sz w:val="24"/>
          <w:highlight w:val="cyan"/>
          <w:rtl/>
          <w:lang w:bidi="ar-SA"/>
        </w:rPr>
        <w:t>یی</w:t>
      </w:r>
      <w:r w:rsidR="00BA683D" w:rsidRPr="008132EC">
        <w:rPr>
          <w:rFonts w:eastAsia="Calibri" w:hint="eastAsia"/>
          <w:color w:val="000000" w:themeColor="text1"/>
          <w:sz w:val="24"/>
          <w:highlight w:val="cyan"/>
          <w:rtl/>
          <w:lang w:bidi="ar-SA"/>
        </w:rPr>
        <w:t>د</w:t>
      </w:r>
      <w:r w:rsidR="00BA683D" w:rsidRPr="008132EC">
        <w:rPr>
          <w:rFonts w:eastAsia="Calibri"/>
          <w:color w:val="000000" w:themeColor="text1"/>
          <w:sz w:val="24"/>
          <w:highlight w:val="cyan"/>
          <w:rtl/>
          <w:lang w:bidi="ar-SA"/>
        </w:rPr>
        <w:t xml:space="preserve"> م</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کنند</w:t>
      </w:r>
      <w:r w:rsidR="00BA683D" w:rsidRPr="008132EC">
        <w:rPr>
          <w:rFonts w:eastAsia="Calibri"/>
          <w:color w:val="000000" w:themeColor="text1"/>
          <w:sz w:val="24"/>
          <w:highlight w:val="cyan"/>
          <w:rtl/>
          <w:lang w:bidi="ar-SA"/>
        </w:rPr>
        <w:t xml:space="preserve"> که واکنش ق</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مت‌ها</w:t>
      </w:r>
      <w:r w:rsidR="00BA683D" w:rsidRPr="008132EC">
        <w:rPr>
          <w:rFonts w:eastAsia="Calibri"/>
          <w:color w:val="000000" w:themeColor="text1"/>
          <w:sz w:val="24"/>
          <w:highlight w:val="cyan"/>
          <w:rtl/>
          <w:lang w:bidi="ar-SA"/>
        </w:rPr>
        <w:t xml:space="preserve"> به شوک‌ها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مثبت و منف</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نفت </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کسان</w:t>
      </w:r>
      <w:r w:rsidR="00BA683D" w:rsidRPr="008132EC">
        <w:rPr>
          <w:rFonts w:eastAsia="Calibri"/>
          <w:color w:val="000000" w:themeColor="text1"/>
          <w:sz w:val="24"/>
          <w:highlight w:val="cyan"/>
          <w:rtl/>
          <w:lang w:bidi="ar-SA"/>
        </w:rPr>
        <w:t xml:space="preserve"> ن</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ست</w:t>
      </w:r>
      <w:r w:rsidR="00BA683D" w:rsidRPr="008132EC">
        <w:rPr>
          <w:rFonts w:eastAsia="Calibri"/>
          <w:color w:val="000000" w:themeColor="text1"/>
          <w:sz w:val="24"/>
          <w:highlight w:val="cyan"/>
          <w:rtl/>
          <w:lang w:bidi="ar-SA"/>
        </w:rPr>
        <w:t>. ق</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مت‌ها</w:t>
      </w:r>
      <w:r w:rsidR="00BA683D" w:rsidRPr="008132EC">
        <w:rPr>
          <w:rFonts w:eastAsia="Calibri"/>
          <w:color w:val="000000" w:themeColor="text1"/>
          <w:sz w:val="24"/>
          <w:highlight w:val="cyan"/>
          <w:rtl/>
          <w:lang w:bidi="ar-SA"/>
        </w:rPr>
        <w:t xml:space="preserve"> در اقتصاد ا</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ران</w:t>
      </w:r>
      <w:r w:rsidR="00BA683D" w:rsidRPr="008132EC">
        <w:rPr>
          <w:rFonts w:eastAsia="Calibri"/>
          <w:color w:val="000000" w:themeColor="text1"/>
          <w:sz w:val="24"/>
          <w:highlight w:val="cyan"/>
          <w:rtl/>
          <w:lang w:bidi="ar-SA"/>
        </w:rPr>
        <w:t xml:space="preserve"> به دل</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ل</w:t>
      </w:r>
      <w:r w:rsidR="00BA683D" w:rsidRPr="008132EC">
        <w:rPr>
          <w:rFonts w:eastAsia="Calibri"/>
          <w:color w:val="000000" w:themeColor="text1"/>
          <w:sz w:val="24"/>
          <w:highlight w:val="cyan"/>
          <w:rtl/>
          <w:lang w:bidi="ar-SA"/>
        </w:rPr>
        <w:t xml:space="preserve"> ساختار انحصار</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و هز</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نه‌ها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تعد</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ل،</w:t>
      </w:r>
      <w:r w:rsidR="00BA683D" w:rsidRPr="008132EC">
        <w:rPr>
          <w:rFonts w:eastAsia="Calibri"/>
          <w:color w:val="000000" w:themeColor="text1"/>
          <w:sz w:val="24"/>
          <w:highlight w:val="cyan"/>
          <w:rtl/>
          <w:lang w:bidi="ar-SA"/>
        </w:rPr>
        <w:t xml:space="preserve"> دارا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چسبندگ</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رو به پا</w:t>
      </w:r>
      <w:r w:rsidR="00BA683D" w:rsidRPr="008132EC">
        <w:rPr>
          <w:rFonts w:eastAsia="Calibri" w:hint="cs"/>
          <w:color w:val="000000" w:themeColor="text1"/>
          <w:sz w:val="24"/>
          <w:highlight w:val="cyan"/>
          <w:rtl/>
          <w:lang w:bidi="ar-SA"/>
        </w:rPr>
        <w:t>یی</w:t>
      </w:r>
      <w:r w:rsidR="00BA683D" w:rsidRPr="008132EC">
        <w:rPr>
          <w:rFonts w:eastAsia="Calibri" w:hint="eastAsia"/>
          <w:color w:val="000000" w:themeColor="text1"/>
          <w:sz w:val="24"/>
          <w:highlight w:val="cyan"/>
          <w:rtl/>
          <w:lang w:bidi="ar-SA"/>
        </w:rPr>
        <w:t>ن</w:t>
      </w:r>
      <w:r w:rsidR="00BA683D" w:rsidRPr="008132EC">
        <w:rPr>
          <w:rFonts w:eastAsia="Calibri"/>
          <w:color w:val="000000" w:themeColor="text1"/>
          <w:sz w:val="24"/>
          <w:highlight w:val="cyan"/>
          <w:rtl/>
          <w:lang w:bidi="ar-SA"/>
        </w:rPr>
        <w:t xml:space="preserve"> هستند؛ بنابرا</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ن</w:t>
      </w:r>
      <w:r w:rsidR="00BA683D" w:rsidRPr="008132EC">
        <w:rPr>
          <w:rFonts w:eastAsia="Calibri"/>
          <w:color w:val="000000" w:themeColor="text1"/>
          <w:sz w:val="24"/>
          <w:highlight w:val="cyan"/>
          <w:rtl/>
          <w:lang w:bidi="ar-SA"/>
        </w:rPr>
        <w:t xml:space="preserve"> شوک‌ها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منف</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نفت سر</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ع‌تر</w:t>
      </w:r>
      <w:r w:rsidR="00BA683D" w:rsidRPr="008132EC">
        <w:rPr>
          <w:rFonts w:eastAsia="Calibri"/>
          <w:color w:val="000000" w:themeColor="text1"/>
          <w:sz w:val="24"/>
          <w:highlight w:val="cyan"/>
          <w:rtl/>
          <w:lang w:bidi="ar-SA"/>
        </w:rPr>
        <w:t xml:space="preserve"> و شد</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دتر</w:t>
      </w:r>
      <w:r w:rsidR="00BA683D" w:rsidRPr="008132EC">
        <w:rPr>
          <w:rFonts w:eastAsia="Calibri"/>
          <w:color w:val="000000" w:themeColor="text1"/>
          <w:sz w:val="24"/>
          <w:highlight w:val="cyan"/>
          <w:rtl/>
          <w:lang w:bidi="ar-SA"/>
        </w:rPr>
        <w:t xml:space="preserve"> از شوک‌ها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مثبت بر شاخص ق</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مت</w:t>
      </w:r>
      <w:r w:rsidR="00BA683D" w:rsidRPr="008132EC">
        <w:rPr>
          <w:rFonts w:eastAsia="Calibri"/>
          <w:color w:val="000000" w:themeColor="text1"/>
          <w:sz w:val="24"/>
          <w:highlight w:val="cyan"/>
          <w:rtl/>
          <w:lang w:bidi="ar-SA"/>
        </w:rPr>
        <w:t xml:space="preserve"> مصرف‌کننده اثر م</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گذارند</w:t>
      </w:r>
      <w:r w:rsidR="00BA683D" w:rsidRPr="008132EC">
        <w:rPr>
          <w:rFonts w:eastAsia="Calibri"/>
          <w:color w:val="000000" w:themeColor="text1"/>
          <w:sz w:val="24"/>
          <w:highlight w:val="cyan"/>
          <w:rtl/>
          <w:lang w:bidi="ar-SA"/>
        </w:rPr>
        <w:t>. علاوه بر ا</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ن،</w:t>
      </w:r>
      <w:r w:rsidR="00BA683D" w:rsidRPr="008132EC">
        <w:rPr>
          <w:rFonts w:eastAsia="Calibri"/>
          <w:color w:val="000000" w:themeColor="text1"/>
          <w:sz w:val="24"/>
          <w:highlight w:val="cyan"/>
          <w:rtl/>
          <w:lang w:bidi="ar-SA"/>
        </w:rPr>
        <w:t xml:space="preserve"> تورم </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ک</w:t>
      </w:r>
      <w:r w:rsidR="00BA683D" w:rsidRPr="008132EC">
        <w:rPr>
          <w:rFonts w:eastAsia="Calibri"/>
          <w:color w:val="000000" w:themeColor="text1"/>
          <w:sz w:val="24"/>
          <w:highlight w:val="cyan"/>
          <w:rtl/>
          <w:lang w:bidi="ar-SA"/>
        </w:rPr>
        <w:t xml:space="preserve"> پد</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ده</w:t>
      </w:r>
      <w:r w:rsidR="00BA683D" w:rsidRPr="008132EC">
        <w:rPr>
          <w:rFonts w:eastAsia="Calibri"/>
          <w:color w:val="000000" w:themeColor="text1"/>
          <w:sz w:val="24"/>
          <w:highlight w:val="cyan"/>
          <w:rtl/>
          <w:lang w:bidi="ar-SA"/>
        </w:rPr>
        <w:t xml:space="preserve"> واحد ن</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ست؛</w:t>
      </w:r>
      <w:r w:rsidR="00BA683D" w:rsidRPr="008132EC">
        <w:rPr>
          <w:rFonts w:eastAsia="Calibri"/>
          <w:color w:val="000000" w:themeColor="text1"/>
          <w:sz w:val="24"/>
          <w:highlight w:val="cyan"/>
          <w:rtl/>
          <w:lang w:bidi="ar-SA"/>
        </w:rPr>
        <w:t xml:space="preserve"> واکنش گروه</w:t>
      </w:r>
      <w:r w:rsidR="007362D9" w:rsidRPr="008132EC">
        <w:rPr>
          <w:rFonts w:eastAsia="Calibri"/>
          <w:color w:val="000000" w:themeColor="text1"/>
          <w:sz w:val="24"/>
          <w:highlight w:val="cyan"/>
          <w:lang w:bidi="ar-SA"/>
        </w:rPr>
        <w:t xml:space="preserve"> </w:t>
      </w:r>
      <w:r w:rsidR="00BA683D" w:rsidRPr="008132EC">
        <w:rPr>
          <w:rFonts w:eastAsia="Calibri"/>
          <w:color w:val="000000" w:themeColor="text1"/>
          <w:sz w:val="24"/>
          <w:highlight w:val="cyan"/>
          <w:rtl/>
          <w:lang w:bidi="ar-SA"/>
        </w:rPr>
        <w:t>خوراک</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ها</w:t>
      </w:r>
      <w:r w:rsidR="007362D9" w:rsidRPr="008132EC">
        <w:rPr>
          <w:rFonts w:eastAsia="Calibri"/>
          <w:color w:val="000000" w:themeColor="text1"/>
          <w:sz w:val="24"/>
          <w:highlight w:val="cyan"/>
          <w:lang w:bidi="ar-SA"/>
        </w:rPr>
        <w:t xml:space="preserve"> </w:t>
      </w:r>
      <w:r w:rsidR="00BA683D" w:rsidRPr="008132EC">
        <w:rPr>
          <w:rFonts w:eastAsia="Calibri"/>
          <w:color w:val="000000" w:themeColor="text1"/>
          <w:sz w:val="24"/>
          <w:highlight w:val="cyan"/>
          <w:rtl/>
          <w:lang w:bidi="ar-SA"/>
        </w:rPr>
        <w:t xml:space="preserve"> به دل</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ل</w:t>
      </w:r>
      <w:r w:rsidR="00BA683D" w:rsidRPr="008132EC">
        <w:rPr>
          <w:rFonts w:eastAsia="Calibri"/>
          <w:color w:val="000000" w:themeColor="text1"/>
          <w:sz w:val="24"/>
          <w:highlight w:val="cyan"/>
          <w:rtl/>
          <w:lang w:bidi="ar-SA"/>
        </w:rPr>
        <w:t xml:space="preserve"> ماه</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ت</w:t>
      </w:r>
      <w:r w:rsidR="00BA683D" w:rsidRPr="008132EC">
        <w:rPr>
          <w:rFonts w:eastAsia="Calibri"/>
          <w:color w:val="000000" w:themeColor="text1"/>
          <w:sz w:val="24"/>
          <w:highlight w:val="cyan"/>
          <w:rtl/>
          <w:lang w:bidi="ar-SA"/>
        </w:rPr>
        <w:t xml:space="preserve"> کالا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ضرور</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w:t>
      </w:r>
      <w:r w:rsidR="00BA683D" w:rsidRPr="008132EC">
        <w:rPr>
          <w:rFonts w:eastAsia="Calibri"/>
          <w:color w:val="000000" w:themeColor="text1"/>
          <w:sz w:val="24"/>
          <w:highlight w:val="cyan"/>
          <w:rtl/>
          <w:lang w:bidi="ar-SA"/>
        </w:rPr>
        <w:t xml:space="preserve"> با گروه </w:t>
      </w:r>
      <w:r w:rsidR="007362D9" w:rsidRPr="008132EC">
        <w:rPr>
          <w:rFonts w:eastAsia="Calibri"/>
          <w:color w:val="000000" w:themeColor="text1"/>
          <w:sz w:val="24"/>
          <w:highlight w:val="cyan"/>
          <w:lang w:bidi="ar-SA"/>
        </w:rPr>
        <w:t xml:space="preserve"> </w:t>
      </w:r>
      <w:r w:rsidR="00BA683D" w:rsidRPr="008132EC">
        <w:rPr>
          <w:rFonts w:eastAsia="Calibri"/>
          <w:color w:val="000000" w:themeColor="text1"/>
          <w:sz w:val="24"/>
          <w:highlight w:val="cyan"/>
          <w:rtl/>
          <w:lang w:bidi="ar-SA"/>
        </w:rPr>
        <w:t>خدمات</w:t>
      </w:r>
      <w:r w:rsidR="007362D9" w:rsidRPr="008132EC">
        <w:rPr>
          <w:rFonts w:eastAsia="Calibri"/>
          <w:color w:val="000000" w:themeColor="text1"/>
          <w:sz w:val="24"/>
          <w:highlight w:val="cyan"/>
          <w:lang w:bidi="ar-SA"/>
        </w:rPr>
        <w:t xml:space="preserve"> </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ا</w:t>
      </w:r>
      <w:r w:rsidR="00BA683D" w:rsidRPr="008132EC">
        <w:rPr>
          <w:rFonts w:eastAsia="Calibri"/>
          <w:color w:val="000000" w:themeColor="text1"/>
          <w:sz w:val="24"/>
          <w:highlight w:val="cyan"/>
          <w:rtl/>
          <w:lang w:bidi="ar-SA"/>
        </w:rPr>
        <w:t xml:space="preserve"> </w:t>
      </w:r>
      <w:r w:rsidR="007362D9" w:rsidRPr="008132EC">
        <w:rPr>
          <w:rFonts w:eastAsia="Calibri"/>
          <w:color w:val="000000" w:themeColor="text1"/>
          <w:sz w:val="24"/>
          <w:highlight w:val="cyan"/>
          <w:lang w:bidi="ar-SA"/>
        </w:rPr>
        <w:t xml:space="preserve"> </w:t>
      </w:r>
      <w:r w:rsidR="00BA683D" w:rsidRPr="008132EC">
        <w:rPr>
          <w:rFonts w:eastAsia="Calibri"/>
          <w:color w:val="000000" w:themeColor="text1"/>
          <w:sz w:val="24"/>
          <w:highlight w:val="cyan"/>
          <w:rtl/>
          <w:lang w:bidi="ar-SA"/>
        </w:rPr>
        <w:t>ح</w:t>
      </w:r>
      <w:r w:rsidR="00BA683D" w:rsidRPr="008132EC">
        <w:rPr>
          <w:rFonts w:eastAsia="Calibri" w:hint="eastAsia"/>
          <w:color w:val="000000" w:themeColor="text1"/>
          <w:sz w:val="24"/>
          <w:highlight w:val="cyan"/>
          <w:rtl/>
          <w:lang w:bidi="ar-SA"/>
        </w:rPr>
        <w:t>مل‌ونقل</w:t>
      </w:r>
      <w:r w:rsidR="007362D9" w:rsidRPr="008132EC">
        <w:rPr>
          <w:rFonts w:eastAsia="Calibri"/>
          <w:color w:val="000000" w:themeColor="text1"/>
          <w:sz w:val="24"/>
          <w:highlight w:val="cyan"/>
          <w:lang w:bidi="ar-SA"/>
        </w:rPr>
        <w:t xml:space="preserve"> </w:t>
      </w:r>
      <w:r w:rsidR="00BA683D" w:rsidRPr="008132EC">
        <w:rPr>
          <w:rFonts w:eastAsia="Calibri"/>
          <w:color w:val="000000" w:themeColor="text1"/>
          <w:sz w:val="24"/>
          <w:highlight w:val="cyan"/>
          <w:rtl/>
          <w:lang w:bidi="ar-SA"/>
        </w:rPr>
        <w:t>متفاوت است.</w:t>
      </w:r>
    </w:p>
    <w:p w14:paraId="08AABA8C" w14:textId="0A14C36F" w:rsidR="00BA683D" w:rsidRPr="008132EC" w:rsidRDefault="007362D9" w:rsidP="00501D6D">
      <w:pPr>
        <w:spacing w:after="0" w:line="240" w:lineRule="auto"/>
        <w:jc w:val="both"/>
        <w:rPr>
          <w:rFonts w:eastAsia="Calibri"/>
          <w:color w:val="000000" w:themeColor="text1"/>
          <w:sz w:val="24"/>
          <w:highlight w:val="cyan"/>
          <w:rtl/>
          <w:lang w:bidi="ar-SA"/>
        </w:rPr>
      </w:pPr>
      <w:r w:rsidRPr="008132EC">
        <w:rPr>
          <w:rFonts w:eastAsia="Calibri" w:hint="cs"/>
          <w:color w:val="000000" w:themeColor="text1"/>
          <w:sz w:val="24"/>
          <w:highlight w:val="cyan"/>
          <w:rtl/>
          <w:lang w:bidi="ar-SA"/>
        </w:rPr>
        <w:t xml:space="preserve">بنابراین </w:t>
      </w:r>
      <w:r w:rsidR="00BA683D" w:rsidRPr="008132EC">
        <w:rPr>
          <w:rFonts w:eastAsia="Calibri" w:hint="eastAsia"/>
          <w:color w:val="000000" w:themeColor="text1"/>
          <w:sz w:val="24"/>
          <w:highlight w:val="cyan"/>
          <w:rtl/>
          <w:lang w:bidi="ar-SA"/>
        </w:rPr>
        <w:t>پژوهش</w:t>
      </w:r>
      <w:r w:rsidR="00BA683D" w:rsidRPr="008132EC">
        <w:rPr>
          <w:rFonts w:eastAsia="Calibri"/>
          <w:color w:val="000000" w:themeColor="text1"/>
          <w:sz w:val="24"/>
          <w:highlight w:val="cyan"/>
          <w:rtl/>
          <w:lang w:bidi="ar-SA"/>
        </w:rPr>
        <w:t xml:space="preserve"> حاضر با هدف پر کردن ا</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ن</w:t>
      </w:r>
      <w:r w:rsidR="00BA683D" w:rsidRPr="008132EC">
        <w:rPr>
          <w:rFonts w:eastAsia="Calibri"/>
          <w:color w:val="000000" w:themeColor="text1"/>
          <w:sz w:val="24"/>
          <w:highlight w:val="cyan"/>
          <w:rtl/>
          <w:lang w:bidi="ar-SA"/>
        </w:rPr>
        <w:t xml:space="preserve"> شکاف، نوآور</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خود را در ترک</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ب</w:t>
      </w:r>
      <w:r w:rsidR="00BA683D" w:rsidRPr="008132EC">
        <w:rPr>
          <w:rFonts w:eastAsia="Calibri"/>
          <w:color w:val="000000" w:themeColor="text1"/>
          <w:sz w:val="24"/>
          <w:highlight w:val="cyan"/>
          <w:rtl/>
          <w:lang w:bidi="ar-SA"/>
        </w:rPr>
        <w:t xml:space="preserve"> دو رو</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کرد</w:t>
      </w:r>
      <w:r w:rsidR="00BA683D" w:rsidRPr="008132EC">
        <w:rPr>
          <w:rFonts w:eastAsia="Calibri"/>
          <w:color w:val="000000" w:themeColor="text1"/>
          <w:sz w:val="24"/>
          <w:highlight w:val="cyan"/>
          <w:rtl/>
          <w:lang w:bidi="ar-SA"/>
        </w:rPr>
        <w:t xml:space="preserve"> تحل</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ل</w:t>
      </w:r>
      <w:r w:rsidR="00BA683D" w:rsidRPr="008132EC">
        <w:rPr>
          <w:rFonts w:eastAsia="Calibri"/>
          <w:color w:val="000000" w:themeColor="text1"/>
          <w:sz w:val="24"/>
          <w:highlight w:val="cyan"/>
          <w:rtl/>
          <w:lang w:bidi="ar-SA"/>
        </w:rPr>
        <w:t xml:space="preserve"> نامتقارن و مدل </w:t>
      </w:r>
      <w:r w:rsidR="00BA683D" w:rsidRPr="008132EC">
        <w:rPr>
          <w:rFonts w:eastAsia="Calibri"/>
          <w:color w:val="000000" w:themeColor="text1"/>
          <w:sz w:val="24"/>
          <w:highlight w:val="cyan"/>
          <w:lang w:bidi="ar-SA"/>
        </w:rPr>
        <w:t>FAVAR</w:t>
      </w:r>
      <w:r w:rsidR="00BA683D" w:rsidRPr="008132EC">
        <w:rPr>
          <w:rFonts w:eastAsia="Calibri"/>
          <w:color w:val="000000" w:themeColor="text1"/>
          <w:sz w:val="24"/>
          <w:highlight w:val="cyan"/>
          <w:rtl/>
          <w:lang w:bidi="ar-SA"/>
        </w:rPr>
        <w:t xml:space="preserve"> تعر</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ف</w:t>
      </w:r>
      <w:r w:rsidR="00BA683D" w:rsidRPr="008132EC">
        <w:rPr>
          <w:rFonts w:eastAsia="Calibri"/>
          <w:color w:val="000000" w:themeColor="text1"/>
          <w:sz w:val="24"/>
          <w:highlight w:val="cyan"/>
          <w:rtl/>
          <w:lang w:bidi="ar-SA"/>
        </w:rPr>
        <w:t xml:space="preserve"> کرده است. استفاده از ا</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ن</w:t>
      </w:r>
      <w:r w:rsidR="00BA683D" w:rsidRPr="008132EC">
        <w:rPr>
          <w:rFonts w:eastAsia="Calibri"/>
          <w:color w:val="000000" w:themeColor="text1"/>
          <w:sz w:val="24"/>
          <w:highlight w:val="cyan"/>
          <w:rtl/>
          <w:lang w:bidi="ar-SA"/>
        </w:rPr>
        <w:t xml:space="preserve"> مدل اجازه م</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دهد</w:t>
      </w:r>
      <w:r w:rsidR="00BA683D" w:rsidRPr="008132EC">
        <w:rPr>
          <w:rFonts w:eastAsia="Calibri"/>
          <w:color w:val="000000" w:themeColor="text1"/>
          <w:sz w:val="24"/>
          <w:highlight w:val="cyan"/>
          <w:rtl/>
          <w:lang w:bidi="ar-SA"/>
        </w:rPr>
        <w:t xml:space="preserve"> تا بدون نگران</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از نقصان اطلاعات، اثر </w:t>
      </w:r>
      <w:r w:rsidRPr="008132EC">
        <w:rPr>
          <w:rFonts w:eastAsia="Calibri" w:hint="cs"/>
          <w:color w:val="000000" w:themeColor="text1"/>
          <w:sz w:val="24"/>
          <w:highlight w:val="cyan"/>
          <w:rtl/>
          <w:lang w:bidi="ar-SA"/>
        </w:rPr>
        <w:t>شوک های درآمد</w:t>
      </w:r>
      <w:r w:rsidR="00BA683D" w:rsidRPr="008132EC">
        <w:rPr>
          <w:rFonts w:eastAsia="Calibri"/>
          <w:color w:val="000000" w:themeColor="text1"/>
          <w:sz w:val="24"/>
          <w:highlight w:val="cyan"/>
          <w:rtl/>
          <w:lang w:bidi="ar-SA"/>
        </w:rPr>
        <w:t>نفت را در حضور تمام</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متغ</w:t>
      </w:r>
      <w:r w:rsidR="00BA683D" w:rsidRPr="008132EC">
        <w:rPr>
          <w:rFonts w:eastAsia="Calibri" w:hint="cs"/>
          <w:color w:val="000000" w:themeColor="text1"/>
          <w:sz w:val="24"/>
          <w:highlight w:val="cyan"/>
          <w:rtl/>
          <w:lang w:bidi="ar-SA"/>
        </w:rPr>
        <w:t>ی</w:t>
      </w:r>
      <w:r w:rsidR="00BA683D" w:rsidRPr="008132EC">
        <w:rPr>
          <w:rFonts w:eastAsia="Calibri" w:hint="eastAsia"/>
          <w:color w:val="000000" w:themeColor="text1"/>
          <w:sz w:val="24"/>
          <w:highlight w:val="cyan"/>
          <w:rtl/>
          <w:lang w:bidi="ar-SA"/>
        </w:rPr>
        <w:t>رها</w:t>
      </w:r>
      <w:r w:rsidR="00BA683D" w:rsidRPr="008132EC">
        <w:rPr>
          <w:rFonts w:eastAsia="Calibri" w:hint="cs"/>
          <w:color w:val="000000" w:themeColor="text1"/>
          <w:sz w:val="24"/>
          <w:highlight w:val="cyan"/>
          <w:rtl/>
          <w:lang w:bidi="ar-SA"/>
        </w:rPr>
        <w:t>ی</w:t>
      </w:r>
      <w:r w:rsidR="00BA683D" w:rsidRPr="008132EC">
        <w:rPr>
          <w:rFonts w:eastAsia="Calibri"/>
          <w:color w:val="000000" w:themeColor="text1"/>
          <w:sz w:val="24"/>
          <w:highlight w:val="cyan"/>
          <w:rtl/>
          <w:lang w:bidi="ar-SA"/>
        </w:rPr>
        <w:t xml:space="preserve"> کلانِ اثرگذار </w:t>
      </w:r>
      <w:r w:rsidRPr="008132EC">
        <w:rPr>
          <w:rFonts w:eastAsia="Calibri" w:hint="cs"/>
          <w:color w:val="000000" w:themeColor="text1"/>
          <w:sz w:val="24"/>
          <w:highlight w:val="cyan"/>
          <w:rtl/>
          <w:lang w:bidi="ar-SA"/>
        </w:rPr>
        <w:t>مورد سنجش قرار داد.</w:t>
      </w:r>
    </w:p>
    <w:p w14:paraId="022C8508" w14:textId="77777777" w:rsidR="00D413F5" w:rsidRPr="008132EC" w:rsidRDefault="00D413F5" w:rsidP="00D413F5">
      <w:pPr>
        <w:spacing w:before="120" w:after="0" w:line="240" w:lineRule="auto"/>
        <w:jc w:val="both"/>
        <w:rPr>
          <w:rFonts w:eastAsia="Calibri"/>
          <w:color w:val="000000" w:themeColor="text1"/>
          <w:sz w:val="24"/>
          <w:rtl/>
          <w:lang w:bidi="ar-SA"/>
        </w:rPr>
      </w:pPr>
      <w:r w:rsidRPr="008132EC">
        <w:rPr>
          <w:rFonts w:eastAsia="Calibri"/>
          <w:color w:val="000000" w:themeColor="text1"/>
          <w:sz w:val="24"/>
          <w:highlight w:val="cyan"/>
          <w:rtl/>
          <w:lang w:bidi="ar-SA"/>
        </w:rPr>
        <w:t>سا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w:t>
      </w:r>
      <w:r w:rsidRPr="008132EC">
        <w:rPr>
          <w:rFonts w:eastAsia="Calibri"/>
          <w:color w:val="000000" w:themeColor="text1"/>
          <w:sz w:val="24"/>
          <w:highlight w:val="cyan"/>
          <w:rtl/>
          <w:lang w:bidi="ar-SA"/>
        </w:rPr>
        <w:t xml:space="preserve"> بخش‌ها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مطالعه شامل مرور مبان</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نظر</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w:t>
      </w:r>
      <w:r w:rsidRPr="008132EC">
        <w:rPr>
          <w:rFonts w:eastAsia="Calibri"/>
          <w:color w:val="000000" w:themeColor="text1"/>
          <w:sz w:val="24"/>
          <w:highlight w:val="cyan"/>
          <w:rtl/>
          <w:lang w:bidi="ar-SA"/>
        </w:rPr>
        <w:t xml:space="preserve"> تشر</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ح</w:t>
      </w:r>
      <w:r w:rsidRPr="008132EC">
        <w:rPr>
          <w:rFonts w:eastAsia="Calibri"/>
          <w:color w:val="000000" w:themeColor="text1"/>
          <w:sz w:val="24"/>
          <w:highlight w:val="cyan"/>
          <w:rtl/>
          <w:lang w:bidi="ar-SA"/>
        </w:rPr>
        <w:t xml:space="preserve"> روش‌شناس</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و مدل </w:t>
      </w:r>
      <w:r w:rsidRPr="008132EC">
        <w:rPr>
          <w:rFonts w:eastAsia="Calibri"/>
          <w:color w:val="000000" w:themeColor="text1"/>
          <w:sz w:val="24"/>
          <w:highlight w:val="cyan"/>
          <w:lang w:bidi="ar-SA"/>
        </w:rPr>
        <w:t>FAVAR</w:t>
      </w:r>
      <w:r w:rsidRPr="008132EC">
        <w:rPr>
          <w:rFonts w:eastAsia="Calibri"/>
          <w:color w:val="000000" w:themeColor="text1"/>
          <w:sz w:val="24"/>
          <w:highlight w:val="cyan"/>
          <w:rtl/>
          <w:lang w:bidi="ar-SA"/>
        </w:rPr>
        <w:t>، و ارائه نتا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ج</w:t>
      </w:r>
      <w:r w:rsidRPr="008132EC">
        <w:rPr>
          <w:rFonts w:eastAsia="Calibri"/>
          <w:color w:val="000000" w:themeColor="text1"/>
          <w:sz w:val="24"/>
          <w:highlight w:val="cyan"/>
          <w:rtl/>
          <w:lang w:bidi="ar-SA"/>
        </w:rPr>
        <w:t xml:space="preserve"> تحل</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ل</w:t>
      </w:r>
      <w:r w:rsidRPr="008132EC">
        <w:rPr>
          <w:rFonts w:eastAsia="Calibri"/>
          <w:color w:val="000000" w:themeColor="text1"/>
          <w:sz w:val="24"/>
          <w:highlight w:val="cyan"/>
          <w:rtl/>
          <w:lang w:bidi="ar-SA"/>
        </w:rPr>
        <w:t xml:space="preserve"> داده‌ها است. در نها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ت،</w:t>
      </w:r>
      <w:r w:rsidRPr="008132EC">
        <w:rPr>
          <w:rFonts w:eastAsia="Calibri"/>
          <w:color w:val="000000" w:themeColor="text1"/>
          <w:sz w:val="24"/>
          <w:highlight w:val="cyan"/>
          <w:rtl/>
          <w:lang w:bidi="ar-SA"/>
        </w:rPr>
        <w:t xml:space="preserve"> در بخش خلاصه و نت</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جه‌گ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w:t>
      </w:r>
      <w:r w:rsidRPr="008132EC">
        <w:rPr>
          <w:rFonts w:eastAsia="Calibri"/>
          <w:color w:val="000000" w:themeColor="text1"/>
          <w:sz w:val="24"/>
          <w:highlight w:val="cyan"/>
          <w:rtl/>
          <w:lang w:bidi="ar-SA"/>
        </w:rPr>
        <w:t xml:space="preserve"> </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افته‌ها</w:t>
      </w:r>
      <w:r w:rsidRPr="008132EC">
        <w:rPr>
          <w:rFonts w:eastAsia="Calibri"/>
          <w:color w:val="000000" w:themeColor="text1"/>
          <w:sz w:val="24"/>
          <w:highlight w:val="cyan"/>
          <w:rtl/>
          <w:lang w:bidi="ar-SA"/>
        </w:rPr>
        <w:t xml:space="preserve"> جمع‌بند</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شده و پ</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شنهادات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برا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تحق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قات</w:t>
      </w:r>
      <w:r w:rsidRPr="008132EC">
        <w:rPr>
          <w:rFonts w:eastAsia="Calibri"/>
          <w:color w:val="000000" w:themeColor="text1"/>
          <w:sz w:val="24"/>
          <w:highlight w:val="cyan"/>
          <w:rtl/>
          <w:lang w:bidi="ar-SA"/>
        </w:rPr>
        <w:t xml:space="preserve"> آ</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نده</w:t>
      </w:r>
      <w:r w:rsidRPr="008132EC">
        <w:rPr>
          <w:rFonts w:eastAsia="Calibri"/>
          <w:color w:val="000000" w:themeColor="text1"/>
          <w:sz w:val="24"/>
          <w:highlight w:val="cyan"/>
          <w:rtl/>
          <w:lang w:bidi="ar-SA"/>
        </w:rPr>
        <w:t xml:space="preserve"> ارائه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گردد</w:t>
      </w:r>
      <w:r w:rsidRPr="008132EC">
        <w:rPr>
          <w:rFonts w:eastAsia="Calibri"/>
          <w:color w:val="000000" w:themeColor="text1"/>
          <w:sz w:val="24"/>
          <w:highlight w:val="cyan"/>
          <w:rtl/>
          <w:lang w:bidi="ar-SA"/>
        </w:rPr>
        <w:t>.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بخش به برجسته‌ساز</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دستاوردها و ارتباط </w:t>
      </w:r>
      <w:r w:rsidRPr="008132EC">
        <w:rPr>
          <w:rFonts w:eastAsia="Calibri" w:hint="eastAsia"/>
          <w:color w:val="000000" w:themeColor="text1"/>
          <w:sz w:val="24"/>
          <w:highlight w:val="cyan"/>
          <w:rtl/>
          <w:lang w:bidi="ar-SA"/>
        </w:rPr>
        <w:t>آن‌ها</w:t>
      </w:r>
      <w:r w:rsidRPr="008132EC">
        <w:rPr>
          <w:rFonts w:eastAsia="Calibri"/>
          <w:color w:val="000000" w:themeColor="text1"/>
          <w:sz w:val="24"/>
          <w:highlight w:val="cyan"/>
          <w:rtl/>
          <w:lang w:bidi="ar-SA"/>
        </w:rPr>
        <w:t xml:space="preserve"> با اهداف تحق</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ق</w:t>
      </w:r>
      <w:r w:rsidRPr="008132EC">
        <w:rPr>
          <w:rFonts w:eastAsia="Calibri"/>
          <w:color w:val="000000" w:themeColor="text1"/>
          <w:sz w:val="24"/>
          <w:highlight w:val="cyan"/>
          <w:rtl/>
          <w:lang w:bidi="ar-SA"/>
        </w:rPr>
        <w:t xml:space="preserve"> اختصاص دارد. بد</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ترت</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ب،</w:t>
      </w:r>
      <w:r w:rsidRPr="008132EC">
        <w:rPr>
          <w:rFonts w:eastAsia="Calibri"/>
          <w:color w:val="000000" w:themeColor="text1"/>
          <w:sz w:val="24"/>
          <w:highlight w:val="cyan"/>
          <w:rtl/>
          <w:lang w:bidi="ar-SA"/>
        </w:rPr>
        <w:t xml:space="preserve"> ساختار کل</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پژوهش به طور منسجم به پا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ان</w:t>
      </w:r>
      <w:r w:rsidRPr="008132EC">
        <w:rPr>
          <w:rFonts w:eastAsia="Calibri"/>
          <w:color w:val="000000" w:themeColor="text1"/>
          <w:sz w:val="24"/>
          <w:highlight w:val="cyan"/>
          <w:rtl/>
          <w:lang w:bidi="ar-SA"/>
        </w:rPr>
        <w:t xml:space="preserve">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رسد</w:t>
      </w:r>
      <w:r w:rsidRPr="008132EC">
        <w:rPr>
          <w:rFonts w:eastAsia="Calibri"/>
          <w:color w:val="000000" w:themeColor="text1"/>
          <w:sz w:val="24"/>
          <w:rtl/>
          <w:lang w:bidi="ar-SA"/>
        </w:rPr>
        <w:t>.</w:t>
      </w:r>
    </w:p>
    <w:p w14:paraId="00F83A75" w14:textId="18C93BFC" w:rsidR="00D413F5" w:rsidRPr="008132EC" w:rsidRDefault="00D413F5" w:rsidP="00D413F5">
      <w:pPr>
        <w:spacing w:before="120" w:after="0" w:line="240" w:lineRule="auto"/>
        <w:jc w:val="both"/>
        <w:rPr>
          <w:rFonts w:eastAsia="Calibri"/>
          <w:b/>
          <w:bCs/>
          <w:color w:val="000000" w:themeColor="text1"/>
          <w:sz w:val="24"/>
          <w:rtl/>
          <w:lang w:bidi="ar-SA"/>
        </w:rPr>
      </w:pPr>
      <w:r w:rsidRPr="008132EC">
        <w:rPr>
          <w:rFonts w:eastAsia="Calibri" w:hint="cs"/>
          <w:b/>
          <w:bCs/>
          <w:color w:val="000000" w:themeColor="text1"/>
          <w:sz w:val="24"/>
          <w:rtl/>
        </w:rPr>
        <w:t xml:space="preserve">2. </w:t>
      </w:r>
      <w:r w:rsidRPr="008132EC">
        <w:rPr>
          <w:rFonts w:eastAsia="Calibri" w:hint="cs"/>
          <w:b/>
          <w:bCs/>
          <w:color w:val="000000" w:themeColor="text1"/>
          <w:sz w:val="24"/>
          <w:rtl/>
          <w:lang w:bidi="ar-SA"/>
        </w:rPr>
        <w:t xml:space="preserve">ادبیات </w:t>
      </w:r>
      <w:r w:rsidR="00CD008A" w:rsidRPr="008132EC">
        <w:rPr>
          <w:rFonts w:eastAsia="Calibri" w:hint="cs"/>
          <w:b/>
          <w:bCs/>
          <w:color w:val="000000" w:themeColor="text1"/>
          <w:sz w:val="24"/>
          <w:rtl/>
          <w:lang w:bidi="ar-SA"/>
        </w:rPr>
        <w:t>نظری</w:t>
      </w:r>
    </w:p>
    <w:p w14:paraId="4DE756F9" w14:textId="77777777" w:rsidR="00D413F5" w:rsidRPr="008132EC" w:rsidRDefault="00D413F5" w:rsidP="00D413F5">
      <w:pPr>
        <w:spacing w:before="120" w:after="0" w:line="240" w:lineRule="auto"/>
        <w:jc w:val="both"/>
        <w:rPr>
          <w:rFonts w:eastAsia="Calibri"/>
          <w:color w:val="000000" w:themeColor="text1"/>
          <w:sz w:val="24"/>
          <w:lang w:bidi="ar-SA"/>
        </w:rPr>
      </w:pPr>
      <w:r w:rsidRPr="008132EC">
        <w:rPr>
          <w:rFonts w:eastAsia="Calibri" w:hint="cs"/>
          <w:color w:val="000000" w:themeColor="text1"/>
          <w:sz w:val="24"/>
          <w:rtl/>
          <w:lang w:bidi="ar-SA"/>
        </w:rPr>
        <w:t>سه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بزرگ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به دلیل تحریم</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اوپک علیه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کشورهای حامی اسرائیل مانند برخی از کشورهای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اروپایی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ایالات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متحده</w:t>
      </w:r>
      <w:r w:rsidRPr="008132EC">
        <w:rPr>
          <w:rFonts w:eastAsia="Calibri"/>
          <w:color w:val="000000" w:themeColor="text1"/>
          <w:sz w:val="24"/>
          <w:rtl/>
          <w:lang w:bidi="ar-SA"/>
        </w:rPr>
        <w:softHyphen/>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امریکا (</w:t>
      </w:r>
      <w:r w:rsidRPr="008132EC">
        <w:rPr>
          <w:rFonts w:eastAsia="Calibri"/>
          <w:color w:val="000000" w:themeColor="text1"/>
          <w:sz w:val="24"/>
          <w:rtl/>
          <w:lang w:bidi="ar-SA"/>
        </w:rPr>
        <w:t>1973-1974</w:t>
      </w:r>
      <w:r w:rsidRPr="008132EC">
        <w:rPr>
          <w:rFonts w:eastAsia="Calibri" w:hint="cs"/>
          <w:color w:val="000000" w:themeColor="text1"/>
          <w:sz w:val="24"/>
          <w:rtl/>
          <w:lang w:bidi="ar-SA"/>
        </w:rPr>
        <w:t>)،</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کاهش</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تولید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 ایران همزمان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انقلاب</w:t>
      </w:r>
      <w:r w:rsidRPr="008132EC">
        <w:rPr>
          <w:rFonts w:eastAsia="Calibri"/>
          <w:color w:val="000000" w:themeColor="text1"/>
          <w:sz w:val="24"/>
          <w:rtl/>
          <w:lang w:bidi="ar-SA"/>
        </w:rPr>
        <w:t xml:space="preserve"> (1979)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سوم</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سال</w:t>
      </w:r>
      <w:r w:rsidRPr="008132EC">
        <w:rPr>
          <w:rFonts w:eastAsia="Calibri"/>
          <w:color w:val="000000" w:themeColor="text1"/>
          <w:sz w:val="24"/>
          <w:rtl/>
          <w:lang w:bidi="ar-SA"/>
        </w:rPr>
        <w:t xml:space="preserve"> 1986 </w:t>
      </w:r>
      <w:r w:rsidRPr="008132EC">
        <w:rPr>
          <w:rFonts w:eastAsia="Calibri" w:hint="cs"/>
          <w:color w:val="000000" w:themeColor="text1"/>
          <w:sz w:val="24"/>
          <w:rtl/>
          <w:lang w:bidi="ar-SA"/>
        </w:rPr>
        <w:t>که برعکس</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اول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دوم،</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 xml:space="preserve">کاهش یافت، منجر به مطالعات گسترده‌ای در رابطه بین شوک‌های عظیم نفتی و پدیده‌های مهم اقتصادی مانند تورم داخلی و بیکاری، رکود جهانی شد. </w:t>
      </w:r>
      <w:r w:rsidRPr="008132EC">
        <w:rPr>
          <w:rFonts w:eastAsia="Calibri" w:hint="cs"/>
          <w:color w:val="000000" w:themeColor="text1"/>
          <w:sz w:val="24"/>
          <w:rtl/>
          <w:lang w:bidi="ar-SA"/>
        </w:rPr>
        <w:lastRenderedPageBreak/>
        <w:t>مهمترین مطالعات پژوهشی درمورد شوک های قیمت نفت پس از شوک های نفتی دهه 70 میلادی انجام گرفت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 با گذشت زمان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شوک‌های متنوعی اتفاق افتاد، از این رو بحث های گسترده‌تری بر سر مفاهیم و روش‌های تحلیل اثرات این شوک‌ها ایجاد شد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سرزعیم،1386)، از جمله این مطالعات می‌توان به عیساوی</w:t>
      </w:r>
      <w:r w:rsidRPr="008132EC">
        <w:rPr>
          <w:rFonts w:eastAsia="Calibri"/>
          <w:color w:val="000000" w:themeColor="text1"/>
          <w:sz w:val="24"/>
          <w:vertAlign w:val="superscript"/>
          <w:rtl/>
          <w:lang w:bidi="ar-SA"/>
        </w:rPr>
        <w:footnoteReference w:id="6"/>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1978)، مک</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کی</w:t>
      </w:r>
      <w:r w:rsidRPr="008132EC">
        <w:rPr>
          <w:rFonts w:eastAsia="Calibri"/>
          <w:color w:val="000000" w:themeColor="text1"/>
          <w:sz w:val="24"/>
          <w:vertAlign w:val="superscript"/>
          <w:rtl/>
          <w:lang w:bidi="ar-SA"/>
        </w:rPr>
        <w:footnoteReference w:id="7"/>
      </w:r>
      <w:r w:rsidRPr="008132EC">
        <w:rPr>
          <w:rFonts w:eastAsia="Calibri"/>
          <w:color w:val="000000" w:themeColor="text1"/>
          <w:sz w:val="24"/>
          <w:rtl/>
          <w:lang w:bidi="ar-SA"/>
        </w:rPr>
        <w:t xml:space="preserve"> (1975)</w:t>
      </w:r>
      <w:r w:rsidRPr="008132EC">
        <w:rPr>
          <w:rFonts w:eastAsia="Calibri"/>
          <w:color w:val="000000" w:themeColor="text1"/>
          <w:sz w:val="24"/>
          <w:lang w:bidi="ar-SA"/>
        </w:rPr>
        <w:t xml:space="preserve"> </w:t>
      </w:r>
      <w:r w:rsidRPr="008132EC">
        <w:rPr>
          <w:rFonts w:eastAsia="Calibri" w:hint="cs"/>
          <w:color w:val="000000" w:themeColor="text1"/>
          <w:sz w:val="24"/>
          <w:rtl/>
          <w:lang w:bidi="ar-SA"/>
        </w:rPr>
        <w:t>و باربیج</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هریسون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(1984)</w:t>
      </w:r>
      <w:r w:rsidRPr="008132EC">
        <w:rPr>
          <w:rFonts w:eastAsia="Calibri"/>
          <w:color w:val="000000" w:themeColor="text1"/>
          <w:sz w:val="24"/>
          <w:vertAlign w:val="superscript"/>
          <w:rtl/>
          <w:lang w:bidi="ar-SA"/>
        </w:rPr>
        <w:footnoteReference w:id="8"/>
      </w:r>
      <w:r w:rsidRPr="008132EC">
        <w:rPr>
          <w:rFonts w:eastAsia="Calibri" w:hint="cs"/>
          <w:color w:val="000000" w:themeColor="text1"/>
          <w:sz w:val="24"/>
          <w:rtl/>
          <w:lang w:bidi="ar-SA"/>
        </w:rPr>
        <w:t xml:space="preserve"> اشاره کرد. از جمله مهمترین مطالعات مربوط به همیلتون</w:t>
      </w:r>
      <w:r w:rsidRPr="008132EC">
        <w:rPr>
          <w:rFonts w:eastAsia="Calibri"/>
          <w:color w:val="000000" w:themeColor="text1"/>
          <w:sz w:val="24"/>
          <w:vertAlign w:val="superscript"/>
          <w:rtl/>
          <w:lang w:bidi="ar-SA"/>
        </w:rPr>
        <w:footnoteReference w:id="9"/>
      </w:r>
      <w:r w:rsidRPr="008132EC">
        <w:rPr>
          <w:rFonts w:eastAsia="Calibri" w:hint="cs"/>
          <w:color w:val="000000" w:themeColor="text1"/>
          <w:sz w:val="24"/>
          <w:rtl/>
          <w:lang w:bidi="ar-SA"/>
        </w:rPr>
        <w:t>(1983و1985) است که به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نتیجه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رسید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تغییرات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تأثیر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قابل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توجهی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تقریباً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همه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رکودهای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ایالات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متحده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از</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جنگ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جهانی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دوم</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داشته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است به گونه ای که بین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 xml:space="preserve">شوک‌های نفتی و </w:t>
      </w:r>
      <w:r w:rsidRPr="008132EC">
        <w:rPr>
          <w:rFonts w:eastAsia="Calibri"/>
          <w:color w:val="000000" w:themeColor="text1"/>
          <w:sz w:val="24"/>
          <w:rtl/>
          <w:lang w:bidi="ar-SA"/>
        </w:rPr>
        <w:t>رکود</w:t>
      </w:r>
      <w:r w:rsidRPr="008132EC">
        <w:rPr>
          <w:rFonts w:eastAsia="Calibri" w:hint="cs"/>
          <w:color w:val="000000" w:themeColor="text1"/>
          <w:sz w:val="24"/>
          <w:rtl/>
          <w:lang w:bidi="ar-SA"/>
        </w:rPr>
        <w:t xml:space="preserve"> یک همبستگی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سیستماتیک</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وجود دارد. با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حال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سال‌های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اخیر،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تعدادی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از</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مطالعات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تجربی،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عمدتاً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اقتصادهای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توسعه‌یافته،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نشان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می‌دهد که به دلیل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کاهش</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شدت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فرآیند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تولید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کاهش</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فضای تورمی کشورها،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اثر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تورم</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ضعیف</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شده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است</w:t>
      </w:r>
      <w:r w:rsidRPr="008132EC">
        <w:rPr>
          <w:rFonts w:eastAsia="Calibri"/>
          <w:color w:val="000000" w:themeColor="text1"/>
          <w:sz w:val="24"/>
          <w:rtl/>
          <w:lang w:bidi="ar-SA"/>
        </w:rPr>
        <w:t xml:space="preserve"> (</w:t>
      </w:r>
      <w:proofErr w:type="spellStart"/>
      <w:r w:rsidRPr="008132EC">
        <w:rPr>
          <w:rFonts w:eastAsia="Calibri"/>
          <w:color w:val="000000" w:themeColor="text1"/>
          <w:sz w:val="24"/>
          <w:lang w:bidi="ar-SA"/>
        </w:rPr>
        <w:t>Balcilar</w:t>
      </w:r>
      <w:proofErr w:type="spellEnd"/>
      <w:r w:rsidRPr="008132EC">
        <w:rPr>
          <w:rFonts w:eastAsia="Calibri"/>
          <w:color w:val="000000" w:themeColor="text1"/>
          <w:sz w:val="24"/>
          <w:lang w:bidi="ar-SA"/>
        </w:rPr>
        <w:t xml:space="preserve"> et al.,2018</w:t>
      </w:r>
      <w:r w:rsidRPr="008132EC">
        <w:rPr>
          <w:rFonts w:eastAsia="Calibri" w:hint="cs"/>
          <w:color w:val="000000" w:themeColor="text1"/>
          <w:sz w:val="24"/>
          <w:rtl/>
          <w:lang w:bidi="ar-SA"/>
        </w:rPr>
        <w:t>). مطالعات مربوط به شوک‌های نفتی عمدتاً شوک‌های قیمت نفت بر متغیرهای اقتصادی را بررسی می‌کنند چرا که عمده این مطالعات در ارتباط با کشورهای واردکننده نفت است، از این رو کمتر به شوک‌های درآمدی نفت پرداخته شده‌است.</w:t>
      </w:r>
    </w:p>
    <w:p w14:paraId="3F006F55" w14:textId="1BB2D46E" w:rsidR="00D413F5" w:rsidRPr="008132EC" w:rsidRDefault="00D413F5" w:rsidP="00D413F5">
      <w:pPr>
        <w:spacing w:before="120" w:after="0" w:line="240" w:lineRule="auto"/>
        <w:jc w:val="both"/>
        <w:rPr>
          <w:rFonts w:eastAsia="Calibri"/>
          <w:b/>
          <w:bCs/>
          <w:color w:val="000000" w:themeColor="text1"/>
          <w:sz w:val="24"/>
          <w:rtl/>
          <w:lang w:bidi="ar-SA"/>
        </w:rPr>
      </w:pPr>
      <w:r w:rsidRPr="008132EC">
        <w:rPr>
          <w:rFonts w:eastAsia="Calibri" w:hint="cs"/>
          <w:b/>
          <w:bCs/>
          <w:color w:val="000000" w:themeColor="text1"/>
          <w:sz w:val="24"/>
          <w:rtl/>
          <w:lang w:bidi="ar-SA"/>
        </w:rPr>
        <w:t>2-1.کانال انتقال شوک‌های نفتی بر تورم</w:t>
      </w:r>
    </w:p>
    <w:p w14:paraId="0EBBF7A8" w14:textId="77777777" w:rsidR="00D413F5" w:rsidRPr="008132EC" w:rsidRDefault="00D413F5" w:rsidP="00D413F5">
      <w:pPr>
        <w:spacing w:before="120" w:after="0" w:line="240" w:lineRule="auto"/>
        <w:jc w:val="both"/>
        <w:rPr>
          <w:rFonts w:eastAsia="Calibri"/>
          <w:color w:val="000000" w:themeColor="text1"/>
          <w:sz w:val="24"/>
          <w:rtl/>
          <w:lang w:bidi="ar-SA"/>
        </w:rPr>
      </w:pPr>
      <w:r w:rsidRPr="008132EC">
        <w:rPr>
          <w:rFonts w:eastAsia="Calibri" w:hint="cs"/>
          <w:color w:val="000000" w:themeColor="text1"/>
          <w:sz w:val="24"/>
          <w:rtl/>
          <w:lang w:bidi="ar-SA"/>
        </w:rPr>
        <w:t>اقتصاددانان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مدت‌هاست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مجذوب</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شواهد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تجربی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شده‌اند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نشان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می‌دهد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ممکن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است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ارتباط</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نزدیکی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عملکرد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اقتصاد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کلان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داشته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باشد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علاقه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دهه</w:t>
      </w:r>
      <w:r w:rsidRPr="008132EC">
        <w:rPr>
          <w:rFonts w:eastAsia="Calibri"/>
          <w:color w:val="000000" w:themeColor="text1"/>
          <w:sz w:val="24"/>
          <w:rtl/>
          <w:lang w:bidi="ar-SA"/>
        </w:rPr>
        <w:t xml:space="preserve"> 1970 </w:t>
      </w:r>
      <w:r w:rsidRPr="008132EC">
        <w:rPr>
          <w:rFonts w:eastAsia="Calibri" w:hint="cs"/>
          <w:color w:val="000000" w:themeColor="text1"/>
          <w:sz w:val="24"/>
          <w:rtl/>
          <w:lang w:bidi="ar-SA"/>
        </w:rPr>
        <w:t>برمی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گردد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دهه</w:t>
      </w:r>
      <w:r w:rsidRPr="008132EC">
        <w:rPr>
          <w:rFonts w:eastAsia="Calibri"/>
          <w:color w:val="000000" w:themeColor="text1"/>
          <w:sz w:val="24"/>
          <w:rtl/>
          <w:lang w:bidi="ar-SA"/>
        </w:rPr>
        <w:t xml:space="preserve"> 1970 </w:t>
      </w:r>
      <w:r w:rsidRPr="008132EC">
        <w:rPr>
          <w:rFonts w:eastAsia="Calibri" w:hint="cs"/>
          <w:color w:val="000000" w:themeColor="text1"/>
          <w:sz w:val="24"/>
          <w:rtl/>
          <w:lang w:bidi="ar-SA"/>
        </w:rPr>
        <w:t>دوره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از</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وابستگی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فزاینده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وارداتی،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اختلالات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سابقه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بازار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جهانی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عملکرد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ضعیف</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اقتصاد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کلان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ایالات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متحده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بنابراین،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طبیعی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وجود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یک</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رابطه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علت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معلولی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از</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اقتصاد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کلان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ایالات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متحده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مورد تردید قرار بگیرد (</w:t>
      </w:r>
      <w:r w:rsidRPr="008132EC">
        <w:rPr>
          <w:rFonts w:eastAsia="Calibri"/>
          <w:color w:val="000000" w:themeColor="text1"/>
          <w:sz w:val="24"/>
          <w:lang w:bidi="ar-SA"/>
        </w:rPr>
        <w:t>Barsky &amp; Kilian,2004</w:t>
      </w:r>
      <w:r w:rsidRPr="008132EC">
        <w:rPr>
          <w:rFonts w:eastAsia="Calibri" w:hint="cs"/>
          <w:color w:val="000000" w:themeColor="text1"/>
          <w:sz w:val="24"/>
          <w:rtl/>
          <w:lang w:bidi="ar-SA"/>
        </w:rPr>
        <w:t>). سازوکارهایی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تغییرات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بر متغیرهای کلان اقتصادی 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تورم</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تأثیرمی‌گذارد،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 کشورهای واردکننده نفت و صادر کننده نفت متفاوت است. مهمترین سازوکاری که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شوک‌های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قیمت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انرژی</w:t>
      </w:r>
      <w:r w:rsidRPr="008132EC">
        <w:rPr>
          <w:rFonts w:eastAsia="Calibri"/>
          <w:color w:val="000000" w:themeColor="text1"/>
          <w:sz w:val="24"/>
          <w:rtl/>
          <w:lang w:bidi="ar-SA"/>
        </w:rPr>
        <w:t xml:space="preserve"> از آن طر</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ق</w:t>
      </w:r>
      <w:r w:rsidRPr="008132EC">
        <w:rPr>
          <w:rFonts w:eastAsia="Calibri"/>
          <w:color w:val="000000" w:themeColor="text1"/>
          <w:sz w:val="24"/>
          <w:rtl/>
          <w:lang w:bidi="ar-SA"/>
        </w:rPr>
        <w:t xml:space="preserve"> بر اقتصاد</w:t>
      </w:r>
      <w:r w:rsidRPr="008132EC">
        <w:rPr>
          <w:rFonts w:eastAsia="Calibri" w:hint="cs"/>
          <w:color w:val="000000" w:themeColor="text1"/>
          <w:sz w:val="24"/>
          <w:rtl/>
          <w:lang w:bidi="ar-SA"/>
        </w:rPr>
        <w:t xml:space="preserve"> تأثیر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می‌گذارد،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ایجاد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اختلال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مخارج</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مصرف‌کنندگان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شرکت‌ها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برای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کالاها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خدمات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غیر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انرژی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است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w:t>
      </w:r>
      <w:r w:rsidRPr="008132EC">
        <w:rPr>
          <w:rFonts w:eastAsia="Calibri"/>
          <w:color w:val="000000" w:themeColor="text1"/>
          <w:sz w:val="24"/>
          <w:lang w:bidi="ar-SA"/>
        </w:rPr>
        <w:t>Hamilton,2009</w:t>
      </w:r>
      <w:r w:rsidRPr="008132EC">
        <w:rPr>
          <w:rFonts w:eastAsia="Calibri" w:hint="cs"/>
          <w:color w:val="000000" w:themeColor="text1"/>
          <w:sz w:val="24"/>
          <w:rtl/>
          <w:lang w:bidi="ar-SA"/>
        </w:rPr>
        <w:t>)</w:t>
      </w:r>
      <w:r w:rsidRPr="008132EC">
        <w:rPr>
          <w:rFonts w:eastAsia="Calibri"/>
          <w:color w:val="000000" w:themeColor="text1"/>
          <w:sz w:val="24"/>
          <w:lang w:bidi="ar-SA"/>
        </w:rPr>
        <w:t>.</w:t>
      </w:r>
    </w:p>
    <w:p w14:paraId="5C18B176" w14:textId="77777777" w:rsidR="00D413F5" w:rsidRPr="008132EC" w:rsidRDefault="00D413F5" w:rsidP="00D413F5">
      <w:pPr>
        <w:spacing w:before="120" w:after="0" w:line="240" w:lineRule="auto"/>
        <w:jc w:val="both"/>
        <w:rPr>
          <w:rFonts w:eastAsia="Calibri"/>
          <w:color w:val="000000" w:themeColor="text1"/>
          <w:sz w:val="24"/>
          <w:rtl/>
          <w:lang w:bidi="ar-SA"/>
        </w:rPr>
      </w:pPr>
      <w:r w:rsidRPr="008132EC">
        <w:rPr>
          <w:rFonts w:eastAsia="Calibri" w:hint="cs"/>
          <w:color w:val="000000" w:themeColor="text1"/>
          <w:sz w:val="24"/>
          <w:rtl/>
          <w:lang w:bidi="ar-SA"/>
        </w:rPr>
        <w:lastRenderedPageBreak/>
        <w:t xml:space="preserve">سازو کار انتقال تغییرات قیمت نفت در </w:t>
      </w:r>
      <w:r w:rsidRPr="008132EC">
        <w:rPr>
          <w:rFonts w:eastAsia="Calibri"/>
          <w:color w:val="000000" w:themeColor="text1"/>
          <w:sz w:val="24"/>
          <w:rtl/>
          <w:lang w:bidi="ar-SA"/>
        </w:rPr>
        <w:t xml:space="preserve">کشور </w:t>
      </w:r>
      <w:r w:rsidRPr="008132EC">
        <w:rPr>
          <w:rFonts w:eastAsia="Calibri" w:hint="cs"/>
          <w:color w:val="000000" w:themeColor="text1"/>
          <w:sz w:val="24"/>
          <w:rtl/>
          <w:lang w:bidi="ar-SA"/>
        </w:rPr>
        <w:t xml:space="preserve">های </w:t>
      </w:r>
      <w:r w:rsidRPr="008132EC">
        <w:rPr>
          <w:rFonts w:eastAsia="Calibri"/>
          <w:color w:val="000000" w:themeColor="text1"/>
          <w:sz w:val="24"/>
          <w:rtl/>
          <w:lang w:bidi="ar-SA"/>
        </w:rPr>
        <w:t>صادرکننده نفت عبارت</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 xml:space="preserve">اند از: بیماری هلندی، </w:t>
      </w:r>
      <w:r w:rsidRPr="008132EC">
        <w:rPr>
          <w:rFonts w:eastAsia="Calibri" w:hint="cs"/>
          <w:color w:val="000000" w:themeColor="text1"/>
          <w:sz w:val="24"/>
          <w:rtl/>
          <w:lang w:bidi="ar-SA"/>
        </w:rPr>
        <w:t>اثر ثروت،</w:t>
      </w:r>
      <w:r w:rsidRPr="008132EC">
        <w:rPr>
          <w:rFonts w:eastAsia="Calibri"/>
          <w:color w:val="000000" w:themeColor="text1"/>
          <w:sz w:val="24"/>
          <w:rtl/>
          <w:lang w:bidi="ar-SA"/>
        </w:rPr>
        <w:t xml:space="preserve"> نااطمینانی، </w:t>
      </w:r>
      <w:r w:rsidRPr="008132EC">
        <w:rPr>
          <w:rFonts w:eastAsia="Calibri" w:hint="cs"/>
          <w:color w:val="000000" w:themeColor="text1"/>
          <w:sz w:val="24"/>
          <w:rtl/>
          <w:lang w:bidi="ar-SA"/>
        </w:rPr>
        <w:t>دولتی‌شدن</w:t>
      </w:r>
      <w:r w:rsidRPr="008132EC">
        <w:rPr>
          <w:rFonts w:eastAsia="Calibri"/>
          <w:color w:val="000000" w:themeColor="text1"/>
          <w:sz w:val="24"/>
          <w:rtl/>
          <w:lang w:bidi="ar-SA"/>
        </w:rPr>
        <w:t xml:space="preserve"> اقتصاد و نابرابری توزیع درآمد. در ارتباط با بیماری هلندی باید اشاره کرد همزمان با ورود درآمدهای نفتی به اقتصاد</w:t>
      </w:r>
      <w:r w:rsidRPr="008132EC">
        <w:rPr>
          <w:rFonts w:eastAsia="Calibri" w:hint="cs"/>
          <w:color w:val="000000" w:themeColor="text1"/>
          <w:sz w:val="24"/>
          <w:rtl/>
          <w:lang w:bidi="ar-SA"/>
        </w:rPr>
        <w:t>، مخارج دولت به عنوان بخش بزرگی از</w:t>
      </w:r>
      <w:r w:rsidRPr="008132EC">
        <w:rPr>
          <w:rFonts w:eastAsia="Calibri"/>
          <w:color w:val="000000" w:themeColor="text1"/>
          <w:sz w:val="24"/>
          <w:rtl/>
          <w:lang w:bidi="ar-SA"/>
        </w:rPr>
        <w:t xml:space="preserve"> تقاضا کل</w:t>
      </w:r>
      <w:r w:rsidRPr="008132EC">
        <w:rPr>
          <w:rFonts w:eastAsia="Calibri" w:hint="cs"/>
          <w:color w:val="000000" w:themeColor="text1"/>
          <w:sz w:val="24"/>
          <w:rtl/>
          <w:lang w:bidi="ar-SA"/>
        </w:rPr>
        <w:t xml:space="preserve"> اقتصاد افزایش می یابد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 این خود منجر به افزایش تقاضا محصولات قابل مبادله و محصولات غیر قابل مبادله می شود، از آنجایی که افزایش تقاضای محصولات قابل مبادله در سطح جهان با توجه به افزایش درآمد های نفتی از طریق واردات جبران می شود و سطح قیمت آن‌ها ثابت است، اما قیمت نسبی محصولات غیر قابل مبادله افزایش میابد</w:t>
      </w:r>
      <w:r w:rsidRPr="008132EC">
        <w:rPr>
          <w:rFonts w:eastAsia="Calibri"/>
          <w:color w:val="000000" w:themeColor="text1"/>
          <w:sz w:val="24"/>
          <w:rtl/>
          <w:lang w:bidi="ar-SA"/>
        </w:rPr>
        <w:t xml:space="preserve"> (</w:t>
      </w:r>
      <w:proofErr w:type="spellStart"/>
      <w:r w:rsidRPr="008132EC">
        <w:rPr>
          <w:rFonts w:eastAsia="Calibri"/>
          <w:color w:val="000000" w:themeColor="text1"/>
          <w:sz w:val="24"/>
          <w:lang w:bidi="ar-SA"/>
        </w:rPr>
        <w:t>Mehrara</w:t>
      </w:r>
      <w:proofErr w:type="spellEnd"/>
      <w:r w:rsidRPr="008132EC">
        <w:rPr>
          <w:rFonts w:eastAsia="Calibri"/>
          <w:color w:val="000000" w:themeColor="text1"/>
          <w:sz w:val="24"/>
          <w:lang w:bidi="ar-SA"/>
        </w:rPr>
        <w:t xml:space="preserve"> &amp; Oskoui,2007</w:t>
      </w:r>
      <w:r w:rsidRPr="008132EC">
        <w:rPr>
          <w:rFonts w:eastAsia="Calibri" w:hint="cs"/>
          <w:color w:val="000000" w:themeColor="text1"/>
          <w:sz w:val="24"/>
          <w:rtl/>
          <w:lang w:bidi="ar-SA"/>
        </w:rPr>
        <w:t>). اثر ثروت به این معنا است که با افزایش درآمد نفت</w:t>
      </w:r>
      <w:r w:rsidRPr="008132EC">
        <w:rPr>
          <w:rFonts w:eastAsia="Calibri"/>
          <w:color w:val="000000" w:themeColor="text1"/>
          <w:sz w:val="24"/>
          <w:rtl/>
          <w:lang w:bidi="ar-SA"/>
        </w:rPr>
        <w:t xml:space="preserve"> در کـشورهای صادرکننده نفت به</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 xml:space="preserve">دلیل بهبود رابطه مبادله باعث افزایش درآمدهای ملی </w:t>
      </w:r>
      <w:r w:rsidRPr="008132EC">
        <w:rPr>
          <w:rFonts w:eastAsia="Calibri" w:hint="cs"/>
          <w:color w:val="000000" w:themeColor="text1"/>
          <w:sz w:val="24"/>
          <w:rtl/>
          <w:lang w:bidi="ar-SA"/>
        </w:rPr>
        <w:t>می‌شـود</w:t>
      </w:r>
      <w:r w:rsidRPr="008132EC">
        <w:rPr>
          <w:rFonts w:eastAsia="Calibri"/>
          <w:color w:val="000000" w:themeColor="text1"/>
          <w:sz w:val="24"/>
          <w:rtl/>
          <w:lang w:bidi="ar-SA"/>
        </w:rPr>
        <w:t xml:space="preserve"> و اثر ثروت </w:t>
      </w:r>
      <w:r w:rsidRPr="008132EC">
        <w:rPr>
          <w:rFonts w:eastAsia="Calibri" w:hint="cs"/>
          <w:color w:val="000000" w:themeColor="text1"/>
          <w:sz w:val="24"/>
          <w:rtl/>
          <w:lang w:bidi="ar-SA"/>
        </w:rPr>
        <w:t>را به همراه دارد، از این رو این افزایش در ثروت منجر به فشار تقاضا و در نتیجه</w:t>
      </w:r>
      <w:r w:rsidRPr="008132EC">
        <w:rPr>
          <w:rFonts w:eastAsia="Calibri"/>
          <w:color w:val="000000" w:themeColor="text1"/>
          <w:sz w:val="24"/>
          <w:rtl/>
          <w:lang w:bidi="ar-SA"/>
        </w:rPr>
        <w:t xml:space="preserve"> تورم در این کشورها </w:t>
      </w:r>
      <w:r w:rsidRPr="008132EC">
        <w:rPr>
          <w:rFonts w:eastAsia="Calibri" w:hint="cs"/>
          <w:color w:val="000000" w:themeColor="text1"/>
          <w:sz w:val="24"/>
          <w:rtl/>
          <w:lang w:bidi="ar-SA"/>
        </w:rPr>
        <w:t>می شود</w:t>
      </w:r>
      <w:r w:rsidRPr="008132EC">
        <w:rPr>
          <w:rFonts w:eastAsia="Calibri"/>
          <w:color w:val="000000" w:themeColor="text1"/>
          <w:sz w:val="24"/>
          <w:rtl/>
          <w:lang w:bidi="ar-SA"/>
        </w:rPr>
        <w:t xml:space="preserve"> (</w:t>
      </w:r>
      <w:r w:rsidRPr="008132EC">
        <w:rPr>
          <w:rFonts w:eastAsia="Calibri"/>
          <w:color w:val="000000" w:themeColor="text1"/>
          <w:sz w:val="24"/>
          <w:lang w:bidi="ar-SA"/>
        </w:rPr>
        <w:t>pieschacón,2012</w:t>
      </w:r>
      <w:r w:rsidRPr="008132EC">
        <w:rPr>
          <w:rFonts w:eastAsia="Calibri" w:hint="cs"/>
          <w:color w:val="000000" w:themeColor="text1"/>
          <w:sz w:val="24"/>
          <w:rtl/>
          <w:lang w:bidi="ar-SA"/>
        </w:rPr>
        <w:t>). اثر نا اطمینانی به این موضوع اشاره دارد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 xml:space="preserve">که </w:t>
      </w:r>
      <w:r w:rsidRPr="008132EC">
        <w:rPr>
          <w:rFonts w:eastAsia="Calibri"/>
          <w:color w:val="000000" w:themeColor="text1"/>
          <w:sz w:val="24"/>
          <w:rtl/>
          <w:lang w:bidi="ar-SA"/>
        </w:rPr>
        <w:t xml:space="preserve">نوسانات قیمت نفت و نوسانات درآمدهای نفتی باعث افزایش نااطمینانی در اقتصاد </w:t>
      </w:r>
      <w:r w:rsidRPr="008132EC">
        <w:rPr>
          <w:rFonts w:eastAsia="Calibri" w:hint="cs"/>
          <w:color w:val="000000" w:themeColor="text1"/>
          <w:sz w:val="24"/>
          <w:rtl/>
          <w:lang w:bidi="ar-SA"/>
        </w:rPr>
        <w:t>می‌شود</w:t>
      </w:r>
      <w:r w:rsidRPr="008132EC">
        <w:rPr>
          <w:rFonts w:eastAsia="Calibri"/>
          <w:color w:val="000000" w:themeColor="text1"/>
          <w:sz w:val="24"/>
          <w:rtl/>
          <w:lang w:bidi="ar-SA"/>
        </w:rPr>
        <w:t xml:space="preserve"> و </w:t>
      </w:r>
      <w:r w:rsidRPr="008132EC">
        <w:rPr>
          <w:rFonts w:eastAsia="Calibri" w:hint="cs"/>
          <w:color w:val="000000" w:themeColor="text1"/>
          <w:sz w:val="24"/>
          <w:rtl/>
          <w:lang w:bidi="ar-SA"/>
        </w:rPr>
        <w:t>تصمیم‌گیری</w:t>
      </w:r>
      <w:r w:rsidRPr="008132EC">
        <w:rPr>
          <w:rFonts w:eastAsia="Calibri"/>
          <w:color w:val="000000" w:themeColor="text1"/>
          <w:sz w:val="24"/>
          <w:rtl/>
          <w:lang w:bidi="ar-SA"/>
        </w:rPr>
        <w:t xml:space="preserve"> کارگزاران اقتصادی </w:t>
      </w:r>
      <w:r w:rsidRPr="008132EC">
        <w:rPr>
          <w:rFonts w:eastAsia="Calibri" w:hint="cs"/>
          <w:color w:val="000000" w:themeColor="text1"/>
          <w:sz w:val="24"/>
          <w:rtl/>
          <w:lang w:bidi="ar-SA"/>
        </w:rPr>
        <w:t xml:space="preserve">در مورد سرمایه گذاری و تولید </w:t>
      </w:r>
      <w:r w:rsidRPr="008132EC">
        <w:rPr>
          <w:rFonts w:eastAsia="Calibri"/>
          <w:color w:val="000000" w:themeColor="text1"/>
          <w:sz w:val="24"/>
          <w:rtl/>
          <w:lang w:bidi="ar-SA"/>
        </w:rPr>
        <w:t xml:space="preserve">را با اختالل مواجه </w:t>
      </w:r>
      <w:r w:rsidRPr="008132EC">
        <w:rPr>
          <w:rFonts w:eastAsia="Calibri" w:hint="cs"/>
          <w:color w:val="000000" w:themeColor="text1"/>
          <w:sz w:val="24"/>
          <w:rtl/>
          <w:lang w:bidi="ar-SA"/>
        </w:rPr>
        <w:t>می‌کند (</w:t>
      </w:r>
      <w:r w:rsidRPr="008132EC">
        <w:rPr>
          <w:rFonts w:eastAsia="Calibri"/>
          <w:color w:val="000000" w:themeColor="text1"/>
          <w:sz w:val="24"/>
          <w:rtl/>
          <w:lang w:bidi="ar-SA"/>
        </w:rPr>
        <w:t>خوشکلام خسروشاه</w:t>
      </w:r>
      <w:r w:rsidRPr="008132EC">
        <w:rPr>
          <w:rFonts w:eastAsia="Calibri" w:hint="cs"/>
          <w:color w:val="000000" w:themeColor="text1"/>
          <w:sz w:val="24"/>
          <w:rtl/>
          <w:lang w:bidi="ar-SA"/>
        </w:rPr>
        <w:t>ی،1398</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درنتیجه این اختلال ممکن است عرضه را محدود کند و کمبود عرضه منجر به تورم شود.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اثر توزیع درآمد بیان می‌کند که با</w:t>
      </w:r>
      <w:r w:rsidRPr="008132EC">
        <w:rPr>
          <w:rFonts w:eastAsia="Calibri"/>
          <w:color w:val="000000" w:themeColor="text1"/>
          <w:sz w:val="24"/>
          <w:rtl/>
          <w:lang w:bidi="ar-SA"/>
        </w:rPr>
        <w:t xml:space="preserve"> افزایش درآمدهای نفتی ناشی از شوک</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 xml:space="preserve">مثبت </w:t>
      </w:r>
      <w:r w:rsidRPr="008132EC">
        <w:rPr>
          <w:rFonts w:eastAsia="Calibri" w:hint="cs"/>
          <w:color w:val="000000" w:themeColor="text1"/>
          <w:sz w:val="24"/>
          <w:rtl/>
          <w:lang w:bidi="ar-SA"/>
        </w:rPr>
        <w:t>درآمد</w:t>
      </w:r>
      <w:r w:rsidRPr="008132EC">
        <w:rPr>
          <w:rFonts w:eastAsia="Calibri"/>
          <w:color w:val="000000" w:themeColor="text1"/>
          <w:sz w:val="24"/>
          <w:rtl/>
          <w:lang w:bidi="ar-SA"/>
        </w:rPr>
        <w:t xml:space="preserve"> نفت</w:t>
      </w:r>
      <w:r w:rsidRPr="008132EC">
        <w:rPr>
          <w:rFonts w:eastAsia="Calibri" w:hint="cs"/>
          <w:color w:val="000000" w:themeColor="text1"/>
          <w:sz w:val="24"/>
          <w:rtl/>
          <w:lang w:bidi="ar-SA"/>
        </w:rPr>
        <w:t>، دولت‌ها</w:t>
      </w:r>
      <w:r w:rsidRPr="008132EC">
        <w:rPr>
          <w:rFonts w:eastAsia="Calibri"/>
          <w:color w:val="000000" w:themeColor="text1"/>
          <w:sz w:val="24"/>
          <w:rtl/>
          <w:lang w:bidi="ar-SA"/>
        </w:rPr>
        <w:t xml:space="preserve"> به اعمال </w:t>
      </w:r>
      <w:r w:rsidRPr="008132EC">
        <w:rPr>
          <w:rFonts w:eastAsia="Calibri" w:hint="cs"/>
          <w:color w:val="000000" w:themeColor="text1"/>
          <w:sz w:val="24"/>
          <w:rtl/>
          <w:lang w:bidi="ar-SA"/>
        </w:rPr>
        <w:t>سیاست‌های</w:t>
      </w:r>
      <w:r w:rsidRPr="008132EC">
        <w:rPr>
          <w:rFonts w:eastAsia="Calibri"/>
          <w:color w:val="000000" w:themeColor="text1"/>
          <w:sz w:val="24"/>
          <w:rtl/>
          <w:lang w:bidi="ar-SA"/>
        </w:rPr>
        <w:t xml:space="preserve"> توزیعی با هدف جلب رضایت مردم و آرای </w:t>
      </w:r>
      <w:r w:rsidRPr="008132EC">
        <w:rPr>
          <w:rFonts w:eastAsia="Calibri" w:hint="cs"/>
          <w:color w:val="000000" w:themeColor="text1"/>
          <w:sz w:val="24"/>
          <w:rtl/>
          <w:lang w:bidi="ar-SA"/>
        </w:rPr>
        <w:t>آن‌ها</w:t>
      </w:r>
      <w:r w:rsidRPr="008132EC">
        <w:rPr>
          <w:rFonts w:eastAsia="Calibri"/>
          <w:color w:val="000000" w:themeColor="text1"/>
          <w:sz w:val="24"/>
          <w:rtl/>
          <w:lang w:bidi="ar-SA"/>
        </w:rPr>
        <w:t xml:space="preserve"> برای </w:t>
      </w:r>
      <w:r w:rsidRPr="008132EC">
        <w:rPr>
          <w:rFonts w:eastAsia="Calibri" w:hint="cs"/>
          <w:color w:val="000000" w:themeColor="text1"/>
          <w:sz w:val="24"/>
          <w:rtl/>
          <w:lang w:bidi="ar-SA"/>
        </w:rPr>
        <w:t>دوره‌های</w:t>
      </w:r>
      <w:r w:rsidRPr="008132EC">
        <w:rPr>
          <w:rFonts w:eastAsia="Calibri"/>
          <w:color w:val="000000" w:themeColor="text1"/>
          <w:sz w:val="24"/>
          <w:rtl/>
          <w:lang w:bidi="ar-SA"/>
        </w:rPr>
        <w:t xml:space="preserve"> آتی انتخاباتی</w:t>
      </w:r>
      <w:r w:rsidRPr="008132EC">
        <w:rPr>
          <w:rFonts w:eastAsia="Calibri" w:hint="cs"/>
          <w:color w:val="000000" w:themeColor="text1"/>
          <w:sz w:val="24"/>
          <w:rtl/>
          <w:lang w:bidi="ar-SA"/>
        </w:rPr>
        <w:t>،</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 xml:space="preserve">درآمد های حاصل از فروش نفت </w:t>
      </w:r>
      <w:r w:rsidRPr="008132EC">
        <w:rPr>
          <w:rFonts w:eastAsia="Calibri"/>
          <w:color w:val="000000" w:themeColor="text1"/>
          <w:sz w:val="24"/>
          <w:rtl/>
          <w:lang w:bidi="ar-SA"/>
        </w:rPr>
        <w:t xml:space="preserve">به اقتصاد </w:t>
      </w:r>
      <w:r w:rsidRPr="008132EC">
        <w:rPr>
          <w:rFonts w:eastAsia="Calibri" w:hint="cs"/>
          <w:color w:val="000000" w:themeColor="text1"/>
          <w:sz w:val="24"/>
          <w:rtl/>
          <w:lang w:bidi="ar-SA"/>
        </w:rPr>
        <w:t>تزریق می‌شود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 xml:space="preserve">که این خود منجر به افزایش فشار تقاضا و در نتیجه </w:t>
      </w:r>
      <w:r w:rsidRPr="008132EC">
        <w:rPr>
          <w:rFonts w:eastAsia="Calibri"/>
          <w:color w:val="000000" w:themeColor="text1"/>
          <w:sz w:val="24"/>
          <w:rtl/>
          <w:lang w:bidi="ar-SA"/>
        </w:rPr>
        <w:t xml:space="preserve">تورم </w:t>
      </w:r>
      <w:r w:rsidRPr="008132EC">
        <w:rPr>
          <w:rFonts w:eastAsia="Calibri" w:hint="cs"/>
          <w:color w:val="000000" w:themeColor="text1"/>
          <w:sz w:val="24"/>
          <w:rtl/>
          <w:lang w:bidi="ar-SA"/>
        </w:rPr>
        <w:t>می‌شود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کمیجانی و همکاران،1390)، دولتی‌شدن</w:t>
      </w:r>
      <w:r w:rsidRPr="008132EC">
        <w:rPr>
          <w:rFonts w:eastAsia="Calibri"/>
          <w:color w:val="000000" w:themeColor="text1"/>
          <w:sz w:val="24"/>
          <w:rtl/>
          <w:lang w:bidi="ar-SA"/>
        </w:rPr>
        <w:t xml:space="preserve"> اقتصاد یکی دیگر از </w:t>
      </w:r>
      <w:r w:rsidRPr="008132EC">
        <w:rPr>
          <w:rFonts w:eastAsia="Calibri" w:hint="cs"/>
          <w:color w:val="000000" w:themeColor="text1"/>
          <w:sz w:val="24"/>
          <w:rtl/>
          <w:lang w:bidi="ar-SA"/>
        </w:rPr>
        <w:t>کانال‌های</w:t>
      </w:r>
      <w:r w:rsidRPr="008132EC">
        <w:rPr>
          <w:rFonts w:eastAsia="Calibri"/>
          <w:color w:val="000000" w:themeColor="text1"/>
          <w:sz w:val="24"/>
          <w:rtl/>
          <w:lang w:bidi="ar-SA"/>
        </w:rPr>
        <w:t xml:space="preserve"> انتقال </w:t>
      </w:r>
      <w:r w:rsidRPr="008132EC">
        <w:rPr>
          <w:rFonts w:eastAsia="Calibri" w:hint="cs"/>
          <w:color w:val="000000" w:themeColor="text1"/>
          <w:sz w:val="24"/>
          <w:rtl/>
          <w:lang w:bidi="ar-SA"/>
        </w:rPr>
        <w:t xml:space="preserve">نوسانات درآمد </w:t>
      </w:r>
      <w:r w:rsidRPr="008132EC">
        <w:rPr>
          <w:rFonts w:eastAsia="Calibri"/>
          <w:color w:val="000000" w:themeColor="text1"/>
          <w:sz w:val="24"/>
          <w:rtl/>
          <w:lang w:bidi="ar-SA"/>
        </w:rPr>
        <w:t>نفت به</w:t>
      </w:r>
      <w:r w:rsidRPr="008132EC">
        <w:rPr>
          <w:rFonts w:eastAsia="Calibri" w:hint="cs"/>
          <w:color w:val="000000" w:themeColor="text1"/>
          <w:sz w:val="24"/>
          <w:rtl/>
          <w:lang w:bidi="ar-SA"/>
        </w:rPr>
        <w:t xml:space="preserve"> تورم کشورهای صادر کننده نفت است، چرا که</w:t>
      </w:r>
      <w:r w:rsidRPr="008132EC">
        <w:rPr>
          <w:rFonts w:eastAsia="Calibri"/>
          <w:color w:val="000000" w:themeColor="text1"/>
          <w:sz w:val="24"/>
          <w:rtl/>
          <w:lang w:bidi="ar-SA"/>
        </w:rPr>
        <w:t xml:space="preserve"> درآمد حاصل از صادرات نفت به طور مستقیم در اختیار </w:t>
      </w:r>
      <w:r w:rsidRPr="008132EC">
        <w:rPr>
          <w:rFonts w:eastAsia="Calibri" w:hint="cs"/>
          <w:color w:val="000000" w:themeColor="text1"/>
          <w:sz w:val="24"/>
          <w:rtl/>
          <w:lang w:bidi="ar-SA"/>
        </w:rPr>
        <w:t>دولت‌های این کشورها</w:t>
      </w:r>
      <w:r w:rsidRPr="008132EC">
        <w:rPr>
          <w:rFonts w:eastAsia="Calibri"/>
          <w:color w:val="000000" w:themeColor="text1"/>
          <w:sz w:val="24"/>
          <w:rtl/>
          <w:lang w:bidi="ar-SA"/>
        </w:rPr>
        <w:t xml:space="preserve"> قرار </w:t>
      </w:r>
      <w:r w:rsidRPr="008132EC">
        <w:rPr>
          <w:rFonts w:eastAsia="Calibri" w:hint="cs"/>
          <w:color w:val="000000" w:themeColor="text1"/>
          <w:sz w:val="24"/>
          <w:rtl/>
          <w:lang w:bidi="ar-SA"/>
        </w:rPr>
        <w:t>می‌گیرد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 xml:space="preserve">و این خود منجر به </w:t>
      </w:r>
      <w:r w:rsidRPr="008132EC">
        <w:rPr>
          <w:rFonts w:eastAsia="Calibri"/>
          <w:color w:val="000000" w:themeColor="text1"/>
          <w:sz w:val="24"/>
          <w:rtl/>
          <w:lang w:bidi="ar-SA"/>
        </w:rPr>
        <w:t>مداخ</w:t>
      </w:r>
      <w:r w:rsidRPr="008132EC">
        <w:rPr>
          <w:rFonts w:eastAsia="Calibri" w:hint="cs"/>
          <w:color w:val="000000" w:themeColor="text1"/>
          <w:sz w:val="24"/>
          <w:rtl/>
          <w:lang w:bidi="ar-SA"/>
        </w:rPr>
        <w:t>لا</w:t>
      </w:r>
      <w:r w:rsidRPr="008132EC">
        <w:rPr>
          <w:rFonts w:eastAsia="Calibri"/>
          <w:color w:val="000000" w:themeColor="text1"/>
          <w:sz w:val="24"/>
          <w:rtl/>
          <w:lang w:bidi="ar-SA"/>
        </w:rPr>
        <w:t>ت دولت</w:t>
      </w:r>
      <w:r w:rsidRPr="008132EC">
        <w:rPr>
          <w:rFonts w:eastAsia="Calibri" w:hint="cs"/>
          <w:color w:val="000000" w:themeColor="text1"/>
          <w:sz w:val="24"/>
          <w:rtl/>
          <w:lang w:bidi="ar-SA"/>
        </w:rPr>
        <w:t xml:space="preserve"> بیشتر</w:t>
      </w:r>
      <w:r w:rsidRPr="008132EC">
        <w:rPr>
          <w:rFonts w:eastAsia="Calibri"/>
          <w:color w:val="000000" w:themeColor="text1"/>
          <w:sz w:val="24"/>
          <w:rtl/>
          <w:lang w:bidi="ar-SA"/>
        </w:rPr>
        <w:t xml:space="preserve"> در اقتصاد</w:t>
      </w:r>
      <w:r w:rsidRPr="008132EC">
        <w:rPr>
          <w:rFonts w:eastAsia="Calibri" w:hint="cs"/>
          <w:color w:val="000000" w:themeColor="text1"/>
          <w:sz w:val="24"/>
          <w:rtl/>
          <w:lang w:bidi="ar-SA"/>
        </w:rPr>
        <w:t xml:space="preserve"> از طریق سیاست‌های مالی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می‌شود</w:t>
      </w:r>
      <w:r w:rsidRPr="008132EC">
        <w:rPr>
          <w:rFonts w:eastAsia="Calibri"/>
          <w:color w:val="000000" w:themeColor="text1"/>
          <w:sz w:val="24"/>
          <w:rtl/>
          <w:lang w:bidi="ar-SA"/>
        </w:rPr>
        <w:t xml:space="preserve"> (</w:t>
      </w:r>
      <w:r w:rsidRPr="008132EC">
        <w:rPr>
          <w:rFonts w:eastAsia="Calibri"/>
          <w:color w:val="000000" w:themeColor="text1"/>
          <w:sz w:val="24"/>
          <w:lang w:bidi="ar-SA"/>
        </w:rPr>
        <w:t>pieschacón,2002</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w:t>
      </w:r>
      <w:r w:rsidRPr="008132EC">
        <w:rPr>
          <w:rFonts w:eastAsia="Calibri" w:hint="cs"/>
          <w:color w:val="000000" w:themeColor="text1"/>
          <w:sz w:val="24"/>
          <w:rtl/>
          <w:lang w:bidi="ar-SA"/>
        </w:rPr>
        <w:t xml:space="preserve"> برای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کشورها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صادرات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نفت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عمدتاً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تعیین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کننده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درآمدهای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ارزی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مخارج</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دولت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است</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که</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هر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دو</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نقش</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اساسی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در</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تعیین</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تقاضای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کل</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ایفا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می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کنند،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چرا که درآمدهای نفتی سهم بالایی از بودجه کشورهای صادرکننده نفت را تشکیل می‌دهد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از این رو هر گونه نوسان در درآمد های نفتی می تواند متغیرهای اقتصادی و تورم را تحت تأثیر قرار دهد (</w:t>
      </w:r>
      <w:proofErr w:type="spellStart"/>
      <w:r w:rsidRPr="008132EC">
        <w:rPr>
          <w:rFonts w:eastAsia="Calibri"/>
          <w:color w:val="000000" w:themeColor="text1"/>
          <w:sz w:val="24"/>
          <w:lang w:bidi="ar-SA"/>
        </w:rPr>
        <w:t>Guesmi</w:t>
      </w:r>
      <w:proofErr w:type="spellEnd"/>
      <w:r w:rsidRPr="008132EC">
        <w:rPr>
          <w:rFonts w:eastAsia="Calibri"/>
          <w:color w:val="000000" w:themeColor="text1"/>
          <w:sz w:val="24"/>
          <w:lang w:bidi="ar-SA"/>
        </w:rPr>
        <w:t xml:space="preserve"> &amp; Fattoum,2014</w:t>
      </w:r>
      <w:r w:rsidRPr="008132EC">
        <w:rPr>
          <w:rFonts w:eastAsia="Calibri" w:hint="cs"/>
          <w:color w:val="000000" w:themeColor="text1"/>
          <w:sz w:val="24"/>
          <w:rtl/>
          <w:lang w:bidi="ar-SA"/>
        </w:rPr>
        <w:t>).</w:t>
      </w:r>
    </w:p>
    <w:p w14:paraId="3A5CD602" w14:textId="0C2C095E" w:rsidR="00D413F5" w:rsidRPr="008132EC" w:rsidRDefault="00D413F5" w:rsidP="00D413F5">
      <w:pPr>
        <w:spacing w:before="120" w:after="0" w:line="240" w:lineRule="auto"/>
        <w:jc w:val="both"/>
        <w:rPr>
          <w:rFonts w:eastAsia="Calibri"/>
          <w:b/>
          <w:bCs/>
          <w:color w:val="000000" w:themeColor="text1"/>
          <w:sz w:val="24"/>
          <w:rtl/>
          <w:lang w:bidi="ar-SA"/>
        </w:rPr>
      </w:pPr>
      <w:r w:rsidRPr="008132EC">
        <w:rPr>
          <w:rFonts w:eastAsia="Calibri" w:hint="cs"/>
          <w:b/>
          <w:bCs/>
          <w:color w:val="000000" w:themeColor="text1"/>
          <w:sz w:val="24"/>
          <w:rtl/>
          <w:lang w:bidi="ar-SA"/>
        </w:rPr>
        <w:t>2-2. رابطه بین تورم و درآمدهای نفتی</w:t>
      </w:r>
    </w:p>
    <w:p w14:paraId="168AD1E9" w14:textId="77777777" w:rsidR="00D413F5" w:rsidRPr="008132EC" w:rsidRDefault="00D413F5" w:rsidP="00D413F5">
      <w:pPr>
        <w:spacing w:before="120" w:after="0" w:line="240" w:lineRule="auto"/>
        <w:jc w:val="both"/>
        <w:rPr>
          <w:rFonts w:eastAsia="Calibri"/>
          <w:color w:val="000000" w:themeColor="text1"/>
          <w:sz w:val="24"/>
          <w:rtl/>
          <w:lang w:bidi="ar-SA"/>
        </w:rPr>
      </w:pPr>
      <w:r w:rsidRPr="008132EC">
        <w:rPr>
          <w:rFonts w:eastAsia="Calibri" w:hint="cs"/>
          <w:color w:val="000000" w:themeColor="text1"/>
          <w:sz w:val="24"/>
          <w:rtl/>
          <w:lang w:bidi="ar-SA"/>
        </w:rPr>
        <w:lastRenderedPageBreak/>
        <w:t>زمانی که</w:t>
      </w:r>
      <w:r w:rsidRPr="008132EC">
        <w:rPr>
          <w:rFonts w:eastAsia="Calibri"/>
          <w:color w:val="000000" w:themeColor="text1"/>
          <w:sz w:val="24"/>
          <w:rtl/>
          <w:lang w:bidi="ar-SA"/>
        </w:rPr>
        <w:t xml:space="preserve"> رونق درآمدهای نفتی وجود داشته باشد، دو اثر بر پایه پولی خواهد شد که برآیند </w:t>
      </w:r>
      <w:r w:rsidRPr="008132EC">
        <w:rPr>
          <w:rFonts w:eastAsia="Calibri" w:hint="cs"/>
          <w:color w:val="000000" w:themeColor="text1"/>
          <w:sz w:val="24"/>
          <w:rtl/>
          <w:lang w:bidi="ar-SA"/>
        </w:rPr>
        <w:t>آن‌ها</w:t>
      </w:r>
      <w:r w:rsidRPr="008132EC">
        <w:rPr>
          <w:rFonts w:eastAsia="Calibri"/>
          <w:color w:val="000000" w:themeColor="text1"/>
          <w:sz w:val="24"/>
          <w:rtl/>
          <w:lang w:bidi="ar-SA"/>
        </w:rPr>
        <w:t xml:space="preserve"> اثر نهایی را بر تورم مشخص خواهد کرد. در زمان </w:t>
      </w:r>
      <w:r w:rsidRPr="008132EC">
        <w:rPr>
          <w:rFonts w:eastAsia="Calibri" w:hint="cs"/>
          <w:color w:val="000000" w:themeColor="text1"/>
          <w:sz w:val="24"/>
          <w:rtl/>
          <w:lang w:bidi="ar-SA"/>
        </w:rPr>
        <w:t>افزایش</w:t>
      </w:r>
      <w:r w:rsidRPr="008132EC">
        <w:rPr>
          <w:rFonts w:eastAsia="Calibri"/>
          <w:color w:val="000000" w:themeColor="text1"/>
          <w:sz w:val="24"/>
          <w:rtl/>
          <w:lang w:bidi="ar-SA"/>
        </w:rPr>
        <w:t xml:space="preserve"> درآمدهای نفتی، دولت </w:t>
      </w:r>
      <w:r w:rsidRPr="008132EC">
        <w:rPr>
          <w:rFonts w:eastAsia="Calibri" w:hint="cs"/>
          <w:color w:val="000000" w:themeColor="text1"/>
          <w:sz w:val="24"/>
          <w:rtl/>
          <w:lang w:bidi="ar-SA"/>
        </w:rPr>
        <w:t>می‌تواند</w:t>
      </w:r>
      <w:r w:rsidRPr="008132EC">
        <w:rPr>
          <w:rFonts w:eastAsia="Calibri"/>
          <w:color w:val="000000" w:themeColor="text1"/>
          <w:sz w:val="24"/>
          <w:rtl/>
          <w:lang w:bidi="ar-SA"/>
        </w:rPr>
        <w:t xml:space="preserve"> از طریق کاهش یا توقف استقراض از بانک مرکزی، منجر به کاهش خالص بدهی دولت به بانک مرکزی شود و بدینوسیله زمینه کاهش در پایه پولی</w:t>
      </w:r>
      <w:r w:rsidRPr="008132EC">
        <w:rPr>
          <w:rFonts w:eastAsia="Calibri" w:hint="cs"/>
          <w:color w:val="000000" w:themeColor="text1"/>
          <w:sz w:val="24"/>
          <w:rtl/>
          <w:lang w:bidi="ar-SA"/>
        </w:rPr>
        <w:t xml:space="preserve"> و تورم</w:t>
      </w:r>
      <w:r w:rsidRPr="008132EC">
        <w:rPr>
          <w:rFonts w:eastAsia="Calibri"/>
          <w:color w:val="000000" w:themeColor="text1"/>
          <w:sz w:val="24"/>
          <w:rtl/>
          <w:lang w:bidi="ar-SA"/>
        </w:rPr>
        <w:t xml:space="preserve"> را فراهم کند</w:t>
      </w:r>
      <w:r w:rsidRPr="008132EC">
        <w:rPr>
          <w:rFonts w:eastAsia="Calibri" w:hint="cs"/>
          <w:color w:val="000000" w:themeColor="text1"/>
          <w:sz w:val="24"/>
          <w:rtl/>
          <w:lang w:bidi="ar-SA"/>
        </w:rPr>
        <w:t>، اما افزایش درآمدهای نفتی ممکن است</w:t>
      </w:r>
      <w:r w:rsidRPr="008132EC">
        <w:rPr>
          <w:rFonts w:eastAsia="Calibri"/>
          <w:color w:val="000000" w:themeColor="text1"/>
          <w:sz w:val="24"/>
          <w:rtl/>
          <w:lang w:bidi="ar-SA"/>
        </w:rPr>
        <w:t xml:space="preserve"> خالص </w:t>
      </w:r>
      <w:r w:rsidRPr="008132EC">
        <w:rPr>
          <w:rFonts w:eastAsia="Calibri" w:hint="cs"/>
          <w:color w:val="000000" w:themeColor="text1"/>
          <w:sz w:val="24"/>
          <w:rtl/>
          <w:lang w:bidi="ar-SA"/>
        </w:rPr>
        <w:t>دارایی‌های</w:t>
      </w:r>
      <w:r w:rsidRPr="008132EC">
        <w:rPr>
          <w:rFonts w:eastAsia="Calibri"/>
          <w:color w:val="000000" w:themeColor="text1"/>
          <w:sz w:val="24"/>
          <w:rtl/>
          <w:lang w:bidi="ar-SA"/>
        </w:rPr>
        <w:t xml:space="preserve"> خارجی بانک مرکزی</w:t>
      </w:r>
      <w:r w:rsidRPr="008132EC">
        <w:rPr>
          <w:rFonts w:eastAsia="Calibri" w:hint="cs"/>
          <w:color w:val="000000" w:themeColor="text1"/>
          <w:sz w:val="24"/>
          <w:rtl/>
          <w:lang w:bidi="ar-SA"/>
        </w:rPr>
        <w:t xml:space="preserve"> را افزایش دهد و لذا منجر به افزایش</w:t>
      </w:r>
      <w:r w:rsidRPr="008132EC">
        <w:rPr>
          <w:rFonts w:eastAsia="Calibri"/>
          <w:color w:val="000000" w:themeColor="text1"/>
          <w:sz w:val="24"/>
          <w:rtl/>
          <w:lang w:bidi="ar-SA"/>
        </w:rPr>
        <w:t xml:space="preserve"> در پایه پولی و در نهایت افزایش تورم منجر شود</w:t>
      </w:r>
      <w:r w:rsidRPr="008132EC">
        <w:rPr>
          <w:rFonts w:eastAsia="Calibri" w:hint="cs"/>
          <w:color w:val="000000" w:themeColor="text1"/>
          <w:sz w:val="24"/>
          <w:rtl/>
          <w:lang w:bidi="ar-SA"/>
        </w:rPr>
        <w:t xml:space="preserve"> (کمیجانی و همکاران، 1391)</w:t>
      </w:r>
      <w:r w:rsidRPr="008132EC">
        <w:rPr>
          <w:rFonts w:eastAsia="Calibri"/>
          <w:color w:val="000000" w:themeColor="text1"/>
          <w:sz w:val="24"/>
          <w:lang w:bidi="ar-SA"/>
        </w:rPr>
        <w:t xml:space="preserve"> </w:t>
      </w:r>
      <w:r w:rsidRPr="008132EC">
        <w:rPr>
          <w:rFonts w:eastAsia="Calibri"/>
          <w:color w:val="000000" w:themeColor="text1"/>
          <w:sz w:val="24"/>
          <w:rtl/>
          <w:lang w:bidi="ar-SA"/>
        </w:rPr>
        <w:t xml:space="preserve">همچنین </w:t>
      </w:r>
      <w:r w:rsidRPr="008132EC">
        <w:rPr>
          <w:rFonts w:eastAsia="Calibri" w:hint="cs"/>
          <w:color w:val="000000" w:themeColor="text1"/>
          <w:sz w:val="24"/>
          <w:rtl/>
          <w:lang w:bidi="ar-SA"/>
        </w:rPr>
        <w:t xml:space="preserve">افزایش درآمدهای نفتی و تبدیل دلارهای نفتی به ریال، سرمایه گذاری و تولید را به دلیل </w:t>
      </w:r>
      <w:r w:rsidRPr="008132EC">
        <w:rPr>
          <w:rFonts w:eastAsia="Calibri"/>
          <w:color w:val="000000" w:themeColor="text1"/>
          <w:sz w:val="24"/>
          <w:rtl/>
          <w:lang w:bidi="ar-SA"/>
        </w:rPr>
        <w:t>ایجاد فضای نااطمینانی</w:t>
      </w:r>
      <w:r w:rsidRPr="008132EC">
        <w:rPr>
          <w:rFonts w:eastAsia="Calibri" w:hint="cs"/>
          <w:color w:val="000000" w:themeColor="text1"/>
          <w:sz w:val="24"/>
          <w:rtl/>
          <w:lang w:bidi="ar-SA"/>
        </w:rPr>
        <w:t xml:space="preserve"> با یک وقفه زمانی افزایش می‌دهد، از این رو افزایش سریعتر تقاضا نسبت به عرضه موجب بروز تورم منجر می‌شود</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بابایی1397).</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از طرف دیگر با</w:t>
      </w:r>
      <w:r w:rsidRPr="008132EC">
        <w:rPr>
          <w:rFonts w:eastAsia="Calibri"/>
          <w:color w:val="000000" w:themeColor="text1"/>
          <w:sz w:val="24"/>
          <w:rtl/>
          <w:lang w:bidi="ar-SA"/>
        </w:rPr>
        <w:t xml:space="preserve">افزایش درآمدهای نفتی </w:t>
      </w:r>
      <w:r w:rsidRPr="008132EC">
        <w:rPr>
          <w:rFonts w:eastAsia="Calibri" w:hint="cs"/>
          <w:color w:val="000000" w:themeColor="text1"/>
          <w:sz w:val="24"/>
          <w:rtl/>
          <w:lang w:bidi="ar-SA"/>
        </w:rPr>
        <w:t xml:space="preserve">دولت‌ها </w:t>
      </w:r>
      <w:r w:rsidRPr="008132EC">
        <w:rPr>
          <w:rFonts w:eastAsia="Calibri"/>
          <w:color w:val="000000" w:themeColor="text1"/>
          <w:sz w:val="24"/>
          <w:rtl/>
          <w:lang w:bidi="ar-SA"/>
        </w:rPr>
        <w:t xml:space="preserve">با هدف جلب رضایت عامه مردم و جلب آرای آنها برای </w:t>
      </w:r>
      <w:r w:rsidRPr="008132EC">
        <w:rPr>
          <w:rFonts w:eastAsia="Calibri" w:hint="cs"/>
          <w:color w:val="000000" w:themeColor="text1"/>
          <w:sz w:val="24"/>
          <w:rtl/>
          <w:lang w:bidi="ar-SA"/>
        </w:rPr>
        <w:t>دوره‌های</w:t>
      </w:r>
      <w:r w:rsidRPr="008132EC">
        <w:rPr>
          <w:rFonts w:eastAsia="Calibri"/>
          <w:color w:val="000000" w:themeColor="text1"/>
          <w:sz w:val="24"/>
          <w:rtl/>
          <w:lang w:bidi="ar-SA"/>
        </w:rPr>
        <w:t xml:space="preserve"> آتی انتخاباتی </w:t>
      </w:r>
      <w:r w:rsidRPr="008132EC">
        <w:rPr>
          <w:rFonts w:eastAsia="Calibri" w:hint="cs"/>
          <w:color w:val="000000" w:themeColor="text1"/>
          <w:sz w:val="24"/>
          <w:rtl/>
          <w:lang w:bidi="ar-SA"/>
        </w:rPr>
        <w:t>سیاست‌های</w:t>
      </w:r>
      <w:r w:rsidRPr="008132EC">
        <w:rPr>
          <w:rFonts w:eastAsia="Calibri"/>
          <w:color w:val="000000" w:themeColor="text1"/>
          <w:sz w:val="24"/>
          <w:rtl/>
          <w:lang w:bidi="ar-SA"/>
        </w:rPr>
        <w:t xml:space="preserve"> توزیعی</w:t>
      </w:r>
      <w:r w:rsidRPr="008132EC">
        <w:rPr>
          <w:rFonts w:eastAsia="Calibri" w:hint="cs"/>
          <w:color w:val="000000" w:themeColor="text1"/>
          <w:sz w:val="24"/>
          <w:rtl/>
          <w:lang w:bidi="ar-SA"/>
        </w:rPr>
        <w:t xml:space="preserve"> اعمال می‌کنند که این خود منجر به فشار تقاضا و</w:t>
      </w:r>
      <w:r w:rsidRPr="008132EC">
        <w:rPr>
          <w:rFonts w:eastAsia="Calibri"/>
          <w:color w:val="000000" w:themeColor="text1"/>
          <w:sz w:val="24"/>
          <w:rtl/>
          <w:lang w:bidi="ar-SA"/>
        </w:rPr>
        <w:t xml:space="preserve"> تورم </w:t>
      </w:r>
      <w:r w:rsidRPr="008132EC">
        <w:rPr>
          <w:rFonts w:eastAsia="Calibri" w:hint="cs"/>
          <w:color w:val="000000" w:themeColor="text1"/>
          <w:sz w:val="24"/>
          <w:rtl/>
          <w:lang w:bidi="ar-SA"/>
        </w:rPr>
        <w:t>می‌شود.</w:t>
      </w:r>
    </w:p>
    <w:p w14:paraId="66A3A08C" w14:textId="77777777" w:rsidR="00D413F5" w:rsidRPr="008132EC" w:rsidRDefault="00D413F5" w:rsidP="00D413F5">
      <w:pPr>
        <w:spacing w:before="120" w:after="0" w:line="240" w:lineRule="auto"/>
        <w:jc w:val="both"/>
        <w:rPr>
          <w:rFonts w:eastAsia="Calibri"/>
          <w:color w:val="000000" w:themeColor="text1"/>
          <w:sz w:val="24"/>
          <w:rtl/>
          <w:lang w:bidi="ar-SA"/>
        </w:rPr>
      </w:pPr>
      <w:r w:rsidRPr="008132EC">
        <w:rPr>
          <w:rFonts w:eastAsia="Calibri"/>
          <w:color w:val="000000" w:themeColor="text1"/>
          <w:sz w:val="24"/>
          <w:rtl/>
          <w:lang w:bidi="ar-SA"/>
        </w:rPr>
        <w:t>از سو</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گر،</w:t>
      </w:r>
      <w:r w:rsidRPr="008132EC">
        <w:rPr>
          <w:rFonts w:eastAsia="Calibri"/>
          <w:color w:val="000000" w:themeColor="text1"/>
          <w:sz w:val="24"/>
          <w:rtl/>
          <w:lang w:bidi="ar-SA"/>
        </w:rPr>
        <w:t xml:space="preserve"> با توجه به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نکه</w:t>
      </w:r>
      <w:r w:rsidRPr="008132EC">
        <w:rPr>
          <w:rFonts w:eastAsia="Calibri"/>
          <w:color w:val="000000" w:themeColor="text1"/>
          <w:sz w:val="24"/>
          <w:rtl/>
          <w:lang w:bidi="ar-SA"/>
        </w:rPr>
        <w:t xml:space="preserve"> بخش عمده درآمدها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دولت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ران</w:t>
      </w:r>
      <w:r w:rsidRPr="008132EC">
        <w:rPr>
          <w:rFonts w:eastAsia="Calibri"/>
          <w:color w:val="000000" w:themeColor="text1"/>
          <w:sz w:val="24"/>
          <w:rtl/>
          <w:lang w:bidi="ar-SA"/>
        </w:rPr>
        <w:t xml:space="preserve"> از فروش نفت تأم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شود</w:t>
      </w:r>
      <w:r w:rsidRPr="008132EC">
        <w:rPr>
          <w:rFonts w:eastAsia="Calibri"/>
          <w:color w:val="000000" w:themeColor="text1"/>
          <w:sz w:val="24"/>
          <w:rtl/>
          <w:lang w:bidi="ar-SA"/>
        </w:rPr>
        <w:t xml:space="preserve"> و دولت همواره درصد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بودجه عموم</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خود را بر اساس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درآمدها برنامه‌ر</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ز</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کند،</w:t>
      </w:r>
      <w:r w:rsidRPr="008132EC">
        <w:rPr>
          <w:rFonts w:eastAsia="Calibri"/>
          <w:color w:val="000000" w:themeColor="text1"/>
          <w:sz w:val="24"/>
          <w:rtl/>
          <w:lang w:bidi="ar-SA"/>
        </w:rPr>
        <w:t xml:space="preserve"> کاهش درآمدها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نفت</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موجب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شود</w:t>
      </w:r>
      <w:r w:rsidRPr="008132EC">
        <w:rPr>
          <w:rFonts w:eastAsia="Calibri"/>
          <w:color w:val="000000" w:themeColor="text1"/>
          <w:sz w:val="24"/>
          <w:rtl/>
          <w:lang w:bidi="ar-SA"/>
        </w:rPr>
        <w:t xml:space="preserve"> تا تنها بخش مشخص</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بودجه از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منابع تأم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شود و مابق</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آ</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با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w:t>
      </w:r>
      <w:r w:rsidRPr="008132EC">
        <w:rPr>
          <w:rFonts w:eastAsia="Calibri"/>
          <w:color w:val="000000" w:themeColor="text1"/>
          <w:sz w:val="24"/>
          <w:rtl/>
          <w:lang w:bidi="ar-SA"/>
        </w:rPr>
        <w:t xml:space="preserve"> از طر</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ق</w:t>
      </w:r>
      <w:r w:rsidRPr="008132EC">
        <w:rPr>
          <w:rFonts w:eastAsia="Calibri"/>
          <w:color w:val="000000" w:themeColor="text1"/>
          <w:sz w:val="24"/>
          <w:rtl/>
          <w:lang w:bidi="ar-SA"/>
        </w:rPr>
        <w:t xml:space="preserve"> استقراض از بانک مرکز</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w:t>
      </w:r>
      <w:r w:rsidRPr="008132EC">
        <w:rPr>
          <w:rFonts w:eastAsia="Calibri"/>
          <w:color w:val="000000" w:themeColor="text1"/>
          <w:sz w:val="24"/>
          <w:rtl/>
          <w:lang w:bidi="ar-SA"/>
        </w:rPr>
        <w:t xml:space="preserve"> افزا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ش</w:t>
      </w:r>
      <w:r w:rsidRPr="008132EC">
        <w:rPr>
          <w:rFonts w:eastAsia="Calibri"/>
          <w:color w:val="000000" w:themeColor="text1"/>
          <w:sz w:val="24"/>
          <w:rtl/>
          <w:lang w:bidi="ar-SA"/>
        </w:rPr>
        <w:t xml:space="preserve"> مال</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ات‌ها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w:t>
      </w:r>
      <w:r w:rsidRPr="008132EC">
        <w:rPr>
          <w:rFonts w:eastAsia="Calibri"/>
          <w:color w:val="000000" w:themeColor="text1"/>
          <w:sz w:val="24"/>
          <w:rtl/>
          <w:lang w:bidi="ar-SA"/>
        </w:rPr>
        <w:t xml:space="preserve"> انتشار اوراق مشارکت تأم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مال</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شود.با توجه به اینکه در اقتصاد ایران، </w:t>
      </w:r>
      <w:r w:rsidRPr="008132EC">
        <w:rPr>
          <w:rFonts w:eastAsia="Calibri" w:hint="cs"/>
          <w:color w:val="000000" w:themeColor="text1"/>
          <w:sz w:val="24"/>
          <w:rtl/>
          <w:lang w:bidi="ar-SA"/>
        </w:rPr>
        <w:t>مالیات‌ها</w:t>
      </w:r>
      <w:r w:rsidRPr="008132EC">
        <w:rPr>
          <w:rFonts w:eastAsia="Calibri"/>
          <w:color w:val="000000" w:themeColor="text1"/>
          <w:sz w:val="24"/>
          <w:rtl/>
          <w:lang w:bidi="ar-SA"/>
        </w:rPr>
        <w:t xml:space="preserve"> از انعطاف کافی برای پوشش کسری بودجه دولت برخوردار نیستند، </w:t>
      </w:r>
      <w:r w:rsidRPr="008132EC">
        <w:rPr>
          <w:rFonts w:eastAsia="Calibri" w:hint="cs"/>
          <w:color w:val="000000" w:themeColor="text1"/>
          <w:sz w:val="24"/>
          <w:rtl/>
          <w:lang w:bidi="ar-SA"/>
        </w:rPr>
        <w:t>ازاین‌رو</w:t>
      </w:r>
      <w:r w:rsidRPr="008132EC">
        <w:rPr>
          <w:rFonts w:eastAsia="Calibri"/>
          <w:color w:val="000000" w:themeColor="text1"/>
          <w:sz w:val="24"/>
          <w:rtl/>
          <w:lang w:bidi="ar-SA"/>
        </w:rPr>
        <w:t xml:space="preserve">، انتظار میرود استقراض از بانک </w:t>
      </w:r>
    </w:p>
    <w:p w14:paraId="397D5350" w14:textId="0906DAFC" w:rsidR="00C30EAB" w:rsidRPr="008132EC" w:rsidRDefault="00D413F5" w:rsidP="00C30EAB">
      <w:pPr>
        <w:spacing w:before="120" w:after="0" w:line="240" w:lineRule="auto"/>
        <w:jc w:val="both"/>
        <w:rPr>
          <w:rFonts w:eastAsia="Calibri"/>
          <w:color w:val="000000" w:themeColor="text1"/>
          <w:sz w:val="24"/>
          <w:rtl/>
          <w:lang w:bidi="ar-SA"/>
        </w:rPr>
      </w:pPr>
      <w:r w:rsidRPr="008132EC">
        <w:rPr>
          <w:rFonts w:eastAsia="Calibri"/>
          <w:color w:val="000000" w:themeColor="text1"/>
          <w:sz w:val="24"/>
          <w:rtl/>
          <w:lang w:bidi="ar-SA"/>
        </w:rPr>
        <w:t xml:space="preserve">مرکزی و انتشار اوراق مشارکت تنها راه تأمین مالی این کسری بودجه باشند. این </w:t>
      </w:r>
      <w:r w:rsidRPr="008132EC">
        <w:rPr>
          <w:rFonts w:eastAsia="Calibri" w:hint="cs"/>
          <w:color w:val="000000" w:themeColor="text1"/>
          <w:sz w:val="24"/>
          <w:rtl/>
          <w:lang w:bidi="ar-SA"/>
        </w:rPr>
        <w:t>امر باعث می‌شود</w:t>
      </w:r>
      <w:r w:rsidRPr="008132EC">
        <w:rPr>
          <w:rFonts w:eastAsia="Calibri"/>
          <w:color w:val="000000" w:themeColor="text1"/>
          <w:sz w:val="24"/>
          <w:rtl/>
          <w:lang w:bidi="ar-SA"/>
        </w:rPr>
        <w:t xml:space="preserve"> که در صورت تداوم </w:t>
      </w:r>
      <w:r w:rsidRPr="008132EC">
        <w:rPr>
          <w:rFonts w:eastAsia="Calibri" w:hint="cs"/>
          <w:color w:val="000000" w:themeColor="text1"/>
          <w:sz w:val="24"/>
          <w:rtl/>
          <w:lang w:bidi="ar-SA"/>
        </w:rPr>
        <w:t>شوک‌های</w:t>
      </w:r>
      <w:r w:rsidRPr="008132EC">
        <w:rPr>
          <w:rFonts w:eastAsia="Calibri"/>
          <w:color w:val="000000" w:themeColor="text1"/>
          <w:sz w:val="24"/>
          <w:rtl/>
          <w:lang w:bidi="ar-SA"/>
        </w:rPr>
        <w:t xml:space="preserve"> منفی درآمدهای نفتی در </w:t>
      </w:r>
      <w:r w:rsidRPr="008132EC">
        <w:rPr>
          <w:rFonts w:eastAsia="Calibri" w:hint="cs"/>
          <w:color w:val="000000" w:themeColor="text1"/>
          <w:sz w:val="24"/>
          <w:rtl/>
          <w:lang w:bidi="ar-SA"/>
        </w:rPr>
        <w:t>دوره‌های</w:t>
      </w:r>
      <w:r w:rsidRPr="008132EC">
        <w:rPr>
          <w:rFonts w:eastAsia="Calibri"/>
          <w:color w:val="000000" w:themeColor="text1"/>
          <w:sz w:val="24"/>
          <w:rtl/>
          <w:lang w:bidi="ar-SA"/>
        </w:rPr>
        <w:t xml:space="preserve"> بعدی، در کنار عدم توان دولت برای کاهش مخارجش در دوره</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های بعدی، روند استقراض از بانک مرکزی یا مردم افزایش یابد که این امردر نهایت، به تداوم در افزایش پایه پولی و تورم منجر خواهد شد</w:t>
      </w:r>
      <w:r w:rsidRPr="008132EC">
        <w:rPr>
          <w:rFonts w:eastAsia="Calibri" w:hint="cs"/>
          <w:color w:val="000000" w:themeColor="text1"/>
          <w:sz w:val="24"/>
          <w:rtl/>
          <w:lang w:bidi="ar-SA"/>
        </w:rPr>
        <w:t xml:space="preserve">.از طرف دیگر </w:t>
      </w:r>
      <w:r w:rsidRPr="008132EC">
        <w:rPr>
          <w:rFonts w:eastAsia="Calibri"/>
          <w:color w:val="000000" w:themeColor="text1"/>
          <w:sz w:val="24"/>
          <w:rtl/>
          <w:lang w:bidi="ar-SA"/>
        </w:rPr>
        <w:t xml:space="preserve">کاهش درآمدهای نفتی به کاهش ذخایر </w:t>
      </w:r>
      <w:r w:rsidRPr="008132EC">
        <w:rPr>
          <w:rFonts w:eastAsia="Calibri" w:hint="cs"/>
          <w:color w:val="000000" w:themeColor="text1"/>
          <w:sz w:val="24"/>
          <w:rtl/>
          <w:lang w:bidi="ar-SA"/>
        </w:rPr>
        <w:t>ارزهای خارجی به ویژه دلار می‌شود که این خود</w:t>
      </w:r>
      <w:r w:rsidRPr="008132EC">
        <w:rPr>
          <w:rFonts w:eastAsia="Calibri"/>
          <w:color w:val="000000" w:themeColor="text1"/>
          <w:sz w:val="24"/>
          <w:rtl/>
          <w:lang w:bidi="ar-SA"/>
        </w:rPr>
        <w:t xml:space="preserve"> کاهش ارزش پول ملی را به همراه خواهد داشت. به این ترتیب، </w:t>
      </w:r>
      <w:r w:rsidRPr="008132EC">
        <w:rPr>
          <w:rFonts w:eastAsia="Calibri" w:hint="cs"/>
          <w:color w:val="000000" w:themeColor="text1"/>
          <w:sz w:val="24"/>
          <w:rtl/>
          <w:lang w:bidi="ar-SA"/>
        </w:rPr>
        <w:t>اولاً</w:t>
      </w:r>
      <w:r w:rsidRPr="008132EC">
        <w:rPr>
          <w:rFonts w:eastAsia="Calibri"/>
          <w:color w:val="000000" w:themeColor="text1"/>
          <w:sz w:val="24"/>
          <w:rtl/>
          <w:lang w:bidi="ar-SA"/>
        </w:rPr>
        <w:t xml:space="preserve">خالص صادرات افزایش </w:t>
      </w:r>
      <w:r w:rsidRPr="008132EC">
        <w:rPr>
          <w:rFonts w:eastAsia="Calibri" w:hint="cs"/>
          <w:color w:val="000000" w:themeColor="text1"/>
          <w:sz w:val="24"/>
          <w:rtl/>
          <w:lang w:bidi="ar-SA"/>
        </w:rPr>
        <w:t>می‌یابد</w:t>
      </w:r>
      <w:r w:rsidRPr="008132EC">
        <w:rPr>
          <w:rFonts w:eastAsia="Calibri"/>
          <w:color w:val="000000" w:themeColor="text1"/>
          <w:sz w:val="24"/>
          <w:rtl/>
          <w:lang w:bidi="ar-SA"/>
        </w:rPr>
        <w:t xml:space="preserve"> و با تحریک تقاضای کل به تورم </w:t>
      </w:r>
      <w:r w:rsidRPr="008132EC">
        <w:rPr>
          <w:rFonts w:eastAsia="Calibri" w:hint="cs"/>
          <w:color w:val="000000" w:themeColor="text1"/>
          <w:sz w:val="24"/>
          <w:rtl/>
          <w:lang w:bidi="ar-SA"/>
        </w:rPr>
        <w:t xml:space="preserve">می‌شود، ثانیاً با افزایش نرخ‌های ارز، </w:t>
      </w:r>
      <w:r w:rsidRPr="008132EC">
        <w:rPr>
          <w:rFonts w:eastAsia="Calibri"/>
          <w:color w:val="000000" w:themeColor="text1"/>
          <w:sz w:val="24"/>
          <w:rtl/>
          <w:lang w:bidi="ar-SA"/>
        </w:rPr>
        <w:t xml:space="preserve">هزینه واردات افزایش </w:t>
      </w:r>
      <w:r w:rsidRPr="008132EC">
        <w:rPr>
          <w:rFonts w:eastAsia="Calibri" w:hint="cs"/>
          <w:color w:val="000000" w:themeColor="text1"/>
          <w:sz w:val="24"/>
          <w:rtl/>
          <w:lang w:bidi="ar-SA"/>
        </w:rPr>
        <w:t>می‌یابد</w:t>
      </w:r>
      <w:r w:rsidRPr="008132EC">
        <w:rPr>
          <w:rFonts w:eastAsia="Calibri"/>
          <w:color w:val="000000" w:themeColor="text1"/>
          <w:sz w:val="24"/>
          <w:rtl/>
          <w:lang w:bidi="ar-SA"/>
        </w:rPr>
        <w:t xml:space="preserve"> و محصولات وارداتی با </w:t>
      </w:r>
      <w:r w:rsidRPr="008132EC">
        <w:rPr>
          <w:rFonts w:eastAsia="Calibri" w:hint="cs"/>
          <w:color w:val="000000" w:themeColor="text1"/>
          <w:sz w:val="24"/>
          <w:rtl/>
          <w:lang w:bidi="ar-SA"/>
        </w:rPr>
        <w:t>قیمت‌های</w:t>
      </w:r>
      <w:r w:rsidRPr="008132EC">
        <w:rPr>
          <w:rFonts w:eastAsia="Calibri"/>
          <w:color w:val="000000" w:themeColor="text1"/>
          <w:sz w:val="24"/>
          <w:rtl/>
          <w:lang w:bidi="ar-SA"/>
        </w:rPr>
        <w:t xml:space="preserve"> بالاتری به مردم عرضه </w:t>
      </w:r>
      <w:r w:rsidRPr="008132EC">
        <w:rPr>
          <w:rFonts w:eastAsia="Calibri" w:hint="cs"/>
          <w:color w:val="000000" w:themeColor="text1"/>
          <w:sz w:val="24"/>
          <w:rtl/>
          <w:lang w:bidi="ar-SA"/>
        </w:rPr>
        <w:t>می‌شود (مهدوی عادلی وهمکاران 1391 و کمیجانی و همکاران 1391).</w:t>
      </w:r>
    </w:p>
    <w:p w14:paraId="670BB875" w14:textId="7963CD1F" w:rsidR="00C30EAB" w:rsidRPr="008132EC" w:rsidRDefault="00C30EAB" w:rsidP="00C30EAB">
      <w:pPr>
        <w:spacing w:before="120" w:after="0" w:line="240" w:lineRule="auto"/>
        <w:jc w:val="both"/>
        <w:rPr>
          <w:rFonts w:eastAsia="Calibri"/>
          <w:b/>
          <w:bCs/>
          <w:color w:val="000000" w:themeColor="text1"/>
          <w:sz w:val="24"/>
          <w:highlight w:val="cyan"/>
          <w:rtl/>
          <w:lang w:bidi="ar-SA"/>
        </w:rPr>
      </w:pPr>
      <w:r w:rsidRPr="008132EC">
        <w:rPr>
          <w:rFonts w:eastAsia="Calibri" w:hint="cs"/>
          <w:b/>
          <w:bCs/>
          <w:color w:val="000000" w:themeColor="text1"/>
          <w:sz w:val="24"/>
          <w:highlight w:val="cyan"/>
          <w:rtl/>
          <w:lang w:bidi="ar-SA"/>
        </w:rPr>
        <w:lastRenderedPageBreak/>
        <w:t xml:space="preserve">3. پیشینه تحقیق </w:t>
      </w:r>
    </w:p>
    <w:p w14:paraId="042E2469" w14:textId="3A53494C" w:rsidR="00EF3580" w:rsidRPr="008132EC" w:rsidRDefault="00C30EAB" w:rsidP="00EF3580">
      <w:pPr>
        <w:jc w:val="both"/>
        <w:rPr>
          <w:rFonts w:eastAsia="Calibri"/>
          <w:color w:val="000000" w:themeColor="text1"/>
          <w:sz w:val="24"/>
          <w:highlight w:val="cyan"/>
          <w:rtl/>
        </w:rPr>
      </w:pPr>
      <w:r w:rsidRPr="008132EC">
        <w:rPr>
          <w:rFonts w:eastAsia="Calibri"/>
          <w:color w:val="000000" w:themeColor="text1"/>
          <w:sz w:val="24"/>
          <w:highlight w:val="cyan"/>
          <w:rtl/>
        </w:rPr>
        <w:t>نفت به دل</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ل</w:t>
      </w:r>
      <w:r w:rsidRPr="008132EC">
        <w:rPr>
          <w:rFonts w:eastAsia="Calibri"/>
          <w:color w:val="000000" w:themeColor="text1"/>
          <w:sz w:val="24"/>
          <w:highlight w:val="cyan"/>
          <w:rtl/>
        </w:rPr>
        <w:t xml:space="preserve"> سهم بالا</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خود در سبد انرژ</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جهان</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w:t>
      </w:r>
      <w:r w:rsidRPr="008132EC">
        <w:rPr>
          <w:rFonts w:eastAsia="Calibri"/>
          <w:color w:val="000000" w:themeColor="text1"/>
          <w:sz w:val="24"/>
          <w:highlight w:val="cyan"/>
          <w:rtl/>
        </w:rPr>
        <w:t xml:space="preserve"> نقش مهم</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هم در کشورها</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w:t>
      </w:r>
      <w:proofErr w:type="spellStart"/>
      <w:r w:rsidRPr="008132EC">
        <w:rPr>
          <w:rFonts w:eastAsia="Calibri"/>
          <w:color w:val="000000" w:themeColor="text1"/>
          <w:sz w:val="24"/>
          <w:highlight w:val="cyan"/>
          <w:rtl/>
        </w:rPr>
        <w:t>واردکننده</w:t>
      </w:r>
      <w:proofErr w:type="spellEnd"/>
      <w:r w:rsidRPr="008132EC">
        <w:rPr>
          <w:rFonts w:eastAsia="Calibri"/>
          <w:color w:val="000000" w:themeColor="text1"/>
          <w:sz w:val="24"/>
          <w:highlight w:val="cyan"/>
          <w:rtl/>
        </w:rPr>
        <w:t xml:space="preserve"> (به عنوان مهمتر</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w:t>
      </w:r>
      <w:r w:rsidRPr="008132EC">
        <w:rPr>
          <w:rFonts w:eastAsia="Calibri"/>
          <w:color w:val="000000" w:themeColor="text1"/>
          <w:sz w:val="24"/>
          <w:highlight w:val="cyan"/>
          <w:rtl/>
        </w:rPr>
        <w:t xml:space="preserve"> منبع انرژ</w:t>
      </w:r>
      <w:r w:rsidRPr="008132EC">
        <w:rPr>
          <w:rFonts w:eastAsia="Calibri" w:hint="cs"/>
          <w:color w:val="000000" w:themeColor="text1"/>
          <w:sz w:val="24"/>
          <w:highlight w:val="cyan"/>
          <w:rtl/>
        </w:rPr>
        <w:t>ی</w:t>
      </w:r>
      <w:r w:rsidRPr="008132EC">
        <w:rPr>
          <w:rFonts w:eastAsia="Calibri"/>
          <w:color w:val="000000" w:themeColor="text1"/>
          <w:sz w:val="24"/>
          <w:highlight w:val="cyan"/>
          <w:rtl/>
        </w:rPr>
        <w:t>) و هم در کشورها</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w:t>
      </w:r>
      <w:proofErr w:type="spellStart"/>
      <w:r w:rsidRPr="008132EC">
        <w:rPr>
          <w:rFonts w:eastAsia="Calibri"/>
          <w:color w:val="000000" w:themeColor="text1"/>
          <w:sz w:val="24"/>
          <w:highlight w:val="cyan"/>
          <w:rtl/>
        </w:rPr>
        <w:t>صادرکننده</w:t>
      </w:r>
      <w:proofErr w:type="spellEnd"/>
      <w:r w:rsidRPr="008132EC">
        <w:rPr>
          <w:rFonts w:eastAsia="Calibri"/>
          <w:color w:val="000000" w:themeColor="text1"/>
          <w:sz w:val="24"/>
          <w:highlight w:val="cyan"/>
          <w:rtl/>
        </w:rPr>
        <w:t xml:space="preserve"> (به عنوان مهمتر</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w:t>
      </w:r>
      <w:r w:rsidRPr="008132EC">
        <w:rPr>
          <w:rFonts w:eastAsia="Calibri"/>
          <w:color w:val="000000" w:themeColor="text1"/>
          <w:sz w:val="24"/>
          <w:highlight w:val="cyan"/>
          <w:rtl/>
        </w:rPr>
        <w:t xml:space="preserve"> منبع درآمد و </w:t>
      </w:r>
      <w:proofErr w:type="spellStart"/>
      <w:r w:rsidRPr="008132EC">
        <w:rPr>
          <w:rFonts w:eastAsia="Calibri"/>
          <w:color w:val="000000" w:themeColor="text1"/>
          <w:sz w:val="24"/>
          <w:highlight w:val="cyan"/>
          <w:rtl/>
        </w:rPr>
        <w:t>تأم</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ن‌کننده</w:t>
      </w:r>
      <w:proofErr w:type="spellEnd"/>
      <w:r w:rsidRPr="008132EC">
        <w:rPr>
          <w:rFonts w:eastAsia="Calibri"/>
          <w:color w:val="000000" w:themeColor="text1"/>
          <w:sz w:val="24"/>
          <w:highlight w:val="cyan"/>
          <w:rtl/>
        </w:rPr>
        <w:t xml:space="preserve"> مال</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w:t>
      </w:r>
      <w:proofErr w:type="spellStart"/>
      <w:r w:rsidRPr="008132EC">
        <w:rPr>
          <w:rFonts w:eastAsia="Calibri"/>
          <w:color w:val="000000" w:themeColor="text1"/>
          <w:sz w:val="24"/>
          <w:highlight w:val="cyan"/>
          <w:rtl/>
        </w:rPr>
        <w:t>ز</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رساخت‌ها</w:t>
      </w:r>
      <w:r w:rsidRPr="008132EC">
        <w:rPr>
          <w:rFonts w:eastAsia="Calibri" w:hint="cs"/>
          <w:color w:val="000000" w:themeColor="text1"/>
          <w:sz w:val="24"/>
          <w:highlight w:val="cyan"/>
          <w:rtl/>
        </w:rPr>
        <w:t>ی</w:t>
      </w:r>
      <w:proofErr w:type="spellEnd"/>
      <w:r w:rsidRPr="008132EC">
        <w:rPr>
          <w:rFonts w:eastAsia="Calibri"/>
          <w:color w:val="000000" w:themeColor="text1"/>
          <w:sz w:val="24"/>
          <w:highlight w:val="cyan"/>
          <w:rtl/>
        </w:rPr>
        <w:t xml:space="preserve"> اقتصاد</w:t>
      </w:r>
      <w:r w:rsidRPr="008132EC">
        <w:rPr>
          <w:rFonts w:eastAsia="Calibri" w:hint="cs"/>
          <w:color w:val="000000" w:themeColor="text1"/>
          <w:sz w:val="24"/>
          <w:highlight w:val="cyan"/>
          <w:rtl/>
        </w:rPr>
        <w:t>ی</w:t>
      </w:r>
      <w:r w:rsidRPr="008132EC">
        <w:rPr>
          <w:rFonts w:eastAsia="Calibri"/>
          <w:color w:val="000000" w:themeColor="text1"/>
          <w:sz w:val="24"/>
          <w:highlight w:val="cyan"/>
          <w:rtl/>
        </w:rPr>
        <w:t>) ا</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فا</w:t>
      </w:r>
      <w:r w:rsidRPr="008132EC">
        <w:rPr>
          <w:rFonts w:eastAsia="Calibri"/>
          <w:color w:val="000000" w:themeColor="text1"/>
          <w:sz w:val="24"/>
          <w:highlight w:val="cyan"/>
          <w:rtl/>
        </w:rPr>
        <w:t xml:space="preserve"> </w:t>
      </w:r>
      <w:proofErr w:type="spellStart"/>
      <w:r w:rsidRPr="008132EC">
        <w:rPr>
          <w:rFonts w:eastAsia="Calibri"/>
          <w:color w:val="000000" w:themeColor="text1"/>
          <w:sz w:val="24"/>
          <w:highlight w:val="cyan"/>
          <w:rtl/>
        </w:rPr>
        <w:t>م</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کند</w:t>
      </w:r>
      <w:proofErr w:type="spellEnd"/>
      <w:r w:rsidRPr="008132EC">
        <w:rPr>
          <w:rFonts w:eastAsia="Calibri"/>
          <w:color w:val="000000" w:themeColor="text1"/>
          <w:sz w:val="24"/>
          <w:highlight w:val="cyan"/>
          <w:rtl/>
        </w:rPr>
        <w:t>. از ا</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w:t>
      </w:r>
      <w:r w:rsidRPr="008132EC">
        <w:rPr>
          <w:rFonts w:eastAsia="Calibri"/>
          <w:color w:val="000000" w:themeColor="text1"/>
          <w:sz w:val="24"/>
          <w:highlight w:val="cyan"/>
          <w:rtl/>
        </w:rPr>
        <w:t xml:space="preserve"> رو، نوسانات ق</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مت</w:t>
      </w:r>
      <w:r w:rsidRPr="008132EC">
        <w:rPr>
          <w:rFonts w:eastAsia="Calibri"/>
          <w:color w:val="000000" w:themeColor="text1"/>
          <w:sz w:val="24"/>
          <w:highlight w:val="cyan"/>
          <w:rtl/>
        </w:rPr>
        <w:t xml:space="preserve"> نفت </w:t>
      </w:r>
      <w:proofErr w:type="spellStart"/>
      <w:r w:rsidRPr="008132EC">
        <w:rPr>
          <w:rFonts w:eastAsia="Calibri"/>
          <w:color w:val="000000" w:themeColor="text1"/>
          <w:sz w:val="24"/>
          <w:highlight w:val="cyan"/>
          <w:rtl/>
        </w:rPr>
        <w:t>م</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تواند</w:t>
      </w:r>
      <w:proofErr w:type="spellEnd"/>
      <w:r w:rsidRPr="008132EC">
        <w:rPr>
          <w:rFonts w:eastAsia="Calibri"/>
          <w:color w:val="000000" w:themeColor="text1"/>
          <w:sz w:val="24"/>
          <w:highlight w:val="cyan"/>
          <w:rtl/>
        </w:rPr>
        <w:t xml:space="preserve"> </w:t>
      </w:r>
      <w:proofErr w:type="spellStart"/>
      <w:r w:rsidRPr="008132EC">
        <w:rPr>
          <w:rFonts w:eastAsia="Calibri"/>
          <w:color w:val="000000" w:themeColor="text1"/>
          <w:sz w:val="24"/>
          <w:highlight w:val="cyan"/>
          <w:rtl/>
        </w:rPr>
        <w:t>س</w:t>
      </w:r>
      <w:r w:rsidRPr="008132EC">
        <w:rPr>
          <w:rFonts w:eastAsia="Calibri" w:hint="cs"/>
          <w:color w:val="000000" w:themeColor="text1"/>
          <w:sz w:val="24"/>
          <w:highlight w:val="cyan"/>
          <w:rtl/>
        </w:rPr>
        <w:t>ی</w:t>
      </w:r>
      <w:r w:rsidRPr="008132EC">
        <w:rPr>
          <w:rFonts w:eastAsia="Calibri"/>
          <w:color w:val="000000" w:themeColor="text1"/>
          <w:sz w:val="24"/>
          <w:highlight w:val="cyan"/>
          <w:rtl/>
        </w:rPr>
        <w:t>است‌ها</w:t>
      </w:r>
      <w:r w:rsidRPr="008132EC">
        <w:rPr>
          <w:rFonts w:eastAsia="Calibri" w:hint="cs"/>
          <w:color w:val="000000" w:themeColor="text1"/>
          <w:sz w:val="24"/>
          <w:highlight w:val="cyan"/>
          <w:rtl/>
        </w:rPr>
        <w:t>ی</w:t>
      </w:r>
      <w:proofErr w:type="spellEnd"/>
      <w:r w:rsidRPr="008132EC">
        <w:rPr>
          <w:rFonts w:eastAsia="Calibri"/>
          <w:color w:val="000000" w:themeColor="text1"/>
          <w:sz w:val="24"/>
          <w:highlight w:val="cyan"/>
          <w:rtl/>
        </w:rPr>
        <w:t xml:space="preserve"> کلان اقتصاد</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و عملکرد کشورها را تحت تأث</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ر</w:t>
      </w:r>
      <w:r w:rsidRPr="008132EC">
        <w:rPr>
          <w:rFonts w:eastAsia="Calibri"/>
          <w:color w:val="000000" w:themeColor="text1"/>
          <w:sz w:val="24"/>
          <w:highlight w:val="cyan"/>
          <w:rtl/>
        </w:rPr>
        <w:t xml:space="preserve"> قرار دهد. ا</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w:t>
      </w:r>
      <w:r w:rsidRPr="008132EC">
        <w:rPr>
          <w:rFonts w:eastAsia="Calibri"/>
          <w:color w:val="000000" w:themeColor="text1"/>
          <w:sz w:val="24"/>
          <w:highlight w:val="cyan"/>
          <w:rtl/>
        </w:rPr>
        <w:t xml:space="preserve"> مسئله منجر به انجام مطالعات </w:t>
      </w:r>
      <w:proofErr w:type="spellStart"/>
      <w:r w:rsidRPr="008132EC">
        <w:rPr>
          <w:rFonts w:eastAsia="Calibri"/>
          <w:color w:val="000000" w:themeColor="text1"/>
          <w:sz w:val="24"/>
          <w:highlight w:val="cyan"/>
          <w:rtl/>
        </w:rPr>
        <w:t>گسترده‌ا</w:t>
      </w:r>
      <w:r w:rsidRPr="008132EC">
        <w:rPr>
          <w:rFonts w:eastAsia="Calibri" w:hint="cs"/>
          <w:color w:val="000000" w:themeColor="text1"/>
          <w:sz w:val="24"/>
          <w:highlight w:val="cyan"/>
          <w:rtl/>
        </w:rPr>
        <w:t>ی</w:t>
      </w:r>
      <w:proofErr w:type="spellEnd"/>
      <w:r w:rsidRPr="008132EC">
        <w:rPr>
          <w:rFonts w:eastAsia="Calibri"/>
          <w:color w:val="000000" w:themeColor="text1"/>
          <w:sz w:val="24"/>
          <w:highlight w:val="cyan"/>
          <w:rtl/>
        </w:rPr>
        <w:t xml:space="preserve"> در زم</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نه</w:t>
      </w:r>
      <w:r w:rsidRPr="008132EC">
        <w:rPr>
          <w:rFonts w:eastAsia="Calibri"/>
          <w:color w:val="000000" w:themeColor="text1"/>
          <w:sz w:val="24"/>
          <w:highlight w:val="cyan"/>
          <w:rtl/>
        </w:rPr>
        <w:t xml:space="preserve"> اثر نوسانات و </w:t>
      </w:r>
      <w:proofErr w:type="spellStart"/>
      <w:r w:rsidRPr="008132EC">
        <w:rPr>
          <w:rFonts w:eastAsia="Calibri"/>
          <w:color w:val="000000" w:themeColor="text1"/>
          <w:sz w:val="24"/>
          <w:highlight w:val="cyan"/>
          <w:rtl/>
        </w:rPr>
        <w:t>شوک‌ها</w:t>
      </w:r>
      <w:r w:rsidRPr="008132EC">
        <w:rPr>
          <w:rFonts w:eastAsia="Calibri" w:hint="cs"/>
          <w:color w:val="000000" w:themeColor="text1"/>
          <w:sz w:val="24"/>
          <w:highlight w:val="cyan"/>
          <w:rtl/>
        </w:rPr>
        <w:t>ی</w:t>
      </w:r>
      <w:proofErr w:type="spellEnd"/>
      <w:r w:rsidRPr="008132EC">
        <w:rPr>
          <w:rFonts w:eastAsia="Calibri"/>
          <w:color w:val="000000" w:themeColor="text1"/>
          <w:sz w:val="24"/>
          <w:highlight w:val="cyan"/>
          <w:rtl/>
        </w:rPr>
        <w:t xml:space="preserve"> نفت</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بر متغ</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رها</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کلان اقتصاد</w:t>
      </w:r>
      <w:r w:rsidRPr="008132EC">
        <w:rPr>
          <w:rFonts w:eastAsia="Calibri" w:hint="cs"/>
          <w:color w:val="000000" w:themeColor="text1"/>
          <w:sz w:val="24"/>
          <w:highlight w:val="cyan"/>
          <w:rtl/>
        </w:rPr>
        <w:t>ی</w:t>
      </w:r>
      <w:r w:rsidRPr="008132EC">
        <w:rPr>
          <w:rFonts w:eastAsia="Calibri"/>
          <w:color w:val="000000" w:themeColor="text1"/>
          <w:sz w:val="24"/>
          <w:highlight w:val="cyan"/>
          <w:rtl/>
        </w:rPr>
        <w:t xml:space="preserve"> از جمله تول</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د</w:t>
      </w:r>
      <w:r w:rsidRPr="008132EC">
        <w:rPr>
          <w:rFonts w:eastAsia="Calibri"/>
          <w:color w:val="000000" w:themeColor="text1"/>
          <w:sz w:val="24"/>
          <w:highlight w:val="cyan"/>
          <w:rtl/>
        </w:rPr>
        <w:t xml:space="preserve"> ناخالص داخل</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w:t>
      </w:r>
      <w:r w:rsidRPr="008132EC">
        <w:rPr>
          <w:rFonts w:eastAsia="Calibri"/>
          <w:color w:val="000000" w:themeColor="text1"/>
          <w:sz w:val="24"/>
          <w:highlight w:val="cyan"/>
          <w:rtl/>
        </w:rPr>
        <w:t xml:space="preserve"> ب</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کار</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w:t>
      </w:r>
      <w:r w:rsidRPr="008132EC">
        <w:rPr>
          <w:rFonts w:eastAsia="Calibri"/>
          <w:color w:val="000000" w:themeColor="text1"/>
          <w:sz w:val="24"/>
          <w:highlight w:val="cyan"/>
          <w:rtl/>
        </w:rPr>
        <w:t xml:space="preserve"> بازار سهام، تورم و نرخ ارز شده است(</w:t>
      </w:r>
      <w:r w:rsidRPr="008132EC">
        <w:rPr>
          <w:rFonts w:eastAsia="Calibri"/>
          <w:color w:val="000000" w:themeColor="text1"/>
          <w:sz w:val="24"/>
          <w:highlight w:val="cyan"/>
        </w:rPr>
        <w:t xml:space="preserve">Nasir et al., 2019 </w:t>
      </w:r>
      <w:proofErr w:type="spellStart"/>
      <w:r w:rsidRPr="008132EC">
        <w:rPr>
          <w:rFonts w:eastAsia="Calibri"/>
          <w:color w:val="000000" w:themeColor="text1"/>
          <w:sz w:val="24"/>
          <w:highlight w:val="cyan"/>
        </w:rPr>
        <w:t>Berument</w:t>
      </w:r>
      <w:proofErr w:type="spellEnd"/>
      <w:r w:rsidRPr="008132EC">
        <w:rPr>
          <w:rFonts w:eastAsia="Calibri"/>
          <w:color w:val="000000" w:themeColor="text1"/>
          <w:sz w:val="24"/>
          <w:highlight w:val="cyan"/>
        </w:rPr>
        <w:t xml:space="preserve"> &amp; </w:t>
      </w:r>
      <w:proofErr w:type="spellStart"/>
      <w:r w:rsidRPr="008132EC">
        <w:rPr>
          <w:rFonts w:eastAsia="Calibri"/>
          <w:color w:val="000000" w:themeColor="text1"/>
          <w:sz w:val="24"/>
          <w:highlight w:val="cyan"/>
        </w:rPr>
        <w:t>Ceylan</w:t>
      </w:r>
      <w:proofErr w:type="spellEnd"/>
      <w:r w:rsidRPr="008132EC">
        <w:rPr>
          <w:rFonts w:eastAsia="Calibri"/>
          <w:color w:val="000000" w:themeColor="text1"/>
          <w:sz w:val="24"/>
          <w:highlight w:val="cyan"/>
        </w:rPr>
        <w:t>, 2010;</w:t>
      </w:r>
      <w:r w:rsidRPr="008132EC">
        <w:rPr>
          <w:rFonts w:eastAsia="Calibri"/>
          <w:color w:val="000000" w:themeColor="text1"/>
          <w:sz w:val="24"/>
          <w:highlight w:val="cyan"/>
          <w:rtl/>
        </w:rPr>
        <w:t>).</w:t>
      </w:r>
    </w:p>
    <w:p w14:paraId="73A28D8D" w14:textId="63E0D1F7" w:rsidR="00EF3580" w:rsidRPr="008132EC" w:rsidRDefault="00EF3580" w:rsidP="00D11593">
      <w:pPr>
        <w:spacing w:after="0" w:line="240" w:lineRule="auto"/>
        <w:jc w:val="both"/>
        <w:rPr>
          <w:rFonts w:eastAsia="Calibri"/>
          <w:color w:val="000000" w:themeColor="text1"/>
          <w:sz w:val="24"/>
          <w:highlight w:val="cyan"/>
          <w:rtl/>
          <w:lang w:bidi="ar-SA"/>
        </w:rPr>
      </w:pPr>
      <w:r w:rsidRPr="008132EC">
        <w:rPr>
          <w:rFonts w:eastAsia="Calibri"/>
          <w:color w:val="000000" w:themeColor="text1"/>
          <w:sz w:val="24"/>
          <w:highlight w:val="cyan"/>
          <w:rtl/>
        </w:rPr>
        <w:t xml:space="preserve">مطالعات </w:t>
      </w:r>
      <w:proofErr w:type="spellStart"/>
      <w:r w:rsidRPr="008132EC">
        <w:rPr>
          <w:rFonts w:eastAsia="Calibri"/>
          <w:color w:val="000000" w:themeColor="text1"/>
          <w:sz w:val="24"/>
          <w:highlight w:val="cyan"/>
          <w:rtl/>
        </w:rPr>
        <w:t>انجام‌شده</w:t>
      </w:r>
      <w:proofErr w:type="spellEnd"/>
      <w:r w:rsidRPr="008132EC">
        <w:rPr>
          <w:rFonts w:eastAsia="Calibri"/>
          <w:color w:val="000000" w:themeColor="text1"/>
          <w:sz w:val="24"/>
          <w:highlight w:val="cyan"/>
          <w:rtl/>
        </w:rPr>
        <w:t xml:space="preserve"> در ا</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ن</w:t>
      </w:r>
      <w:r w:rsidRPr="008132EC">
        <w:rPr>
          <w:rFonts w:eastAsia="Calibri"/>
          <w:color w:val="000000" w:themeColor="text1"/>
          <w:sz w:val="24"/>
          <w:highlight w:val="cyan"/>
          <w:rtl/>
        </w:rPr>
        <w:t xml:space="preserve"> حوزه را </w:t>
      </w:r>
      <w:proofErr w:type="spellStart"/>
      <w:r w:rsidRPr="008132EC">
        <w:rPr>
          <w:rFonts w:eastAsia="Calibri"/>
          <w:color w:val="000000" w:themeColor="text1"/>
          <w:sz w:val="24"/>
          <w:highlight w:val="cyan"/>
          <w:rtl/>
        </w:rPr>
        <w:t>م</w:t>
      </w:r>
      <w:r w:rsidRPr="008132EC">
        <w:rPr>
          <w:rFonts w:eastAsia="Calibri" w:hint="cs"/>
          <w:color w:val="000000" w:themeColor="text1"/>
          <w:sz w:val="24"/>
          <w:highlight w:val="cyan"/>
          <w:rtl/>
        </w:rPr>
        <w:t>ی‌</w:t>
      </w:r>
      <w:r w:rsidRPr="008132EC">
        <w:rPr>
          <w:rFonts w:eastAsia="Calibri" w:hint="eastAsia"/>
          <w:color w:val="000000" w:themeColor="text1"/>
          <w:sz w:val="24"/>
          <w:highlight w:val="cyan"/>
          <w:rtl/>
        </w:rPr>
        <w:t>توان</w:t>
      </w:r>
      <w:proofErr w:type="spellEnd"/>
      <w:r w:rsidRPr="008132EC">
        <w:rPr>
          <w:rFonts w:eastAsia="Calibri"/>
          <w:color w:val="000000" w:themeColor="text1"/>
          <w:sz w:val="24"/>
          <w:highlight w:val="cyan"/>
          <w:rtl/>
        </w:rPr>
        <w:t xml:space="preserve"> از چند منظر </w:t>
      </w:r>
      <w:proofErr w:type="spellStart"/>
      <w:r w:rsidRPr="008132EC">
        <w:rPr>
          <w:rFonts w:eastAsia="Calibri"/>
          <w:color w:val="000000" w:themeColor="text1"/>
          <w:sz w:val="24"/>
          <w:highlight w:val="cyan"/>
          <w:rtl/>
        </w:rPr>
        <w:t>دسته‌بند</w:t>
      </w:r>
      <w:r w:rsidRPr="008132EC">
        <w:rPr>
          <w:rFonts w:eastAsia="Calibri" w:hint="cs"/>
          <w:color w:val="000000" w:themeColor="text1"/>
          <w:sz w:val="24"/>
          <w:highlight w:val="cyan"/>
          <w:rtl/>
        </w:rPr>
        <w:t>ی</w:t>
      </w:r>
      <w:proofErr w:type="spellEnd"/>
      <w:r w:rsidRPr="008132EC">
        <w:rPr>
          <w:rFonts w:eastAsia="Calibri"/>
          <w:color w:val="000000" w:themeColor="text1"/>
          <w:sz w:val="24"/>
          <w:highlight w:val="cyan"/>
          <w:rtl/>
        </w:rPr>
        <w:t xml:space="preserve"> کرد. </w:t>
      </w:r>
      <w:r w:rsidR="00D11593" w:rsidRPr="008132EC">
        <w:rPr>
          <w:rFonts w:eastAsia="Calibri" w:hint="cs"/>
          <w:color w:val="000000" w:themeColor="text1"/>
          <w:sz w:val="24"/>
          <w:highlight w:val="cyan"/>
          <w:rtl/>
          <w:lang w:bidi="ar-SA"/>
        </w:rPr>
        <w:t>دسته اول مطالعاتی است که بیانگر یک رابطه خطی است،در واقع تا اواسط دهة 1980 ميلادي، روند تغييرات قيمت نفت در جهان به گونـه</w:t>
      </w:r>
      <w:r w:rsidR="00D11593" w:rsidRPr="008132EC">
        <w:rPr>
          <w:rFonts w:eastAsia="Calibri" w:hint="cs"/>
          <w:color w:val="000000" w:themeColor="text1"/>
          <w:sz w:val="24"/>
          <w:highlight w:val="cyan"/>
          <w:rtl/>
          <w:lang w:bidi="ar-SA"/>
        </w:rPr>
        <w:softHyphen/>
        <w:t>اي بـود كـه اقتصاد جهاني عموماً افزايش قيمتهاي نفت را تجربه ميكـرد و اقتصـاددانان نيـز از الگوهاي متقارن براي تبيين رابطة ميان قيمت نفت و متغيرهاي كلان اقتصادي اسـتفاده ميكردند(التجائی و ارباب افضلی1393)،دسته دوم مطالعاتی است که بیانگر یک رابطه غیر خطی است مانند مطالعه وو و نی</w:t>
      </w:r>
      <w:r w:rsidR="00D11593" w:rsidRPr="008132EC">
        <w:rPr>
          <w:rFonts w:eastAsia="Calibri"/>
          <w:color w:val="000000" w:themeColor="text1"/>
          <w:sz w:val="24"/>
          <w:highlight w:val="cyan"/>
          <w:vertAlign w:val="superscript"/>
          <w:rtl/>
          <w:lang w:bidi="ar-SA"/>
        </w:rPr>
        <w:footnoteReference w:id="10"/>
      </w:r>
      <w:r w:rsidR="00D11593" w:rsidRPr="008132EC">
        <w:rPr>
          <w:rFonts w:eastAsia="Calibri" w:hint="cs"/>
          <w:color w:val="000000" w:themeColor="text1"/>
          <w:sz w:val="24"/>
          <w:highlight w:val="cyan"/>
          <w:rtl/>
          <w:lang w:bidi="ar-SA"/>
        </w:rPr>
        <w:t>(2011)، وکاتیک و کاراچوکا</w:t>
      </w:r>
      <w:r w:rsidR="00D11593" w:rsidRPr="008132EC">
        <w:rPr>
          <w:rFonts w:eastAsia="Calibri"/>
          <w:color w:val="000000" w:themeColor="text1"/>
          <w:sz w:val="24"/>
          <w:highlight w:val="cyan"/>
          <w:vertAlign w:val="superscript"/>
          <w:rtl/>
          <w:lang w:bidi="ar-SA"/>
        </w:rPr>
        <w:footnoteReference w:id="11"/>
      </w:r>
      <w:r w:rsidR="00D11593" w:rsidRPr="008132EC">
        <w:rPr>
          <w:rFonts w:eastAsia="Calibri" w:hint="cs"/>
          <w:color w:val="000000" w:themeColor="text1"/>
          <w:sz w:val="24"/>
          <w:highlight w:val="cyan"/>
          <w:rtl/>
          <w:lang w:bidi="ar-SA"/>
        </w:rPr>
        <w:t>(2012)، ناظریان و امیری(2014)، کاسترو و همکاران</w:t>
      </w:r>
      <w:r w:rsidR="00D11593" w:rsidRPr="008132EC">
        <w:rPr>
          <w:rFonts w:eastAsia="Calibri"/>
          <w:color w:val="000000" w:themeColor="text1"/>
          <w:sz w:val="24"/>
          <w:highlight w:val="cyan"/>
          <w:vertAlign w:val="superscript"/>
          <w:rtl/>
          <w:lang w:bidi="ar-SA"/>
        </w:rPr>
        <w:footnoteReference w:id="12"/>
      </w:r>
      <w:r w:rsidR="00D11593" w:rsidRPr="008132EC">
        <w:rPr>
          <w:rFonts w:eastAsia="Calibri" w:hint="cs"/>
          <w:color w:val="000000" w:themeColor="text1"/>
          <w:sz w:val="24"/>
          <w:highlight w:val="cyan"/>
          <w:rtl/>
          <w:lang w:bidi="ar-SA"/>
        </w:rPr>
        <w:t>(2016)، سک</w:t>
      </w:r>
      <w:r w:rsidR="00D11593" w:rsidRPr="008132EC">
        <w:rPr>
          <w:rFonts w:eastAsia="Calibri"/>
          <w:color w:val="000000" w:themeColor="text1"/>
          <w:sz w:val="24"/>
          <w:highlight w:val="cyan"/>
          <w:vertAlign w:val="superscript"/>
          <w:rtl/>
          <w:lang w:bidi="ar-SA"/>
        </w:rPr>
        <w:footnoteReference w:id="13"/>
      </w:r>
      <w:r w:rsidR="00D11593" w:rsidRPr="008132EC">
        <w:rPr>
          <w:rFonts w:eastAsia="Calibri" w:hint="cs"/>
          <w:color w:val="000000" w:themeColor="text1"/>
          <w:sz w:val="24"/>
          <w:highlight w:val="cyan"/>
          <w:rtl/>
          <w:lang w:bidi="ar-SA"/>
        </w:rPr>
        <w:t>(2017) و لاچههب و سراگ</w:t>
      </w:r>
      <w:r w:rsidR="00D11593" w:rsidRPr="008132EC">
        <w:rPr>
          <w:rFonts w:eastAsia="Calibri"/>
          <w:color w:val="000000" w:themeColor="text1"/>
          <w:sz w:val="24"/>
          <w:highlight w:val="cyan"/>
          <w:vertAlign w:val="superscript"/>
          <w:rtl/>
          <w:lang w:bidi="ar-SA"/>
        </w:rPr>
        <w:footnoteReference w:id="14"/>
      </w:r>
      <w:r w:rsidR="00D11593" w:rsidRPr="008132EC">
        <w:rPr>
          <w:rFonts w:eastAsia="Calibri" w:hint="cs"/>
          <w:color w:val="000000" w:themeColor="text1"/>
          <w:sz w:val="24"/>
          <w:highlight w:val="cyan"/>
          <w:rtl/>
          <w:lang w:bidi="ar-SA"/>
        </w:rPr>
        <w:t>(2019). اما دسته سوم از مطالعات بیانگراین موضوع است که تأثیر قیمت نفت بر تورم در حال کاهش است و یا اثر آن بر تورم بسیار پایین است از جمله این مطالعات تیواری و همکاران</w:t>
      </w:r>
      <w:r w:rsidR="00D11593" w:rsidRPr="008132EC">
        <w:rPr>
          <w:rFonts w:eastAsia="Calibri"/>
          <w:color w:val="000000" w:themeColor="text1"/>
          <w:sz w:val="24"/>
          <w:highlight w:val="cyan"/>
          <w:vertAlign w:val="superscript"/>
          <w:rtl/>
          <w:lang w:bidi="ar-SA"/>
        </w:rPr>
        <w:footnoteReference w:id="15"/>
      </w:r>
      <w:r w:rsidR="00D11593" w:rsidRPr="008132EC">
        <w:rPr>
          <w:rFonts w:eastAsia="Calibri" w:hint="cs"/>
          <w:color w:val="000000" w:themeColor="text1"/>
          <w:sz w:val="24"/>
          <w:highlight w:val="cyan"/>
          <w:rtl/>
          <w:lang w:bidi="ar-SA"/>
        </w:rPr>
        <w:t xml:space="preserve"> (2019) ،</w:t>
      </w:r>
      <w:r w:rsidR="006300E0" w:rsidRPr="008132EC">
        <w:rPr>
          <w:rFonts w:eastAsia="Calibri" w:hint="cs"/>
          <w:color w:val="000000" w:themeColor="text1"/>
          <w:sz w:val="24"/>
          <w:highlight w:val="cyan"/>
          <w:rtl/>
          <w:lang w:bidi="ar-SA"/>
        </w:rPr>
        <w:t xml:space="preserve"> </w:t>
      </w:r>
      <w:r w:rsidR="00D11593" w:rsidRPr="008132EC">
        <w:rPr>
          <w:rFonts w:eastAsia="Calibri" w:hint="cs"/>
          <w:color w:val="000000" w:themeColor="text1"/>
          <w:sz w:val="24"/>
          <w:highlight w:val="cyan"/>
          <w:rtl/>
          <w:lang w:bidi="ar-SA"/>
        </w:rPr>
        <w:t>گومز لوسکوس و همکاران</w:t>
      </w:r>
      <w:r w:rsidR="00D11593" w:rsidRPr="008132EC">
        <w:rPr>
          <w:rFonts w:eastAsia="Calibri"/>
          <w:color w:val="000000" w:themeColor="text1"/>
          <w:sz w:val="24"/>
          <w:highlight w:val="cyan"/>
          <w:vertAlign w:val="superscript"/>
          <w:rtl/>
          <w:lang w:bidi="ar-SA"/>
        </w:rPr>
        <w:footnoteReference w:id="16"/>
      </w:r>
      <w:r w:rsidR="00D11593" w:rsidRPr="008132EC">
        <w:rPr>
          <w:rFonts w:eastAsia="Calibri" w:hint="cs"/>
          <w:color w:val="000000" w:themeColor="text1"/>
          <w:sz w:val="24"/>
          <w:highlight w:val="cyan"/>
          <w:rtl/>
          <w:lang w:bidi="ar-SA"/>
        </w:rPr>
        <w:t>(2012)، بلانچارد و گالی</w:t>
      </w:r>
      <w:r w:rsidR="00D11593" w:rsidRPr="008132EC">
        <w:rPr>
          <w:rFonts w:eastAsia="Calibri"/>
          <w:color w:val="000000" w:themeColor="text1"/>
          <w:sz w:val="24"/>
          <w:highlight w:val="cyan"/>
          <w:vertAlign w:val="superscript"/>
          <w:rtl/>
          <w:lang w:bidi="ar-SA"/>
        </w:rPr>
        <w:footnoteReference w:id="17"/>
      </w:r>
      <w:r w:rsidR="00D11593" w:rsidRPr="008132EC">
        <w:rPr>
          <w:rFonts w:eastAsia="Calibri" w:hint="cs"/>
          <w:color w:val="000000" w:themeColor="text1"/>
          <w:sz w:val="24"/>
          <w:highlight w:val="cyan"/>
          <w:rtl/>
          <w:lang w:bidi="ar-SA"/>
        </w:rPr>
        <w:t>(2007) و هوکر</w:t>
      </w:r>
      <w:r w:rsidR="00D11593" w:rsidRPr="008132EC">
        <w:rPr>
          <w:rFonts w:eastAsia="Calibri"/>
          <w:color w:val="000000" w:themeColor="text1"/>
          <w:sz w:val="24"/>
          <w:highlight w:val="cyan"/>
          <w:vertAlign w:val="superscript"/>
          <w:rtl/>
          <w:lang w:bidi="ar-SA"/>
        </w:rPr>
        <w:footnoteReference w:id="18"/>
      </w:r>
      <w:r w:rsidR="00D11593" w:rsidRPr="008132EC">
        <w:rPr>
          <w:rFonts w:eastAsia="Calibri" w:hint="cs"/>
          <w:color w:val="000000" w:themeColor="text1"/>
          <w:sz w:val="24"/>
          <w:highlight w:val="cyan"/>
          <w:rtl/>
          <w:lang w:bidi="ar-SA"/>
        </w:rPr>
        <w:t xml:space="preserve">( 2002 ) اشاره کرد. </w:t>
      </w:r>
    </w:p>
    <w:p w14:paraId="1F8F61AA" w14:textId="53C446D3" w:rsidR="00EF3580" w:rsidRPr="008132EC" w:rsidRDefault="001240B4" w:rsidP="00D11593">
      <w:pPr>
        <w:spacing w:before="240" w:after="60" w:line="240" w:lineRule="auto"/>
        <w:ind w:firstLine="720"/>
        <w:jc w:val="both"/>
        <w:rPr>
          <w:rFonts w:eastAsia="Times New Roman"/>
          <w:color w:val="000000" w:themeColor="text1"/>
          <w:sz w:val="24"/>
          <w:highlight w:val="cyan"/>
          <w:lang w:bidi="ar-SA"/>
        </w:rPr>
      </w:pPr>
      <w:r w:rsidRPr="008132EC">
        <w:rPr>
          <w:color w:val="000000" w:themeColor="text1"/>
          <w:sz w:val="24"/>
          <w:highlight w:val="cyan"/>
          <w:rtl/>
        </w:rPr>
        <w:lastRenderedPageBreak/>
        <w:t>بررس</w:t>
      </w:r>
      <w:r w:rsidRPr="008132EC">
        <w:rPr>
          <w:rFonts w:hint="cs"/>
          <w:color w:val="000000" w:themeColor="text1"/>
          <w:sz w:val="24"/>
          <w:highlight w:val="cyan"/>
          <w:rtl/>
        </w:rPr>
        <w:t>ی</w:t>
      </w:r>
      <w:r w:rsidRPr="008132EC">
        <w:rPr>
          <w:color w:val="000000" w:themeColor="text1"/>
          <w:sz w:val="24"/>
          <w:highlight w:val="cyan"/>
          <w:rtl/>
        </w:rPr>
        <w:t xml:space="preserve"> ادب</w:t>
      </w:r>
      <w:r w:rsidRPr="008132EC">
        <w:rPr>
          <w:rFonts w:hint="cs"/>
          <w:color w:val="000000" w:themeColor="text1"/>
          <w:sz w:val="24"/>
          <w:highlight w:val="cyan"/>
          <w:rtl/>
        </w:rPr>
        <w:t>ی</w:t>
      </w:r>
      <w:r w:rsidRPr="008132EC">
        <w:rPr>
          <w:rFonts w:hint="eastAsia"/>
          <w:color w:val="000000" w:themeColor="text1"/>
          <w:sz w:val="24"/>
          <w:highlight w:val="cyan"/>
          <w:rtl/>
        </w:rPr>
        <w:t>ات</w:t>
      </w:r>
      <w:r w:rsidRPr="008132EC">
        <w:rPr>
          <w:color w:val="000000" w:themeColor="text1"/>
          <w:sz w:val="24"/>
          <w:highlight w:val="cyan"/>
          <w:rtl/>
        </w:rPr>
        <w:t xml:space="preserve"> پژوهش نشان </w:t>
      </w:r>
      <w:proofErr w:type="spellStart"/>
      <w:r w:rsidRPr="008132EC">
        <w:rPr>
          <w:color w:val="000000" w:themeColor="text1"/>
          <w:sz w:val="24"/>
          <w:highlight w:val="cyan"/>
          <w:rtl/>
        </w:rPr>
        <w:t>م</w:t>
      </w:r>
      <w:r w:rsidRPr="008132EC">
        <w:rPr>
          <w:rFonts w:hint="cs"/>
          <w:color w:val="000000" w:themeColor="text1"/>
          <w:sz w:val="24"/>
          <w:highlight w:val="cyan"/>
          <w:rtl/>
        </w:rPr>
        <w:t>ی‌</w:t>
      </w:r>
      <w:r w:rsidRPr="008132EC">
        <w:rPr>
          <w:rFonts w:hint="eastAsia"/>
          <w:color w:val="000000" w:themeColor="text1"/>
          <w:sz w:val="24"/>
          <w:highlight w:val="cyan"/>
          <w:rtl/>
        </w:rPr>
        <w:t>دهد</w:t>
      </w:r>
      <w:proofErr w:type="spellEnd"/>
      <w:r w:rsidRPr="008132EC">
        <w:rPr>
          <w:color w:val="000000" w:themeColor="text1"/>
          <w:sz w:val="24"/>
          <w:highlight w:val="cyan"/>
          <w:rtl/>
        </w:rPr>
        <w:t xml:space="preserve"> که تحل</w:t>
      </w:r>
      <w:r w:rsidRPr="008132EC">
        <w:rPr>
          <w:rFonts w:hint="cs"/>
          <w:color w:val="000000" w:themeColor="text1"/>
          <w:sz w:val="24"/>
          <w:highlight w:val="cyan"/>
          <w:rtl/>
        </w:rPr>
        <w:t>ی</w:t>
      </w:r>
      <w:r w:rsidRPr="008132EC">
        <w:rPr>
          <w:rFonts w:hint="eastAsia"/>
          <w:color w:val="000000" w:themeColor="text1"/>
          <w:sz w:val="24"/>
          <w:highlight w:val="cyan"/>
          <w:rtl/>
        </w:rPr>
        <w:t>ل</w:t>
      </w:r>
      <w:r w:rsidRPr="008132EC">
        <w:rPr>
          <w:color w:val="000000" w:themeColor="text1"/>
          <w:sz w:val="24"/>
          <w:highlight w:val="cyan"/>
          <w:rtl/>
        </w:rPr>
        <w:t xml:space="preserve"> رابطه م</w:t>
      </w:r>
      <w:r w:rsidRPr="008132EC">
        <w:rPr>
          <w:rFonts w:hint="cs"/>
          <w:color w:val="000000" w:themeColor="text1"/>
          <w:sz w:val="24"/>
          <w:highlight w:val="cyan"/>
          <w:rtl/>
        </w:rPr>
        <w:t>ی</w:t>
      </w:r>
      <w:r w:rsidRPr="008132EC">
        <w:rPr>
          <w:rFonts w:hint="eastAsia"/>
          <w:color w:val="000000" w:themeColor="text1"/>
          <w:sz w:val="24"/>
          <w:highlight w:val="cyan"/>
          <w:rtl/>
        </w:rPr>
        <w:t>ان</w:t>
      </w:r>
      <w:r w:rsidRPr="008132EC">
        <w:rPr>
          <w:color w:val="000000" w:themeColor="text1"/>
          <w:sz w:val="24"/>
          <w:highlight w:val="cyan"/>
          <w:rtl/>
        </w:rPr>
        <w:t xml:space="preserve"> نفت و تورم، به مرور از </w:t>
      </w:r>
      <w:proofErr w:type="spellStart"/>
      <w:r w:rsidRPr="008132EC">
        <w:rPr>
          <w:color w:val="000000" w:themeColor="text1"/>
          <w:sz w:val="24"/>
          <w:highlight w:val="cyan"/>
          <w:rtl/>
        </w:rPr>
        <w:t>مدل‌ها</w:t>
      </w:r>
      <w:r w:rsidRPr="008132EC">
        <w:rPr>
          <w:rFonts w:hint="cs"/>
          <w:color w:val="000000" w:themeColor="text1"/>
          <w:sz w:val="24"/>
          <w:highlight w:val="cyan"/>
          <w:rtl/>
        </w:rPr>
        <w:t>ی</w:t>
      </w:r>
      <w:proofErr w:type="spellEnd"/>
      <w:r w:rsidRPr="008132EC">
        <w:rPr>
          <w:color w:val="000000" w:themeColor="text1"/>
          <w:sz w:val="24"/>
          <w:highlight w:val="cyan"/>
          <w:rtl/>
        </w:rPr>
        <w:t xml:space="preserve"> ساده خط</w:t>
      </w:r>
      <w:r w:rsidRPr="008132EC">
        <w:rPr>
          <w:rFonts w:hint="cs"/>
          <w:color w:val="000000" w:themeColor="text1"/>
          <w:sz w:val="24"/>
          <w:highlight w:val="cyan"/>
          <w:rtl/>
        </w:rPr>
        <w:t>ی</w:t>
      </w:r>
      <w:r w:rsidRPr="008132EC">
        <w:rPr>
          <w:color w:val="000000" w:themeColor="text1"/>
          <w:sz w:val="24"/>
          <w:highlight w:val="cyan"/>
          <w:rtl/>
        </w:rPr>
        <w:t xml:space="preserve"> فاصله گرفته و به سمت الگوها</w:t>
      </w:r>
      <w:r w:rsidRPr="008132EC">
        <w:rPr>
          <w:rFonts w:hint="cs"/>
          <w:color w:val="000000" w:themeColor="text1"/>
          <w:sz w:val="24"/>
          <w:highlight w:val="cyan"/>
          <w:rtl/>
        </w:rPr>
        <w:t>ی</w:t>
      </w:r>
      <w:r w:rsidRPr="008132EC">
        <w:rPr>
          <w:color w:val="000000" w:themeColor="text1"/>
          <w:sz w:val="24"/>
          <w:highlight w:val="cyan"/>
          <w:rtl/>
        </w:rPr>
        <w:t xml:space="preserve"> پ</w:t>
      </w:r>
      <w:r w:rsidRPr="008132EC">
        <w:rPr>
          <w:rFonts w:hint="cs"/>
          <w:color w:val="000000" w:themeColor="text1"/>
          <w:sz w:val="24"/>
          <w:highlight w:val="cyan"/>
          <w:rtl/>
        </w:rPr>
        <w:t>ی</w:t>
      </w:r>
      <w:r w:rsidRPr="008132EC">
        <w:rPr>
          <w:rFonts w:hint="eastAsia"/>
          <w:color w:val="000000" w:themeColor="text1"/>
          <w:sz w:val="24"/>
          <w:highlight w:val="cyan"/>
          <w:rtl/>
        </w:rPr>
        <w:t>شرفته‌</w:t>
      </w:r>
      <w:r w:rsidRPr="008132EC">
        <w:rPr>
          <w:color w:val="000000" w:themeColor="text1"/>
          <w:sz w:val="24"/>
          <w:highlight w:val="cyan"/>
          <w:rtl/>
        </w:rPr>
        <w:t xml:space="preserve"> </w:t>
      </w:r>
      <w:proofErr w:type="spellStart"/>
      <w:r w:rsidRPr="008132EC">
        <w:rPr>
          <w:color w:val="000000" w:themeColor="text1"/>
          <w:sz w:val="24"/>
          <w:highlight w:val="cyan"/>
          <w:rtl/>
        </w:rPr>
        <w:t>غ</w:t>
      </w:r>
      <w:r w:rsidRPr="008132EC">
        <w:rPr>
          <w:rFonts w:hint="cs"/>
          <w:color w:val="000000" w:themeColor="text1"/>
          <w:sz w:val="24"/>
          <w:highlight w:val="cyan"/>
          <w:rtl/>
        </w:rPr>
        <w:t>ی</w:t>
      </w:r>
      <w:r w:rsidRPr="008132EC">
        <w:rPr>
          <w:rFonts w:hint="eastAsia"/>
          <w:color w:val="000000" w:themeColor="text1"/>
          <w:sz w:val="24"/>
          <w:highlight w:val="cyan"/>
          <w:rtl/>
        </w:rPr>
        <w:t>رخط</w:t>
      </w:r>
      <w:r w:rsidRPr="008132EC">
        <w:rPr>
          <w:rFonts w:hint="cs"/>
          <w:color w:val="000000" w:themeColor="text1"/>
          <w:sz w:val="24"/>
          <w:highlight w:val="cyan"/>
          <w:rtl/>
        </w:rPr>
        <w:t>ی</w:t>
      </w:r>
      <w:proofErr w:type="spellEnd"/>
      <w:r w:rsidRPr="008132EC">
        <w:rPr>
          <w:color w:val="000000" w:themeColor="text1"/>
          <w:sz w:val="24"/>
          <w:highlight w:val="cyan"/>
          <w:rtl/>
        </w:rPr>
        <w:t xml:space="preserve"> و </w:t>
      </w:r>
      <w:proofErr w:type="spellStart"/>
      <w:r w:rsidRPr="008132EC">
        <w:rPr>
          <w:color w:val="000000" w:themeColor="text1"/>
          <w:sz w:val="24"/>
          <w:highlight w:val="cyan"/>
          <w:rtl/>
        </w:rPr>
        <w:t>نامتقارن</w:t>
      </w:r>
      <w:proofErr w:type="spellEnd"/>
      <w:r w:rsidRPr="008132EC">
        <w:rPr>
          <w:color w:val="000000" w:themeColor="text1"/>
          <w:sz w:val="24"/>
          <w:highlight w:val="cyan"/>
          <w:rtl/>
        </w:rPr>
        <w:t xml:space="preserve"> سوق </w:t>
      </w:r>
      <w:r w:rsidRPr="008132EC">
        <w:rPr>
          <w:rFonts w:hint="cs"/>
          <w:color w:val="000000" w:themeColor="text1"/>
          <w:sz w:val="24"/>
          <w:highlight w:val="cyan"/>
          <w:rtl/>
        </w:rPr>
        <w:t>ی</w:t>
      </w:r>
      <w:r w:rsidRPr="008132EC">
        <w:rPr>
          <w:rFonts w:hint="eastAsia"/>
          <w:color w:val="000000" w:themeColor="text1"/>
          <w:sz w:val="24"/>
          <w:highlight w:val="cyan"/>
          <w:rtl/>
        </w:rPr>
        <w:t>افته</w:t>
      </w:r>
      <w:r w:rsidRPr="008132EC">
        <w:rPr>
          <w:color w:val="000000" w:themeColor="text1"/>
          <w:sz w:val="24"/>
          <w:highlight w:val="cyan"/>
          <w:rtl/>
        </w:rPr>
        <w:t xml:space="preserve"> است. در ا</w:t>
      </w:r>
      <w:r w:rsidRPr="008132EC">
        <w:rPr>
          <w:rFonts w:hint="cs"/>
          <w:color w:val="000000" w:themeColor="text1"/>
          <w:sz w:val="24"/>
          <w:highlight w:val="cyan"/>
          <w:rtl/>
        </w:rPr>
        <w:t>ی</w:t>
      </w:r>
      <w:r w:rsidRPr="008132EC">
        <w:rPr>
          <w:rFonts w:hint="eastAsia"/>
          <w:color w:val="000000" w:themeColor="text1"/>
          <w:sz w:val="24"/>
          <w:highlight w:val="cyan"/>
          <w:rtl/>
        </w:rPr>
        <w:t>ن</w:t>
      </w:r>
      <w:r w:rsidRPr="008132EC">
        <w:rPr>
          <w:color w:val="000000" w:themeColor="text1"/>
          <w:sz w:val="24"/>
          <w:highlight w:val="cyan"/>
          <w:rtl/>
        </w:rPr>
        <w:t xml:space="preserve"> مس</w:t>
      </w:r>
      <w:r w:rsidRPr="008132EC">
        <w:rPr>
          <w:rFonts w:hint="cs"/>
          <w:color w:val="000000" w:themeColor="text1"/>
          <w:sz w:val="24"/>
          <w:highlight w:val="cyan"/>
          <w:rtl/>
        </w:rPr>
        <w:t>ی</w:t>
      </w:r>
      <w:r w:rsidRPr="008132EC">
        <w:rPr>
          <w:rFonts w:hint="eastAsia"/>
          <w:color w:val="000000" w:themeColor="text1"/>
          <w:sz w:val="24"/>
          <w:highlight w:val="cyan"/>
          <w:rtl/>
        </w:rPr>
        <w:t>ر،</w:t>
      </w:r>
      <w:r w:rsidRPr="008132EC">
        <w:rPr>
          <w:color w:val="000000" w:themeColor="text1"/>
          <w:sz w:val="24"/>
          <w:highlight w:val="cyan"/>
          <w:rtl/>
        </w:rPr>
        <w:t xml:space="preserve"> مطالعات</w:t>
      </w:r>
      <w:r w:rsidRPr="008132EC">
        <w:rPr>
          <w:rFonts w:hint="cs"/>
          <w:color w:val="000000" w:themeColor="text1"/>
          <w:sz w:val="24"/>
          <w:highlight w:val="cyan"/>
          <w:rtl/>
        </w:rPr>
        <w:t>ی</w:t>
      </w:r>
      <w:r w:rsidRPr="008132EC">
        <w:rPr>
          <w:color w:val="000000" w:themeColor="text1"/>
          <w:sz w:val="24"/>
          <w:highlight w:val="cyan"/>
          <w:rtl/>
        </w:rPr>
        <w:t xml:space="preserve"> نظ</w:t>
      </w:r>
      <w:r w:rsidRPr="008132EC">
        <w:rPr>
          <w:rFonts w:hint="cs"/>
          <w:color w:val="000000" w:themeColor="text1"/>
          <w:sz w:val="24"/>
          <w:highlight w:val="cyan"/>
          <w:rtl/>
        </w:rPr>
        <w:t>ی</w:t>
      </w:r>
      <w:r w:rsidRPr="008132EC">
        <w:rPr>
          <w:rFonts w:hint="eastAsia"/>
          <w:color w:val="000000" w:themeColor="text1"/>
          <w:sz w:val="24"/>
          <w:highlight w:val="cyan"/>
          <w:rtl/>
        </w:rPr>
        <w:t>ر</w:t>
      </w:r>
      <w:r w:rsidRPr="008132EC">
        <w:rPr>
          <w:rFonts w:hint="cs"/>
          <w:color w:val="000000" w:themeColor="text1"/>
          <w:sz w:val="24"/>
          <w:highlight w:val="cyan"/>
          <w:rtl/>
        </w:rPr>
        <w:t xml:space="preserve"> </w:t>
      </w:r>
      <w:r w:rsidR="00D11593" w:rsidRPr="008132EC">
        <w:rPr>
          <w:rFonts w:eastAsia="Calibri" w:hint="cs"/>
          <w:color w:val="000000" w:themeColor="text1"/>
          <w:sz w:val="24"/>
          <w:highlight w:val="cyan"/>
          <w:rtl/>
          <w:lang w:bidi="ar-SA"/>
        </w:rPr>
        <w:t>یلدیز و همکاران</w:t>
      </w:r>
      <w:r w:rsidR="00D11593" w:rsidRPr="008132EC">
        <w:rPr>
          <w:rFonts w:eastAsia="Calibri"/>
          <w:color w:val="000000" w:themeColor="text1"/>
          <w:sz w:val="24"/>
          <w:highlight w:val="cyan"/>
          <w:vertAlign w:val="superscript"/>
          <w:rtl/>
          <w:lang w:bidi="ar-SA"/>
        </w:rPr>
        <w:footnoteReference w:id="19"/>
      </w:r>
      <w:r w:rsidR="00D11593" w:rsidRPr="008132EC">
        <w:rPr>
          <w:rFonts w:eastAsia="Calibri" w:hint="cs"/>
          <w:color w:val="000000" w:themeColor="text1"/>
          <w:sz w:val="24"/>
          <w:highlight w:val="cyan"/>
          <w:rtl/>
          <w:lang w:bidi="ar-SA"/>
        </w:rPr>
        <w:t>(2021)، اولومولا و آدجومو</w:t>
      </w:r>
      <w:r w:rsidR="00D11593" w:rsidRPr="008132EC">
        <w:rPr>
          <w:rFonts w:eastAsia="Calibri"/>
          <w:color w:val="000000" w:themeColor="text1"/>
          <w:sz w:val="24"/>
          <w:highlight w:val="cyan"/>
          <w:vertAlign w:val="superscript"/>
          <w:rtl/>
          <w:lang w:bidi="ar-SA"/>
        </w:rPr>
        <w:footnoteReference w:id="20"/>
      </w:r>
      <w:r w:rsidR="00D11593" w:rsidRPr="008132EC">
        <w:rPr>
          <w:rFonts w:eastAsia="Calibri" w:hint="cs"/>
          <w:color w:val="000000" w:themeColor="text1"/>
          <w:sz w:val="24"/>
          <w:highlight w:val="cyan"/>
          <w:rtl/>
          <w:lang w:bidi="ar-SA"/>
        </w:rPr>
        <w:t xml:space="preserve">(2006)، التونی و </w:t>
      </w:r>
      <w:r w:rsidR="00D11593" w:rsidRPr="008132EC">
        <w:rPr>
          <w:rFonts w:eastAsia="Times New Roman" w:hint="cs"/>
          <w:color w:val="000000" w:themeColor="text1"/>
          <w:sz w:val="24"/>
          <w:highlight w:val="cyan"/>
          <w:rtl/>
          <w:lang w:bidi="ar-SA"/>
        </w:rPr>
        <w:t>و العوادی</w:t>
      </w:r>
      <w:r w:rsidR="00D11593" w:rsidRPr="008132EC">
        <w:rPr>
          <w:rFonts w:eastAsia="Calibri"/>
          <w:color w:val="000000" w:themeColor="text1"/>
          <w:sz w:val="24"/>
          <w:highlight w:val="cyan"/>
          <w:vertAlign w:val="superscript"/>
          <w:rtl/>
          <w:lang w:bidi="ar-SA"/>
        </w:rPr>
        <w:footnoteReference w:id="21"/>
      </w:r>
      <w:r w:rsidR="00D11593" w:rsidRPr="008132EC">
        <w:rPr>
          <w:rFonts w:eastAsia="Calibri" w:hint="cs"/>
          <w:color w:val="000000" w:themeColor="text1"/>
          <w:sz w:val="24"/>
          <w:highlight w:val="cyan"/>
          <w:rtl/>
          <w:lang w:bidi="ar-SA"/>
        </w:rPr>
        <w:t>(2002</w:t>
      </w:r>
      <w:r w:rsidR="00D11593" w:rsidRPr="008132EC">
        <w:rPr>
          <w:rFonts w:eastAsia="Calibri"/>
          <w:color w:val="000000" w:themeColor="text1"/>
          <w:sz w:val="24"/>
          <w:highlight w:val="cyan"/>
          <w:lang w:bidi="ar-SA"/>
        </w:rPr>
        <w:t xml:space="preserve"> </w:t>
      </w:r>
      <w:r w:rsidR="00D11593" w:rsidRPr="008132EC">
        <w:rPr>
          <w:rFonts w:eastAsia="Calibri" w:hint="cs"/>
          <w:color w:val="000000" w:themeColor="text1"/>
          <w:sz w:val="24"/>
          <w:highlight w:val="cyan"/>
          <w:rtl/>
          <w:lang w:bidi="ar-SA"/>
        </w:rPr>
        <w:t>)، از جمله مطالعاتی اند که با استفاده از مدل های خودرگرسیون برداری</w:t>
      </w:r>
      <w:r w:rsidR="00D11593" w:rsidRPr="008132EC">
        <w:rPr>
          <w:rFonts w:eastAsia="Calibri"/>
          <w:color w:val="000000" w:themeColor="text1"/>
          <w:sz w:val="24"/>
          <w:highlight w:val="cyan"/>
          <w:lang w:bidi="ar-SA"/>
        </w:rPr>
        <w:t>(VAR)</w:t>
      </w:r>
      <w:r w:rsidR="00D11593" w:rsidRPr="008132EC">
        <w:rPr>
          <w:rFonts w:eastAsia="Calibri" w:hint="cs"/>
          <w:color w:val="000000" w:themeColor="text1"/>
          <w:sz w:val="24"/>
          <w:highlight w:val="cyan"/>
          <w:rtl/>
          <w:lang w:bidi="ar-SA"/>
        </w:rPr>
        <w:t xml:space="preserve"> و خودرگرسیون برداری ساختاری</w:t>
      </w:r>
      <w:r w:rsidR="00D11593" w:rsidRPr="008132EC">
        <w:rPr>
          <w:rFonts w:eastAsia="Calibri"/>
          <w:color w:val="000000" w:themeColor="text1"/>
          <w:sz w:val="24"/>
          <w:highlight w:val="cyan"/>
          <w:lang w:bidi="ar-SA"/>
        </w:rPr>
        <w:t>(SVAR)</w:t>
      </w:r>
      <w:r w:rsidR="00D11593" w:rsidRPr="008132EC">
        <w:rPr>
          <w:rFonts w:eastAsia="Calibri" w:hint="cs"/>
          <w:color w:val="000000" w:themeColor="text1"/>
          <w:sz w:val="24"/>
          <w:highlight w:val="cyan"/>
          <w:rtl/>
          <w:lang w:bidi="ar-SA"/>
        </w:rPr>
        <w:t xml:space="preserve"> اثرات شوک</w:t>
      </w:r>
      <w:r w:rsidR="00D11593" w:rsidRPr="008132EC">
        <w:rPr>
          <w:rFonts w:eastAsia="Calibri" w:hint="cs"/>
          <w:color w:val="000000" w:themeColor="text1"/>
          <w:sz w:val="24"/>
          <w:highlight w:val="cyan"/>
          <w:rtl/>
          <w:lang w:bidi="ar-SA"/>
        </w:rPr>
        <w:softHyphen/>
        <w:t xml:space="preserve">های نفتی بر شاخص های کلان اقتصادی به ویژه تورم </w:t>
      </w:r>
      <w:r w:rsidR="00D11593" w:rsidRPr="008132EC">
        <w:rPr>
          <w:rFonts w:eastAsia="Times New Roman" w:hint="cs"/>
          <w:color w:val="000000" w:themeColor="text1"/>
          <w:sz w:val="24"/>
          <w:highlight w:val="cyan"/>
          <w:rtl/>
          <w:lang w:bidi="ar-SA"/>
        </w:rPr>
        <w:t>را مورد سنجش قرار می</w:t>
      </w:r>
      <w:r w:rsidR="00D11593" w:rsidRPr="008132EC">
        <w:rPr>
          <w:rFonts w:eastAsia="Times New Roman" w:hint="cs"/>
          <w:color w:val="000000" w:themeColor="text1"/>
          <w:sz w:val="24"/>
          <w:highlight w:val="cyan"/>
          <w:rtl/>
          <w:lang w:bidi="ar-SA"/>
        </w:rPr>
        <w:softHyphen/>
        <w:t xml:space="preserve">دهند، اما مدل های </w:t>
      </w:r>
      <w:r w:rsidR="00D11593" w:rsidRPr="008132EC">
        <w:rPr>
          <w:rFonts w:eastAsia="Times New Roman"/>
          <w:color w:val="000000" w:themeColor="text1"/>
          <w:sz w:val="24"/>
          <w:highlight w:val="cyan"/>
          <w:lang w:bidi="ar-SA"/>
        </w:rPr>
        <w:t>VAR</w:t>
      </w:r>
      <w:r w:rsidR="00D11593" w:rsidRPr="008132EC">
        <w:rPr>
          <w:rFonts w:eastAsia="Times New Roman" w:hint="cs"/>
          <w:color w:val="000000" w:themeColor="text1"/>
          <w:sz w:val="24"/>
          <w:highlight w:val="cyan"/>
          <w:rtl/>
          <w:lang w:bidi="ar-SA"/>
        </w:rPr>
        <w:t xml:space="preserve"> و </w:t>
      </w:r>
      <w:r w:rsidR="00D11593" w:rsidRPr="008132EC">
        <w:rPr>
          <w:rFonts w:eastAsia="Times New Roman"/>
          <w:color w:val="000000" w:themeColor="text1"/>
          <w:sz w:val="24"/>
          <w:highlight w:val="cyan"/>
          <w:lang w:bidi="ar-SA"/>
        </w:rPr>
        <w:t xml:space="preserve">  SVAR</w:t>
      </w:r>
      <w:r w:rsidR="00D11593" w:rsidRPr="008132EC">
        <w:rPr>
          <w:rFonts w:eastAsia="Times New Roman" w:hint="cs"/>
          <w:color w:val="000000" w:themeColor="text1"/>
          <w:sz w:val="24"/>
          <w:highlight w:val="cyan"/>
          <w:rtl/>
          <w:lang w:bidi="ar-SA"/>
        </w:rPr>
        <w:t>دارای  محدودیت هایی است که کارایی این مدل ها را کاهش می</w:t>
      </w:r>
      <w:r w:rsidR="00D11593" w:rsidRPr="008132EC">
        <w:rPr>
          <w:rFonts w:eastAsia="Times New Roman" w:hint="cs"/>
          <w:color w:val="000000" w:themeColor="text1"/>
          <w:sz w:val="24"/>
          <w:highlight w:val="cyan"/>
          <w:rtl/>
          <w:lang w:bidi="ar-SA"/>
        </w:rPr>
        <w:softHyphen/>
        <w:t>دهد، از جمله این محدودیت</w:t>
      </w:r>
      <w:r w:rsidR="00D11593" w:rsidRPr="008132EC">
        <w:rPr>
          <w:rFonts w:eastAsia="Times New Roman" w:hint="cs"/>
          <w:color w:val="000000" w:themeColor="text1"/>
          <w:sz w:val="24"/>
          <w:highlight w:val="cyan"/>
          <w:rtl/>
          <w:lang w:bidi="ar-SA"/>
        </w:rPr>
        <w:softHyphen/>
        <w:t xml:space="preserve">ها در الگوی </w:t>
      </w:r>
      <w:r w:rsidR="00D11593" w:rsidRPr="008132EC">
        <w:rPr>
          <w:rFonts w:eastAsia="Times New Roman"/>
          <w:color w:val="000000" w:themeColor="text1"/>
          <w:sz w:val="24"/>
          <w:highlight w:val="cyan"/>
          <w:lang w:bidi="ar-SA"/>
        </w:rPr>
        <w:t>VAR</w:t>
      </w:r>
      <w:r w:rsidR="00D11593" w:rsidRPr="008132EC">
        <w:rPr>
          <w:rFonts w:eastAsia="Times New Roman" w:hint="cs"/>
          <w:color w:val="000000" w:themeColor="text1"/>
          <w:sz w:val="24"/>
          <w:highlight w:val="cyan"/>
          <w:rtl/>
          <w:lang w:bidi="ar-SA"/>
        </w:rPr>
        <w:t xml:space="preserve"> تورش متغیرهای حذف شده  و محدودیت در تعداد متغیر به دلیل کاهش درجه آزادی است، همچنین در این الگو</w:t>
      </w:r>
      <w:r w:rsidR="00D11593" w:rsidRPr="008132EC">
        <w:rPr>
          <w:rFonts w:eastAsia="Calibri" w:hint="cs"/>
          <w:color w:val="000000" w:themeColor="text1"/>
          <w:sz w:val="24"/>
          <w:highlight w:val="cyan"/>
          <w:rtl/>
          <w:lang w:bidi="ar-SA"/>
        </w:rPr>
        <w:t xml:space="preserve"> </w:t>
      </w:r>
      <w:r w:rsidR="00D11593" w:rsidRPr="008132EC">
        <w:rPr>
          <w:rFonts w:eastAsia="Times New Roman" w:hint="cs"/>
          <w:color w:val="000000" w:themeColor="text1"/>
          <w:sz w:val="24"/>
          <w:highlight w:val="cyan"/>
          <w:rtl/>
          <w:lang w:bidi="ar-SA"/>
        </w:rPr>
        <w:t>انتخاب متغیرها بر اساس سلیقه و گزینش پژوهشگر صورت می</w:t>
      </w:r>
      <w:r w:rsidR="00D11593" w:rsidRPr="008132EC">
        <w:rPr>
          <w:rFonts w:eastAsia="Times New Roman" w:hint="cs"/>
          <w:color w:val="000000" w:themeColor="text1"/>
          <w:sz w:val="24"/>
          <w:highlight w:val="cyan"/>
          <w:rtl/>
          <w:lang w:bidi="ar-SA"/>
        </w:rPr>
        <w:softHyphen/>
        <w:t>گیرد و لذا از اطلاعات موجود استفاده ناکارآمد می</w:t>
      </w:r>
      <w:r w:rsidR="00D11593" w:rsidRPr="008132EC">
        <w:rPr>
          <w:rFonts w:eastAsia="Times New Roman" w:hint="cs"/>
          <w:color w:val="000000" w:themeColor="text1"/>
          <w:sz w:val="24"/>
          <w:highlight w:val="cyan"/>
          <w:rtl/>
          <w:lang w:bidi="ar-SA"/>
        </w:rPr>
        <w:softHyphen/>
        <w:t>شود(</w:t>
      </w:r>
      <w:r w:rsidR="00DF4326" w:rsidRPr="008132EC">
        <w:rPr>
          <w:rFonts w:eastAsia="Calibri"/>
          <w:color w:val="000000" w:themeColor="text1"/>
          <w:sz w:val="24"/>
          <w:szCs w:val="20"/>
          <w:lang w:bidi="ar-SA"/>
        </w:rPr>
        <w:t>Bernanke et al,2005</w:t>
      </w:r>
      <w:r w:rsidR="00D11593" w:rsidRPr="008132EC">
        <w:rPr>
          <w:rFonts w:eastAsia="Times New Roman" w:hint="cs"/>
          <w:color w:val="000000" w:themeColor="text1"/>
          <w:sz w:val="24"/>
          <w:highlight w:val="cyan"/>
          <w:rtl/>
          <w:lang w:bidi="ar-SA"/>
        </w:rPr>
        <w:t>)</w:t>
      </w:r>
      <w:r w:rsidR="00651321" w:rsidRPr="008132EC">
        <w:rPr>
          <w:rFonts w:eastAsia="Times New Roman" w:hint="cs"/>
          <w:color w:val="000000" w:themeColor="text1"/>
          <w:sz w:val="24"/>
          <w:highlight w:val="cyan"/>
          <w:rtl/>
          <w:lang w:bidi="ar-SA"/>
        </w:rPr>
        <w:t>.</w:t>
      </w:r>
      <w:r w:rsidR="00D11593" w:rsidRPr="008132EC">
        <w:rPr>
          <w:rFonts w:eastAsia="Times New Roman" w:hint="cs"/>
          <w:color w:val="000000" w:themeColor="text1"/>
          <w:sz w:val="24"/>
          <w:highlight w:val="cyan"/>
          <w:rtl/>
          <w:lang w:bidi="ar-SA"/>
        </w:rPr>
        <w:t xml:space="preserve"> از این رو یافتن تكنیكی جدید که این مشکلات  مدل های سنتی </w:t>
      </w:r>
      <w:r w:rsidR="00D11593" w:rsidRPr="008132EC">
        <w:rPr>
          <w:rFonts w:eastAsia="Times New Roman"/>
          <w:color w:val="000000" w:themeColor="text1"/>
          <w:sz w:val="24"/>
          <w:highlight w:val="cyan"/>
          <w:lang w:bidi="ar-SA"/>
        </w:rPr>
        <w:t xml:space="preserve"> VAR </w:t>
      </w:r>
      <w:r w:rsidR="00D11593" w:rsidRPr="008132EC">
        <w:rPr>
          <w:rFonts w:eastAsia="Times New Roman" w:hint="cs"/>
          <w:color w:val="000000" w:themeColor="text1"/>
          <w:sz w:val="24"/>
          <w:highlight w:val="cyan"/>
          <w:rtl/>
          <w:lang w:bidi="ar-SA"/>
        </w:rPr>
        <w:t>را برطرف کند اهمیت پیدا کرد، و لذا الگوهایی معرفی شد تا مجموعه</w:t>
      </w:r>
      <w:r w:rsidR="00D11593" w:rsidRPr="008132EC">
        <w:rPr>
          <w:rFonts w:eastAsia="Times New Roman" w:hint="cs"/>
          <w:color w:val="000000" w:themeColor="text1"/>
          <w:sz w:val="24"/>
          <w:highlight w:val="cyan"/>
          <w:rtl/>
          <w:lang w:bidi="ar-SA"/>
        </w:rPr>
        <w:softHyphen/>
        <w:t>ای از اطلاعات گسترده</w:t>
      </w:r>
      <w:r w:rsidR="00D11593" w:rsidRPr="008132EC">
        <w:rPr>
          <w:rFonts w:eastAsia="Times New Roman" w:hint="cs"/>
          <w:color w:val="000000" w:themeColor="text1"/>
          <w:sz w:val="24"/>
          <w:highlight w:val="cyan"/>
          <w:rtl/>
          <w:lang w:bidi="ar-SA"/>
        </w:rPr>
        <w:softHyphen/>
        <w:t xml:space="preserve"> اقتصادی استفاده کند، از این رو الگوی </w:t>
      </w:r>
      <w:r w:rsidR="00D11593" w:rsidRPr="008132EC">
        <w:rPr>
          <w:rFonts w:eastAsia="Times New Roman"/>
          <w:color w:val="000000" w:themeColor="text1"/>
          <w:sz w:val="24"/>
          <w:highlight w:val="cyan"/>
          <w:lang w:bidi="ar-SA"/>
        </w:rPr>
        <w:t>FAVAR</w:t>
      </w:r>
      <w:r w:rsidR="00D11593" w:rsidRPr="008132EC">
        <w:rPr>
          <w:rFonts w:eastAsia="Times New Roman" w:hint="cs"/>
          <w:color w:val="000000" w:themeColor="text1"/>
          <w:sz w:val="24"/>
          <w:highlight w:val="cyan"/>
          <w:rtl/>
          <w:lang w:bidi="ar-SA"/>
        </w:rPr>
        <w:t xml:space="preserve"> که ترکیبی از الگوی </w:t>
      </w:r>
      <w:r w:rsidR="00D11593" w:rsidRPr="008132EC">
        <w:rPr>
          <w:rFonts w:eastAsia="Times New Roman"/>
          <w:color w:val="000000" w:themeColor="text1"/>
          <w:sz w:val="24"/>
          <w:highlight w:val="cyan"/>
          <w:lang w:bidi="ar-SA"/>
        </w:rPr>
        <w:t>VAR</w:t>
      </w:r>
      <w:r w:rsidR="00D11593" w:rsidRPr="008132EC">
        <w:rPr>
          <w:rFonts w:eastAsia="Times New Roman" w:hint="cs"/>
          <w:color w:val="000000" w:themeColor="text1"/>
          <w:sz w:val="24"/>
          <w:highlight w:val="cyan"/>
          <w:rtl/>
          <w:lang w:bidi="ar-SA"/>
        </w:rPr>
        <w:t xml:space="preserve"> و الگوی تحلیل عاملی است توسط برنانکه و همکاران(2005) معرفی شد، از جمله مطالعاتی که در سال های اخیر با این روش اثر شوک های نفتی را بر اقتصاد بررسی کرده اند می</w:t>
      </w:r>
      <w:r w:rsidR="00D11593" w:rsidRPr="008132EC">
        <w:rPr>
          <w:rFonts w:eastAsia="Times New Roman" w:hint="cs"/>
          <w:color w:val="000000" w:themeColor="text1"/>
          <w:sz w:val="24"/>
          <w:highlight w:val="cyan"/>
          <w:rtl/>
          <w:lang w:bidi="ar-SA"/>
        </w:rPr>
        <w:softHyphen/>
        <w:t>توان به آکوچ، آکچاغلایان، کارگین آکوچ</w:t>
      </w:r>
      <w:r w:rsidR="00D11593" w:rsidRPr="008132EC">
        <w:rPr>
          <w:rFonts w:eastAsia="Times New Roman"/>
          <w:color w:val="000000" w:themeColor="text1"/>
          <w:sz w:val="24"/>
          <w:highlight w:val="cyan"/>
          <w:vertAlign w:val="superscript"/>
          <w:rtl/>
          <w:lang w:bidi="ar-SA"/>
        </w:rPr>
        <w:footnoteReference w:id="22"/>
      </w:r>
      <w:r w:rsidR="00D11593" w:rsidRPr="008132EC">
        <w:rPr>
          <w:rFonts w:eastAsia="Times New Roman" w:hint="cs"/>
          <w:color w:val="000000" w:themeColor="text1"/>
          <w:sz w:val="24"/>
          <w:highlight w:val="cyan"/>
          <w:rtl/>
          <w:lang w:bidi="ar-SA"/>
        </w:rPr>
        <w:t xml:space="preserve"> (2021)برای اقتصاد ترکیه، دی، کامپتون و گیدمن</w:t>
      </w:r>
      <w:r w:rsidR="00D11593" w:rsidRPr="008132EC">
        <w:rPr>
          <w:rFonts w:eastAsia="Times New Roman"/>
          <w:color w:val="000000" w:themeColor="text1"/>
          <w:sz w:val="24"/>
          <w:highlight w:val="cyan"/>
          <w:vertAlign w:val="superscript"/>
          <w:rtl/>
          <w:lang w:bidi="ar-SA"/>
        </w:rPr>
        <w:footnoteReference w:id="23"/>
      </w:r>
      <w:r w:rsidR="00D11593" w:rsidRPr="008132EC">
        <w:rPr>
          <w:rFonts w:eastAsia="Times New Roman" w:hint="cs"/>
          <w:color w:val="000000" w:themeColor="text1"/>
          <w:sz w:val="24"/>
          <w:highlight w:val="cyan"/>
          <w:rtl/>
          <w:lang w:bidi="ar-SA"/>
        </w:rPr>
        <w:t>(2022) و</w:t>
      </w:r>
      <w:r w:rsidR="00D11593" w:rsidRPr="008132EC">
        <w:rPr>
          <w:rFonts w:eastAsia="Calibri" w:hint="cs"/>
          <w:color w:val="000000" w:themeColor="text1"/>
          <w:sz w:val="24"/>
          <w:highlight w:val="cyan"/>
          <w:rtl/>
          <w:lang w:bidi="ar-SA"/>
        </w:rPr>
        <w:t xml:space="preserve"> آستویت </w:t>
      </w:r>
      <w:r w:rsidR="00D11593" w:rsidRPr="008132EC">
        <w:rPr>
          <w:rFonts w:eastAsia="Calibri"/>
          <w:color w:val="000000" w:themeColor="text1"/>
          <w:sz w:val="24"/>
          <w:highlight w:val="cyan"/>
          <w:vertAlign w:val="superscript"/>
          <w:rtl/>
          <w:lang w:bidi="ar-SA"/>
        </w:rPr>
        <w:footnoteReference w:id="24"/>
      </w:r>
      <w:r w:rsidR="00D11593" w:rsidRPr="008132EC">
        <w:rPr>
          <w:rFonts w:eastAsia="Calibri" w:hint="cs"/>
          <w:color w:val="000000" w:themeColor="text1"/>
          <w:sz w:val="24"/>
          <w:highlight w:val="cyan"/>
          <w:rtl/>
          <w:lang w:bidi="ar-SA"/>
        </w:rPr>
        <w:t>(2014)</w:t>
      </w:r>
      <w:r w:rsidR="00D11593" w:rsidRPr="008132EC">
        <w:rPr>
          <w:rFonts w:eastAsia="Times New Roman" w:hint="cs"/>
          <w:color w:val="000000" w:themeColor="text1"/>
          <w:sz w:val="24"/>
          <w:highlight w:val="cyan"/>
          <w:rtl/>
          <w:lang w:bidi="ar-SA"/>
        </w:rPr>
        <w:t xml:space="preserve"> بر ای اقتصاد آمریکا اشاره کرد،آن</w:t>
      </w:r>
      <w:r w:rsidR="00BC7B66" w:rsidRPr="008132EC">
        <w:rPr>
          <w:rFonts w:eastAsia="Times New Roman"/>
          <w:color w:val="000000" w:themeColor="text1"/>
          <w:sz w:val="24"/>
          <w:highlight w:val="cyan"/>
          <w:lang w:bidi="ar-SA"/>
        </w:rPr>
        <w:t xml:space="preserve"> </w:t>
      </w:r>
      <w:r w:rsidR="00BC7B66" w:rsidRPr="008132EC">
        <w:rPr>
          <w:rFonts w:eastAsia="Times New Roman" w:hint="cs"/>
          <w:color w:val="000000" w:themeColor="text1"/>
          <w:sz w:val="24"/>
          <w:highlight w:val="cyan"/>
          <w:rtl/>
        </w:rPr>
        <w:t xml:space="preserve"> و همکاران</w:t>
      </w:r>
      <w:r w:rsidR="00D11593" w:rsidRPr="008132EC">
        <w:rPr>
          <w:rFonts w:eastAsia="Times New Roman"/>
          <w:color w:val="000000" w:themeColor="text1"/>
          <w:sz w:val="24"/>
          <w:highlight w:val="cyan"/>
          <w:vertAlign w:val="superscript"/>
          <w:rtl/>
          <w:lang w:bidi="ar-SA"/>
        </w:rPr>
        <w:footnoteReference w:id="25"/>
      </w:r>
      <w:r w:rsidR="00D11593" w:rsidRPr="008132EC">
        <w:rPr>
          <w:rFonts w:eastAsia="Times New Roman" w:hint="cs"/>
          <w:color w:val="000000" w:themeColor="text1"/>
          <w:sz w:val="24"/>
          <w:highlight w:val="cyan"/>
          <w:rtl/>
          <w:lang w:bidi="ar-SA"/>
        </w:rPr>
        <w:t xml:space="preserve">(2014) اثر شوک های نامتقارن نفت را در آمریکا  با استفاده از رویکرد غیر خطی </w:t>
      </w:r>
      <w:r w:rsidR="00D11593" w:rsidRPr="008132EC">
        <w:rPr>
          <w:rFonts w:eastAsia="Times New Roman"/>
          <w:color w:val="000000" w:themeColor="text1"/>
          <w:sz w:val="24"/>
          <w:highlight w:val="cyan"/>
          <w:lang w:bidi="ar-SA"/>
        </w:rPr>
        <w:t xml:space="preserve"> FAVAR</w:t>
      </w:r>
      <w:r w:rsidR="00D11593" w:rsidRPr="008132EC">
        <w:rPr>
          <w:rFonts w:eastAsia="Times New Roman" w:hint="cs"/>
          <w:color w:val="000000" w:themeColor="text1"/>
          <w:sz w:val="24"/>
          <w:highlight w:val="cyan"/>
          <w:rtl/>
          <w:lang w:bidi="ar-SA"/>
        </w:rPr>
        <w:t>مورد ارزیابی قرار می</w:t>
      </w:r>
      <w:r w:rsidR="00D11593" w:rsidRPr="008132EC">
        <w:rPr>
          <w:rFonts w:eastAsia="Times New Roman" w:hint="cs"/>
          <w:color w:val="000000" w:themeColor="text1"/>
          <w:sz w:val="24"/>
          <w:highlight w:val="cyan"/>
          <w:rtl/>
          <w:lang w:bidi="ar-SA"/>
        </w:rPr>
        <w:softHyphen/>
        <w:t>دهند.</w:t>
      </w:r>
    </w:p>
    <w:p w14:paraId="04C119AC" w14:textId="71C144D6" w:rsidR="00C30EAB" w:rsidRPr="008132EC" w:rsidRDefault="00651321" w:rsidP="00182C69">
      <w:pPr>
        <w:spacing w:before="120" w:after="0" w:line="240" w:lineRule="auto"/>
        <w:jc w:val="both"/>
        <w:rPr>
          <w:rFonts w:eastAsia="Calibri"/>
          <w:color w:val="000000" w:themeColor="text1"/>
          <w:sz w:val="24"/>
          <w:lang w:bidi="ar-SA"/>
        </w:rPr>
      </w:pPr>
      <w:r w:rsidRPr="008132EC">
        <w:rPr>
          <w:rFonts w:eastAsia="Calibri"/>
          <w:color w:val="000000" w:themeColor="text1"/>
          <w:sz w:val="24"/>
          <w:highlight w:val="cyan"/>
          <w:rtl/>
          <w:lang w:bidi="ar-SA"/>
        </w:rPr>
        <w:t xml:space="preserve">مرور ادبیات پژوهش در اقتصاد ایران نشان می‌دهد که تلاش‌های ارزشمندی جهت شناسایی رابطه نفت و تورم صورت گرفته است. مطالعاتی همچون نیازی محسنی و همکاران، </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rPr>
        <w:t xml:space="preserve">۱۳۹۹) </w:t>
      </w:r>
      <w:r w:rsidRPr="008132EC">
        <w:rPr>
          <w:rFonts w:eastAsia="Calibri"/>
          <w:color w:val="000000" w:themeColor="text1"/>
          <w:sz w:val="24"/>
          <w:highlight w:val="cyan"/>
          <w:rtl/>
          <w:lang w:bidi="ar-SA"/>
        </w:rPr>
        <w:t>و جعفری صمیمی و همکاران</w:t>
      </w:r>
      <w:r w:rsidRPr="008132EC">
        <w:rPr>
          <w:rFonts w:eastAsia="Calibri" w:hint="cs"/>
          <w:color w:val="000000" w:themeColor="text1"/>
          <w:sz w:val="24"/>
          <w:highlight w:val="cyan"/>
          <w:rtl/>
          <w:lang w:bidi="ar-SA"/>
        </w:rPr>
        <w:t xml:space="preserve"> (</w:t>
      </w:r>
      <w:r w:rsidRPr="008132EC">
        <w:rPr>
          <w:rFonts w:eastAsia="Calibri"/>
          <w:color w:val="000000" w:themeColor="text1"/>
          <w:sz w:val="24"/>
          <w:highlight w:val="cyan"/>
          <w:rtl/>
          <w:lang w:bidi="ar-SA"/>
        </w:rPr>
        <w:t xml:space="preserve"> </w:t>
      </w:r>
      <w:r w:rsidRPr="008132EC">
        <w:rPr>
          <w:rFonts w:eastAsia="Calibri"/>
          <w:color w:val="000000" w:themeColor="text1"/>
          <w:sz w:val="24"/>
          <w:highlight w:val="cyan"/>
          <w:rtl/>
        </w:rPr>
        <w:t xml:space="preserve">۱۳۹۵) </w:t>
      </w:r>
      <w:r w:rsidRPr="008132EC">
        <w:rPr>
          <w:rFonts w:eastAsia="Calibri"/>
          <w:color w:val="000000" w:themeColor="text1"/>
          <w:sz w:val="24"/>
          <w:highlight w:val="cyan"/>
          <w:rtl/>
          <w:lang w:bidi="ar-SA"/>
        </w:rPr>
        <w:t xml:space="preserve">بر نقش درآمدهای نفتی در انبساط مخارج دولت و رشد نقدینگی تأکید داشته‌اند. همچنین پژوهشگرانی نظیر </w:t>
      </w:r>
      <w:r w:rsidRPr="008132EC">
        <w:rPr>
          <w:rFonts w:eastAsia="Calibri"/>
          <w:color w:val="000000" w:themeColor="text1"/>
          <w:sz w:val="24"/>
          <w:highlight w:val="cyan"/>
          <w:rtl/>
          <w:lang w:bidi="ar-SA"/>
        </w:rPr>
        <w:lastRenderedPageBreak/>
        <w:t xml:space="preserve">علیزاده و گلخندان، </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rPr>
        <w:t xml:space="preserve">۱۳۹۶) </w:t>
      </w:r>
      <w:r w:rsidRPr="008132EC">
        <w:rPr>
          <w:rFonts w:eastAsia="Calibri"/>
          <w:color w:val="000000" w:themeColor="text1"/>
          <w:sz w:val="24"/>
          <w:highlight w:val="cyan"/>
          <w:rtl/>
          <w:lang w:bidi="ar-SA"/>
        </w:rPr>
        <w:t xml:space="preserve">و زروکی و موتمنی، </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rPr>
        <w:t xml:space="preserve">۱۳۹۶) </w:t>
      </w:r>
      <w:r w:rsidRPr="008132EC">
        <w:rPr>
          <w:rFonts w:eastAsia="Calibri"/>
          <w:color w:val="000000" w:themeColor="text1"/>
          <w:sz w:val="24"/>
          <w:highlight w:val="cyan"/>
          <w:rtl/>
          <w:lang w:bidi="ar-SA"/>
        </w:rPr>
        <w:t>با استفاده از الگوهایی نظیر</w:t>
      </w:r>
      <w:r w:rsidRPr="008132EC">
        <w:rPr>
          <w:rFonts w:eastAsia="Calibri"/>
          <w:color w:val="000000" w:themeColor="text1"/>
          <w:sz w:val="24"/>
          <w:highlight w:val="cyan"/>
          <w:lang w:bidi="ar-SA"/>
        </w:rPr>
        <w:t xml:space="preserve"> </w:t>
      </w:r>
      <w:r w:rsidRPr="008132EC">
        <w:rPr>
          <w:rStyle w:val="FootnoteReference"/>
          <w:rFonts w:eastAsia="Calibri"/>
          <w:color w:val="000000" w:themeColor="text1"/>
          <w:sz w:val="24"/>
          <w:highlight w:val="cyan"/>
          <w:lang w:bidi="ar-SA"/>
        </w:rPr>
        <w:footnoteReference w:id="26"/>
      </w:r>
      <w:r w:rsidRPr="008132EC">
        <w:rPr>
          <w:rFonts w:eastAsia="Calibri"/>
          <w:color w:val="000000" w:themeColor="text1"/>
          <w:sz w:val="24"/>
          <w:highlight w:val="cyan"/>
          <w:lang w:bidi="ar-SA"/>
        </w:rPr>
        <w:t xml:space="preserve">PMG </w:t>
      </w:r>
      <w:r w:rsidRPr="008132EC">
        <w:rPr>
          <w:rFonts w:eastAsia="Calibri"/>
          <w:color w:val="000000" w:themeColor="text1"/>
          <w:sz w:val="24"/>
          <w:highlight w:val="cyan"/>
          <w:rtl/>
          <w:lang w:bidi="ar-SA"/>
        </w:rPr>
        <w:t>و</w:t>
      </w:r>
      <w:r w:rsidRPr="008132EC">
        <w:rPr>
          <w:rFonts w:eastAsia="Calibri"/>
          <w:color w:val="000000" w:themeColor="text1"/>
          <w:sz w:val="24"/>
          <w:highlight w:val="cyan"/>
          <w:lang w:bidi="ar-SA"/>
        </w:rPr>
        <w:t xml:space="preserve"> </w:t>
      </w:r>
      <w:r w:rsidRPr="008132EC">
        <w:rPr>
          <w:rStyle w:val="FootnoteReference"/>
          <w:rFonts w:eastAsia="Calibri"/>
          <w:color w:val="000000" w:themeColor="text1"/>
          <w:sz w:val="24"/>
          <w:highlight w:val="cyan"/>
          <w:lang w:bidi="ar-SA"/>
        </w:rPr>
        <w:footnoteReference w:id="27"/>
      </w:r>
      <w:r w:rsidRPr="008132EC">
        <w:rPr>
          <w:rFonts w:eastAsia="Calibri"/>
          <w:color w:val="000000" w:themeColor="text1"/>
          <w:sz w:val="24"/>
          <w:highlight w:val="cyan"/>
          <w:lang w:bidi="ar-SA"/>
        </w:rPr>
        <w:t>NARDL</w:t>
      </w:r>
      <w:r w:rsidRPr="008132EC">
        <w:rPr>
          <w:rFonts w:eastAsia="Calibri"/>
          <w:color w:val="000000" w:themeColor="text1"/>
          <w:sz w:val="24"/>
          <w:highlight w:val="cyan"/>
          <w:rtl/>
          <w:lang w:bidi="ar-SA"/>
        </w:rPr>
        <w:t>، ماهیت نامتقارن این اثرات را در بخش‌های خردی مانند مواد غذایی و مسکن تأیید کرده‌اند. با این حال، پژوهش حاضر با وجود بهره‌گیری از تجارب پیشین، از سه جنبه اساسی با مطالعات ذکر شده تفاوت دارد</w:t>
      </w:r>
      <w:r w:rsidRPr="008132EC">
        <w:rPr>
          <w:rFonts w:eastAsia="Calibri"/>
          <w:color w:val="000000" w:themeColor="text1"/>
          <w:sz w:val="24"/>
          <w:highlight w:val="cyan"/>
          <w:lang w:bidi="ar-SA"/>
        </w:rPr>
        <w:t>:</w:t>
      </w:r>
      <w:r w:rsidRPr="008132EC">
        <w:rPr>
          <w:rFonts w:eastAsia="Calibri"/>
          <w:color w:val="000000" w:themeColor="text1"/>
          <w:sz w:val="24"/>
          <w:highlight w:val="cyan"/>
          <w:rtl/>
          <w:lang w:bidi="ar-SA"/>
        </w:rPr>
        <w:t xml:space="preserve">نخست از منظر روش‌شناختی؛ در حالی که اکثر مطالعات داخلی مانند حقیقت و پاسبانی، </w:t>
      </w:r>
      <w:r w:rsidRPr="008132EC">
        <w:rPr>
          <w:rFonts w:eastAsia="Calibri" w:hint="cs"/>
          <w:color w:val="000000" w:themeColor="text1"/>
          <w:sz w:val="24"/>
          <w:highlight w:val="cyan"/>
          <w:rtl/>
        </w:rPr>
        <w:t>(</w:t>
      </w:r>
      <w:r w:rsidRPr="008132EC">
        <w:rPr>
          <w:rFonts w:eastAsia="Calibri"/>
          <w:color w:val="000000" w:themeColor="text1"/>
          <w:sz w:val="24"/>
          <w:highlight w:val="cyan"/>
          <w:rtl/>
        </w:rPr>
        <w:t>۱۳۹۵</w:t>
      </w:r>
      <w:r w:rsidRPr="008132EC">
        <w:rPr>
          <w:rFonts w:eastAsia="Calibri" w:hint="cs"/>
          <w:color w:val="000000" w:themeColor="text1"/>
          <w:sz w:val="24"/>
          <w:highlight w:val="cyan"/>
          <w:rtl/>
        </w:rPr>
        <w:t>)</w:t>
      </w:r>
      <w:r w:rsidRPr="008132EC">
        <w:rPr>
          <w:rFonts w:eastAsia="Calibri" w:hint="cs"/>
          <w:color w:val="000000" w:themeColor="text1"/>
          <w:sz w:val="24"/>
          <w:highlight w:val="cyan"/>
          <w:rtl/>
          <w:lang w:bidi="ar-SA"/>
        </w:rPr>
        <w:t xml:space="preserve"> و</w:t>
      </w:r>
      <w:r w:rsidRPr="008132EC">
        <w:rPr>
          <w:rFonts w:eastAsia="Calibri"/>
          <w:color w:val="000000" w:themeColor="text1"/>
          <w:sz w:val="24"/>
          <w:highlight w:val="cyan"/>
          <w:rtl/>
          <w:lang w:bidi="ar-SA"/>
        </w:rPr>
        <w:t xml:space="preserve"> التجائی و افسری</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rPr>
        <w:t xml:space="preserve">۱۳۹۳) </w:t>
      </w:r>
      <w:r w:rsidRPr="008132EC">
        <w:rPr>
          <w:rFonts w:eastAsia="Calibri"/>
          <w:color w:val="000000" w:themeColor="text1"/>
          <w:sz w:val="24"/>
          <w:highlight w:val="cyan"/>
          <w:rtl/>
          <w:lang w:bidi="ar-SA"/>
        </w:rPr>
        <w:t>از الگوهای محدود</w:t>
      </w:r>
      <w:r w:rsidRPr="008132EC">
        <w:rPr>
          <w:rFonts w:eastAsia="Calibri"/>
          <w:color w:val="000000" w:themeColor="text1"/>
          <w:sz w:val="24"/>
          <w:highlight w:val="cyan"/>
          <w:lang w:bidi="ar-SA"/>
        </w:rPr>
        <w:t xml:space="preserve"> VAR </w:t>
      </w:r>
      <w:r w:rsidRPr="008132EC">
        <w:rPr>
          <w:rFonts w:eastAsia="Calibri"/>
          <w:color w:val="000000" w:themeColor="text1"/>
          <w:sz w:val="24"/>
          <w:highlight w:val="cyan"/>
          <w:rtl/>
          <w:lang w:bidi="ar-SA"/>
        </w:rPr>
        <w:t>یا</w:t>
      </w:r>
      <w:r w:rsidRPr="008132EC">
        <w:rPr>
          <w:rFonts w:eastAsia="Calibri"/>
          <w:color w:val="000000" w:themeColor="text1"/>
          <w:sz w:val="24"/>
          <w:highlight w:val="cyan"/>
          <w:lang w:bidi="ar-SA"/>
        </w:rPr>
        <w:t xml:space="preserve"> SVAR </w:t>
      </w:r>
      <w:r w:rsidRPr="008132EC">
        <w:rPr>
          <w:rFonts w:eastAsia="Calibri"/>
          <w:color w:val="000000" w:themeColor="text1"/>
          <w:sz w:val="24"/>
          <w:highlight w:val="cyan"/>
          <w:rtl/>
          <w:lang w:bidi="ar-SA"/>
        </w:rPr>
        <w:t xml:space="preserve">استفاده کرده‌اند که تنها قادر به گنجاندن تعداد اندکی متغیر هستند، این تحقیق با به‌کارگیری رویکرد </w:t>
      </w:r>
      <w:r w:rsidRPr="008132EC">
        <w:rPr>
          <w:rFonts w:eastAsia="Calibri"/>
          <w:color w:val="000000" w:themeColor="text1"/>
          <w:sz w:val="24"/>
          <w:highlight w:val="cyan"/>
          <w:lang w:bidi="ar-SA"/>
        </w:rPr>
        <w:t xml:space="preserve">FAVAR </w:t>
      </w:r>
      <w:r w:rsidRPr="008132EC">
        <w:rPr>
          <w:rFonts w:eastAsia="Calibri" w:hint="cs"/>
          <w:color w:val="000000" w:themeColor="text1"/>
          <w:sz w:val="24"/>
          <w:highlight w:val="cyan"/>
          <w:rtl/>
          <w:lang w:bidi="ar-SA"/>
        </w:rPr>
        <w:t xml:space="preserve"> </w:t>
      </w:r>
      <w:r w:rsidRPr="008132EC">
        <w:rPr>
          <w:rFonts w:eastAsia="Calibri"/>
          <w:color w:val="000000" w:themeColor="text1"/>
          <w:sz w:val="24"/>
          <w:highlight w:val="cyan"/>
          <w:rtl/>
          <w:lang w:bidi="ar-SA"/>
        </w:rPr>
        <w:t xml:space="preserve">مانند </w:t>
      </w:r>
      <w:r w:rsidRPr="008132EC">
        <w:rPr>
          <w:rFonts w:eastAsia="Calibri" w:hint="cs"/>
          <w:color w:val="000000" w:themeColor="text1"/>
          <w:sz w:val="24"/>
          <w:highlight w:val="cyan"/>
          <w:rtl/>
          <w:lang w:bidi="ar-SA"/>
        </w:rPr>
        <w:t xml:space="preserve"> مطالعات </w:t>
      </w:r>
      <w:r w:rsidRPr="008132EC">
        <w:rPr>
          <w:rFonts w:eastAsia="Calibri"/>
          <w:color w:val="000000" w:themeColor="text1"/>
          <w:sz w:val="24"/>
          <w:highlight w:val="cyan"/>
          <w:rtl/>
          <w:lang w:bidi="ar-SA"/>
        </w:rPr>
        <w:t>حیدری</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lang w:bidi="ar-SA"/>
        </w:rPr>
        <w:t xml:space="preserve"> </w:t>
      </w:r>
      <w:r w:rsidRPr="008132EC">
        <w:rPr>
          <w:rFonts w:eastAsia="Calibri"/>
          <w:color w:val="000000" w:themeColor="text1"/>
          <w:sz w:val="24"/>
          <w:highlight w:val="cyan"/>
          <w:rtl/>
        </w:rPr>
        <w:t>۱۳۹۷</w:t>
      </w:r>
      <w:r w:rsidRPr="008132EC">
        <w:rPr>
          <w:rFonts w:eastAsia="Calibri" w:hint="cs"/>
          <w:color w:val="000000" w:themeColor="text1"/>
          <w:sz w:val="24"/>
          <w:highlight w:val="cyan"/>
          <w:rtl/>
          <w:lang w:bidi="ar-SA"/>
        </w:rPr>
        <w:t>)</w:t>
      </w:r>
      <w:r w:rsidRPr="008132EC">
        <w:rPr>
          <w:rFonts w:eastAsia="Calibri"/>
          <w:color w:val="000000" w:themeColor="text1"/>
          <w:sz w:val="24"/>
          <w:highlight w:val="cyan"/>
          <w:rtl/>
          <w:lang w:bidi="ar-SA"/>
        </w:rPr>
        <w:t xml:space="preserve"> و همتی و جلالی نائینی </w:t>
      </w:r>
      <w:r w:rsidRPr="008132EC">
        <w:rPr>
          <w:rFonts w:eastAsia="Calibri" w:hint="cs"/>
          <w:color w:val="000000" w:themeColor="text1"/>
          <w:sz w:val="24"/>
          <w:highlight w:val="cyan"/>
          <w:rtl/>
        </w:rPr>
        <w:t>(</w:t>
      </w:r>
      <w:r w:rsidRPr="008132EC">
        <w:rPr>
          <w:rFonts w:eastAsia="Calibri"/>
          <w:color w:val="000000" w:themeColor="text1"/>
          <w:sz w:val="24"/>
          <w:highlight w:val="cyan"/>
          <w:rtl/>
        </w:rPr>
        <w:t xml:space="preserve">۱۳۹۰) </w:t>
      </w:r>
      <w:r w:rsidRPr="008132EC">
        <w:rPr>
          <w:rFonts w:eastAsia="Calibri"/>
          <w:color w:val="000000" w:themeColor="text1"/>
          <w:sz w:val="24"/>
          <w:highlight w:val="cyan"/>
          <w:rtl/>
          <w:lang w:bidi="ar-SA"/>
        </w:rPr>
        <w:t>و استفاده از حجم گسترده‌ای از داده‌های کلان، بر مشکل تورش اطلاعات</w:t>
      </w:r>
      <w:r w:rsidRPr="008132EC">
        <w:rPr>
          <w:rFonts w:eastAsia="Calibri" w:hint="cs"/>
          <w:color w:val="000000" w:themeColor="text1"/>
          <w:sz w:val="24"/>
          <w:highlight w:val="cyan"/>
          <w:rtl/>
          <w:lang w:bidi="ar-SA"/>
        </w:rPr>
        <w:t xml:space="preserve"> </w:t>
      </w:r>
      <w:r w:rsidRPr="008132EC">
        <w:rPr>
          <w:rFonts w:eastAsia="Calibri"/>
          <w:color w:val="000000" w:themeColor="text1"/>
          <w:sz w:val="24"/>
          <w:highlight w:val="cyan"/>
          <w:rtl/>
          <w:lang w:bidi="ar-SA"/>
        </w:rPr>
        <w:t>غلبه کرده است</w:t>
      </w:r>
      <w:r w:rsidRPr="008132EC">
        <w:rPr>
          <w:rFonts w:eastAsia="Calibri"/>
          <w:color w:val="000000" w:themeColor="text1"/>
          <w:sz w:val="24"/>
          <w:highlight w:val="cyan"/>
          <w:lang w:bidi="ar-SA"/>
        </w:rPr>
        <w:t>.</w:t>
      </w:r>
      <w:r w:rsidRPr="008132EC">
        <w:rPr>
          <w:rFonts w:eastAsia="Calibri"/>
          <w:color w:val="000000" w:themeColor="text1"/>
          <w:sz w:val="24"/>
          <w:highlight w:val="cyan"/>
          <w:rtl/>
          <w:lang w:bidi="ar-SA"/>
        </w:rPr>
        <w:t xml:space="preserve">دوم؛ نوآوری این تحقیق در ترکیب همزمان رویکرد عاملی با تحلیل نامتقارن </w:t>
      </w:r>
      <w:r w:rsidR="00182C69" w:rsidRPr="008132EC">
        <w:rPr>
          <w:rFonts w:eastAsia="Calibri" w:hint="cs"/>
          <w:color w:val="000000" w:themeColor="text1"/>
          <w:sz w:val="24"/>
          <w:highlight w:val="cyan"/>
          <w:rtl/>
          <w:lang w:bidi="ar-SA"/>
        </w:rPr>
        <w:t>شوک های مثبت . منفی</w:t>
      </w:r>
      <w:r w:rsidRPr="008132EC">
        <w:rPr>
          <w:rFonts w:eastAsia="Calibri"/>
          <w:color w:val="000000" w:themeColor="text1"/>
          <w:sz w:val="24"/>
          <w:highlight w:val="cyan"/>
          <w:rtl/>
          <w:lang w:bidi="ar-SA"/>
        </w:rPr>
        <w:t xml:space="preserve"> است؛ امری که در مطالعات پیشین</w:t>
      </w:r>
      <w:r w:rsidRPr="008132EC">
        <w:rPr>
          <w:rFonts w:eastAsia="Calibri"/>
          <w:color w:val="000000" w:themeColor="text1"/>
          <w:sz w:val="24"/>
          <w:highlight w:val="cyan"/>
          <w:lang w:bidi="ar-SA"/>
        </w:rPr>
        <w:t xml:space="preserve"> FAVAR </w:t>
      </w:r>
      <w:r w:rsidRPr="008132EC">
        <w:rPr>
          <w:rFonts w:eastAsia="Calibri"/>
          <w:color w:val="000000" w:themeColor="text1"/>
          <w:sz w:val="24"/>
          <w:highlight w:val="cyan"/>
          <w:rtl/>
          <w:lang w:bidi="ar-SA"/>
        </w:rPr>
        <w:t>در ایران کمتر به آن پرداخته شده است</w:t>
      </w:r>
      <w:r w:rsidRPr="008132EC">
        <w:rPr>
          <w:rFonts w:eastAsia="Calibri"/>
          <w:color w:val="000000" w:themeColor="text1"/>
          <w:sz w:val="24"/>
          <w:highlight w:val="cyan"/>
          <w:lang w:bidi="ar-SA"/>
        </w:rPr>
        <w:t>.</w:t>
      </w:r>
      <w:r w:rsidRPr="008132EC">
        <w:rPr>
          <w:rFonts w:eastAsia="Calibri"/>
          <w:color w:val="000000" w:themeColor="text1"/>
          <w:sz w:val="24"/>
          <w:highlight w:val="cyan"/>
          <w:rtl/>
          <w:lang w:bidi="ar-SA"/>
        </w:rPr>
        <w:t xml:space="preserve">سوم؛ در حالی که بیشتر مطالعات بر شاخص کل تورم یا یک بخش خاص تمرکز کرده‌اند، این پژوهش واکنش پویای </w:t>
      </w:r>
      <w:r w:rsidR="00182C69" w:rsidRPr="008132EC">
        <w:rPr>
          <w:rFonts w:eastAsia="Calibri" w:hint="cs"/>
          <w:color w:val="000000" w:themeColor="text1"/>
          <w:sz w:val="24"/>
          <w:highlight w:val="cyan"/>
          <w:rtl/>
          <w:lang w:bidi="ar-SA"/>
        </w:rPr>
        <w:t>12</w:t>
      </w:r>
      <w:r w:rsidRPr="008132EC">
        <w:rPr>
          <w:rFonts w:eastAsia="Calibri"/>
          <w:color w:val="000000" w:themeColor="text1"/>
          <w:sz w:val="24"/>
          <w:highlight w:val="cyan"/>
          <w:rtl/>
          <w:lang w:bidi="ar-SA"/>
        </w:rPr>
        <w:t xml:space="preserve"> گروه اصلی کالاها و خدمات مصرفی را به صورت همزمان مورد ارزیابی قرار می‌دهد. این تفکیک اجازه می‌دهد تا نقش</w:t>
      </w:r>
      <w:r w:rsidR="00182C69" w:rsidRPr="008132EC">
        <w:rPr>
          <w:rFonts w:eastAsia="Calibri" w:hint="cs"/>
          <w:color w:val="000000" w:themeColor="text1"/>
          <w:sz w:val="24"/>
          <w:highlight w:val="cyan"/>
          <w:rtl/>
          <w:lang w:bidi="ar-SA"/>
        </w:rPr>
        <w:t xml:space="preserve"> </w:t>
      </w:r>
      <w:r w:rsidRPr="008132EC">
        <w:rPr>
          <w:rFonts w:eastAsia="Calibri"/>
          <w:color w:val="000000" w:themeColor="text1"/>
          <w:sz w:val="24"/>
          <w:highlight w:val="cyan"/>
          <w:rtl/>
          <w:lang w:bidi="ar-SA"/>
        </w:rPr>
        <w:t>عوامل پنهان کلان در انتقال اثرات نفت به هر یک از گروه‌های مصرفی به طور دقیق شناسایی شود، که این جامعیت تحلیل، مزیتی کلیدی نسبت به پیشینه‌های موجود به شمار می‌رود</w:t>
      </w:r>
      <w:r w:rsidRPr="008132EC">
        <w:rPr>
          <w:rFonts w:eastAsia="Calibri"/>
          <w:color w:val="000000" w:themeColor="text1"/>
          <w:sz w:val="24"/>
          <w:highlight w:val="cyan"/>
          <w:lang w:bidi="ar-SA"/>
        </w:rPr>
        <w:t>.</w:t>
      </w:r>
    </w:p>
    <w:p w14:paraId="43BDF7F2" w14:textId="523641E3" w:rsidR="00D413F5" w:rsidRPr="008132EC" w:rsidRDefault="00907E53" w:rsidP="00D413F5">
      <w:pPr>
        <w:spacing w:before="120" w:after="0" w:line="240" w:lineRule="auto"/>
        <w:rPr>
          <w:rFonts w:eastAsia="Times New Roman"/>
          <w:b/>
          <w:bCs/>
          <w:color w:val="000000" w:themeColor="text1"/>
          <w:sz w:val="24"/>
          <w:rtl/>
          <w:lang w:bidi="ar-SA"/>
        </w:rPr>
      </w:pPr>
      <w:r w:rsidRPr="008132EC">
        <w:rPr>
          <w:rFonts w:eastAsia="Calibri" w:hint="cs"/>
          <w:b/>
          <w:bCs/>
          <w:color w:val="000000" w:themeColor="text1"/>
          <w:sz w:val="24"/>
          <w:highlight w:val="cyan"/>
          <w:rtl/>
          <w:lang w:bidi="ar-SA"/>
        </w:rPr>
        <w:t>3.</w:t>
      </w:r>
      <w:r w:rsidR="00D413F5" w:rsidRPr="008132EC">
        <w:rPr>
          <w:rFonts w:eastAsia="Calibri" w:hint="cs"/>
          <w:b/>
          <w:bCs/>
          <w:color w:val="000000" w:themeColor="text1"/>
          <w:sz w:val="24"/>
          <w:highlight w:val="cyan"/>
          <w:rtl/>
          <w:lang w:bidi="ar-SA"/>
        </w:rPr>
        <w:t xml:space="preserve"> </w:t>
      </w:r>
      <w:r w:rsidR="00681499" w:rsidRPr="008132EC">
        <w:rPr>
          <w:rFonts w:eastAsia="Times New Roman"/>
          <w:b/>
          <w:bCs/>
          <w:color w:val="000000" w:themeColor="text1"/>
          <w:sz w:val="24"/>
          <w:highlight w:val="cyan"/>
          <w:rtl/>
          <w:lang w:bidi="ar-SA"/>
        </w:rPr>
        <w:t>معرف</w:t>
      </w:r>
      <w:r w:rsidR="00681499" w:rsidRPr="008132EC">
        <w:rPr>
          <w:rFonts w:eastAsia="Times New Roman" w:hint="cs"/>
          <w:b/>
          <w:bCs/>
          <w:color w:val="000000" w:themeColor="text1"/>
          <w:sz w:val="24"/>
          <w:highlight w:val="cyan"/>
          <w:rtl/>
          <w:lang w:bidi="ar-SA"/>
        </w:rPr>
        <w:t>ی</w:t>
      </w:r>
      <w:r w:rsidR="00681499" w:rsidRPr="008132EC">
        <w:rPr>
          <w:rFonts w:eastAsia="Times New Roman"/>
          <w:b/>
          <w:bCs/>
          <w:color w:val="000000" w:themeColor="text1"/>
          <w:sz w:val="24"/>
          <w:highlight w:val="cyan"/>
          <w:rtl/>
          <w:lang w:bidi="ar-SA"/>
        </w:rPr>
        <w:t xml:space="preserve"> داده‌ها و متغ</w:t>
      </w:r>
      <w:r w:rsidR="00681499" w:rsidRPr="008132EC">
        <w:rPr>
          <w:rFonts w:eastAsia="Times New Roman" w:hint="cs"/>
          <w:b/>
          <w:bCs/>
          <w:color w:val="000000" w:themeColor="text1"/>
          <w:sz w:val="24"/>
          <w:highlight w:val="cyan"/>
          <w:rtl/>
          <w:lang w:bidi="ar-SA"/>
        </w:rPr>
        <w:t>ی</w:t>
      </w:r>
      <w:r w:rsidR="00681499" w:rsidRPr="008132EC">
        <w:rPr>
          <w:rFonts w:eastAsia="Times New Roman" w:hint="eastAsia"/>
          <w:b/>
          <w:bCs/>
          <w:color w:val="000000" w:themeColor="text1"/>
          <w:sz w:val="24"/>
          <w:highlight w:val="cyan"/>
          <w:rtl/>
          <w:lang w:bidi="ar-SA"/>
        </w:rPr>
        <w:t>رها</w:t>
      </w:r>
      <w:r w:rsidR="00681499" w:rsidRPr="008132EC">
        <w:rPr>
          <w:rFonts w:eastAsia="Times New Roman" w:hint="cs"/>
          <w:b/>
          <w:bCs/>
          <w:color w:val="000000" w:themeColor="text1"/>
          <w:sz w:val="24"/>
          <w:highlight w:val="cyan"/>
          <w:rtl/>
          <w:lang w:bidi="ar-SA"/>
        </w:rPr>
        <w:t>ی</w:t>
      </w:r>
      <w:r w:rsidR="00681499" w:rsidRPr="008132EC">
        <w:rPr>
          <w:rFonts w:eastAsia="Times New Roman"/>
          <w:b/>
          <w:bCs/>
          <w:color w:val="000000" w:themeColor="text1"/>
          <w:sz w:val="24"/>
          <w:highlight w:val="cyan"/>
          <w:rtl/>
          <w:lang w:bidi="ar-SA"/>
        </w:rPr>
        <w:t xml:space="preserve"> پژوهش</w:t>
      </w:r>
    </w:p>
    <w:p w14:paraId="356418EF" w14:textId="3A8B29E2" w:rsidR="002E5659" w:rsidRPr="008132EC" w:rsidRDefault="00D413F5" w:rsidP="002E5659">
      <w:pPr>
        <w:spacing w:after="160" w:line="259" w:lineRule="auto"/>
        <w:rPr>
          <w:rFonts w:eastAsia="Calibri"/>
          <w:color w:val="000000" w:themeColor="text1"/>
          <w:sz w:val="24"/>
          <w:lang w:bidi="ar-SA"/>
        </w:rPr>
      </w:pPr>
      <w:r w:rsidRPr="008132EC">
        <w:rPr>
          <w:rFonts w:eastAsia="Calibri"/>
          <w:color w:val="000000" w:themeColor="text1"/>
          <w:sz w:val="24"/>
          <w:rtl/>
          <w:lang w:bidi="ar-SA"/>
        </w:rPr>
        <w:t>در این پژوهش از داده‌های فصلی دوره زمانی ۱۳۸۸ تا ۱۴۰۰ (شامل ۵۰ مشاهده) استفاده شده است. متغیرهای مورد استفاده بر اساس طبقه‌بندی‌های رایج در ادبیات اقتصاد کلان انتخاب گردیده و حوزه‌های اصلی شامل تولید حقیقی، تورم مصرف‌کننده، تورم تولیدکننده، وضعیت مالی دولت، تراز پرداخت‌ها، قیمت دارایی‌های مالی، متغیرهای پولی و بانکی، نیروی کار و اشتغال، انرژی و بازار سرمایه را دربر می‌گیرد. این مجموعه داده‌ها تصویری جامع از وضعیت اقتصاد کلان ایران ارائه می‌دهد</w:t>
      </w:r>
      <w:r w:rsidRPr="008132EC">
        <w:rPr>
          <w:rFonts w:eastAsia="Calibri" w:hint="cs"/>
          <w:color w:val="000000" w:themeColor="text1"/>
          <w:sz w:val="24"/>
          <w:rtl/>
          <w:lang w:bidi="ar-SA"/>
        </w:rPr>
        <w:t xml:space="preserve">. با توجه به </w:t>
      </w:r>
      <w:r w:rsidRPr="008132EC">
        <w:rPr>
          <w:rFonts w:eastAsia="Calibri"/>
          <w:color w:val="000000" w:themeColor="text1"/>
          <w:sz w:val="24"/>
          <w:rtl/>
          <w:lang w:bidi="ar-SA"/>
        </w:rPr>
        <w:t>ساختار کلي یک الگوی</w:t>
      </w:r>
      <w:r w:rsidRPr="008132EC">
        <w:rPr>
          <w:rFonts w:eastAsia="Calibri"/>
          <w:color w:val="000000" w:themeColor="text1"/>
          <w:sz w:val="24"/>
          <w:lang w:bidi="ar-SA"/>
        </w:rPr>
        <w:t xml:space="preserve"> FAVAR </w:t>
      </w:r>
      <w:r w:rsidRPr="008132EC">
        <w:rPr>
          <w:rFonts w:eastAsia="Calibri"/>
          <w:color w:val="000000" w:themeColor="text1"/>
          <w:sz w:val="24"/>
          <w:rtl/>
          <w:lang w:bidi="ar-SA"/>
        </w:rPr>
        <w:t>و نحوه برآورد آن</w:t>
      </w:r>
      <w:r w:rsidRPr="008132EC">
        <w:rPr>
          <w:rFonts w:eastAsia="Calibri" w:hint="cs"/>
          <w:color w:val="000000" w:themeColor="text1"/>
          <w:sz w:val="24"/>
          <w:rtl/>
          <w:lang w:bidi="ar-SA"/>
        </w:rPr>
        <w:t xml:space="preserve">، متغیرهای الگو به دو دسته </w:t>
      </w:r>
      <w:r w:rsidRPr="008132EC">
        <w:rPr>
          <w:rFonts w:eastAsia="Calibri"/>
          <w:color w:val="000000" w:themeColor="text1"/>
          <w:sz w:val="24"/>
          <w:rtl/>
          <w:lang w:bidi="ar-SA"/>
        </w:rPr>
        <w:t>متغيرهای برونزا</w:t>
      </w:r>
      <w:r w:rsidRPr="008132EC">
        <w:rPr>
          <w:rFonts w:eastAsia="Calibri" w:hint="cs"/>
          <w:color w:val="000000" w:themeColor="text1"/>
          <w:sz w:val="24"/>
          <w:rtl/>
          <w:lang w:bidi="ar-SA"/>
        </w:rPr>
        <w:t>(</w:t>
      </w:r>
      <m:oMath>
        <m:sSub>
          <m:sSubPr>
            <m:ctrlPr>
              <w:rPr>
                <w:rFonts w:ascii="Cambria Math" w:eastAsia="Calibri" w:hAnsi="Cambria Math"/>
                <w:i/>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r w:rsidRPr="008132EC">
        <w:rPr>
          <w:rFonts w:eastAsia="Calibri" w:hint="cs"/>
          <w:color w:val="000000" w:themeColor="text1"/>
          <w:sz w:val="24"/>
          <w:rtl/>
          <w:lang w:bidi="ar-SA"/>
        </w:rPr>
        <w:t>) یا قابل مشاهده و متغیرهای درونزا(</w:t>
      </w:r>
      <m:oMath>
        <m:sSub>
          <m:sSubPr>
            <m:ctrlPr>
              <w:rPr>
                <w:rFonts w:ascii="Cambria Math" w:eastAsia="Calibri" w:hAnsi="Cambria Math"/>
                <w:i/>
                <w:color w:val="000000" w:themeColor="text1"/>
                <w:sz w:val="24"/>
                <w:lang w:bidi="ar-SA"/>
              </w:rPr>
            </m:ctrlPr>
          </m:sSubPr>
          <m:e>
            <m:r>
              <w:rPr>
                <w:rFonts w:ascii="Cambria Math" w:eastAsia="Calibri" w:hAnsi="Cambria Math"/>
                <w:color w:val="000000" w:themeColor="text1"/>
                <w:sz w:val="24"/>
                <w:lang w:bidi="ar-SA"/>
              </w:rPr>
              <m:t>X</m:t>
            </m:r>
          </m:e>
          <m:sub>
            <m:r>
              <w:rPr>
                <w:rFonts w:ascii="Cambria Math" w:eastAsia="Calibri" w:hAnsi="Cambria Math"/>
                <w:color w:val="000000" w:themeColor="text1"/>
                <w:sz w:val="24"/>
                <w:lang w:bidi="ar-SA"/>
              </w:rPr>
              <m:t>t</m:t>
            </m:r>
          </m:sub>
        </m:sSub>
      </m:oMath>
      <w:r w:rsidRPr="008132EC">
        <w:rPr>
          <w:rFonts w:eastAsia="Calibri" w:hint="cs"/>
          <w:color w:val="000000" w:themeColor="text1"/>
          <w:sz w:val="24"/>
          <w:rtl/>
          <w:lang w:bidi="ar-SA"/>
        </w:rPr>
        <w:t>)  یا غیر قابل مشاهده تقسیم می شوند.</w:t>
      </w:r>
      <w:r w:rsidRPr="008132EC">
        <w:rPr>
          <w:rFonts w:eastAsia="Calibri"/>
          <w:color w:val="000000" w:themeColor="text1"/>
          <w:sz w:val="24"/>
          <w:lang w:bidi="ar-SA"/>
        </w:rPr>
        <w:t xml:space="preserve"> </w:t>
      </w:r>
      <w:r w:rsidRPr="008132EC">
        <w:rPr>
          <w:rFonts w:eastAsia="Calibri" w:hint="cs"/>
          <w:color w:val="000000" w:themeColor="text1"/>
          <w:sz w:val="24"/>
          <w:rtl/>
          <w:lang w:bidi="ar-SA"/>
        </w:rPr>
        <w:t xml:space="preserve"> </w:t>
      </w:r>
    </w:p>
    <w:p w14:paraId="2896CA78" w14:textId="0CF7FB81" w:rsidR="002E5659" w:rsidRPr="008132EC" w:rsidRDefault="002E5659" w:rsidP="00251FCF">
      <w:pPr>
        <w:spacing w:after="160" w:line="259" w:lineRule="auto"/>
        <w:jc w:val="both"/>
        <w:rPr>
          <w:rFonts w:eastAsia="Calibri"/>
          <w:color w:val="000000" w:themeColor="text1"/>
          <w:sz w:val="24"/>
          <w:rtl/>
          <w:lang w:bidi="ar-SA"/>
        </w:rPr>
      </w:pPr>
      <w:r w:rsidRPr="008132EC">
        <w:rPr>
          <w:rFonts w:eastAsia="Calibri"/>
          <w:color w:val="000000" w:themeColor="text1"/>
          <w:sz w:val="24"/>
          <w:rtl/>
          <w:lang w:bidi="ar-SA"/>
        </w:rPr>
        <w:lastRenderedPageBreak/>
        <w:t xml:space="preserve"> </w:t>
      </w:r>
      <w:r w:rsidRPr="007B11E5">
        <w:rPr>
          <w:rFonts w:eastAsia="Calibri"/>
          <w:color w:val="000000" w:themeColor="text1"/>
          <w:sz w:val="24"/>
          <w:highlight w:val="cyan"/>
          <w:rtl/>
          <w:lang w:bidi="ar-SA"/>
        </w:rPr>
        <w:t>مطابق با ادب</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ات</w:t>
      </w:r>
      <w:r w:rsidRPr="007B11E5">
        <w:rPr>
          <w:rFonts w:eastAsia="Calibri"/>
          <w:color w:val="000000" w:themeColor="text1"/>
          <w:sz w:val="24"/>
          <w:highlight w:val="cyan"/>
          <w:rtl/>
          <w:lang w:bidi="ar-SA"/>
        </w:rPr>
        <w:t xml:space="preserve"> موضوع و مطالعات داخل</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(از جمله سه</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ل</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و همکاران، </w:t>
      </w:r>
      <w:r w:rsidRPr="007B11E5">
        <w:rPr>
          <w:rFonts w:eastAsia="Calibri"/>
          <w:color w:val="000000" w:themeColor="text1"/>
          <w:sz w:val="24"/>
          <w:highlight w:val="cyan"/>
          <w:rtl/>
        </w:rPr>
        <w:t>۱۳۹۱</w:t>
      </w:r>
      <w:r w:rsidRPr="007B11E5">
        <w:rPr>
          <w:rFonts w:eastAsia="Calibri"/>
          <w:color w:val="000000" w:themeColor="text1"/>
          <w:sz w:val="24"/>
          <w:highlight w:val="cyan"/>
          <w:rtl/>
          <w:lang w:bidi="ar-SA"/>
        </w:rPr>
        <w:t xml:space="preserve">؛ مهرآرا و قبادزاده، </w:t>
      </w:r>
      <w:r w:rsidRPr="007B11E5">
        <w:rPr>
          <w:rFonts w:eastAsia="Calibri"/>
          <w:color w:val="000000" w:themeColor="text1"/>
          <w:sz w:val="24"/>
          <w:highlight w:val="cyan"/>
          <w:rtl/>
        </w:rPr>
        <w:t>۱۳۹۵</w:t>
      </w:r>
      <w:r w:rsidRPr="007B11E5">
        <w:rPr>
          <w:rFonts w:eastAsia="Calibri"/>
          <w:color w:val="000000" w:themeColor="text1"/>
          <w:sz w:val="24"/>
          <w:highlight w:val="cyan"/>
          <w:rtl/>
          <w:lang w:bidi="ar-SA"/>
        </w:rPr>
        <w:t>؛ زب</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w:t>
      </w:r>
      <w:r w:rsidRPr="007B11E5">
        <w:rPr>
          <w:rFonts w:eastAsia="Calibri"/>
          <w:color w:val="000000" w:themeColor="text1"/>
          <w:sz w:val="24"/>
          <w:highlight w:val="cyan"/>
          <w:rtl/>
          <w:lang w:bidi="ar-SA"/>
        </w:rPr>
        <w:t xml:space="preserve"> </w:t>
      </w:r>
      <w:r w:rsidRPr="007B11E5">
        <w:rPr>
          <w:rFonts w:eastAsia="Calibri"/>
          <w:color w:val="000000" w:themeColor="text1"/>
          <w:sz w:val="24"/>
          <w:highlight w:val="cyan"/>
          <w:rtl/>
        </w:rPr>
        <w:t>۱۳۹۵</w:t>
      </w:r>
      <w:r w:rsidRPr="007B11E5">
        <w:rPr>
          <w:rFonts w:eastAsia="Calibri"/>
          <w:color w:val="000000" w:themeColor="text1"/>
          <w:sz w:val="24"/>
          <w:highlight w:val="cyan"/>
          <w:rtl/>
          <w:lang w:bidi="ar-SA"/>
        </w:rPr>
        <w:t>؛ اشرف</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و همکاران، </w:t>
      </w:r>
      <w:r w:rsidRPr="007B11E5">
        <w:rPr>
          <w:rFonts w:eastAsia="Calibri"/>
          <w:color w:val="000000" w:themeColor="text1"/>
          <w:sz w:val="24"/>
          <w:highlight w:val="cyan"/>
          <w:rtl/>
        </w:rPr>
        <w:t>۱۳۹۷</w:t>
      </w:r>
      <w:r w:rsidRPr="007B11E5">
        <w:rPr>
          <w:rFonts w:eastAsia="Calibri"/>
          <w:color w:val="000000" w:themeColor="text1"/>
          <w:sz w:val="24"/>
          <w:highlight w:val="cyan"/>
          <w:rtl/>
          <w:lang w:bidi="ar-SA"/>
        </w:rPr>
        <w:t>؛ ن</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از</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محسن</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و همکاران، </w:t>
      </w:r>
      <w:r w:rsidRPr="007B11E5">
        <w:rPr>
          <w:rFonts w:eastAsia="Calibri"/>
          <w:color w:val="000000" w:themeColor="text1"/>
          <w:sz w:val="24"/>
          <w:highlight w:val="cyan"/>
          <w:rtl/>
        </w:rPr>
        <w:t>۱۳۹۹</w:t>
      </w:r>
      <w:r w:rsidRPr="007B11E5">
        <w:rPr>
          <w:rFonts w:eastAsia="Calibri"/>
          <w:color w:val="000000" w:themeColor="text1"/>
          <w:sz w:val="24"/>
          <w:highlight w:val="cyan"/>
          <w:rtl/>
          <w:lang w:bidi="ar-SA"/>
        </w:rPr>
        <w:t>؛ عل</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زاده</w:t>
      </w:r>
      <w:r w:rsidRPr="007B11E5">
        <w:rPr>
          <w:rFonts w:eastAsia="Calibri"/>
          <w:color w:val="000000" w:themeColor="text1"/>
          <w:sz w:val="24"/>
          <w:highlight w:val="cyan"/>
          <w:rtl/>
          <w:lang w:bidi="ar-SA"/>
        </w:rPr>
        <w:t xml:space="preserve"> و همکاران، </w:t>
      </w:r>
      <w:r w:rsidRPr="007B11E5">
        <w:rPr>
          <w:rFonts w:eastAsia="Calibri"/>
          <w:color w:val="000000" w:themeColor="text1"/>
          <w:sz w:val="24"/>
          <w:highlight w:val="cyan"/>
          <w:rtl/>
        </w:rPr>
        <w:t>۱۳۹۹</w:t>
      </w:r>
      <w:r w:rsidRPr="007B11E5">
        <w:rPr>
          <w:rFonts w:eastAsia="Calibri"/>
          <w:color w:val="000000" w:themeColor="text1"/>
          <w:sz w:val="24"/>
          <w:highlight w:val="cyan"/>
          <w:rtl/>
          <w:lang w:bidi="ar-SA"/>
        </w:rPr>
        <w:t xml:space="preserve"> و منفرد و آک</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ن،</w:t>
      </w:r>
      <w:r w:rsidRPr="007B11E5">
        <w:rPr>
          <w:rFonts w:eastAsia="Calibri"/>
          <w:color w:val="000000" w:themeColor="text1"/>
          <w:sz w:val="24"/>
          <w:highlight w:val="cyan"/>
          <w:rtl/>
          <w:lang w:bidi="ar-SA"/>
        </w:rPr>
        <w:t xml:space="preserve"> </w:t>
      </w:r>
      <w:r w:rsidRPr="007B11E5">
        <w:rPr>
          <w:rFonts w:eastAsia="Calibri"/>
          <w:color w:val="000000" w:themeColor="text1"/>
          <w:sz w:val="24"/>
          <w:highlight w:val="cyan"/>
          <w:rtl/>
        </w:rPr>
        <w:t>۲۰۱۷)</w:t>
      </w:r>
      <w:r w:rsidRPr="007B11E5">
        <w:rPr>
          <w:rFonts w:eastAsia="Calibri"/>
          <w:color w:val="000000" w:themeColor="text1"/>
          <w:sz w:val="24"/>
          <w:highlight w:val="cyan"/>
          <w:rtl/>
          <w:lang w:bidi="ar-SA"/>
        </w:rPr>
        <w:t>، متغ</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رها</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نرخ ارز، درآمد مل</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w:t>
      </w:r>
      <w:r w:rsidRPr="007B11E5">
        <w:rPr>
          <w:rFonts w:eastAsia="Calibri"/>
          <w:color w:val="000000" w:themeColor="text1"/>
          <w:sz w:val="24"/>
          <w:highlight w:val="cyan"/>
          <w:rtl/>
          <w:lang w:bidi="ar-SA"/>
        </w:rPr>
        <w:t xml:space="preserve"> نق</w:t>
      </w:r>
      <w:r w:rsidRPr="007B11E5">
        <w:rPr>
          <w:rFonts w:eastAsia="Calibri" w:hint="eastAsia"/>
          <w:color w:val="000000" w:themeColor="text1"/>
          <w:sz w:val="24"/>
          <w:highlight w:val="cyan"/>
          <w:rtl/>
          <w:lang w:bidi="ar-SA"/>
        </w:rPr>
        <w:t>د</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نگ</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و درآمدها</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نفت</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از مهم‌تر</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ن</w:t>
      </w:r>
      <w:r w:rsidRPr="007B11E5">
        <w:rPr>
          <w:rFonts w:eastAsia="Calibri"/>
          <w:color w:val="000000" w:themeColor="text1"/>
          <w:sz w:val="24"/>
          <w:highlight w:val="cyan"/>
          <w:rtl/>
          <w:lang w:bidi="ar-SA"/>
        </w:rPr>
        <w:t xml:space="preserve"> عوامل تع</w:t>
      </w:r>
      <w:r w:rsidRPr="007B11E5">
        <w:rPr>
          <w:rFonts w:eastAsia="Calibri" w:hint="cs"/>
          <w:color w:val="000000" w:themeColor="text1"/>
          <w:sz w:val="24"/>
          <w:highlight w:val="cyan"/>
          <w:rtl/>
          <w:lang w:bidi="ar-SA"/>
        </w:rPr>
        <w:t>یی</w:t>
      </w:r>
      <w:r w:rsidRPr="007B11E5">
        <w:rPr>
          <w:rFonts w:eastAsia="Calibri" w:hint="eastAsia"/>
          <w:color w:val="000000" w:themeColor="text1"/>
          <w:sz w:val="24"/>
          <w:highlight w:val="cyan"/>
          <w:rtl/>
          <w:lang w:bidi="ar-SA"/>
        </w:rPr>
        <w:t>ن‌کننده</w:t>
      </w:r>
      <w:r w:rsidRPr="007B11E5">
        <w:rPr>
          <w:rFonts w:eastAsia="Calibri"/>
          <w:color w:val="000000" w:themeColor="text1"/>
          <w:sz w:val="24"/>
          <w:highlight w:val="cyan"/>
          <w:rtl/>
          <w:lang w:bidi="ar-SA"/>
        </w:rPr>
        <w:t xml:space="preserve"> تورم در ا</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ران</w:t>
      </w:r>
      <w:r w:rsidRPr="007B11E5">
        <w:rPr>
          <w:rFonts w:eastAsia="Calibri"/>
          <w:color w:val="000000" w:themeColor="text1"/>
          <w:sz w:val="24"/>
          <w:highlight w:val="cyan"/>
          <w:rtl/>
          <w:lang w:bidi="ar-SA"/>
        </w:rPr>
        <w:t xml:space="preserve"> محسوب م</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شوند</w:t>
      </w:r>
      <w:r w:rsidRPr="007B11E5">
        <w:rPr>
          <w:rFonts w:eastAsia="Calibri"/>
          <w:color w:val="000000" w:themeColor="text1"/>
          <w:sz w:val="24"/>
          <w:highlight w:val="cyan"/>
          <w:rtl/>
          <w:lang w:bidi="ar-SA"/>
        </w:rPr>
        <w:t>. از آنجا</w:t>
      </w:r>
      <w:r w:rsidRPr="007B11E5">
        <w:rPr>
          <w:rFonts w:eastAsia="Calibri" w:hint="cs"/>
          <w:color w:val="000000" w:themeColor="text1"/>
          <w:sz w:val="24"/>
          <w:highlight w:val="cyan"/>
          <w:rtl/>
          <w:lang w:bidi="ar-SA"/>
        </w:rPr>
        <w:t>یی</w:t>
      </w:r>
      <w:r w:rsidRPr="007B11E5">
        <w:rPr>
          <w:rFonts w:eastAsia="Calibri"/>
          <w:color w:val="000000" w:themeColor="text1"/>
          <w:sz w:val="24"/>
          <w:highlight w:val="cyan"/>
          <w:rtl/>
          <w:lang w:bidi="ar-SA"/>
        </w:rPr>
        <w:t xml:space="preserve"> که مدل‌ها</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سنت</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w:t>
      </w:r>
      <w:r w:rsidRPr="007B11E5">
        <w:rPr>
          <w:rFonts w:eastAsia="Calibri"/>
          <w:color w:val="000000" w:themeColor="text1"/>
          <w:sz w:val="24"/>
          <w:szCs w:val="22"/>
          <w:highlight w:val="cyan"/>
          <w:lang w:bidi="ar-SA"/>
        </w:rPr>
        <w:t>VAR</w:t>
      </w:r>
      <w:r w:rsidRPr="007B11E5">
        <w:rPr>
          <w:rFonts w:eastAsia="Calibri"/>
          <w:color w:val="000000" w:themeColor="text1"/>
          <w:sz w:val="24"/>
          <w:szCs w:val="22"/>
          <w:highlight w:val="cyan"/>
          <w:rtl/>
          <w:lang w:bidi="ar-SA"/>
        </w:rPr>
        <w:t xml:space="preserve"> </w:t>
      </w:r>
      <w:r w:rsidRPr="007B11E5">
        <w:rPr>
          <w:rFonts w:eastAsia="Calibri"/>
          <w:color w:val="000000" w:themeColor="text1"/>
          <w:sz w:val="24"/>
          <w:highlight w:val="cyan"/>
          <w:rtl/>
          <w:lang w:bidi="ar-SA"/>
        </w:rPr>
        <w:t>با محدود</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ت</w:t>
      </w:r>
      <w:r w:rsidRPr="007B11E5">
        <w:rPr>
          <w:rFonts w:eastAsia="Calibri"/>
          <w:color w:val="000000" w:themeColor="text1"/>
          <w:sz w:val="24"/>
          <w:highlight w:val="cyan"/>
          <w:rtl/>
          <w:lang w:bidi="ar-SA"/>
        </w:rPr>
        <w:t xml:space="preserve"> درجات آزاد</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و سقف ورود متغ</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رها</w:t>
      </w:r>
      <w:r w:rsidRPr="007B11E5">
        <w:rPr>
          <w:rFonts w:eastAsia="Calibri"/>
          <w:color w:val="000000" w:themeColor="text1"/>
          <w:sz w:val="24"/>
          <w:highlight w:val="cyan"/>
          <w:rtl/>
          <w:lang w:bidi="ar-SA"/>
        </w:rPr>
        <w:t xml:space="preserve"> (عموماً حداکثر </w:t>
      </w:r>
      <w:r w:rsidRPr="007B11E5">
        <w:rPr>
          <w:rFonts w:eastAsia="Calibri"/>
          <w:color w:val="000000" w:themeColor="text1"/>
          <w:sz w:val="24"/>
          <w:highlight w:val="cyan"/>
          <w:rtl/>
        </w:rPr>
        <w:t>۸</w:t>
      </w:r>
      <w:r w:rsidRPr="007B11E5">
        <w:rPr>
          <w:rFonts w:eastAsia="Calibri"/>
          <w:color w:val="000000" w:themeColor="text1"/>
          <w:sz w:val="24"/>
          <w:highlight w:val="cyan"/>
          <w:rtl/>
          <w:lang w:bidi="ar-SA"/>
        </w:rPr>
        <w:t xml:space="preserve"> متغ</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w:t>
      </w:r>
      <w:r w:rsidRPr="007B11E5">
        <w:rPr>
          <w:rFonts w:eastAsia="Calibri"/>
          <w:color w:val="000000" w:themeColor="text1"/>
          <w:sz w:val="24"/>
          <w:highlight w:val="cyan"/>
          <w:rtl/>
          <w:lang w:bidi="ar-SA"/>
        </w:rPr>
        <w:t>) مواجه‌اند، استفاده از ره</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افت</w:t>
      </w:r>
      <w:r w:rsidRPr="007B11E5">
        <w:rPr>
          <w:rFonts w:eastAsia="Calibri"/>
          <w:color w:val="000000" w:themeColor="text1"/>
          <w:sz w:val="24"/>
          <w:highlight w:val="cyan"/>
          <w:rtl/>
          <w:lang w:bidi="ar-SA"/>
        </w:rPr>
        <w:t xml:space="preserve"> </w:t>
      </w:r>
      <w:r w:rsidRPr="007B11E5">
        <w:rPr>
          <w:rFonts w:eastAsia="Calibri"/>
          <w:color w:val="000000" w:themeColor="text1"/>
          <w:sz w:val="24"/>
          <w:szCs w:val="24"/>
          <w:highlight w:val="cyan"/>
          <w:lang w:bidi="ar-SA"/>
        </w:rPr>
        <w:t>FAVAR</w:t>
      </w:r>
      <w:r w:rsidRPr="007B11E5">
        <w:rPr>
          <w:rFonts w:eastAsia="Calibri"/>
          <w:color w:val="000000" w:themeColor="text1"/>
          <w:sz w:val="24"/>
          <w:szCs w:val="24"/>
          <w:highlight w:val="cyan"/>
          <w:rtl/>
          <w:lang w:bidi="ar-SA"/>
        </w:rPr>
        <w:t xml:space="preserve"> </w:t>
      </w:r>
      <w:r w:rsidRPr="007B11E5">
        <w:rPr>
          <w:rFonts w:eastAsia="Calibri"/>
          <w:color w:val="000000" w:themeColor="text1"/>
          <w:sz w:val="24"/>
          <w:highlight w:val="cyan"/>
          <w:rtl/>
          <w:lang w:bidi="ar-SA"/>
        </w:rPr>
        <w:t>ا</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ن</w:t>
      </w:r>
      <w:r w:rsidRPr="007B11E5">
        <w:rPr>
          <w:rFonts w:eastAsia="Calibri"/>
          <w:color w:val="000000" w:themeColor="text1"/>
          <w:sz w:val="24"/>
          <w:highlight w:val="cyan"/>
          <w:rtl/>
          <w:lang w:bidi="ar-SA"/>
        </w:rPr>
        <w:t xml:space="preserve"> امکان را فراهم کرد تا متغ</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رها</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کلان مانن</w:t>
      </w:r>
      <w:r w:rsidRPr="007B11E5">
        <w:rPr>
          <w:rFonts w:eastAsia="Calibri" w:hint="eastAsia"/>
          <w:color w:val="000000" w:themeColor="text1"/>
          <w:sz w:val="24"/>
          <w:highlight w:val="cyan"/>
          <w:rtl/>
          <w:lang w:bidi="ar-SA"/>
        </w:rPr>
        <w:t>د</w:t>
      </w:r>
      <w:r w:rsidRPr="007B11E5">
        <w:rPr>
          <w:rFonts w:eastAsia="Calibri"/>
          <w:color w:val="000000" w:themeColor="text1"/>
          <w:sz w:val="24"/>
          <w:highlight w:val="cyan"/>
          <w:rtl/>
          <w:lang w:bidi="ar-SA"/>
        </w:rPr>
        <w:t xml:space="preserve"> نقد</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نگ</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و درآمد مل</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شکافته شده و با جزئ</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ات</w:t>
      </w:r>
      <w:r w:rsidRPr="007B11E5">
        <w:rPr>
          <w:rFonts w:eastAsia="Calibri"/>
          <w:color w:val="000000" w:themeColor="text1"/>
          <w:sz w:val="24"/>
          <w:highlight w:val="cyan"/>
          <w:rtl/>
          <w:lang w:bidi="ar-SA"/>
        </w:rPr>
        <w:t xml:space="preserve"> کامل در قالب متغ</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رها</w:t>
      </w:r>
      <w:r w:rsidRPr="007B11E5">
        <w:rPr>
          <w:rFonts w:eastAsia="Calibri" w:hint="cs"/>
          <w:color w:val="000000" w:themeColor="text1"/>
          <w:sz w:val="24"/>
          <w:highlight w:val="cyan"/>
          <w:rtl/>
          <w:lang w:bidi="ar-SA"/>
        </w:rPr>
        <w:t>ی</w:t>
      </w:r>
      <w:r w:rsidRPr="007B11E5">
        <w:rPr>
          <w:rFonts w:eastAsia="Calibri"/>
          <w:color w:val="000000" w:themeColor="text1"/>
          <w:sz w:val="24"/>
          <w:highlight w:val="cyan"/>
          <w:rtl/>
          <w:lang w:bidi="ar-SA"/>
        </w:rPr>
        <w:t xml:space="preserve"> غ</w:t>
      </w:r>
      <w:r w:rsidRPr="007B11E5">
        <w:rPr>
          <w:rFonts w:eastAsia="Calibri" w:hint="cs"/>
          <w:color w:val="000000" w:themeColor="text1"/>
          <w:sz w:val="24"/>
          <w:highlight w:val="cyan"/>
          <w:rtl/>
          <w:lang w:bidi="ar-SA"/>
        </w:rPr>
        <w:t>ی</w:t>
      </w:r>
      <w:r w:rsidRPr="007B11E5">
        <w:rPr>
          <w:rFonts w:eastAsia="Calibri" w:hint="eastAsia"/>
          <w:color w:val="000000" w:themeColor="text1"/>
          <w:sz w:val="24"/>
          <w:highlight w:val="cyan"/>
          <w:rtl/>
          <w:lang w:bidi="ar-SA"/>
        </w:rPr>
        <w:t>رقابل‌مشاهده</w:t>
      </w:r>
      <w:r w:rsidRPr="007B11E5">
        <w:rPr>
          <w:rFonts w:eastAsia="Calibri"/>
          <w:color w:val="000000" w:themeColor="text1"/>
          <w:sz w:val="24"/>
          <w:highlight w:val="cyan"/>
          <w:rtl/>
          <w:lang w:bidi="ar-SA"/>
        </w:rPr>
        <w:t xml:space="preserve"> وارد مدل شوند</w:t>
      </w:r>
      <w:r w:rsidRPr="007B11E5">
        <w:rPr>
          <w:rFonts w:eastAsia="Calibri" w:hint="cs"/>
          <w:color w:val="000000" w:themeColor="text1"/>
          <w:sz w:val="24"/>
          <w:highlight w:val="cyan"/>
          <w:rtl/>
          <w:lang w:bidi="ar-SA"/>
        </w:rPr>
        <w:t>.</w:t>
      </w:r>
      <w:r w:rsidRPr="007B11E5">
        <w:rPr>
          <w:rFonts w:eastAsia="Calibri"/>
          <w:color w:val="000000" w:themeColor="text1"/>
          <w:sz w:val="24"/>
          <w:highlight w:val="cyan"/>
          <w:rtl/>
          <w:lang w:bidi="ar-SA"/>
        </w:rPr>
        <w:t xml:space="preserve"> </w:t>
      </w:r>
      <w:r w:rsidRPr="007B11E5">
        <w:rPr>
          <w:rFonts w:eastAsia="Calibri" w:hint="eastAsia"/>
          <w:color w:val="000000" w:themeColor="text1"/>
          <w:sz w:val="24"/>
          <w:highlight w:val="cyan"/>
          <w:rtl/>
          <w:lang w:bidi="ar-SA"/>
        </w:rPr>
        <w:t>در</w:t>
      </w:r>
      <w:r w:rsidRPr="008132EC">
        <w:rPr>
          <w:rFonts w:eastAsia="Calibri"/>
          <w:color w:val="000000" w:themeColor="text1"/>
          <w:sz w:val="24"/>
          <w:rtl/>
          <w:lang w:bidi="ar-SA"/>
        </w:rPr>
        <w:t xml:space="preserve"> </w:t>
      </w:r>
      <w:r w:rsidRPr="008132EC">
        <w:rPr>
          <w:rFonts w:eastAsia="Calibri"/>
          <w:color w:val="000000" w:themeColor="text1"/>
          <w:sz w:val="24"/>
          <w:highlight w:val="cyan"/>
          <w:rtl/>
          <w:lang w:bidi="ar-SA"/>
        </w:rPr>
        <w:t>طرف مقابل، متغ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کل</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د</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قابل‌مشاهده در 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w:t>
      </w:r>
      <w:r w:rsidRPr="008132EC">
        <w:rPr>
          <w:rFonts w:eastAsia="Calibri"/>
          <w:color w:val="000000" w:themeColor="text1"/>
          <w:sz w:val="24"/>
          <w:highlight w:val="cyan"/>
          <w:rtl/>
          <w:lang w:bidi="ar-SA"/>
        </w:rPr>
        <w:t xml:space="preserve"> مطالعه، شامل منابع ناش</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از فروش نفت و فرآورده‌ها</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نفت</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w:t>
      </w:r>
      <w:r w:rsidRPr="008132EC">
        <w:rPr>
          <w:rFonts w:eastAsia="Calibri"/>
          <w:color w:val="000000" w:themeColor="text1"/>
          <w:sz w:val="24"/>
          <w:szCs w:val="24"/>
          <w:highlight w:val="cyan"/>
          <w:lang w:bidi="ar-SA"/>
        </w:rPr>
        <w:t>OIL_INC</w:t>
      </w:r>
      <w:r w:rsidRPr="008132EC">
        <w:rPr>
          <w:rFonts w:eastAsia="Calibri"/>
          <w:color w:val="000000" w:themeColor="text1"/>
          <w:sz w:val="24"/>
          <w:highlight w:val="cyan"/>
          <w:rtl/>
          <w:lang w:bidi="ar-SA"/>
        </w:rPr>
        <w:t>) و نرخ دلار بازار غ</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ررسم</w:t>
      </w:r>
      <w:r w:rsidRPr="008132EC">
        <w:rPr>
          <w:rFonts w:eastAsia="Calibri" w:hint="cs"/>
          <w:color w:val="000000" w:themeColor="text1"/>
          <w:sz w:val="24"/>
          <w:highlight w:val="cyan"/>
          <w:rtl/>
          <w:lang w:bidi="ar-SA"/>
        </w:rPr>
        <w:t>ی</w:t>
      </w:r>
      <w:r w:rsidRPr="008132EC">
        <w:rPr>
          <w:rFonts w:eastAsia="Calibri"/>
          <w:color w:val="000000" w:themeColor="text1"/>
          <w:sz w:val="24"/>
          <w:highlight w:val="cyan"/>
          <w:rtl/>
          <w:lang w:bidi="ar-SA"/>
        </w:rPr>
        <w:t xml:space="preserve"> (</w:t>
      </w:r>
      <w:r w:rsidRPr="008132EC">
        <w:rPr>
          <w:rFonts w:eastAsia="Calibri"/>
          <w:color w:val="000000" w:themeColor="text1"/>
          <w:sz w:val="24"/>
          <w:szCs w:val="24"/>
          <w:highlight w:val="cyan"/>
          <w:lang w:bidi="ar-SA"/>
        </w:rPr>
        <w:t>EXCH_M</w:t>
      </w:r>
      <w:r w:rsidRPr="008132EC">
        <w:rPr>
          <w:rFonts w:eastAsia="Calibri"/>
          <w:color w:val="000000" w:themeColor="text1"/>
          <w:sz w:val="24"/>
          <w:highlight w:val="cyan"/>
          <w:rtl/>
          <w:lang w:bidi="ar-SA"/>
        </w:rPr>
        <w:t>) به عنوان نما</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نده</w:t>
      </w:r>
      <w:r w:rsidRPr="008132EC">
        <w:rPr>
          <w:rFonts w:eastAsia="Calibri"/>
          <w:color w:val="000000" w:themeColor="text1"/>
          <w:sz w:val="24"/>
          <w:highlight w:val="cyan"/>
          <w:rtl/>
          <w:lang w:bidi="ar-SA"/>
        </w:rPr>
        <w:t xml:space="preserve"> نرخ ارز م</w:t>
      </w:r>
      <w:r w:rsidRPr="008132EC">
        <w:rPr>
          <w:rFonts w:eastAsia="Calibri" w:hint="cs"/>
          <w:color w:val="000000" w:themeColor="text1"/>
          <w:sz w:val="24"/>
          <w:highlight w:val="cyan"/>
          <w:rtl/>
          <w:lang w:bidi="ar-SA"/>
        </w:rPr>
        <w:t>ی‌</w:t>
      </w:r>
      <w:r w:rsidRPr="008132EC">
        <w:rPr>
          <w:rFonts w:eastAsia="Calibri" w:hint="eastAsia"/>
          <w:color w:val="000000" w:themeColor="text1"/>
          <w:sz w:val="24"/>
          <w:highlight w:val="cyan"/>
          <w:rtl/>
          <w:lang w:bidi="ar-SA"/>
        </w:rPr>
        <w:t>باشند</w:t>
      </w:r>
      <w:r w:rsidRPr="008132EC">
        <w:rPr>
          <w:rFonts w:eastAsia="Calibri"/>
          <w:color w:val="000000" w:themeColor="text1"/>
          <w:sz w:val="24"/>
          <w:highlight w:val="cyan"/>
          <w:rtl/>
          <w:lang w:bidi="ar-SA"/>
        </w:rPr>
        <w:t xml:space="preserve">. </w:t>
      </w:r>
      <w:r w:rsidR="00251FCF" w:rsidRPr="008132EC">
        <w:rPr>
          <w:sz w:val="24"/>
          <w:highlight w:val="cyan"/>
          <w:rtl/>
        </w:rPr>
        <w:t>انتخاب نرخ دلار بازار غیررسمی</w:t>
      </w:r>
      <w:r w:rsidR="00251FCF" w:rsidRPr="008132EC">
        <w:rPr>
          <w:sz w:val="24"/>
          <w:highlight w:val="cyan"/>
        </w:rPr>
        <w:t xml:space="preserve"> (EXCH_M) </w:t>
      </w:r>
      <w:r w:rsidR="00251FCF" w:rsidRPr="008132EC">
        <w:rPr>
          <w:sz w:val="24"/>
          <w:highlight w:val="cyan"/>
          <w:rtl/>
        </w:rPr>
        <w:t xml:space="preserve">به عنوان نماینده نرخ ارز به جای نرخ رسمی در این پژوهش، بر مبنای ملاحظات دقیق اقتصادی و </w:t>
      </w:r>
      <w:proofErr w:type="spellStart"/>
      <w:r w:rsidR="00251FCF" w:rsidRPr="008132EC">
        <w:rPr>
          <w:sz w:val="24"/>
          <w:highlight w:val="cyan"/>
          <w:rtl/>
        </w:rPr>
        <w:t>اقتصادسنجی</w:t>
      </w:r>
      <w:proofErr w:type="spellEnd"/>
      <w:r w:rsidR="00251FCF" w:rsidRPr="008132EC">
        <w:rPr>
          <w:sz w:val="24"/>
          <w:highlight w:val="cyan"/>
          <w:rtl/>
        </w:rPr>
        <w:t xml:space="preserve"> صورت گرفته است. نخست آنکه در بخش </w:t>
      </w:r>
      <w:proofErr w:type="spellStart"/>
      <w:r w:rsidR="00251FCF" w:rsidRPr="008132EC">
        <w:rPr>
          <w:sz w:val="24"/>
          <w:highlight w:val="cyan"/>
          <w:rtl/>
        </w:rPr>
        <w:t>قابل‌توجهی</w:t>
      </w:r>
      <w:proofErr w:type="spellEnd"/>
      <w:r w:rsidR="00251FCF" w:rsidRPr="008132EC">
        <w:rPr>
          <w:sz w:val="24"/>
          <w:highlight w:val="cyan"/>
          <w:rtl/>
        </w:rPr>
        <w:t xml:space="preserve"> از دوره زمانی مورد بررسی (</w:t>
      </w:r>
      <w:proofErr w:type="spellStart"/>
      <w:r w:rsidR="00251FCF" w:rsidRPr="008132EC">
        <w:rPr>
          <w:sz w:val="24"/>
          <w:highlight w:val="cyan"/>
          <w:rtl/>
        </w:rPr>
        <w:t>به‌ویژه</w:t>
      </w:r>
      <w:proofErr w:type="spellEnd"/>
      <w:r w:rsidR="00251FCF" w:rsidRPr="008132EC">
        <w:rPr>
          <w:sz w:val="24"/>
          <w:highlight w:val="cyan"/>
          <w:rtl/>
        </w:rPr>
        <w:t xml:space="preserve"> </w:t>
      </w:r>
      <w:proofErr w:type="spellStart"/>
      <w:r w:rsidR="00251FCF" w:rsidRPr="008132EC">
        <w:rPr>
          <w:sz w:val="24"/>
          <w:highlight w:val="cyan"/>
          <w:rtl/>
        </w:rPr>
        <w:t>سال‌های</w:t>
      </w:r>
      <w:proofErr w:type="spellEnd"/>
      <w:r w:rsidR="00251FCF" w:rsidRPr="008132EC">
        <w:rPr>
          <w:sz w:val="24"/>
          <w:highlight w:val="cyan"/>
          <w:rtl/>
        </w:rPr>
        <w:t xml:space="preserve"> ۱۳۹۷ تا ۱۴۰۰)، نرخ ارز رسمی توسط </w:t>
      </w:r>
      <w:proofErr w:type="spellStart"/>
      <w:r w:rsidR="00251FCF" w:rsidRPr="008132EC">
        <w:rPr>
          <w:sz w:val="24"/>
          <w:highlight w:val="cyan"/>
          <w:rtl/>
        </w:rPr>
        <w:t>سیاست‌گذار</w:t>
      </w:r>
      <w:proofErr w:type="spellEnd"/>
      <w:r w:rsidR="00251FCF" w:rsidRPr="008132EC">
        <w:rPr>
          <w:sz w:val="24"/>
          <w:highlight w:val="cyan"/>
          <w:rtl/>
        </w:rPr>
        <w:t xml:space="preserve"> به صورت دستوری</w:t>
      </w:r>
      <w:r w:rsidR="00251FCF" w:rsidRPr="008132EC">
        <w:rPr>
          <w:rFonts w:hint="cs"/>
          <w:sz w:val="24"/>
          <w:highlight w:val="cyan"/>
          <w:rtl/>
        </w:rPr>
        <w:t xml:space="preserve"> در </w:t>
      </w:r>
      <w:r w:rsidR="00251FCF" w:rsidRPr="008132EC">
        <w:rPr>
          <w:sz w:val="24"/>
          <w:highlight w:val="cyan"/>
          <w:rtl/>
        </w:rPr>
        <w:t xml:space="preserve"> تثبیت شده بود؛ بدیهی است که ورود یک متغیر </w:t>
      </w:r>
      <w:proofErr w:type="spellStart"/>
      <w:r w:rsidR="00251FCF" w:rsidRPr="008132EC">
        <w:rPr>
          <w:sz w:val="24"/>
          <w:highlight w:val="cyan"/>
          <w:rtl/>
        </w:rPr>
        <w:t>تثبیت‌شده</w:t>
      </w:r>
      <w:proofErr w:type="spellEnd"/>
      <w:r w:rsidR="00251FCF" w:rsidRPr="008132EC">
        <w:rPr>
          <w:sz w:val="24"/>
          <w:highlight w:val="cyan"/>
          <w:rtl/>
        </w:rPr>
        <w:t xml:space="preserve"> و فاقد </w:t>
      </w:r>
      <w:proofErr w:type="spellStart"/>
      <w:r w:rsidR="00251FCF" w:rsidRPr="008132EC">
        <w:rPr>
          <w:sz w:val="24"/>
          <w:highlight w:val="cyan"/>
          <w:rtl/>
        </w:rPr>
        <w:t>واریانس</w:t>
      </w:r>
      <w:proofErr w:type="spellEnd"/>
      <w:r w:rsidR="00251FCF" w:rsidRPr="008132EC">
        <w:rPr>
          <w:sz w:val="24"/>
          <w:highlight w:val="cyan"/>
          <w:rtl/>
        </w:rPr>
        <w:t xml:space="preserve"> به </w:t>
      </w:r>
      <w:proofErr w:type="spellStart"/>
      <w:r w:rsidR="00251FCF" w:rsidRPr="008132EC">
        <w:rPr>
          <w:sz w:val="24"/>
          <w:highlight w:val="cyan"/>
          <w:rtl/>
        </w:rPr>
        <w:t>مدل‌های</w:t>
      </w:r>
      <w:proofErr w:type="spellEnd"/>
      <w:r w:rsidR="00251FCF" w:rsidRPr="008132EC">
        <w:rPr>
          <w:sz w:val="24"/>
          <w:highlight w:val="cyan"/>
          <w:rtl/>
        </w:rPr>
        <w:t xml:space="preserve"> سری زمانی، علاوه بر ایجاد </w:t>
      </w:r>
      <w:proofErr w:type="spellStart"/>
      <w:r w:rsidR="00251FCF" w:rsidRPr="008132EC">
        <w:rPr>
          <w:sz w:val="24"/>
          <w:highlight w:val="cyan"/>
          <w:rtl/>
        </w:rPr>
        <w:t>تورش</w:t>
      </w:r>
      <w:proofErr w:type="spellEnd"/>
      <w:r w:rsidR="00251FCF" w:rsidRPr="008132EC">
        <w:rPr>
          <w:sz w:val="24"/>
          <w:highlight w:val="cyan"/>
          <w:rtl/>
        </w:rPr>
        <w:t xml:space="preserve"> در </w:t>
      </w:r>
      <w:proofErr w:type="spellStart"/>
      <w:r w:rsidR="00251FCF" w:rsidRPr="008132EC">
        <w:rPr>
          <w:sz w:val="24"/>
          <w:highlight w:val="cyan"/>
          <w:rtl/>
        </w:rPr>
        <w:t>تخمین‌ها</w:t>
      </w:r>
      <w:proofErr w:type="spellEnd"/>
      <w:r w:rsidR="00251FCF" w:rsidRPr="008132EC">
        <w:rPr>
          <w:sz w:val="24"/>
          <w:highlight w:val="cyan"/>
          <w:rtl/>
        </w:rPr>
        <w:t xml:space="preserve">، اطلاعاتی از نوسانات اقتصاد کلان ارائه </w:t>
      </w:r>
      <w:proofErr w:type="spellStart"/>
      <w:r w:rsidR="00251FCF" w:rsidRPr="008132EC">
        <w:rPr>
          <w:sz w:val="24"/>
          <w:highlight w:val="cyan"/>
          <w:rtl/>
        </w:rPr>
        <w:t>نمی‌دهد</w:t>
      </w:r>
      <w:proofErr w:type="spellEnd"/>
      <w:r w:rsidR="00251FCF" w:rsidRPr="008132EC">
        <w:rPr>
          <w:sz w:val="24"/>
          <w:highlight w:val="cyan"/>
          <w:rtl/>
        </w:rPr>
        <w:t xml:space="preserve">. افزون بر این، بر اساس مطالعات انجام شده (مانند </w:t>
      </w:r>
      <w:proofErr w:type="spellStart"/>
      <w:r w:rsidR="00251FCF" w:rsidRPr="008132EC">
        <w:rPr>
          <w:sz w:val="24"/>
          <w:highlight w:val="cyan"/>
          <w:rtl/>
        </w:rPr>
        <w:t>زبیری</w:t>
      </w:r>
      <w:proofErr w:type="spellEnd"/>
      <w:r w:rsidR="00251FCF" w:rsidRPr="008132EC">
        <w:rPr>
          <w:sz w:val="24"/>
          <w:highlight w:val="cyan"/>
          <w:rtl/>
        </w:rPr>
        <w:t xml:space="preserve">، ۱۳۹۵)، شکاف نرخ ارز (تفاوت نرخ آزاد و دولتی) تأثیر مثبت و معناداری بر تورم در ایران دارد و با توجه به ثبات نسبی نرخ رسمی در </w:t>
      </w:r>
      <w:proofErr w:type="spellStart"/>
      <w:r w:rsidR="00251FCF" w:rsidRPr="008132EC">
        <w:rPr>
          <w:sz w:val="24"/>
          <w:highlight w:val="cyan"/>
          <w:rtl/>
        </w:rPr>
        <w:t>سال‌های</w:t>
      </w:r>
      <w:proofErr w:type="spellEnd"/>
      <w:r w:rsidR="00251FCF" w:rsidRPr="008132EC">
        <w:rPr>
          <w:sz w:val="24"/>
          <w:highlight w:val="cyan"/>
          <w:rtl/>
        </w:rPr>
        <w:t xml:space="preserve"> اخیر، تمامی </w:t>
      </w:r>
      <w:proofErr w:type="spellStart"/>
      <w:r w:rsidR="00251FCF" w:rsidRPr="008132EC">
        <w:rPr>
          <w:sz w:val="24"/>
          <w:highlight w:val="cyan"/>
          <w:rtl/>
        </w:rPr>
        <w:t>پویایی‌ها</w:t>
      </w:r>
      <w:proofErr w:type="spellEnd"/>
      <w:r w:rsidR="00251FCF" w:rsidRPr="008132EC">
        <w:rPr>
          <w:sz w:val="24"/>
          <w:highlight w:val="cyan"/>
          <w:rtl/>
        </w:rPr>
        <w:t xml:space="preserve"> و فشارهای تورمی ناشی از این شکاف، عملاً در تحرکات نرخ ارز غیررسمی متبلور </w:t>
      </w:r>
      <w:proofErr w:type="spellStart"/>
      <w:r w:rsidR="00251FCF" w:rsidRPr="008132EC">
        <w:rPr>
          <w:sz w:val="24"/>
          <w:highlight w:val="cyan"/>
          <w:rtl/>
        </w:rPr>
        <w:t>می‌شود</w:t>
      </w:r>
      <w:proofErr w:type="spellEnd"/>
      <w:r w:rsidR="00251FCF" w:rsidRPr="008132EC">
        <w:rPr>
          <w:sz w:val="24"/>
          <w:highlight w:val="cyan"/>
          <w:rtl/>
        </w:rPr>
        <w:t xml:space="preserve">. در نهایت، در ساختار اقتصاد ایران، نرخ ارز غیررسمی </w:t>
      </w:r>
      <w:proofErr w:type="spellStart"/>
      <w:r w:rsidR="00251FCF" w:rsidRPr="008132EC">
        <w:rPr>
          <w:sz w:val="24"/>
          <w:highlight w:val="cyan"/>
          <w:rtl/>
        </w:rPr>
        <w:t>قطب‌نمای</w:t>
      </w:r>
      <w:proofErr w:type="spellEnd"/>
      <w:r w:rsidR="00251FCF" w:rsidRPr="008132EC">
        <w:rPr>
          <w:sz w:val="24"/>
          <w:highlight w:val="cyan"/>
          <w:rtl/>
        </w:rPr>
        <w:t xml:space="preserve"> اصلی برای </w:t>
      </w:r>
      <w:proofErr w:type="spellStart"/>
      <w:r w:rsidR="00251FCF" w:rsidRPr="008132EC">
        <w:rPr>
          <w:sz w:val="24"/>
          <w:highlight w:val="cyan"/>
          <w:rtl/>
        </w:rPr>
        <w:t>شکل‌دهی</w:t>
      </w:r>
      <w:proofErr w:type="spellEnd"/>
      <w:r w:rsidR="00251FCF" w:rsidRPr="008132EC">
        <w:rPr>
          <w:sz w:val="24"/>
          <w:highlight w:val="cyan"/>
          <w:rtl/>
        </w:rPr>
        <w:t xml:space="preserve"> به انتظارات تورمی کارگزاران اقتصادی است؛ لذا از آنجا که </w:t>
      </w:r>
      <w:proofErr w:type="spellStart"/>
      <w:r w:rsidR="00251FCF" w:rsidRPr="008132EC">
        <w:rPr>
          <w:sz w:val="24"/>
          <w:highlight w:val="cyan"/>
          <w:rtl/>
        </w:rPr>
        <w:t>قیمت‌گذاری</w:t>
      </w:r>
      <w:proofErr w:type="spellEnd"/>
      <w:r w:rsidR="00251FCF" w:rsidRPr="008132EC">
        <w:rPr>
          <w:sz w:val="24"/>
          <w:highlight w:val="cyan"/>
          <w:rtl/>
        </w:rPr>
        <w:t xml:space="preserve"> کالاها و خدمات عمدتاً بر اساس منطق هزینه جایگزینی با نرخ ارز آزاد تعدیل </w:t>
      </w:r>
      <w:proofErr w:type="spellStart"/>
      <w:r w:rsidR="00251FCF" w:rsidRPr="008132EC">
        <w:rPr>
          <w:sz w:val="24"/>
          <w:highlight w:val="cyan"/>
          <w:rtl/>
        </w:rPr>
        <w:t>می‌گردد</w:t>
      </w:r>
      <w:proofErr w:type="spellEnd"/>
      <w:r w:rsidR="00251FCF" w:rsidRPr="008132EC">
        <w:rPr>
          <w:sz w:val="24"/>
          <w:highlight w:val="cyan"/>
          <w:rtl/>
        </w:rPr>
        <w:t xml:space="preserve">، اثر  نرخ ارز بر تورم از کانال بازار غیررسمی به مراتب قدرتمندتر و </w:t>
      </w:r>
      <w:proofErr w:type="spellStart"/>
      <w:r w:rsidR="00251FCF" w:rsidRPr="008132EC">
        <w:rPr>
          <w:sz w:val="24"/>
          <w:highlight w:val="cyan"/>
          <w:rtl/>
        </w:rPr>
        <w:t>واقع‌بینانه‌تر</w:t>
      </w:r>
      <w:proofErr w:type="spellEnd"/>
      <w:r w:rsidR="00251FCF" w:rsidRPr="008132EC">
        <w:rPr>
          <w:sz w:val="24"/>
          <w:highlight w:val="cyan"/>
          <w:rtl/>
        </w:rPr>
        <w:t xml:space="preserve"> خواهد بود</w:t>
      </w:r>
      <w:r w:rsidR="00251FCF" w:rsidRPr="008132EC">
        <w:rPr>
          <w:sz w:val="24"/>
        </w:rPr>
        <w:t>.</w:t>
      </w:r>
    </w:p>
    <w:p w14:paraId="5F3F67CE" w14:textId="3E965710" w:rsidR="00907E53" w:rsidRPr="008132EC" w:rsidRDefault="00D413F5" w:rsidP="00907E53">
      <w:pPr>
        <w:spacing w:after="160" w:line="259" w:lineRule="auto"/>
        <w:jc w:val="both"/>
        <w:rPr>
          <w:rFonts w:eastAsia="Calibri"/>
          <w:color w:val="000000" w:themeColor="text1"/>
          <w:sz w:val="24"/>
        </w:rPr>
      </w:pPr>
      <w:r w:rsidRPr="008132EC">
        <w:rPr>
          <w:rFonts w:eastAsia="Times New Roman"/>
          <w:color w:val="000000" w:themeColor="text1"/>
          <w:sz w:val="24"/>
          <w:lang w:bidi="ar-SA"/>
        </w:rPr>
        <w:t xml:space="preserve"> </w:t>
      </w:r>
      <w:r w:rsidRPr="008132EC">
        <w:rPr>
          <w:rFonts w:eastAsia="Calibri"/>
          <w:color w:val="000000" w:themeColor="text1"/>
          <w:sz w:val="24"/>
          <w:rtl/>
          <w:lang w:bidi="ar-SA"/>
        </w:rPr>
        <w:t xml:space="preserve">از آنجا که هدف اصلی این پژوهش بررسی اثرات نامتقارن شوک‌های نفتی است، شوک‌های مثبت و منفی این متغیر به‌طور جداگانه شناسایی و در مدل لحاظ شده‌اند. در این چارچوب، </w:t>
      </w:r>
      <w:r w:rsidR="00907E53" w:rsidRPr="008132EC">
        <w:rPr>
          <w:rFonts w:eastAsia="Calibri"/>
          <w:color w:val="000000" w:themeColor="text1"/>
          <w:sz w:val="24"/>
          <w:rtl/>
        </w:rPr>
        <w:t>از  ره</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افت</w:t>
      </w:r>
      <w:r w:rsidR="00907E53" w:rsidRPr="008132EC">
        <w:rPr>
          <w:rFonts w:eastAsia="Calibri"/>
          <w:color w:val="000000" w:themeColor="text1"/>
          <w:sz w:val="24"/>
          <w:rtl/>
        </w:rPr>
        <w:t xml:space="preserve"> </w:t>
      </w:r>
      <w:proofErr w:type="spellStart"/>
      <w:r w:rsidR="00907E53" w:rsidRPr="008132EC">
        <w:rPr>
          <w:rFonts w:eastAsia="Calibri"/>
          <w:color w:val="000000" w:themeColor="text1"/>
          <w:sz w:val="24"/>
          <w:rtl/>
        </w:rPr>
        <w:t>مورک</w:t>
      </w:r>
      <w:proofErr w:type="spellEnd"/>
      <w:r w:rsidR="00907E53" w:rsidRPr="008132EC">
        <w:rPr>
          <w:rFonts w:eastAsia="Calibri"/>
          <w:color w:val="000000" w:themeColor="text1"/>
          <w:sz w:val="24"/>
          <w:rtl/>
        </w:rPr>
        <w:t xml:space="preserve"> (1989) استفاده </w:t>
      </w:r>
      <w:proofErr w:type="spellStart"/>
      <w:r w:rsidR="00907E53" w:rsidRPr="008132EC">
        <w:rPr>
          <w:rFonts w:eastAsia="Calibri"/>
          <w:color w:val="000000" w:themeColor="text1"/>
          <w:sz w:val="24"/>
          <w:rtl/>
        </w:rPr>
        <w:t>م</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شود</w:t>
      </w:r>
      <w:proofErr w:type="spellEnd"/>
      <w:r w:rsidR="00907E53" w:rsidRPr="008132EC">
        <w:rPr>
          <w:rFonts w:eastAsia="Calibri"/>
          <w:color w:val="000000" w:themeColor="text1"/>
          <w:sz w:val="24"/>
          <w:rtl/>
        </w:rPr>
        <w:t>. به هم</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ن</w:t>
      </w:r>
      <w:r w:rsidR="00907E53" w:rsidRPr="008132EC">
        <w:rPr>
          <w:rFonts w:eastAsia="Calibri"/>
          <w:color w:val="000000" w:themeColor="text1"/>
          <w:sz w:val="24"/>
          <w:rtl/>
        </w:rPr>
        <w:t xml:space="preserve"> منظور، </w:t>
      </w:r>
      <w:r w:rsidR="00907E53" w:rsidRPr="008132EC">
        <w:rPr>
          <w:rFonts w:eastAsia="Calibri" w:hint="cs"/>
          <w:color w:val="000000" w:themeColor="text1"/>
          <w:sz w:val="24"/>
          <w:rtl/>
        </w:rPr>
        <w:t xml:space="preserve">در این پژوهش </w:t>
      </w:r>
      <w:r w:rsidR="00907E53" w:rsidRPr="008132EC">
        <w:rPr>
          <w:rFonts w:eastAsia="Calibri"/>
          <w:color w:val="000000" w:themeColor="text1"/>
          <w:sz w:val="24"/>
          <w:rtl/>
        </w:rPr>
        <w:t>تغ</w:t>
      </w:r>
      <w:r w:rsidR="00907E53" w:rsidRPr="008132EC">
        <w:rPr>
          <w:rFonts w:eastAsia="Calibri" w:hint="cs"/>
          <w:color w:val="000000" w:themeColor="text1"/>
          <w:sz w:val="24"/>
          <w:rtl/>
        </w:rPr>
        <w:t>یی</w:t>
      </w:r>
      <w:r w:rsidR="00907E53" w:rsidRPr="008132EC">
        <w:rPr>
          <w:rFonts w:eastAsia="Calibri" w:hint="eastAsia"/>
          <w:color w:val="000000" w:themeColor="text1"/>
          <w:sz w:val="24"/>
          <w:rtl/>
        </w:rPr>
        <w:t>رات</w:t>
      </w:r>
      <w:r w:rsidR="00907E53" w:rsidRPr="008132EC">
        <w:rPr>
          <w:rFonts w:eastAsia="Calibri"/>
          <w:color w:val="000000" w:themeColor="text1"/>
          <w:sz w:val="24"/>
          <w:rtl/>
        </w:rPr>
        <w:t xml:space="preserve"> </w:t>
      </w:r>
      <w:r w:rsidR="00907E53" w:rsidRPr="008132EC">
        <w:rPr>
          <w:rFonts w:eastAsia="Calibri" w:hint="cs"/>
          <w:color w:val="000000" w:themeColor="text1"/>
          <w:sz w:val="24"/>
          <w:rtl/>
        </w:rPr>
        <w:t>درآمد</w:t>
      </w:r>
      <w:r w:rsidR="00907E53" w:rsidRPr="008132EC">
        <w:rPr>
          <w:rFonts w:eastAsia="Calibri"/>
          <w:color w:val="000000" w:themeColor="text1"/>
          <w:sz w:val="24"/>
          <w:rtl/>
        </w:rPr>
        <w:t xml:space="preserve"> نفت به دو متغ</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ر</w:t>
      </w:r>
      <w:r w:rsidR="00907E53" w:rsidRPr="008132EC">
        <w:rPr>
          <w:rFonts w:eastAsia="Calibri"/>
          <w:color w:val="000000" w:themeColor="text1"/>
          <w:sz w:val="24"/>
          <w:rtl/>
        </w:rPr>
        <w:t xml:space="preserve"> مجزا تفک</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ک</w:t>
      </w:r>
      <w:r w:rsidR="00907E53" w:rsidRPr="008132EC">
        <w:rPr>
          <w:rFonts w:eastAsia="Calibri"/>
          <w:color w:val="000000" w:themeColor="text1"/>
          <w:sz w:val="24"/>
          <w:rtl/>
        </w:rPr>
        <w:t xml:space="preserve"> </w:t>
      </w:r>
      <w:proofErr w:type="spellStart"/>
      <w:r w:rsidR="00907E53" w:rsidRPr="008132EC">
        <w:rPr>
          <w:rFonts w:eastAsia="Calibri"/>
          <w:color w:val="000000" w:themeColor="text1"/>
          <w:sz w:val="24"/>
          <w:rtl/>
        </w:rPr>
        <w:t>م</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شود</w:t>
      </w:r>
      <w:proofErr w:type="spellEnd"/>
      <w:r w:rsidR="00907E53" w:rsidRPr="008132EC">
        <w:rPr>
          <w:rFonts w:eastAsia="Calibri" w:hint="cs"/>
          <w:color w:val="000000" w:themeColor="text1"/>
          <w:sz w:val="24"/>
          <w:rtl/>
        </w:rPr>
        <w:t xml:space="preserve">: </w:t>
      </w:r>
      <w:proofErr w:type="spellStart"/>
      <w:r w:rsidR="00907E53" w:rsidRPr="008132EC">
        <w:rPr>
          <w:rFonts w:eastAsia="Calibri"/>
          <w:color w:val="000000" w:themeColor="text1"/>
          <w:sz w:val="24"/>
          <w:rtl/>
        </w:rPr>
        <w:t>شوک‌ها</w:t>
      </w:r>
      <w:r w:rsidR="00907E53" w:rsidRPr="008132EC">
        <w:rPr>
          <w:rFonts w:eastAsia="Calibri" w:hint="cs"/>
          <w:color w:val="000000" w:themeColor="text1"/>
          <w:sz w:val="24"/>
          <w:rtl/>
        </w:rPr>
        <w:t>ی</w:t>
      </w:r>
      <w:proofErr w:type="spellEnd"/>
      <w:r w:rsidR="00907E53" w:rsidRPr="008132EC">
        <w:rPr>
          <w:rFonts w:eastAsia="Calibri"/>
          <w:color w:val="000000" w:themeColor="text1"/>
          <w:sz w:val="24"/>
          <w:rtl/>
        </w:rPr>
        <w:t xml:space="preserve"> مثبت </w:t>
      </w:r>
      <w:r w:rsidR="00907E53" w:rsidRPr="008132EC">
        <w:rPr>
          <w:rFonts w:eastAsia="Calibri"/>
          <w:color w:val="000000" w:themeColor="text1"/>
          <w:sz w:val="24"/>
          <w:rtl/>
        </w:rPr>
        <w:lastRenderedPageBreak/>
        <w:t>(افزا</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ش</w:t>
      </w:r>
      <w:r w:rsidR="00907E53" w:rsidRPr="008132EC">
        <w:rPr>
          <w:rFonts w:eastAsia="Calibri" w:hint="cs"/>
          <w:color w:val="000000" w:themeColor="text1"/>
          <w:sz w:val="24"/>
          <w:rtl/>
        </w:rPr>
        <w:t>ی</w:t>
      </w:r>
      <w:r w:rsidR="00907E53" w:rsidRPr="008132EC">
        <w:rPr>
          <w:rFonts w:eastAsia="Calibri"/>
          <w:color w:val="000000" w:themeColor="text1"/>
          <w:sz w:val="24"/>
          <w:rtl/>
        </w:rPr>
        <w:t xml:space="preserve">): که تنها </w:t>
      </w:r>
      <w:proofErr w:type="spellStart"/>
      <w:r w:rsidR="00907E53" w:rsidRPr="008132EC">
        <w:rPr>
          <w:rFonts w:eastAsia="Calibri"/>
          <w:color w:val="000000" w:themeColor="text1"/>
          <w:sz w:val="24"/>
          <w:rtl/>
        </w:rPr>
        <w:t>دوره‌ها</w:t>
      </w:r>
      <w:r w:rsidR="00907E53" w:rsidRPr="008132EC">
        <w:rPr>
          <w:rFonts w:eastAsia="Calibri" w:hint="cs"/>
          <w:color w:val="000000" w:themeColor="text1"/>
          <w:sz w:val="24"/>
          <w:rtl/>
        </w:rPr>
        <w:t>ی</w:t>
      </w:r>
      <w:proofErr w:type="spellEnd"/>
      <w:r w:rsidR="00907E53" w:rsidRPr="008132EC">
        <w:rPr>
          <w:rFonts w:eastAsia="Calibri"/>
          <w:color w:val="000000" w:themeColor="text1"/>
          <w:sz w:val="24"/>
          <w:rtl/>
        </w:rPr>
        <w:t xml:space="preserve"> صعود</w:t>
      </w:r>
      <w:r w:rsidR="00907E53" w:rsidRPr="008132EC">
        <w:rPr>
          <w:rFonts w:eastAsia="Calibri" w:hint="cs"/>
          <w:color w:val="000000" w:themeColor="text1"/>
          <w:sz w:val="24"/>
          <w:rtl/>
        </w:rPr>
        <w:t>ی</w:t>
      </w:r>
      <w:r w:rsidR="00907E53" w:rsidRPr="008132EC">
        <w:rPr>
          <w:rFonts w:eastAsia="Calibri"/>
          <w:color w:val="000000" w:themeColor="text1"/>
          <w:sz w:val="24"/>
          <w:rtl/>
        </w:rPr>
        <w:t xml:space="preserve"> </w:t>
      </w:r>
      <w:r w:rsidR="00907E53" w:rsidRPr="008132EC">
        <w:rPr>
          <w:rFonts w:eastAsia="Calibri" w:hint="cs"/>
          <w:color w:val="000000" w:themeColor="text1"/>
          <w:sz w:val="24"/>
          <w:rtl/>
        </w:rPr>
        <w:t>درآمد نفت</w:t>
      </w:r>
      <w:r w:rsidR="00907E53" w:rsidRPr="008132EC">
        <w:rPr>
          <w:rFonts w:eastAsia="Calibri"/>
          <w:color w:val="000000" w:themeColor="text1"/>
          <w:sz w:val="24"/>
          <w:rtl/>
        </w:rPr>
        <w:t xml:space="preserve"> را در بر م</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گ</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رد</w:t>
      </w:r>
      <w:r w:rsidR="00907E53" w:rsidRPr="008132EC">
        <w:rPr>
          <w:rFonts w:eastAsia="Calibri"/>
          <w:color w:val="000000" w:themeColor="text1"/>
          <w:sz w:val="24"/>
          <w:rtl/>
        </w:rPr>
        <w:t>.</w:t>
      </w:r>
      <w:r w:rsidR="00907E53" w:rsidRPr="008132EC">
        <w:rPr>
          <w:rFonts w:eastAsia="Calibri" w:hint="cs"/>
          <w:color w:val="000000" w:themeColor="text1"/>
          <w:sz w:val="24"/>
          <w:rtl/>
        </w:rPr>
        <w:t>2-</w:t>
      </w:r>
      <w:r w:rsidR="00907E53" w:rsidRPr="008132EC">
        <w:rPr>
          <w:rFonts w:eastAsia="Calibri"/>
          <w:color w:val="000000" w:themeColor="text1"/>
          <w:sz w:val="24"/>
          <w:rtl/>
        </w:rPr>
        <w:t xml:space="preserve"> </w:t>
      </w:r>
      <w:proofErr w:type="spellStart"/>
      <w:r w:rsidR="00907E53" w:rsidRPr="008132EC">
        <w:rPr>
          <w:rFonts w:eastAsia="Calibri"/>
          <w:color w:val="000000" w:themeColor="text1"/>
          <w:sz w:val="24"/>
          <w:rtl/>
        </w:rPr>
        <w:t>شوک‌ها</w:t>
      </w:r>
      <w:r w:rsidR="00907E53" w:rsidRPr="008132EC">
        <w:rPr>
          <w:rFonts w:eastAsia="Calibri" w:hint="cs"/>
          <w:color w:val="000000" w:themeColor="text1"/>
          <w:sz w:val="24"/>
          <w:rtl/>
        </w:rPr>
        <w:t>ی</w:t>
      </w:r>
      <w:proofErr w:type="spellEnd"/>
      <w:r w:rsidR="00907E53" w:rsidRPr="008132EC">
        <w:rPr>
          <w:rFonts w:eastAsia="Calibri"/>
          <w:color w:val="000000" w:themeColor="text1"/>
          <w:sz w:val="24"/>
          <w:rtl/>
        </w:rPr>
        <w:t xml:space="preserve"> منف</w:t>
      </w:r>
      <w:r w:rsidR="00907E53" w:rsidRPr="008132EC">
        <w:rPr>
          <w:rFonts w:eastAsia="Calibri" w:hint="cs"/>
          <w:color w:val="000000" w:themeColor="text1"/>
          <w:sz w:val="24"/>
          <w:rtl/>
        </w:rPr>
        <w:t>ی</w:t>
      </w:r>
      <w:r w:rsidR="00907E53" w:rsidRPr="008132EC">
        <w:rPr>
          <w:rFonts w:eastAsia="Calibri"/>
          <w:color w:val="000000" w:themeColor="text1"/>
          <w:sz w:val="24"/>
          <w:rtl/>
        </w:rPr>
        <w:t xml:space="preserve"> (کاهش</w:t>
      </w:r>
      <w:r w:rsidR="00907E53" w:rsidRPr="008132EC">
        <w:rPr>
          <w:rFonts w:eastAsia="Calibri" w:hint="cs"/>
          <w:color w:val="000000" w:themeColor="text1"/>
          <w:sz w:val="24"/>
          <w:rtl/>
        </w:rPr>
        <w:t>ی</w:t>
      </w:r>
      <w:r w:rsidR="00907E53" w:rsidRPr="008132EC">
        <w:rPr>
          <w:rFonts w:eastAsia="Calibri"/>
          <w:color w:val="000000" w:themeColor="text1"/>
          <w:sz w:val="24"/>
          <w:rtl/>
        </w:rPr>
        <w:t xml:space="preserve">): که تنها شامل </w:t>
      </w:r>
      <w:proofErr w:type="spellStart"/>
      <w:r w:rsidR="00907E53" w:rsidRPr="008132EC">
        <w:rPr>
          <w:rFonts w:eastAsia="Calibri"/>
          <w:color w:val="000000" w:themeColor="text1"/>
          <w:sz w:val="24"/>
          <w:rtl/>
        </w:rPr>
        <w:t>دوره‌ها</w:t>
      </w:r>
      <w:r w:rsidR="00907E53" w:rsidRPr="008132EC">
        <w:rPr>
          <w:rFonts w:eastAsia="Calibri" w:hint="cs"/>
          <w:color w:val="000000" w:themeColor="text1"/>
          <w:sz w:val="24"/>
          <w:rtl/>
        </w:rPr>
        <w:t>ی</w:t>
      </w:r>
      <w:proofErr w:type="spellEnd"/>
      <w:r w:rsidR="00907E53" w:rsidRPr="008132EC">
        <w:rPr>
          <w:rFonts w:eastAsia="Calibri"/>
          <w:color w:val="000000" w:themeColor="text1"/>
          <w:sz w:val="24"/>
          <w:rtl/>
        </w:rPr>
        <w:t xml:space="preserve"> نزول</w:t>
      </w:r>
      <w:r w:rsidR="00907E53" w:rsidRPr="008132EC">
        <w:rPr>
          <w:rFonts w:eastAsia="Calibri" w:hint="cs"/>
          <w:color w:val="000000" w:themeColor="text1"/>
          <w:sz w:val="24"/>
          <w:rtl/>
        </w:rPr>
        <w:t>ی</w:t>
      </w:r>
      <w:r w:rsidR="00907E53" w:rsidRPr="008132EC">
        <w:rPr>
          <w:rFonts w:eastAsia="Calibri"/>
          <w:color w:val="000000" w:themeColor="text1"/>
          <w:sz w:val="24"/>
          <w:rtl/>
        </w:rPr>
        <w:t xml:space="preserve"> ق</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مت</w:t>
      </w:r>
      <w:r w:rsidR="00907E53" w:rsidRPr="008132EC">
        <w:rPr>
          <w:rFonts w:eastAsia="Calibri"/>
          <w:color w:val="000000" w:themeColor="text1"/>
          <w:sz w:val="24"/>
          <w:rtl/>
        </w:rPr>
        <w:t xml:space="preserve"> نفت </w:t>
      </w:r>
      <w:proofErr w:type="spellStart"/>
      <w:r w:rsidR="00907E53" w:rsidRPr="008132EC">
        <w:rPr>
          <w:rFonts w:eastAsia="Calibri"/>
          <w:color w:val="000000" w:themeColor="text1"/>
          <w:sz w:val="24"/>
          <w:rtl/>
        </w:rPr>
        <w:t>است.ا</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ن</w:t>
      </w:r>
      <w:proofErr w:type="spellEnd"/>
      <w:r w:rsidR="00907E53" w:rsidRPr="008132EC">
        <w:rPr>
          <w:rFonts w:eastAsia="Calibri"/>
          <w:color w:val="000000" w:themeColor="text1"/>
          <w:sz w:val="24"/>
          <w:rtl/>
        </w:rPr>
        <w:t xml:space="preserve"> تفک</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ک</w:t>
      </w:r>
      <w:r w:rsidR="00907E53" w:rsidRPr="008132EC">
        <w:rPr>
          <w:rFonts w:eastAsia="Calibri"/>
          <w:color w:val="000000" w:themeColor="text1"/>
          <w:sz w:val="24"/>
          <w:rtl/>
        </w:rPr>
        <w:t xml:space="preserve"> بر اساس </w:t>
      </w:r>
      <w:proofErr w:type="spellStart"/>
      <w:r w:rsidR="00907E53" w:rsidRPr="008132EC">
        <w:rPr>
          <w:rFonts w:eastAsia="Calibri" w:hint="cs"/>
          <w:color w:val="000000" w:themeColor="text1"/>
          <w:sz w:val="24"/>
          <w:rtl/>
        </w:rPr>
        <w:t>معادلات</w:t>
      </w:r>
      <w:proofErr w:type="spellEnd"/>
      <w:r w:rsidR="00907E53" w:rsidRPr="008132EC">
        <w:rPr>
          <w:rFonts w:eastAsia="Calibri" w:hint="cs"/>
          <w:color w:val="000000" w:themeColor="text1"/>
          <w:sz w:val="24"/>
          <w:rtl/>
        </w:rPr>
        <w:t xml:space="preserve"> (1) و (2) </w:t>
      </w:r>
      <w:r w:rsidR="00907E53" w:rsidRPr="008132EC">
        <w:rPr>
          <w:rFonts w:eastAsia="Calibri"/>
          <w:color w:val="000000" w:themeColor="text1"/>
          <w:sz w:val="24"/>
          <w:rtl/>
        </w:rPr>
        <w:t xml:space="preserve">انجام </w:t>
      </w:r>
      <w:proofErr w:type="spellStart"/>
      <w:r w:rsidR="00907E53" w:rsidRPr="008132EC">
        <w:rPr>
          <w:rFonts w:eastAsia="Calibri"/>
          <w:color w:val="000000" w:themeColor="text1"/>
          <w:sz w:val="24"/>
          <w:rtl/>
        </w:rPr>
        <w:t>م</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شود</w:t>
      </w:r>
      <w:proofErr w:type="spellEnd"/>
      <w:r w:rsidR="00907E53" w:rsidRPr="008132EC">
        <w:rPr>
          <w:rFonts w:eastAsia="Calibri"/>
          <w:color w:val="000000" w:themeColor="text1"/>
          <w:sz w:val="24"/>
          <w:rtl/>
        </w:rPr>
        <w:t xml:space="preserve"> که در آن </w:t>
      </w:r>
      <m:oMath>
        <m:sSub>
          <m:sSubPr>
            <m:ctrlPr>
              <w:rPr>
                <w:rFonts w:ascii="Cambria Math" w:eastAsia="Calibri" w:hAnsi="Cambria Math"/>
                <w:i/>
                <w:color w:val="000000" w:themeColor="text1"/>
                <w:sz w:val="24"/>
              </w:rPr>
            </m:ctrlPr>
          </m:sSubPr>
          <m:e>
            <m:r>
              <w:rPr>
                <w:rFonts w:ascii="Cambria Math" w:eastAsia="Calibri" w:hAnsi="Cambria Math"/>
                <w:color w:val="000000" w:themeColor="text1"/>
                <w:sz w:val="24"/>
              </w:rPr>
              <m:t>Oil</m:t>
            </m:r>
          </m:e>
          <m:sub>
            <m:r>
              <w:rPr>
                <w:rFonts w:ascii="Cambria Math" w:eastAsia="Calibri" w:hAnsi="Cambria Math"/>
                <w:color w:val="000000" w:themeColor="text1"/>
                <w:sz w:val="24"/>
              </w:rPr>
              <m:t>t</m:t>
            </m:r>
          </m:sub>
        </m:sSub>
      </m:oMath>
      <w:r w:rsidR="00907E53" w:rsidRPr="008132EC">
        <w:rPr>
          <w:rFonts w:eastAsia="Calibri"/>
          <w:color w:val="000000" w:themeColor="text1"/>
          <w:sz w:val="24"/>
          <w:rtl/>
        </w:rPr>
        <w:t xml:space="preserve"> ب</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انگر</w:t>
      </w:r>
      <w:r w:rsidR="00907E53" w:rsidRPr="008132EC">
        <w:rPr>
          <w:rFonts w:eastAsia="Calibri"/>
          <w:color w:val="000000" w:themeColor="text1"/>
          <w:sz w:val="24"/>
          <w:rtl/>
        </w:rPr>
        <w:t xml:space="preserve"> نرخ تغ</w:t>
      </w:r>
      <w:r w:rsidR="00907E53" w:rsidRPr="008132EC">
        <w:rPr>
          <w:rFonts w:eastAsia="Calibri" w:hint="cs"/>
          <w:color w:val="000000" w:themeColor="text1"/>
          <w:sz w:val="24"/>
          <w:rtl/>
        </w:rPr>
        <w:t>یی</w:t>
      </w:r>
      <w:r w:rsidR="00907E53" w:rsidRPr="008132EC">
        <w:rPr>
          <w:rFonts w:eastAsia="Calibri" w:hint="eastAsia"/>
          <w:color w:val="000000" w:themeColor="text1"/>
          <w:sz w:val="24"/>
          <w:rtl/>
        </w:rPr>
        <w:t>رات</w:t>
      </w:r>
      <w:r w:rsidR="00907E53" w:rsidRPr="008132EC">
        <w:rPr>
          <w:rFonts w:eastAsia="Calibri"/>
          <w:color w:val="000000" w:themeColor="text1"/>
          <w:sz w:val="24"/>
          <w:rtl/>
        </w:rPr>
        <w:t xml:space="preserve"> لگار</w:t>
      </w:r>
      <w:r w:rsidR="00907E53" w:rsidRPr="008132EC">
        <w:rPr>
          <w:rFonts w:eastAsia="Calibri" w:hint="cs"/>
          <w:color w:val="000000" w:themeColor="text1"/>
          <w:sz w:val="24"/>
          <w:rtl/>
        </w:rPr>
        <w:t>ی</w:t>
      </w:r>
      <w:r w:rsidR="00907E53" w:rsidRPr="008132EC">
        <w:rPr>
          <w:rFonts w:eastAsia="Calibri" w:hint="eastAsia"/>
          <w:color w:val="000000" w:themeColor="text1"/>
          <w:sz w:val="24"/>
          <w:rtl/>
        </w:rPr>
        <w:t>تم</w:t>
      </w:r>
      <w:r w:rsidR="00907E53" w:rsidRPr="008132EC">
        <w:rPr>
          <w:rFonts w:eastAsia="Calibri" w:hint="cs"/>
          <w:color w:val="000000" w:themeColor="text1"/>
          <w:sz w:val="24"/>
          <w:rtl/>
        </w:rPr>
        <w:t>ی</w:t>
      </w:r>
      <w:r w:rsidR="00907E53" w:rsidRPr="008132EC">
        <w:rPr>
          <w:rFonts w:eastAsia="Calibri"/>
          <w:color w:val="000000" w:themeColor="text1"/>
          <w:sz w:val="24"/>
          <w:rtl/>
        </w:rPr>
        <w:t xml:space="preserve"> </w:t>
      </w:r>
      <w:r w:rsidR="00907E53" w:rsidRPr="008132EC">
        <w:rPr>
          <w:rFonts w:eastAsia="Calibri" w:hint="cs"/>
          <w:color w:val="000000" w:themeColor="text1"/>
          <w:sz w:val="24"/>
          <w:rtl/>
        </w:rPr>
        <w:t>درآمد</w:t>
      </w:r>
      <w:r w:rsidR="00907E53" w:rsidRPr="008132EC">
        <w:rPr>
          <w:rFonts w:eastAsia="Calibri"/>
          <w:color w:val="000000" w:themeColor="text1"/>
          <w:sz w:val="24"/>
          <w:rtl/>
        </w:rPr>
        <w:t xml:space="preserve"> نفت در زمان </w:t>
      </w:r>
      <m:oMath>
        <m:r>
          <w:rPr>
            <w:rFonts w:ascii="Cambria Math" w:eastAsia="Calibri" w:hAnsi="Cambria Math"/>
            <w:color w:val="000000" w:themeColor="text1"/>
            <w:sz w:val="24"/>
          </w:rPr>
          <m:t>t</m:t>
        </m:r>
      </m:oMath>
      <w:r w:rsidR="00907E53" w:rsidRPr="008132EC">
        <w:rPr>
          <w:rFonts w:eastAsia="Calibri"/>
          <w:color w:val="000000" w:themeColor="text1"/>
          <w:sz w:val="24"/>
          <w:rtl/>
        </w:rPr>
        <w:t xml:space="preserve"> است:</w:t>
      </w:r>
    </w:p>
    <w:p w14:paraId="1E7E38F5" w14:textId="77777777" w:rsidR="00907E53" w:rsidRPr="008132EC" w:rsidRDefault="00907E53" w:rsidP="00907E53">
      <w:pPr>
        <w:spacing w:after="160" w:line="259" w:lineRule="auto"/>
        <w:jc w:val="both"/>
        <w:rPr>
          <w:rFonts w:eastAsia="Calibri"/>
          <w:color w:val="000000" w:themeColor="text1"/>
          <w:sz w:val="24"/>
        </w:rPr>
      </w:pPr>
      <w:r w:rsidRPr="008132EC">
        <w:rPr>
          <w:rFonts w:eastAsia="Calibri"/>
          <w:color w:val="000000" w:themeColor="text1"/>
          <w:sz w:val="24"/>
          <w:rtl/>
        </w:rPr>
        <w:t>شوک مثبت (تغ</w:t>
      </w:r>
      <w:r w:rsidRPr="008132EC">
        <w:rPr>
          <w:rFonts w:eastAsia="Calibri" w:hint="cs"/>
          <w:color w:val="000000" w:themeColor="text1"/>
          <w:sz w:val="24"/>
          <w:rtl/>
        </w:rPr>
        <w:t>یی</w:t>
      </w:r>
      <w:r w:rsidRPr="008132EC">
        <w:rPr>
          <w:rFonts w:eastAsia="Calibri" w:hint="eastAsia"/>
          <w:color w:val="000000" w:themeColor="text1"/>
          <w:sz w:val="24"/>
          <w:rtl/>
        </w:rPr>
        <w:t>رات</w:t>
      </w:r>
      <w:r w:rsidRPr="008132EC">
        <w:rPr>
          <w:rFonts w:eastAsia="Calibri"/>
          <w:color w:val="000000" w:themeColor="text1"/>
          <w:sz w:val="24"/>
          <w:rtl/>
        </w:rPr>
        <w:t xml:space="preserve"> افزا</w:t>
      </w:r>
      <w:r w:rsidRPr="008132EC">
        <w:rPr>
          <w:rFonts w:eastAsia="Calibri" w:hint="cs"/>
          <w:color w:val="000000" w:themeColor="text1"/>
          <w:sz w:val="24"/>
          <w:rtl/>
        </w:rPr>
        <w:t>ی</w:t>
      </w:r>
      <w:r w:rsidRPr="008132EC">
        <w:rPr>
          <w:rFonts w:eastAsia="Calibri" w:hint="eastAsia"/>
          <w:color w:val="000000" w:themeColor="text1"/>
          <w:sz w:val="24"/>
          <w:rtl/>
        </w:rPr>
        <w:t>ش</w:t>
      </w:r>
      <w:r w:rsidRPr="008132EC">
        <w:rPr>
          <w:rFonts w:eastAsia="Calibri" w:hint="cs"/>
          <w:color w:val="000000" w:themeColor="text1"/>
          <w:sz w:val="24"/>
          <w:rtl/>
        </w:rPr>
        <w:t>ی</w:t>
      </w:r>
      <w:r w:rsidRPr="008132EC">
        <w:rPr>
          <w:rFonts w:eastAsia="Calibri"/>
          <w:color w:val="000000" w:themeColor="text1"/>
          <w:sz w:val="24"/>
          <w:rtl/>
        </w:rPr>
        <w:t>):</w:t>
      </w:r>
    </w:p>
    <w:tbl>
      <w:tblPr>
        <w:tblStyle w:val="TableGrid"/>
        <w:tblpPr w:leftFromText="180" w:rightFromText="180" w:vertAnchor="text" w:horzAnchor="margin" w:tblpY="21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7432"/>
      </w:tblGrid>
      <w:tr w:rsidR="00651321" w:rsidRPr="008132EC" w14:paraId="26C30FA4" w14:textId="77777777" w:rsidTr="00F05265">
        <w:tc>
          <w:tcPr>
            <w:tcW w:w="961" w:type="dxa"/>
          </w:tcPr>
          <w:p w14:paraId="6B5BD0CA" w14:textId="77777777" w:rsidR="00907E53" w:rsidRPr="008132EC" w:rsidRDefault="00907E53" w:rsidP="00907E53">
            <w:pPr>
              <w:spacing w:after="160" w:line="259" w:lineRule="auto"/>
              <w:jc w:val="both"/>
              <w:rPr>
                <w:rFonts w:eastAsia="Calibri"/>
                <w:color w:val="000000" w:themeColor="text1"/>
                <w:sz w:val="24"/>
                <w:rtl/>
                <w:lang w:bidi="ar-SA"/>
              </w:rPr>
            </w:pPr>
            <w:r w:rsidRPr="008132EC">
              <w:rPr>
                <w:rFonts w:eastAsia="Calibri" w:hint="cs"/>
                <w:color w:val="000000" w:themeColor="text1"/>
                <w:sz w:val="24"/>
                <w:rtl/>
                <w:lang w:bidi="ar-SA"/>
              </w:rPr>
              <w:t>(3</w:t>
            </w:r>
            <w:r w:rsidRPr="008132EC">
              <w:rPr>
                <w:rFonts w:hint="cs"/>
                <w:b/>
                <w:bCs/>
                <w:color w:val="000000" w:themeColor="text1"/>
                <w:sz w:val="24"/>
                <w:rtl/>
              </w:rPr>
              <w:t>-</w:t>
            </w:r>
            <w:r w:rsidRPr="008132EC">
              <w:rPr>
                <w:rFonts w:eastAsia="Calibri" w:hint="cs"/>
                <w:color w:val="000000" w:themeColor="text1"/>
                <w:sz w:val="24"/>
                <w:rtl/>
                <w:lang w:bidi="ar-SA"/>
              </w:rPr>
              <w:t>15)</w:t>
            </w:r>
          </w:p>
        </w:tc>
        <w:tc>
          <w:tcPr>
            <w:tcW w:w="7827" w:type="dxa"/>
          </w:tcPr>
          <w:p w14:paraId="3C65C1A8" w14:textId="135D529A" w:rsidR="00907E53" w:rsidRPr="008132EC" w:rsidRDefault="00176BD9" w:rsidP="00907E53">
            <w:pPr>
              <w:spacing w:after="160" w:line="259" w:lineRule="auto"/>
              <w:jc w:val="both"/>
              <w:rPr>
                <w:rFonts w:eastAsia="Calibri"/>
                <w:color w:val="000000" w:themeColor="text1"/>
                <w:sz w:val="24"/>
                <w:rtl/>
                <w:lang w:bidi="ar-SA"/>
              </w:rPr>
            </w:pPr>
            <m:oMathPara>
              <m:oMathParaPr>
                <m:jc m:val="left"/>
              </m:oMathParaPr>
              <m:oMath>
                <m:sSubSup>
                  <m:sSubSupPr>
                    <m:ctrlPr>
                      <w:rPr>
                        <w:rFonts w:ascii="Cambria Math" w:eastAsia="Calibri" w:hAnsi="Cambria Math"/>
                        <w:i/>
                        <w:color w:val="000000" w:themeColor="text1"/>
                        <w:sz w:val="24"/>
                      </w:rPr>
                    </m:ctrlPr>
                  </m:sSubSupPr>
                  <m:e>
                    <m:r>
                      <w:rPr>
                        <w:rFonts w:ascii="Cambria Math" w:eastAsia="Calibri" w:hAnsi="Cambria Math"/>
                        <w:color w:val="000000" w:themeColor="text1"/>
                        <w:sz w:val="24"/>
                      </w:rPr>
                      <m:t>Oil</m:t>
                    </m:r>
                  </m:e>
                  <m:sub>
                    <m:r>
                      <w:rPr>
                        <w:rFonts w:ascii="Cambria Math" w:eastAsia="Calibri" w:hAnsi="Cambria Math"/>
                        <w:color w:val="000000" w:themeColor="text1"/>
                        <w:sz w:val="24"/>
                      </w:rPr>
                      <m:t>t</m:t>
                    </m:r>
                  </m:sub>
                  <m:sup>
                    <m:r>
                      <w:rPr>
                        <w:rFonts w:ascii="Cambria Math" w:eastAsia="Calibri" w:hAnsi="Cambria Math"/>
                        <w:color w:val="000000" w:themeColor="text1"/>
                        <w:sz w:val="24"/>
                      </w:rPr>
                      <m:t>+</m:t>
                    </m:r>
                  </m:sup>
                </m:sSubSup>
                <m:r>
                  <w:rPr>
                    <w:rFonts w:ascii="Cambria Math" w:eastAsia="Calibri" w:hAnsi="Cambria Math"/>
                    <w:color w:val="000000" w:themeColor="text1"/>
                    <w:sz w:val="24"/>
                  </w:rPr>
                  <m:t>=MAX(</m:t>
                </m:r>
                <m:sSub>
                  <m:sSubPr>
                    <m:ctrlPr>
                      <w:rPr>
                        <w:rFonts w:ascii="Cambria Math" w:eastAsia="Calibri" w:hAnsi="Cambria Math"/>
                        <w:i/>
                        <w:color w:val="000000" w:themeColor="text1"/>
                        <w:sz w:val="24"/>
                      </w:rPr>
                    </m:ctrlPr>
                  </m:sSubPr>
                  <m:e>
                    <m:r>
                      <w:rPr>
                        <w:rFonts w:ascii="Cambria Math" w:eastAsia="Calibri" w:hAnsi="Cambria Math"/>
                        <w:color w:val="000000" w:themeColor="text1"/>
                        <w:sz w:val="24"/>
                      </w:rPr>
                      <m:t>Oil</m:t>
                    </m:r>
                  </m:e>
                  <m:sub>
                    <m:r>
                      <w:rPr>
                        <w:rFonts w:ascii="Cambria Math" w:eastAsia="Calibri" w:hAnsi="Cambria Math"/>
                        <w:color w:val="000000" w:themeColor="text1"/>
                        <w:sz w:val="24"/>
                      </w:rPr>
                      <m:t>t</m:t>
                    </m:r>
                  </m:sub>
                </m:sSub>
                <m:r>
                  <w:rPr>
                    <w:rFonts w:ascii="Cambria Math" w:eastAsia="Calibri" w:hAnsi="Cambria Math"/>
                    <w:color w:val="000000" w:themeColor="text1"/>
                    <w:sz w:val="24"/>
                  </w:rPr>
                  <m:t>,0)</m:t>
                </m:r>
              </m:oMath>
            </m:oMathPara>
          </w:p>
        </w:tc>
      </w:tr>
    </w:tbl>
    <w:p w14:paraId="243BD69B" w14:textId="77777777" w:rsidR="00907E53" w:rsidRPr="008132EC" w:rsidRDefault="00907E53" w:rsidP="00907E53">
      <w:pPr>
        <w:spacing w:after="160" w:line="259" w:lineRule="auto"/>
        <w:jc w:val="both"/>
        <w:rPr>
          <w:rFonts w:eastAsia="Calibri"/>
          <w:color w:val="000000" w:themeColor="text1"/>
          <w:sz w:val="24"/>
        </w:rPr>
      </w:pPr>
      <w:r w:rsidRPr="008132EC">
        <w:rPr>
          <w:rFonts w:eastAsia="Calibri"/>
          <w:color w:val="000000" w:themeColor="text1"/>
          <w:sz w:val="24"/>
          <w:rtl/>
        </w:rPr>
        <w:t>شوک منف</w:t>
      </w:r>
      <w:r w:rsidRPr="008132EC">
        <w:rPr>
          <w:rFonts w:eastAsia="Calibri" w:hint="cs"/>
          <w:color w:val="000000" w:themeColor="text1"/>
          <w:sz w:val="24"/>
          <w:rtl/>
        </w:rPr>
        <w:t>ی</w:t>
      </w:r>
      <w:r w:rsidRPr="008132EC">
        <w:rPr>
          <w:rFonts w:eastAsia="Calibri"/>
          <w:color w:val="000000" w:themeColor="text1"/>
          <w:sz w:val="24"/>
          <w:rtl/>
        </w:rPr>
        <w:t xml:space="preserve"> (تغ</w:t>
      </w:r>
      <w:r w:rsidRPr="008132EC">
        <w:rPr>
          <w:rFonts w:eastAsia="Calibri" w:hint="cs"/>
          <w:color w:val="000000" w:themeColor="text1"/>
          <w:sz w:val="24"/>
          <w:rtl/>
        </w:rPr>
        <w:t>یی</w:t>
      </w:r>
      <w:r w:rsidRPr="008132EC">
        <w:rPr>
          <w:rFonts w:eastAsia="Calibri" w:hint="eastAsia"/>
          <w:color w:val="000000" w:themeColor="text1"/>
          <w:sz w:val="24"/>
          <w:rtl/>
        </w:rPr>
        <w:t>رات</w:t>
      </w:r>
      <w:r w:rsidRPr="008132EC">
        <w:rPr>
          <w:rFonts w:eastAsia="Calibri"/>
          <w:color w:val="000000" w:themeColor="text1"/>
          <w:sz w:val="24"/>
          <w:rtl/>
        </w:rPr>
        <w:t xml:space="preserve"> کاهش</w:t>
      </w:r>
      <w:r w:rsidRPr="008132EC">
        <w:rPr>
          <w:rFonts w:eastAsia="Calibri" w:hint="cs"/>
          <w:color w:val="000000" w:themeColor="text1"/>
          <w:sz w:val="24"/>
          <w:rtl/>
        </w:rPr>
        <w:t>ی</w:t>
      </w:r>
      <w:r w:rsidRPr="008132EC">
        <w:rPr>
          <w:rFonts w:eastAsia="Calibri"/>
          <w:color w:val="000000" w:themeColor="text1"/>
          <w:sz w:val="24"/>
          <w:rtl/>
        </w:rPr>
        <w:t>):</w:t>
      </w:r>
    </w:p>
    <w:tbl>
      <w:tblPr>
        <w:tblStyle w:val="TableGrid"/>
        <w:tblpPr w:leftFromText="180" w:rightFromText="180" w:vertAnchor="text" w:horzAnchor="margin" w:tblpY="21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
        <w:gridCol w:w="7431"/>
      </w:tblGrid>
      <w:tr w:rsidR="00651321" w:rsidRPr="008132EC" w14:paraId="1ED02B21" w14:textId="77777777" w:rsidTr="00F05265">
        <w:tc>
          <w:tcPr>
            <w:tcW w:w="961" w:type="dxa"/>
          </w:tcPr>
          <w:p w14:paraId="26A4AB7D" w14:textId="77777777" w:rsidR="00907E53" w:rsidRPr="008132EC" w:rsidRDefault="00907E53" w:rsidP="00907E53">
            <w:pPr>
              <w:spacing w:after="160" w:line="259" w:lineRule="auto"/>
              <w:jc w:val="both"/>
              <w:rPr>
                <w:rFonts w:eastAsia="Calibri"/>
                <w:color w:val="000000" w:themeColor="text1"/>
                <w:sz w:val="24"/>
                <w:rtl/>
                <w:lang w:bidi="ar-SA"/>
              </w:rPr>
            </w:pPr>
            <w:r w:rsidRPr="008132EC">
              <w:rPr>
                <w:rFonts w:eastAsia="Calibri" w:hint="cs"/>
                <w:color w:val="000000" w:themeColor="text1"/>
                <w:sz w:val="24"/>
                <w:rtl/>
                <w:lang w:bidi="ar-SA"/>
              </w:rPr>
              <w:t>(3</w:t>
            </w:r>
            <w:r w:rsidRPr="008132EC">
              <w:rPr>
                <w:rFonts w:hint="cs"/>
                <w:b/>
                <w:bCs/>
                <w:color w:val="000000" w:themeColor="text1"/>
                <w:sz w:val="24"/>
                <w:rtl/>
              </w:rPr>
              <w:t>-</w:t>
            </w:r>
            <w:r w:rsidRPr="008132EC">
              <w:rPr>
                <w:rFonts w:eastAsia="Calibri" w:hint="cs"/>
                <w:color w:val="000000" w:themeColor="text1"/>
                <w:sz w:val="24"/>
                <w:rtl/>
                <w:lang w:bidi="ar-SA"/>
              </w:rPr>
              <w:t>1</w:t>
            </w:r>
            <w:r w:rsidRPr="008132EC">
              <w:rPr>
                <w:rFonts w:eastAsia="Calibri" w:hint="cs"/>
                <w:color w:val="000000" w:themeColor="text1"/>
                <w:sz w:val="24"/>
                <w:rtl/>
              </w:rPr>
              <w:t>6</w:t>
            </w:r>
            <w:r w:rsidRPr="008132EC">
              <w:rPr>
                <w:rFonts w:eastAsia="Calibri" w:hint="cs"/>
                <w:color w:val="000000" w:themeColor="text1"/>
                <w:sz w:val="24"/>
                <w:rtl/>
                <w:lang w:bidi="ar-SA"/>
              </w:rPr>
              <w:t>)</w:t>
            </w:r>
          </w:p>
        </w:tc>
        <w:tc>
          <w:tcPr>
            <w:tcW w:w="7827" w:type="dxa"/>
          </w:tcPr>
          <w:p w14:paraId="16539036" w14:textId="36E4EBCA" w:rsidR="00907E53" w:rsidRPr="008132EC" w:rsidRDefault="00176BD9" w:rsidP="00907E53">
            <w:pPr>
              <w:spacing w:after="160" w:line="259" w:lineRule="auto"/>
              <w:jc w:val="both"/>
              <w:rPr>
                <w:rFonts w:eastAsia="Calibri"/>
                <w:color w:val="000000" w:themeColor="text1"/>
                <w:sz w:val="24"/>
                <w:rtl/>
                <w:lang w:bidi="ar-SA"/>
              </w:rPr>
            </w:pPr>
            <m:oMathPara>
              <m:oMathParaPr>
                <m:jc m:val="left"/>
              </m:oMathParaPr>
              <m:oMath>
                <m:sSubSup>
                  <m:sSubSupPr>
                    <m:ctrlPr>
                      <w:rPr>
                        <w:rFonts w:ascii="Cambria Math" w:eastAsia="Calibri" w:hAnsi="Cambria Math"/>
                        <w:i/>
                        <w:color w:val="000000" w:themeColor="text1"/>
                        <w:sz w:val="24"/>
                      </w:rPr>
                    </m:ctrlPr>
                  </m:sSubSupPr>
                  <m:e>
                    <m:r>
                      <w:rPr>
                        <w:rFonts w:ascii="Cambria Math" w:eastAsia="Calibri" w:hAnsi="Cambria Math"/>
                        <w:color w:val="000000" w:themeColor="text1"/>
                        <w:sz w:val="24"/>
                      </w:rPr>
                      <m:t>Oil</m:t>
                    </m:r>
                  </m:e>
                  <m:sub>
                    <m:r>
                      <w:rPr>
                        <w:rFonts w:ascii="Cambria Math" w:eastAsia="Calibri" w:hAnsi="Cambria Math"/>
                        <w:color w:val="000000" w:themeColor="text1"/>
                        <w:sz w:val="24"/>
                      </w:rPr>
                      <m:t>t</m:t>
                    </m:r>
                  </m:sub>
                  <m:sup>
                    <m:r>
                      <w:rPr>
                        <w:rFonts w:ascii="Cambria Math" w:eastAsia="Calibri" w:hAnsi="Cambria Math"/>
                        <w:color w:val="000000" w:themeColor="text1"/>
                        <w:sz w:val="24"/>
                      </w:rPr>
                      <m:t>-</m:t>
                    </m:r>
                  </m:sup>
                </m:sSubSup>
                <m:r>
                  <w:rPr>
                    <w:rFonts w:ascii="Cambria Math" w:eastAsia="Calibri" w:hAnsi="Cambria Math"/>
                    <w:color w:val="000000" w:themeColor="text1"/>
                    <w:sz w:val="24"/>
                  </w:rPr>
                  <m:t>=MIN(</m:t>
                </m:r>
                <m:sSub>
                  <m:sSubPr>
                    <m:ctrlPr>
                      <w:rPr>
                        <w:rFonts w:ascii="Cambria Math" w:eastAsia="Calibri" w:hAnsi="Cambria Math"/>
                        <w:i/>
                        <w:color w:val="000000" w:themeColor="text1"/>
                        <w:sz w:val="24"/>
                      </w:rPr>
                    </m:ctrlPr>
                  </m:sSubPr>
                  <m:e>
                    <m:r>
                      <w:rPr>
                        <w:rFonts w:ascii="Cambria Math" w:eastAsia="Calibri" w:hAnsi="Cambria Math"/>
                        <w:color w:val="000000" w:themeColor="text1"/>
                        <w:sz w:val="24"/>
                      </w:rPr>
                      <m:t>Oil</m:t>
                    </m:r>
                  </m:e>
                  <m:sub>
                    <m:r>
                      <w:rPr>
                        <w:rFonts w:ascii="Cambria Math" w:eastAsia="Calibri" w:hAnsi="Cambria Math"/>
                        <w:color w:val="000000" w:themeColor="text1"/>
                        <w:sz w:val="24"/>
                      </w:rPr>
                      <m:t>t</m:t>
                    </m:r>
                  </m:sub>
                </m:sSub>
                <m:r>
                  <w:rPr>
                    <w:rFonts w:ascii="Cambria Math" w:eastAsia="Calibri" w:hAnsi="Cambria Math"/>
                    <w:color w:val="000000" w:themeColor="text1"/>
                    <w:sz w:val="24"/>
                  </w:rPr>
                  <m:t>,0)</m:t>
                </m:r>
              </m:oMath>
            </m:oMathPara>
          </w:p>
        </w:tc>
      </w:tr>
    </w:tbl>
    <w:p w14:paraId="0F1E7A73" w14:textId="5BBC5347" w:rsidR="00D413F5" w:rsidRPr="008132EC" w:rsidRDefault="00907E53" w:rsidP="00D413F5">
      <w:pPr>
        <w:spacing w:before="120" w:after="0" w:line="240" w:lineRule="auto"/>
        <w:rPr>
          <w:rFonts w:eastAsia="Calibri"/>
          <w:b/>
          <w:bCs/>
          <w:color w:val="000000" w:themeColor="text1"/>
          <w:sz w:val="24"/>
          <w:rtl/>
          <w:lang w:bidi="ar-SA"/>
        </w:rPr>
      </w:pPr>
      <w:r w:rsidRPr="008132EC">
        <w:rPr>
          <w:rFonts w:eastAsia="Calibri" w:hint="cs"/>
          <w:color w:val="000000" w:themeColor="text1"/>
          <w:sz w:val="24"/>
          <w:highlight w:val="cyan"/>
          <w:rtl/>
          <w:lang w:bidi="ar-SA"/>
        </w:rPr>
        <w:t xml:space="preserve">4. </w:t>
      </w:r>
      <w:r w:rsidR="00D413F5" w:rsidRPr="008132EC">
        <w:rPr>
          <w:rFonts w:eastAsia="Calibri"/>
          <w:b/>
          <w:bCs/>
          <w:color w:val="000000" w:themeColor="text1"/>
          <w:sz w:val="24"/>
          <w:highlight w:val="cyan"/>
          <w:rtl/>
          <w:lang w:bidi="ar-SA"/>
        </w:rPr>
        <w:t>روش‌شناس</w:t>
      </w:r>
      <w:r w:rsidR="00D413F5" w:rsidRPr="008132EC">
        <w:rPr>
          <w:rFonts w:eastAsia="Calibri" w:hint="cs"/>
          <w:b/>
          <w:bCs/>
          <w:color w:val="000000" w:themeColor="text1"/>
          <w:sz w:val="24"/>
          <w:highlight w:val="cyan"/>
          <w:rtl/>
          <w:lang w:bidi="ar-SA"/>
        </w:rPr>
        <w:t>ی</w:t>
      </w:r>
      <w:r w:rsidR="00D413F5" w:rsidRPr="008132EC">
        <w:rPr>
          <w:rFonts w:eastAsia="Calibri"/>
          <w:b/>
          <w:bCs/>
          <w:color w:val="000000" w:themeColor="text1"/>
          <w:sz w:val="24"/>
          <w:highlight w:val="cyan"/>
          <w:rtl/>
          <w:lang w:bidi="ar-SA"/>
        </w:rPr>
        <w:t xml:space="preserve"> پژوهش</w:t>
      </w:r>
      <w:r w:rsidR="00681499" w:rsidRPr="008132EC">
        <w:rPr>
          <w:rFonts w:eastAsia="Calibri" w:hint="cs"/>
          <w:b/>
          <w:bCs/>
          <w:color w:val="000000" w:themeColor="text1"/>
          <w:sz w:val="24"/>
          <w:highlight w:val="cyan"/>
          <w:rtl/>
          <w:lang w:bidi="ar-SA"/>
        </w:rPr>
        <w:t xml:space="preserve"> و تصریح مدل</w:t>
      </w:r>
    </w:p>
    <w:p w14:paraId="2FFFCFCA" w14:textId="73649318" w:rsidR="00421D59" w:rsidRPr="008132EC" w:rsidRDefault="00D413F5" w:rsidP="00421D59">
      <w:pPr>
        <w:tabs>
          <w:tab w:val="left" w:pos="5260"/>
        </w:tabs>
        <w:spacing w:before="120" w:after="0" w:line="240" w:lineRule="auto"/>
        <w:jc w:val="both"/>
        <w:rPr>
          <w:rFonts w:eastAsia="Times New Roman"/>
          <w:color w:val="000000" w:themeColor="text1"/>
          <w:sz w:val="24"/>
          <w:szCs w:val="24"/>
          <w:rtl/>
          <w:lang w:bidi="ar-SA"/>
        </w:rPr>
      </w:pPr>
      <w:r w:rsidRPr="008132EC">
        <w:rPr>
          <w:rFonts w:eastAsia="Times New Roman" w:hint="cs"/>
          <w:color w:val="000000" w:themeColor="text1"/>
          <w:sz w:val="24"/>
          <w:rtl/>
          <w:lang w:bidi="ar-SA"/>
        </w:rPr>
        <w:t xml:space="preserve"> فرض </w:t>
      </w:r>
      <w:r w:rsidR="00B150DF" w:rsidRPr="008132EC">
        <w:rPr>
          <w:rFonts w:eastAsia="Times New Roman" w:hint="cs"/>
          <w:color w:val="000000" w:themeColor="text1"/>
          <w:sz w:val="24"/>
          <w:rtl/>
          <w:lang w:bidi="ar-SA"/>
        </w:rPr>
        <w:t>می شود</w:t>
      </w:r>
      <w:r w:rsidRPr="008132EC">
        <w:rPr>
          <w:rFonts w:eastAsia="Times New Roman" w:hint="cs"/>
          <w:color w:val="000000" w:themeColor="text1"/>
          <w:sz w:val="24"/>
          <w:rtl/>
          <w:lang w:bidi="ar-SA"/>
        </w:rPr>
        <w:t xml:space="preserve">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با ابعاد</w:t>
      </w:r>
      <w:r w:rsidRPr="008132EC">
        <w:rPr>
          <w:rFonts w:eastAsia="Times New Roman"/>
          <w:color w:val="000000" w:themeColor="text1"/>
          <w:sz w:val="24"/>
          <w:lang w:bidi="ar-SA"/>
        </w:rPr>
        <w:t>M</w:t>
      </w:r>
      <w:r w:rsidRPr="008132EC">
        <w:rPr>
          <w:rFonts w:eastAsia="Times New Roman" w:hint="cs"/>
          <w:color w:val="000000" w:themeColor="text1"/>
          <w:sz w:val="24"/>
          <w:lang w:bidi="ar-SA"/>
        </w:rPr>
        <w:t>×</w:t>
      </w:r>
      <w:r w:rsidRPr="008132EC">
        <w:rPr>
          <w:rFonts w:eastAsia="Times New Roman"/>
          <w:color w:val="000000" w:themeColor="text1"/>
          <w:sz w:val="24"/>
          <w:lang w:bidi="ar-SA"/>
        </w:rPr>
        <w:t xml:space="preserve">1 </w:t>
      </w:r>
      <w:r w:rsidRPr="008132EC">
        <w:rPr>
          <w:rFonts w:eastAsia="Times New Roman" w:hint="cs"/>
          <w:color w:val="000000" w:themeColor="text1"/>
          <w:sz w:val="24"/>
          <w:rtl/>
          <w:lang w:bidi="ar-SA"/>
        </w:rPr>
        <w:t xml:space="preserve"> و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X</m:t>
            </m:r>
          </m:e>
          <m:sub>
            <m:r>
              <w:rPr>
                <w:rFonts w:ascii="Cambria Math" w:eastAsia="Calibri" w:hAnsi="Cambria Math"/>
                <w:color w:val="000000" w:themeColor="text1"/>
                <w:sz w:val="24"/>
                <w:lang w:bidi="ar-SA"/>
              </w:rPr>
              <m:t>t</m:t>
            </m:r>
          </m:sub>
        </m:sSub>
      </m:oMath>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با ابعاد </w:t>
      </w:r>
      <w:r w:rsidRPr="008132EC">
        <w:rPr>
          <w:rFonts w:eastAsia="Times New Roman"/>
          <w:color w:val="000000" w:themeColor="text1"/>
          <w:sz w:val="24"/>
          <w:lang w:bidi="ar-SA"/>
        </w:rPr>
        <w:t>N</w:t>
      </w:r>
      <w:r w:rsidRPr="008132EC">
        <w:rPr>
          <w:rFonts w:eastAsia="Times New Roman" w:hint="cs"/>
          <w:color w:val="000000" w:themeColor="text1"/>
          <w:sz w:val="24"/>
          <w:lang w:bidi="ar-SA"/>
        </w:rPr>
        <w:t>×</w:t>
      </w:r>
      <w:r w:rsidRPr="008132EC">
        <w:rPr>
          <w:rFonts w:eastAsia="Times New Roman"/>
          <w:color w:val="000000" w:themeColor="text1"/>
          <w:sz w:val="24"/>
          <w:lang w:bidi="ar-SA"/>
        </w:rPr>
        <w:t>1</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دو بردار متغیرهای اقتصادی اند که دار آن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متغیرهای قابل </w:t>
      </w:r>
      <w:r w:rsidRPr="008132EC">
        <w:rPr>
          <w:rFonts w:eastAsia="Times New Roman" w:hint="eastAsia"/>
          <w:color w:val="000000" w:themeColor="text1"/>
          <w:sz w:val="24"/>
          <w:rtl/>
          <w:lang w:bidi="ar-SA"/>
        </w:rPr>
        <w:t>مشاهده‌اند</w:t>
      </w:r>
      <w:r w:rsidRPr="008132EC">
        <w:rPr>
          <w:rFonts w:eastAsia="Times New Roman" w:hint="cs"/>
          <w:color w:val="000000" w:themeColor="text1"/>
          <w:sz w:val="24"/>
          <w:rtl/>
          <w:lang w:bidi="ar-SA"/>
        </w:rPr>
        <w:t xml:space="preserve"> که اثرات فراگیری بر متغیرهای اقتصادی دارد که در این تحقیق شامل درآمد نفت و نرخ ارز است</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و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X</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متغیرهای درونزا</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و هستند و اینکه</w:t>
      </w:r>
      <w:r w:rsidRPr="008132EC">
        <w:rPr>
          <w:rFonts w:eastAsia="Times New Roman"/>
          <w:color w:val="000000" w:themeColor="text1"/>
          <w:sz w:val="24"/>
          <w:rtl/>
          <w:lang w:bidi="ar-SA"/>
        </w:rPr>
        <w:t xml:space="preserve"> </w:t>
      </w:r>
      <m:oMath>
        <m:r>
          <w:rPr>
            <w:rFonts w:ascii="Cambria Math" w:eastAsia="Calibri" w:hAnsi="Cambria Math"/>
            <w:color w:val="000000" w:themeColor="text1"/>
            <w:sz w:val="24"/>
            <w:lang w:bidi="ar-SA"/>
          </w:rPr>
          <m:t>t=1.2.⋯.T</m:t>
        </m:r>
      </m:oMath>
      <w:r w:rsidRPr="008132EC">
        <w:rPr>
          <w:rFonts w:eastAsia="Times New Roman" w:hint="cs"/>
          <w:color w:val="000000" w:themeColor="text1"/>
          <w:sz w:val="24"/>
          <w:rtl/>
          <w:lang w:bidi="ar-SA"/>
        </w:rPr>
        <w:t xml:space="preserve"> بیانگر بعد زمان است. در الگوی </w:t>
      </w:r>
      <w:r w:rsidRPr="008132EC">
        <w:rPr>
          <w:rFonts w:eastAsia="Times New Roman"/>
          <w:color w:val="000000" w:themeColor="text1"/>
          <w:sz w:val="24"/>
          <w:lang w:bidi="ar-SA"/>
        </w:rPr>
        <w:t>VAR</w:t>
      </w:r>
      <w:r w:rsidRPr="008132EC">
        <w:rPr>
          <w:rFonts w:eastAsia="Times New Roman" w:hint="cs"/>
          <w:color w:val="000000" w:themeColor="text1"/>
          <w:sz w:val="24"/>
          <w:rtl/>
          <w:lang w:bidi="ar-SA"/>
        </w:rPr>
        <w:t xml:space="preserve"> فقط از متغیرهای موجود در بردار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به عنوان متغیرهای قابل مشاهده استفاده </w:t>
      </w:r>
      <w:r w:rsidRPr="008132EC">
        <w:rPr>
          <w:rFonts w:eastAsia="Times New Roman" w:hint="eastAsia"/>
          <w:color w:val="000000" w:themeColor="text1"/>
          <w:sz w:val="24"/>
          <w:rtl/>
          <w:lang w:bidi="ar-SA"/>
        </w:rPr>
        <w:t>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hint="cs"/>
          <w:color w:val="000000" w:themeColor="text1"/>
          <w:sz w:val="24"/>
          <w:rtl/>
          <w:lang w:bidi="ar-SA"/>
        </w:rPr>
        <w:t xml:space="preserve">، از این رو یکی از مشکلات الگوی </w:t>
      </w:r>
      <w:r w:rsidRPr="008132EC">
        <w:rPr>
          <w:rFonts w:eastAsia="Times New Roman"/>
          <w:color w:val="000000" w:themeColor="text1"/>
          <w:sz w:val="24"/>
          <w:lang w:bidi="ar-SA"/>
        </w:rPr>
        <w:t>VAR</w:t>
      </w:r>
      <w:r w:rsidRPr="008132EC">
        <w:rPr>
          <w:rFonts w:eastAsia="Times New Roman" w:hint="cs"/>
          <w:color w:val="000000" w:themeColor="text1"/>
          <w:sz w:val="24"/>
          <w:rtl/>
          <w:lang w:bidi="ar-SA"/>
        </w:rPr>
        <w:t xml:space="preserve"> این است که </w:t>
      </w:r>
      <w:bookmarkStart w:id="0" w:name="_Hlk228615550"/>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bookmarkEnd w:id="0"/>
      <w:r w:rsidRPr="008132EC">
        <w:rPr>
          <w:rFonts w:eastAsia="Times New Roman" w:hint="cs"/>
          <w:color w:val="000000" w:themeColor="text1"/>
          <w:sz w:val="24"/>
          <w:rtl/>
          <w:lang w:bidi="ar-SA"/>
        </w:rPr>
        <w:t xml:space="preserve"> </w:t>
      </w:r>
      <w:r w:rsidRPr="008132EC">
        <w:rPr>
          <w:rFonts w:eastAsia="Times New Roman" w:hint="eastAsia"/>
          <w:color w:val="000000" w:themeColor="text1"/>
          <w:sz w:val="24"/>
          <w:rtl/>
          <w:lang w:bidi="ar-SA"/>
        </w:rPr>
        <w:t>نم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تواند</w:t>
      </w:r>
      <w:r w:rsidRPr="008132EC">
        <w:rPr>
          <w:rFonts w:eastAsia="Times New Roman" w:hint="cs"/>
          <w:color w:val="000000" w:themeColor="text1"/>
          <w:sz w:val="24"/>
          <w:rtl/>
          <w:lang w:bidi="ar-SA"/>
        </w:rPr>
        <w:t xml:space="preserve"> مجموعه اطلاعات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X</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را در بر بگیرد، در این صورت، این عوامل را می توان به صورت بردار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F</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با ابعاد </w:t>
      </w:r>
      <w:r w:rsidRPr="008132EC">
        <w:rPr>
          <w:rFonts w:eastAsia="Times New Roman"/>
          <w:color w:val="000000" w:themeColor="text1"/>
          <w:sz w:val="24"/>
          <w:lang w:bidi="ar-SA"/>
        </w:rPr>
        <w:t>K</w:t>
      </w:r>
      <w:r w:rsidRPr="008132EC">
        <w:rPr>
          <w:rFonts w:eastAsia="Times New Roman" w:hint="cs"/>
          <w:color w:val="000000" w:themeColor="text1"/>
          <w:sz w:val="24"/>
          <w:lang w:bidi="ar-SA"/>
        </w:rPr>
        <w:t>×</w:t>
      </w:r>
      <w:r w:rsidRPr="008132EC">
        <w:rPr>
          <w:rFonts w:eastAsia="Times New Roman"/>
          <w:color w:val="000000" w:themeColor="text1"/>
          <w:sz w:val="24"/>
          <w:lang w:bidi="ar-SA"/>
        </w:rPr>
        <w:t>1</w:t>
      </w:r>
      <w:r w:rsidRPr="008132EC">
        <w:rPr>
          <w:rFonts w:eastAsia="Times New Roman" w:hint="cs"/>
          <w:color w:val="000000" w:themeColor="text1"/>
          <w:sz w:val="24"/>
          <w:rtl/>
          <w:lang w:bidi="ar-SA"/>
        </w:rPr>
        <w:t xml:space="preserve"> نشان داد، به گونه ای که بیشتر</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اطلاعات</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موجود</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در</w:t>
      </w:r>
      <w:r w:rsidRPr="008132EC">
        <w:rPr>
          <w:rFonts w:eastAsia="Times New Roman"/>
          <w:color w:val="000000" w:themeColor="text1"/>
          <w:sz w:val="24"/>
          <w:rtl/>
          <w:lang w:bidi="ar-SA"/>
        </w:rPr>
        <w:t xml:space="preserve">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X</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بتواند</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به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صورت</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موثری در</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تعداد</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اندکی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عوامل</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غیرقابل</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مشاهده</w:t>
      </w:r>
      <w:r w:rsidRPr="008132EC">
        <w:rPr>
          <w:rFonts w:eastAsia="Times New Roman"/>
          <w:color w:val="000000" w:themeColor="text1"/>
          <w:sz w:val="24"/>
          <w:rtl/>
          <w:lang w:bidi="ar-SA"/>
        </w:rPr>
        <w:t xml:space="preserve">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F</m:t>
            </m:r>
          </m:e>
          <m:sub>
            <m:r>
              <w:rPr>
                <w:rFonts w:ascii="Cambria Math" w:eastAsia="Calibri" w:hAnsi="Cambria Math"/>
                <w:color w:val="000000" w:themeColor="text1"/>
                <w:sz w:val="24"/>
                <w:lang w:bidi="ar-SA"/>
              </w:rPr>
              <m:t>t</m:t>
            </m:r>
          </m:sub>
        </m:sSub>
      </m:oMath>
      <w:r w:rsidRPr="008132EC">
        <w:rPr>
          <w:rFonts w:eastAsia="Times New Roman" w:hint="cs"/>
          <w:i/>
          <w:color w:val="000000" w:themeColor="text1"/>
          <w:sz w:val="24"/>
          <w:rtl/>
          <w:lang w:bidi="ar-SA"/>
        </w:rPr>
        <w:t xml:space="preserve"> </w:t>
      </w:r>
      <w:r w:rsidRPr="008132EC">
        <w:rPr>
          <w:rFonts w:eastAsia="Times New Roman" w:hint="cs"/>
          <w:color w:val="000000" w:themeColor="text1"/>
          <w:sz w:val="24"/>
          <w:rtl/>
          <w:lang w:bidi="ar-SA"/>
        </w:rPr>
        <w:t>خلاصه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شود. درواقع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F</m:t>
            </m:r>
          </m:e>
          <m:sub>
            <m:r>
              <w:rPr>
                <w:rFonts w:ascii="Cambria Math" w:eastAsia="Calibri" w:hAnsi="Cambria Math"/>
                <w:color w:val="000000" w:themeColor="text1"/>
                <w:sz w:val="24"/>
                <w:lang w:bidi="ar-SA"/>
              </w:rPr>
              <m:t>t</m:t>
            </m:r>
          </m:sub>
        </m:sSub>
      </m:oMath>
      <w:r w:rsidRPr="008132EC">
        <w:rPr>
          <w:rFonts w:eastAsia="Times New Roman"/>
          <w:i/>
          <w:color w:val="000000" w:themeColor="text1"/>
          <w:sz w:val="24"/>
          <w:rtl/>
          <w:lang w:bidi="ar-SA"/>
        </w:rPr>
        <w:t xml:space="preserve"> </w:t>
      </w:r>
      <w:r w:rsidRPr="008132EC">
        <w:rPr>
          <w:rFonts w:eastAsia="Times New Roman" w:hint="cs"/>
          <w:color w:val="000000" w:themeColor="text1"/>
          <w:sz w:val="24"/>
          <w:rtl/>
          <w:lang w:bidi="ar-SA"/>
        </w:rPr>
        <w:t>بیانگر شرایط</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عمومی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اقتصادی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است که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به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راحتی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توسط</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یک</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یا</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دو</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سری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زمانی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قابل</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ارائه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نیست ولی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تواند</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توسط</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طیف</w:t>
      </w:r>
      <w:r w:rsidRPr="008132EC">
        <w:rPr>
          <w:rFonts w:eastAsia="Times New Roman"/>
          <w:color w:val="000000" w:themeColor="text1"/>
          <w:sz w:val="24"/>
          <w:rtl/>
          <w:lang w:bidi="ar-SA"/>
        </w:rPr>
        <w:t xml:space="preserve"> </w:t>
      </w:r>
      <w:r w:rsidRPr="008132EC">
        <w:rPr>
          <w:rFonts w:eastAsia="Times New Roman" w:hint="eastAsia"/>
          <w:color w:val="000000" w:themeColor="text1"/>
          <w:sz w:val="24"/>
          <w:rtl/>
          <w:lang w:bidi="ar-SA"/>
        </w:rPr>
        <w:t>گسترده‌ا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از</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متغیرهای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اقتصادی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توضیح</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داده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شود</w:t>
      </w:r>
      <w:r w:rsidRPr="008132EC">
        <w:rPr>
          <w:rFonts w:eastAsia="Times New Roman" w:hint="cs"/>
          <w:color w:val="000000" w:themeColor="text1"/>
          <w:sz w:val="24"/>
          <w:highlight w:val="cyan"/>
          <w:rtl/>
          <w:lang w:bidi="ar-SA"/>
        </w:rPr>
        <w:t xml:space="preserve">، </w:t>
      </w:r>
      <w:r w:rsidR="00421D59" w:rsidRPr="008132EC">
        <w:rPr>
          <w:rFonts w:eastAsia="Times New Roman" w:hint="cs"/>
          <w:color w:val="000000" w:themeColor="text1"/>
          <w:sz w:val="24"/>
          <w:highlight w:val="cyan"/>
          <w:rtl/>
          <w:lang w:bidi="ar-SA"/>
        </w:rPr>
        <w:t xml:space="preserve"> به عبارت دیگر</w:t>
      </w:r>
      <m:oMath>
        <m:sSub>
          <m:sSubPr>
            <m:ctrlPr>
              <w:rPr>
                <w:rFonts w:ascii="Cambria Math" w:eastAsia="Calibri" w:hAnsi="Cambria Math"/>
                <w:color w:val="000000" w:themeColor="text1"/>
                <w:sz w:val="24"/>
                <w:highlight w:val="cyan"/>
                <w:lang w:bidi="ar-SA"/>
              </w:rPr>
            </m:ctrlPr>
          </m:sSubPr>
          <m:e>
            <m:r>
              <w:rPr>
                <w:rFonts w:ascii="Cambria Math" w:eastAsia="Calibri" w:hAnsi="Cambria Math"/>
                <w:color w:val="000000" w:themeColor="text1"/>
                <w:sz w:val="24"/>
                <w:highlight w:val="cyan"/>
                <w:lang w:bidi="ar-SA"/>
              </w:rPr>
              <m:t>F</m:t>
            </m:r>
          </m:e>
          <m:sub>
            <m:r>
              <w:rPr>
                <w:rFonts w:ascii="Cambria Math" w:eastAsia="Calibri" w:hAnsi="Cambria Math"/>
                <w:color w:val="000000" w:themeColor="text1"/>
                <w:sz w:val="24"/>
                <w:highlight w:val="cyan"/>
                <w:lang w:bidi="ar-SA"/>
              </w:rPr>
              <m:t>t</m:t>
            </m:r>
          </m:sub>
        </m:sSub>
      </m:oMath>
      <w:r w:rsidR="00421D59" w:rsidRPr="008132EC">
        <w:rPr>
          <w:rFonts w:eastAsia="Times New Roman" w:hint="cs"/>
          <w:color w:val="000000" w:themeColor="text1"/>
          <w:sz w:val="24"/>
          <w:highlight w:val="cyan"/>
          <w:rtl/>
          <w:lang w:bidi="ar-SA"/>
        </w:rPr>
        <w:t xml:space="preserve"> </w:t>
      </w:r>
      <w:r w:rsidR="00421D59" w:rsidRPr="008132EC">
        <w:rPr>
          <w:rFonts w:eastAsia="Times New Roman"/>
          <w:color w:val="000000" w:themeColor="text1"/>
          <w:sz w:val="24"/>
          <w:highlight w:val="cyan"/>
          <w:rtl/>
          <w:lang w:bidi="ar-SA"/>
        </w:rPr>
        <w:t>ن</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روها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محرک غ</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رمشاهده‌پذ</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w:t>
      </w:r>
      <w:r w:rsidR="00421D59" w:rsidRPr="008132EC">
        <w:rPr>
          <w:rFonts w:eastAsia="Times New Roman"/>
          <w:color w:val="000000" w:themeColor="text1"/>
          <w:sz w:val="24"/>
          <w:highlight w:val="cyan"/>
          <w:rtl/>
          <w:lang w:bidi="ar-SA"/>
        </w:rPr>
        <w:t xml:space="preserve"> است که نوسانات مشترک در مجموعه‌داده‌ها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وس</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ع</w:t>
      </w:r>
      <w:r w:rsidR="00421D59" w:rsidRPr="008132EC">
        <w:rPr>
          <w:rFonts w:eastAsia="Times New Roman"/>
          <w:color w:val="000000" w:themeColor="text1"/>
          <w:sz w:val="24"/>
          <w:highlight w:val="cyan"/>
          <w:rtl/>
          <w:lang w:bidi="ar-SA"/>
        </w:rPr>
        <w:t xml:space="preserve"> اقتصاد</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ا</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ران</w:t>
      </w:r>
      <w:r w:rsidR="00421D59" w:rsidRPr="008132EC">
        <w:rPr>
          <w:rFonts w:eastAsia="Times New Roman"/>
          <w:color w:val="000000" w:themeColor="text1"/>
          <w:sz w:val="24"/>
          <w:highlight w:val="cyan"/>
          <w:rtl/>
          <w:lang w:bidi="ar-SA"/>
        </w:rPr>
        <w:t xml:space="preserve"> را نما</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ندگ</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م</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کنند</w:t>
      </w:r>
      <w:r w:rsidR="00421D59" w:rsidRPr="008132EC">
        <w:rPr>
          <w:rFonts w:eastAsia="Times New Roman"/>
          <w:color w:val="000000" w:themeColor="text1"/>
          <w:sz w:val="24"/>
          <w:highlight w:val="cyan"/>
          <w:rtl/>
          <w:lang w:bidi="ar-SA"/>
        </w:rPr>
        <w:t>. ا</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ن</w:t>
      </w:r>
      <w:r w:rsidR="00421D59" w:rsidRPr="008132EC">
        <w:rPr>
          <w:rFonts w:eastAsia="Times New Roman"/>
          <w:color w:val="000000" w:themeColor="text1"/>
          <w:sz w:val="24"/>
          <w:highlight w:val="cyan"/>
          <w:rtl/>
          <w:lang w:bidi="ar-SA"/>
        </w:rPr>
        <w:t xml:space="preserve"> فاکتورها در واقع چک</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ده</w:t>
      </w:r>
      <w:r w:rsidR="00421D59" w:rsidRPr="008132EC">
        <w:rPr>
          <w:rFonts w:eastAsia="Times New Roman"/>
          <w:color w:val="000000" w:themeColor="text1"/>
          <w:sz w:val="24"/>
          <w:highlight w:val="cyan"/>
          <w:rtl/>
          <w:lang w:bidi="ar-SA"/>
        </w:rPr>
        <w:t xml:space="preserve"> اطلاعات</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از شاخص‌ها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w:t>
      </w:r>
      <w:r w:rsidR="00421D59" w:rsidRPr="008132EC">
        <w:rPr>
          <w:rFonts w:eastAsia="Calibri"/>
          <w:color w:val="000000" w:themeColor="text1"/>
          <w:sz w:val="24"/>
          <w:highlight w:val="cyan"/>
          <w:rtl/>
          <w:lang w:bidi="ar-SA"/>
        </w:rPr>
        <w:t>وضعیت مالی دولت، قیمت دارایی‌های مالی، متغیرهای پولی و بانکی، نیروی کار و اشتغال، انرژی</w:t>
      </w:r>
      <w:r w:rsidR="00421D59" w:rsidRPr="008132EC">
        <w:rPr>
          <w:rFonts w:eastAsia="Calibri" w:hint="cs"/>
          <w:color w:val="000000" w:themeColor="text1"/>
          <w:sz w:val="24"/>
          <w:highlight w:val="cyan"/>
          <w:rtl/>
          <w:lang w:bidi="ar-SA"/>
        </w:rPr>
        <w:t>،</w:t>
      </w:r>
      <w:r w:rsidR="00421D59" w:rsidRPr="008132EC">
        <w:rPr>
          <w:rFonts w:eastAsia="Calibri"/>
          <w:color w:val="000000" w:themeColor="text1"/>
          <w:sz w:val="24"/>
          <w:highlight w:val="cyan"/>
          <w:rtl/>
          <w:lang w:bidi="ar-SA"/>
        </w:rPr>
        <w:t xml:space="preserve"> بازار سرمایه </w:t>
      </w:r>
      <w:r w:rsidR="00421D59" w:rsidRPr="008132EC">
        <w:rPr>
          <w:rFonts w:eastAsia="Times New Roman"/>
          <w:color w:val="000000" w:themeColor="text1"/>
          <w:sz w:val="24"/>
          <w:highlight w:val="cyan"/>
          <w:rtl/>
          <w:lang w:bidi="ar-SA"/>
        </w:rPr>
        <w:t>و سا</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w:t>
      </w:r>
      <w:r w:rsidR="00421D59" w:rsidRPr="008132EC">
        <w:rPr>
          <w:rFonts w:eastAsia="Times New Roman"/>
          <w:color w:val="000000" w:themeColor="text1"/>
          <w:sz w:val="24"/>
          <w:highlight w:val="cyan"/>
          <w:rtl/>
          <w:lang w:bidi="ar-SA"/>
        </w:rPr>
        <w:t xml:space="preserve"> متغ</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کلان</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هستند که به طور مستق</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م</w:t>
      </w:r>
      <w:r w:rsidR="00421D59" w:rsidRPr="008132EC">
        <w:rPr>
          <w:rFonts w:eastAsia="Times New Roman"/>
          <w:color w:val="000000" w:themeColor="text1"/>
          <w:sz w:val="24"/>
          <w:highlight w:val="cyan"/>
          <w:rtl/>
          <w:lang w:bidi="ar-SA"/>
        </w:rPr>
        <w:t xml:space="preserve"> در مدل </w:t>
      </w:r>
      <w:r w:rsidR="00421D59" w:rsidRPr="008132EC">
        <w:rPr>
          <w:rFonts w:eastAsia="Times New Roman"/>
          <w:color w:val="000000" w:themeColor="text1"/>
          <w:sz w:val="24"/>
          <w:szCs w:val="24"/>
          <w:highlight w:val="cyan"/>
          <w:lang w:bidi="ar-SA"/>
        </w:rPr>
        <w:t>VAR</w:t>
      </w:r>
      <w:r w:rsidR="00421D59" w:rsidRPr="008132EC">
        <w:rPr>
          <w:rFonts w:eastAsia="Times New Roman"/>
          <w:color w:val="000000" w:themeColor="text1"/>
          <w:sz w:val="24"/>
          <w:szCs w:val="24"/>
          <w:highlight w:val="cyan"/>
          <w:rtl/>
          <w:lang w:bidi="ar-SA"/>
        </w:rPr>
        <w:t xml:space="preserve"> </w:t>
      </w:r>
      <w:r w:rsidR="00421D59" w:rsidRPr="008132EC">
        <w:rPr>
          <w:rFonts w:eastAsia="Times New Roman"/>
          <w:color w:val="000000" w:themeColor="text1"/>
          <w:sz w:val="24"/>
          <w:highlight w:val="cyan"/>
          <w:rtl/>
          <w:lang w:bidi="ar-SA"/>
        </w:rPr>
        <w:t>قرا</w:t>
      </w:r>
      <w:r w:rsidR="00421D59" w:rsidRPr="008132EC">
        <w:rPr>
          <w:rFonts w:eastAsia="Times New Roman" w:hint="eastAsia"/>
          <w:color w:val="000000" w:themeColor="text1"/>
          <w:sz w:val="24"/>
          <w:highlight w:val="cyan"/>
          <w:rtl/>
          <w:lang w:bidi="ar-SA"/>
        </w:rPr>
        <w:t>ر</w:t>
      </w:r>
      <w:r w:rsidR="00421D59" w:rsidRPr="008132EC">
        <w:rPr>
          <w:rFonts w:eastAsia="Times New Roman"/>
          <w:color w:val="000000" w:themeColor="text1"/>
          <w:sz w:val="24"/>
          <w:highlight w:val="cyan"/>
          <w:rtl/>
          <w:lang w:bidi="ar-SA"/>
        </w:rPr>
        <w:t xml:space="preserve"> نم</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گ</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رند،</w:t>
      </w:r>
      <w:r w:rsidR="00421D59" w:rsidRPr="008132EC">
        <w:rPr>
          <w:rFonts w:eastAsia="Times New Roman"/>
          <w:color w:val="000000" w:themeColor="text1"/>
          <w:sz w:val="24"/>
          <w:highlight w:val="cyan"/>
          <w:rtl/>
          <w:lang w:bidi="ar-SA"/>
        </w:rPr>
        <w:t xml:space="preserve"> اما رفتار تورم را تحت تأث</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w:t>
      </w:r>
      <w:r w:rsidR="00421D59" w:rsidRPr="008132EC">
        <w:rPr>
          <w:rFonts w:eastAsia="Times New Roman"/>
          <w:color w:val="000000" w:themeColor="text1"/>
          <w:sz w:val="24"/>
          <w:highlight w:val="cyan"/>
          <w:rtl/>
          <w:lang w:bidi="ar-SA"/>
        </w:rPr>
        <w:t xml:space="preserve"> قرار م</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دهند</w:t>
      </w:r>
      <w:r w:rsidR="00421D59" w:rsidRPr="008132EC">
        <w:rPr>
          <w:rFonts w:eastAsia="Times New Roman" w:hint="cs"/>
          <w:color w:val="000000" w:themeColor="text1"/>
          <w:sz w:val="24"/>
          <w:highlight w:val="cyan"/>
          <w:rtl/>
          <w:lang w:bidi="ar-SA"/>
        </w:rPr>
        <w:t xml:space="preserve">، </w:t>
      </w:r>
      <w:r w:rsidR="00421D59" w:rsidRPr="008132EC">
        <w:rPr>
          <w:rFonts w:eastAsia="Times New Roman"/>
          <w:color w:val="000000" w:themeColor="text1"/>
          <w:sz w:val="24"/>
          <w:highlight w:val="cyan"/>
          <w:rtl/>
          <w:lang w:bidi="ar-SA"/>
        </w:rPr>
        <w:t>برا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w:t>
      </w:r>
      <w:r w:rsidR="00421D59" w:rsidRPr="008132EC">
        <w:rPr>
          <w:rFonts w:eastAsia="Times New Roman"/>
          <w:color w:val="000000" w:themeColor="text1"/>
          <w:sz w:val="24"/>
          <w:highlight w:val="cyan"/>
          <w:rtl/>
          <w:lang w:bidi="ar-SA"/>
        </w:rPr>
        <w:lastRenderedPageBreak/>
        <w:t>برآورد ا</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ن</w:t>
      </w:r>
      <w:r w:rsidR="00421D59" w:rsidRPr="008132EC">
        <w:rPr>
          <w:rFonts w:eastAsia="Times New Roman"/>
          <w:color w:val="000000" w:themeColor="text1"/>
          <w:sz w:val="24"/>
          <w:highlight w:val="cyan"/>
          <w:rtl/>
          <w:lang w:bidi="ar-SA"/>
        </w:rPr>
        <w:t xml:space="preserve"> فاکتورها از روش تحل</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ل</w:t>
      </w:r>
      <w:r w:rsidR="00421D59" w:rsidRPr="008132EC">
        <w:rPr>
          <w:rFonts w:eastAsia="Times New Roman"/>
          <w:color w:val="000000" w:themeColor="text1"/>
          <w:sz w:val="24"/>
          <w:highlight w:val="cyan"/>
          <w:rtl/>
          <w:lang w:bidi="ar-SA"/>
        </w:rPr>
        <w:t xml:space="preserve"> مؤلفه‌ها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اصل</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در دو مرحله استفاده شده است. در مرحله اول، مؤلفه‌ها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اصل</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از فضا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داده‌ا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w:t>
      </w:r>
      <m:oMath>
        <m:sSub>
          <m:sSubPr>
            <m:ctrlPr>
              <w:rPr>
                <w:rFonts w:ascii="Cambria Math" w:eastAsia="Calibri" w:hAnsi="Cambria Math"/>
                <w:color w:val="000000" w:themeColor="text1"/>
                <w:sz w:val="24"/>
                <w:highlight w:val="cyan"/>
                <w:lang w:bidi="ar-SA"/>
              </w:rPr>
            </m:ctrlPr>
          </m:sSubPr>
          <m:e>
            <m:r>
              <w:rPr>
                <w:rFonts w:ascii="Cambria Math" w:eastAsia="Calibri" w:hAnsi="Cambria Math"/>
                <w:color w:val="000000" w:themeColor="text1"/>
                <w:sz w:val="24"/>
                <w:highlight w:val="cyan"/>
                <w:lang w:bidi="ar-SA"/>
              </w:rPr>
              <m:t>X</m:t>
            </m:r>
          </m:e>
          <m:sub>
            <m:r>
              <w:rPr>
                <w:rFonts w:ascii="Cambria Math" w:eastAsia="Calibri" w:hAnsi="Cambria Math"/>
                <w:color w:val="000000" w:themeColor="text1"/>
                <w:sz w:val="24"/>
                <w:highlight w:val="cyan"/>
                <w:lang w:bidi="ar-SA"/>
              </w:rPr>
              <m:t>t</m:t>
            </m:r>
          </m:sub>
        </m:sSub>
      </m:oMath>
      <w:r w:rsidR="00421D59" w:rsidRPr="008132EC">
        <w:rPr>
          <w:rFonts w:eastAsia="Times New Roman"/>
          <w:color w:val="000000" w:themeColor="text1"/>
          <w:sz w:val="24"/>
          <w:highlight w:val="cyan"/>
          <w:rtl/>
          <w:lang w:bidi="ar-SA"/>
        </w:rPr>
        <w:t xml:space="preserve"> استخراج شده و در مرحله دوم، با تکرار فر</w:t>
      </w:r>
      <w:r w:rsidR="00421D59" w:rsidRPr="008132EC">
        <w:rPr>
          <w:rFonts w:eastAsia="Times New Roman" w:hint="eastAsia"/>
          <w:color w:val="000000" w:themeColor="text1"/>
          <w:sz w:val="24"/>
          <w:highlight w:val="cyan"/>
          <w:rtl/>
          <w:lang w:bidi="ar-SA"/>
        </w:rPr>
        <w:t>آ</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ند</w:t>
      </w:r>
      <w:r w:rsidR="00421D59" w:rsidRPr="008132EC">
        <w:rPr>
          <w:rFonts w:eastAsia="Times New Roman"/>
          <w:color w:val="000000" w:themeColor="text1"/>
          <w:sz w:val="24"/>
          <w:highlight w:val="cyan"/>
          <w:rtl/>
          <w:lang w:bidi="ar-SA"/>
        </w:rPr>
        <w:t xml:space="preserve"> و کنترل متغ</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مشاهده‌پذ</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ر</w:t>
      </w:r>
      <w:r w:rsidR="00421D59" w:rsidRPr="008132EC">
        <w:rPr>
          <w:rFonts w:eastAsia="Times New Roman"/>
          <w:color w:val="000000" w:themeColor="text1"/>
          <w:sz w:val="24"/>
          <w:highlight w:val="cyan"/>
          <w:rtl/>
          <w:lang w:bidi="ar-SA"/>
        </w:rPr>
        <w:t xml:space="preserve"> </w:t>
      </w:r>
      <m:oMath>
        <m:sSub>
          <m:sSubPr>
            <m:ctrlPr>
              <w:rPr>
                <w:rFonts w:ascii="Cambria Math" w:eastAsia="Times New Roman" w:hAnsi="Cambria Math"/>
                <w:color w:val="000000" w:themeColor="text1"/>
                <w:sz w:val="24"/>
                <w:highlight w:val="cyan"/>
                <w:lang w:bidi="ar-SA"/>
              </w:rPr>
            </m:ctrlPr>
          </m:sSubPr>
          <m:e>
            <m:r>
              <w:rPr>
                <w:rFonts w:ascii="Cambria Math" w:eastAsia="Times New Roman" w:hAnsi="Cambria Math"/>
                <w:color w:val="000000" w:themeColor="text1"/>
                <w:sz w:val="24"/>
                <w:highlight w:val="cyan"/>
                <w:lang w:bidi="ar-SA"/>
              </w:rPr>
              <m:t>Y</m:t>
            </m:r>
          </m:e>
          <m:sub>
            <m:r>
              <w:rPr>
                <w:rFonts w:ascii="Cambria Math" w:eastAsia="Times New Roman" w:hAnsi="Cambria Math"/>
                <w:color w:val="000000" w:themeColor="text1"/>
                <w:sz w:val="24"/>
                <w:highlight w:val="cyan"/>
                <w:lang w:bidi="ar-SA"/>
              </w:rPr>
              <m:t>t</m:t>
            </m:r>
          </m:sub>
        </m:sSub>
      </m:oMath>
      <w:r w:rsidR="00421D59" w:rsidRPr="008132EC">
        <w:rPr>
          <w:rFonts w:eastAsia="Times New Roman"/>
          <w:color w:val="000000" w:themeColor="text1"/>
          <w:sz w:val="24"/>
          <w:highlight w:val="cyan"/>
          <w:rtl/>
          <w:lang w:bidi="ar-SA"/>
        </w:rPr>
        <w:t>، اثر فاکتورها</w:t>
      </w:r>
      <w:r w:rsidR="00421D59" w:rsidRPr="008132EC">
        <w:rPr>
          <w:rFonts w:eastAsia="Times New Roman" w:hint="cs"/>
          <w:color w:val="000000" w:themeColor="text1"/>
          <w:sz w:val="24"/>
          <w:highlight w:val="cyan"/>
          <w:rtl/>
          <w:lang w:bidi="ar-SA"/>
        </w:rPr>
        <w:t>ی</w:t>
      </w:r>
      <w:r w:rsidR="00421D59" w:rsidRPr="008132EC">
        <w:rPr>
          <w:rFonts w:eastAsia="Times New Roman"/>
          <w:color w:val="000000" w:themeColor="text1"/>
          <w:sz w:val="24"/>
          <w:highlight w:val="cyan"/>
          <w:rtl/>
          <w:lang w:bidi="ar-SA"/>
        </w:rPr>
        <w:t xml:space="preserve"> خالص نهفته شناسا</w:t>
      </w:r>
      <w:r w:rsidR="00421D59" w:rsidRPr="008132EC">
        <w:rPr>
          <w:rFonts w:eastAsia="Times New Roman" w:hint="cs"/>
          <w:color w:val="000000" w:themeColor="text1"/>
          <w:sz w:val="24"/>
          <w:highlight w:val="cyan"/>
          <w:rtl/>
          <w:lang w:bidi="ar-SA"/>
        </w:rPr>
        <w:t>یی</w:t>
      </w:r>
      <w:r w:rsidR="00421D59" w:rsidRPr="008132EC">
        <w:rPr>
          <w:rFonts w:eastAsia="Times New Roman"/>
          <w:color w:val="000000" w:themeColor="text1"/>
          <w:sz w:val="24"/>
          <w:highlight w:val="cyan"/>
          <w:rtl/>
          <w:lang w:bidi="ar-SA"/>
        </w:rPr>
        <w:t xml:space="preserve"> م</w:t>
      </w:r>
      <w:r w:rsidR="00421D59" w:rsidRPr="008132EC">
        <w:rPr>
          <w:rFonts w:eastAsia="Times New Roman" w:hint="cs"/>
          <w:color w:val="000000" w:themeColor="text1"/>
          <w:sz w:val="24"/>
          <w:highlight w:val="cyan"/>
          <w:rtl/>
          <w:lang w:bidi="ar-SA"/>
        </w:rPr>
        <w:t>ی‌</w:t>
      </w:r>
      <w:r w:rsidR="00421D59" w:rsidRPr="008132EC">
        <w:rPr>
          <w:rFonts w:eastAsia="Times New Roman" w:hint="eastAsia"/>
          <w:color w:val="000000" w:themeColor="text1"/>
          <w:sz w:val="24"/>
          <w:highlight w:val="cyan"/>
          <w:rtl/>
          <w:lang w:bidi="ar-SA"/>
        </w:rPr>
        <w:t>شود</w:t>
      </w:r>
      <w:r w:rsidR="00421D59" w:rsidRPr="008132EC">
        <w:rPr>
          <w:rFonts w:eastAsia="Times New Roman"/>
          <w:color w:val="000000" w:themeColor="text1"/>
          <w:sz w:val="24"/>
          <w:highlight w:val="cyan"/>
          <w:rtl/>
          <w:lang w:bidi="ar-SA"/>
        </w:rPr>
        <w:t xml:space="preserve"> </w:t>
      </w:r>
      <w:r w:rsidR="00421D59" w:rsidRPr="008132EC">
        <w:rPr>
          <w:rFonts w:eastAsia="Times New Roman"/>
          <w:color w:val="000000" w:themeColor="text1"/>
          <w:sz w:val="24"/>
          <w:szCs w:val="24"/>
          <w:highlight w:val="cyan"/>
          <w:rtl/>
          <w:lang w:bidi="ar-SA"/>
        </w:rPr>
        <w:t>(</w:t>
      </w:r>
      <w:r w:rsidR="00421D59" w:rsidRPr="008132EC">
        <w:rPr>
          <w:rFonts w:eastAsia="Times New Roman"/>
          <w:color w:val="000000" w:themeColor="text1"/>
          <w:sz w:val="24"/>
          <w:szCs w:val="24"/>
          <w:highlight w:val="cyan"/>
          <w:lang w:bidi="ar-SA"/>
        </w:rPr>
        <w:t>Bernanke et al., 2005</w:t>
      </w:r>
      <w:r w:rsidR="00421D59" w:rsidRPr="008132EC">
        <w:rPr>
          <w:rFonts w:eastAsia="Times New Roman"/>
          <w:color w:val="000000" w:themeColor="text1"/>
          <w:sz w:val="24"/>
          <w:szCs w:val="24"/>
          <w:highlight w:val="cyan"/>
          <w:rtl/>
          <w:lang w:bidi="ar-SA"/>
        </w:rPr>
        <w:t>).</w:t>
      </w:r>
    </w:p>
    <w:p w14:paraId="1F4C57F5" w14:textId="141CCD61" w:rsidR="00D413F5" w:rsidRPr="008132EC" w:rsidRDefault="00D413F5" w:rsidP="00D413F5">
      <w:pPr>
        <w:tabs>
          <w:tab w:val="left" w:pos="5260"/>
        </w:tabs>
        <w:spacing w:before="120" w:after="0" w:line="240" w:lineRule="auto"/>
        <w:jc w:val="both"/>
        <w:rPr>
          <w:rFonts w:eastAsia="Times New Roman"/>
          <w:i/>
          <w:color w:val="000000" w:themeColor="text1"/>
          <w:sz w:val="24"/>
          <w:rtl/>
          <w:lang w:bidi="ar-SA"/>
        </w:rPr>
      </w:pPr>
      <w:r w:rsidRPr="008132EC">
        <w:rPr>
          <w:rFonts w:eastAsia="Times New Roman" w:hint="cs"/>
          <w:color w:val="000000" w:themeColor="text1"/>
          <w:sz w:val="24"/>
          <w:rtl/>
          <w:lang w:bidi="ar-SA"/>
        </w:rPr>
        <w:t xml:space="preserve">در این صورت </w:t>
      </w:r>
      <w:r w:rsidRPr="008132EC">
        <w:rPr>
          <w:rFonts w:eastAsia="Times New Roman" w:hint="eastAsia"/>
          <w:color w:val="000000" w:themeColor="text1"/>
          <w:sz w:val="24"/>
          <w:rtl/>
          <w:lang w:bidi="ar-SA"/>
        </w:rPr>
        <w:t>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توان</w:t>
      </w:r>
      <w:r w:rsidRPr="008132EC">
        <w:rPr>
          <w:rFonts w:eastAsia="Times New Roman" w:hint="cs"/>
          <w:color w:val="000000" w:themeColor="text1"/>
          <w:sz w:val="24"/>
          <w:rtl/>
          <w:lang w:bidi="ar-SA"/>
        </w:rPr>
        <w:t xml:space="preserve"> پویایی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و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F</m:t>
            </m:r>
          </m:e>
          <m:sub>
            <m:r>
              <w:rPr>
                <w:rFonts w:ascii="Cambria Math" w:eastAsia="Calibri" w:hAnsi="Cambria Math"/>
                <w:color w:val="000000" w:themeColor="text1"/>
                <w:sz w:val="24"/>
                <w:lang w:bidi="ar-SA"/>
              </w:rPr>
              <m:t>t</m:t>
            </m:r>
          </m:sub>
        </m:sSub>
      </m:oMath>
      <w:r w:rsidRPr="008132EC">
        <w:rPr>
          <w:rFonts w:eastAsia="Times New Roman" w:hint="cs"/>
          <w:i/>
          <w:color w:val="000000" w:themeColor="text1"/>
          <w:sz w:val="24"/>
          <w:rtl/>
          <w:lang w:bidi="ar-SA"/>
        </w:rPr>
        <w:t xml:space="preserve"> را در قالب رابطه (</w:t>
      </w:r>
      <w:r w:rsidR="00B150DF" w:rsidRPr="008132EC">
        <w:rPr>
          <w:rFonts w:eastAsia="Times New Roman" w:hint="cs"/>
          <w:i/>
          <w:color w:val="000000" w:themeColor="text1"/>
          <w:sz w:val="24"/>
          <w:rtl/>
          <w:lang w:bidi="ar-SA"/>
        </w:rPr>
        <w:t>3</w:t>
      </w:r>
      <w:r w:rsidRPr="008132EC">
        <w:rPr>
          <w:rFonts w:eastAsia="Times New Roman" w:hint="cs"/>
          <w:i/>
          <w:color w:val="000000" w:themeColor="text1"/>
          <w:sz w:val="24"/>
          <w:rtl/>
          <w:lang w:bidi="ar-SA"/>
        </w:rPr>
        <w:t>) نشان داد:</w:t>
      </w:r>
    </w:p>
    <w:tbl>
      <w:tblPr>
        <w:tblStyle w:val="TableGrid"/>
        <w:tblpPr w:leftFromText="180" w:rightFromText="180" w:vertAnchor="text" w:horzAnchor="margin" w:tblpXSpec="center" w:tblpY="27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6480"/>
      </w:tblGrid>
      <w:tr w:rsidR="00651321" w:rsidRPr="008132EC" w14:paraId="418B374F" w14:textId="77777777" w:rsidTr="00B150DF">
        <w:tc>
          <w:tcPr>
            <w:tcW w:w="1177" w:type="dxa"/>
          </w:tcPr>
          <w:p w14:paraId="4ED72519" w14:textId="3086DA16" w:rsidR="00D413F5" w:rsidRPr="008132EC" w:rsidRDefault="00D413F5" w:rsidP="00D413F5">
            <w:pPr>
              <w:tabs>
                <w:tab w:val="left" w:pos="5260"/>
              </w:tabs>
              <w:spacing w:before="120"/>
              <w:jc w:val="both"/>
              <w:rPr>
                <w:rFonts w:eastAsia="Times New Roman"/>
                <w:color w:val="000000" w:themeColor="text1"/>
                <w:sz w:val="24"/>
                <w:rtl/>
              </w:rPr>
            </w:pPr>
            <w:r w:rsidRPr="008132EC">
              <w:rPr>
                <w:rFonts w:eastAsia="Times New Roman" w:hint="cs"/>
                <w:color w:val="000000" w:themeColor="text1"/>
                <w:sz w:val="24"/>
                <w:rtl/>
              </w:rPr>
              <w:t>(</w:t>
            </w:r>
            <w:r w:rsidR="00B150DF" w:rsidRPr="008132EC">
              <w:rPr>
                <w:rFonts w:eastAsia="Times New Roman" w:hint="cs"/>
                <w:color w:val="000000" w:themeColor="text1"/>
                <w:sz w:val="24"/>
                <w:rtl/>
              </w:rPr>
              <w:t>3</w:t>
            </w:r>
            <w:r w:rsidRPr="008132EC">
              <w:rPr>
                <w:rFonts w:eastAsia="Times New Roman" w:hint="cs"/>
                <w:color w:val="000000" w:themeColor="text1"/>
                <w:sz w:val="24"/>
                <w:rtl/>
              </w:rPr>
              <w:t>)</w:t>
            </w:r>
          </w:p>
        </w:tc>
        <w:tc>
          <w:tcPr>
            <w:tcW w:w="6480" w:type="dxa"/>
          </w:tcPr>
          <w:p w14:paraId="2EB71AC8" w14:textId="77777777" w:rsidR="00D413F5" w:rsidRPr="008132EC" w:rsidRDefault="00176BD9" w:rsidP="00D413F5">
            <w:pPr>
              <w:tabs>
                <w:tab w:val="left" w:pos="5260"/>
              </w:tabs>
              <w:spacing w:before="120"/>
              <w:jc w:val="both"/>
              <w:rPr>
                <w:rFonts w:eastAsia="Times New Roman"/>
                <w:color w:val="000000" w:themeColor="text1"/>
                <w:sz w:val="24"/>
                <w:rtl/>
              </w:rPr>
            </w:pPr>
            <m:oMathPara>
              <m:oMathParaPr>
                <m:jc m:val="left"/>
              </m:oMathParaPr>
              <m:oMath>
                <m:d>
                  <m:dPr>
                    <m:begChr m:val="["/>
                    <m:endChr m:val="]"/>
                    <m:ctrlPr>
                      <w:rPr>
                        <w:rFonts w:ascii="Cambria Math" w:eastAsia="Calibri" w:hAnsi="Cambria Math"/>
                        <w:color w:val="000000" w:themeColor="text1"/>
                        <w:sz w:val="24"/>
                      </w:rPr>
                    </m:ctrlPr>
                  </m:dPr>
                  <m:e>
                    <m:m>
                      <m:mPr>
                        <m:mcs>
                          <m:mc>
                            <m:mcPr>
                              <m:count m:val="1"/>
                              <m:mcJc m:val="center"/>
                            </m:mcPr>
                          </m:mc>
                        </m:mcs>
                        <m:ctrlPr>
                          <w:rPr>
                            <w:rFonts w:ascii="Cambria Math" w:eastAsia="Calibri" w:hAnsi="Cambria Math"/>
                            <w:i/>
                            <w:color w:val="000000" w:themeColor="text1"/>
                            <w:sz w:val="24"/>
                          </w:rPr>
                        </m:ctrlPr>
                      </m:mPr>
                      <m:mr>
                        <m:e>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F</m:t>
                              </m:r>
                            </m:e>
                            <m:sub>
                              <m:r>
                                <w:rPr>
                                  <w:rFonts w:ascii="Cambria Math" w:eastAsia="Calibri" w:hAnsi="Cambria Math"/>
                                  <w:color w:val="000000" w:themeColor="text1"/>
                                  <w:sz w:val="24"/>
                                </w:rPr>
                                <m:t>t</m:t>
                              </m:r>
                            </m:sub>
                          </m:sSub>
                        </m:e>
                      </m:mr>
                      <m:mr>
                        <m:e>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Y</m:t>
                              </m:r>
                            </m:e>
                            <m:sub>
                              <m:r>
                                <w:rPr>
                                  <w:rFonts w:ascii="Cambria Math" w:eastAsia="Calibri" w:hAnsi="Cambria Math"/>
                                  <w:color w:val="000000" w:themeColor="text1"/>
                                  <w:sz w:val="24"/>
                                </w:rPr>
                                <m:t>t</m:t>
                              </m:r>
                            </m:sub>
                          </m:sSub>
                        </m:e>
                      </m:mr>
                    </m:m>
                  </m:e>
                </m:d>
                <m:r>
                  <m:rPr>
                    <m:sty m:val="p"/>
                  </m:rPr>
                  <w:rPr>
                    <w:rFonts w:ascii="Cambria Math" w:eastAsia="Calibri" w:hAnsi="Cambria Math"/>
                    <w:color w:val="000000" w:themeColor="text1"/>
                    <w:sz w:val="24"/>
                  </w:rPr>
                  <m:t>=</m:t>
                </m:r>
                <m:sSup>
                  <m:sSupPr>
                    <m:ctrlPr>
                      <w:rPr>
                        <w:rFonts w:ascii="Cambria Math" w:eastAsia="Calibri" w:hAnsi="Cambria Math"/>
                        <w:i/>
                        <w:color w:val="000000" w:themeColor="text1"/>
                        <w:sz w:val="24"/>
                      </w:rPr>
                    </m:ctrlPr>
                  </m:sSupPr>
                  <m:e>
                    <m:r>
                      <m:rPr>
                        <m:sty m:val="p"/>
                      </m:rPr>
                      <w:rPr>
                        <w:rFonts w:ascii="Cambria Math" w:eastAsia="Calibri" w:hAnsi="Cambria Math"/>
                        <w:color w:val="000000" w:themeColor="text1"/>
                        <w:sz w:val="24"/>
                      </w:rPr>
                      <m:t>Φ</m:t>
                    </m:r>
                  </m:e>
                  <m:sup>
                    <m:r>
                      <w:rPr>
                        <w:rFonts w:ascii="Cambria Math" w:eastAsia="Calibri" w:hAnsi="Cambria Math"/>
                        <w:color w:val="000000" w:themeColor="text1"/>
                        <w:sz w:val="24"/>
                      </w:rPr>
                      <m:t>*</m:t>
                    </m:r>
                  </m:sup>
                </m:sSup>
                <m:d>
                  <m:dPr>
                    <m:ctrlPr>
                      <w:rPr>
                        <w:rFonts w:ascii="Cambria Math" w:eastAsia="Calibri" w:hAnsi="Cambria Math"/>
                        <w:i/>
                        <w:color w:val="000000" w:themeColor="text1"/>
                        <w:sz w:val="24"/>
                      </w:rPr>
                    </m:ctrlPr>
                  </m:dPr>
                  <m:e>
                    <m:r>
                      <w:rPr>
                        <w:rFonts w:ascii="Cambria Math" w:eastAsia="Calibri" w:hAnsi="Cambria Math"/>
                        <w:color w:val="000000" w:themeColor="text1"/>
                        <w:sz w:val="24"/>
                      </w:rPr>
                      <m:t>L</m:t>
                    </m:r>
                  </m:e>
                </m:d>
                <m:d>
                  <m:dPr>
                    <m:begChr m:val="["/>
                    <m:endChr m:val="]"/>
                    <m:ctrlPr>
                      <w:rPr>
                        <w:rFonts w:ascii="Cambria Math" w:eastAsia="Calibri" w:hAnsi="Cambria Math"/>
                        <w:color w:val="000000" w:themeColor="text1"/>
                        <w:sz w:val="24"/>
                      </w:rPr>
                    </m:ctrlPr>
                  </m:dPr>
                  <m:e>
                    <m:m>
                      <m:mPr>
                        <m:mcs>
                          <m:mc>
                            <m:mcPr>
                              <m:count m:val="1"/>
                              <m:mcJc m:val="center"/>
                            </m:mcPr>
                          </m:mc>
                        </m:mcs>
                        <m:ctrlPr>
                          <w:rPr>
                            <w:rFonts w:ascii="Cambria Math" w:eastAsia="Calibri" w:hAnsi="Cambria Math"/>
                            <w:i/>
                            <w:color w:val="000000" w:themeColor="text1"/>
                            <w:sz w:val="24"/>
                          </w:rPr>
                        </m:ctrlPr>
                      </m:mPr>
                      <m:mr>
                        <m:e>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F</m:t>
                              </m:r>
                            </m:e>
                            <m:sub>
                              <m:r>
                                <w:rPr>
                                  <w:rFonts w:ascii="Cambria Math" w:eastAsia="Calibri" w:hAnsi="Cambria Math"/>
                                  <w:color w:val="000000" w:themeColor="text1"/>
                                  <w:sz w:val="24"/>
                                </w:rPr>
                                <m:t>t-1</m:t>
                              </m:r>
                            </m:sub>
                          </m:sSub>
                        </m:e>
                      </m:mr>
                      <m:mr>
                        <m:e>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Y</m:t>
                              </m:r>
                            </m:e>
                            <m:sub>
                              <m:r>
                                <w:rPr>
                                  <w:rFonts w:ascii="Cambria Math" w:eastAsia="Calibri" w:hAnsi="Cambria Math"/>
                                  <w:color w:val="000000" w:themeColor="text1"/>
                                  <w:sz w:val="24"/>
                                </w:rPr>
                                <m:t>t-1</m:t>
                              </m:r>
                            </m:sub>
                          </m:sSub>
                        </m:e>
                      </m:mr>
                    </m:m>
                  </m:e>
                </m:d>
                <m:r>
                  <w:rPr>
                    <w:rFonts w:ascii="Cambria Math" w:eastAsia="Calibri" w:hAnsi="Cambria Math"/>
                    <w:color w:val="000000" w:themeColor="text1"/>
                    <w:sz w:val="24"/>
                  </w:rPr>
                  <m:t>+</m:t>
                </m:r>
                <m:sSub>
                  <m:sSubPr>
                    <m:ctrlPr>
                      <w:rPr>
                        <w:rFonts w:ascii="Cambria Math" w:eastAsia="Calibri" w:hAnsi="Cambria Math"/>
                        <w:i/>
                        <w:color w:val="000000" w:themeColor="text1"/>
                        <w:sz w:val="24"/>
                      </w:rPr>
                    </m:ctrlPr>
                  </m:sSubPr>
                  <m:e>
                    <m:r>
                      <w:rPr>
                        <w:rFonts w:ascii="Cambria Math" w:eastAsia="Calibri" w:hAnsi="Cambria Math"/>
                        <w:color w:val="000000" w:themeColor="text1"/>
                        <w:sz w:val="24"/>
                      </w:rPr>
                      <m:t>v</m:t>
                    </m:r>
                  </m:e>
                  <m:sub>
                    <m:r>
                      <w:rPr>
                        <w:rFonts w:ascii="Cambria Math" w:eastAsia="Calibri" w:hAnsi="Cambria Math"/>
                        <w:color w:val="000000" w:themeColor="text1"/>
                        <w:sz w:val="24"/>
                      </w:rPr>
                      <m:t>t</m:t>
                    </m:r>
                  </m:sub>
                </m:sSub>
                <m:r>
                  <w:rPr>
                    <w:rFonts w:ascii="Cambria Math" w:eastAsia="Calibri" w:hAnsi="Cambria Math"/>
                    <w:color w:val="000000" w:themeColor="text1"/>
                    <w:sz w:val="24"/>
                  </w:rPr>
                  <m:t xml:space="preserve">    </m:t>
                </m:r>
              </m:oMath>
            </m:oMathPara>
          </w:p>
        </w:tc>
      </w:tr>
    </w:tbl>
    <w:p w14:paraId="14D5A493" w14:textId="58FAB69E" w:rsidR="00D413F5" w:rsidRPr="008132EC" w:rsidRDefault="00D413F5" w:rsidP="00D413F5">
      <w:pPr>
        <w:tabs>
          <w:tab w:val="left" w:pos="5260"/>
        </w:tabs>
        <w:spacing w:before="120" w:after="0" w:line="240" w:lineRule="auto"/>
        <w:jc w:val="both"/>
        <w:rPr>
          <w:rFonts w:eastAsia="Times New Roman"/>
          <w:color w:val="000000" w:themeColor="text1"/>
          <w:sz w:val="24"/>
          <w:rtl/>
          <w:lang w:bidi="ar-SA"/>
        </w:rPr>
      </w:pPr>
      <w:r w:rsidRPr="008132EC">
        <w:rPr>
          <w:rFonts w:eastAsia="Times New Roman" w:hint="cs"/>
          <w:color w:val="000000" w:themeColor="text1"/>
          <w:sz w:val="24"/>
          <w:rtl/>
          <w:lang w:bidi="ar-SA"/>
        </w:rPr>
        <w:t xml:space="preserve">که </w:t>
      </w:r>
      <w:r w:rsidRPr="008132EC">
        <w:rPr>
          <w:rFonts w:eastAsia="Times New Roman"/>
          <w:color w:val="000000" w:themeColor="text1"/>
          <w:sz w:val="24"/>
          <w:lang w:bidi="ar-SA"/>
        </w:rPr>
        <w:t>L</w:t>
      </w:r>
      <w:r w:rsidRPr="008132EC">
        <w:rPr>
          <w:rFonts w:eastAsia="Times New Roman" w:hint="cs"/>
          <w:color w:val="000000" w:themeColor="text1"/>
          <w:sz w:val="24"/>
          <w:rtl/>
          <w:lang w:bidi="ar-SA"/>
        </w:rPr>
        <w:t xml:space="preserve"> بیانگر عملگر وقفه، </w:t>
      </w:r>
      <m:oMath>
        <m:sSup>
          <m:sSupPr>
            <m:ctrlPr>
              <w:rPr>
                <w:rFonts w:ascii="Cambria Math" w:eastAsia="Calibri" w:hAnsi="Cambria Math"/>
                <w:i/>
                <w:color w:val="000000" w:themeColor="text1"/>
                <w:sz w:val="24"/>
                <w:lang w:bidi="ar-SA"/>
              </w:rPr>
            </m:ctrlPr>
          </m:sSupPr>
          <m:e>
            <m:r>
              <m:rPr>
                <m:sty m:val="p"/>
              </m:rPr>
              <w:rPr>
                <w:rFonts w:ascii="Cambria Math" w:eastAsia="Calibri" w:hAnsi="Cambria Math"/>
                <w:color w:val="000000" w:themeColor="text1"/>
                <w:sz w:val="24"/>
                <w:lang w:bidi="ar-SA"/>
              </w:rPr>
              <m:t>Φ</m:t>
            </m:r>
          </m:e>
          <m:sup>
            <m:r>
              <w:rPr>
                <w:rFonts w:ascii="Cambria Math" w:eastAsia="Calibri" w:hAnsi="Cambria Math"/>
                <w:color w:val="000000" w:themeColor="text1"/>
                <w:sz w:val="24"/>
                <w:lang w:bidi="ar-SA"/>
              </w:rPr>
              <m:t>*</m:t>
            </m:r>
          </m:sup>
        </m:sSup>
        <m:r>
          <w:rPr>
            <w:rFonts w:ascii="Cambria Math" w:eastAsia="Calibri" w:hAnsi="Cambria Math"/>
            <w:color w:val="000000" w:themeColor="text1"/>
            <w:sz w:val="24"/>
            <w:lang w:bidi="ar-SA"/>
          </w:rPr>
          <m:t>(L)</m:t>
        </m:r>
      </m:oMath>
      <w:r w:rsidRPr="008132EC">
        <w:rPr>
          <w:rFonts w:eastAsia="Times New Roman" w:hint="cs"/>
          <w:color w:val="000000" w:themeColor="text1"/>
          <w:sz w:val="24"/>
          <w:rtl/>
          <w:lang w:bidi="ar-SA"/>
        </w:rPr>
        <w:t xml:space="preserve"> عبارت است از چند </w:t>
      </w:r>
      <w:r w:rsidRPr="008132EC">
        <w:rPr>
          <w:rFonts w:eastAsia="Times New Roman" w:hint="eastAsia"/>
          <w:color w:val="000000" w:themeColor="text1"/>
          <w:sz w:val="24"/>
          <w:rtl/>
          <w:lang w:bidi="ar-SA"/>
        </w:rPr>
        <w:t>جمله‌ا</w:t>
      </w:r>
      <w:r w:rsidRPr="008132EC">
        <w:rPr>
          <w:rFonts w:eastAsia="Times New Roman" w:hint="cs"/>
          <w:color w:val="000000" w:themeColor="text1"/>
          <w:sz w:val="24"/>
          <w:rtl/>
          <w:lang w:bidi="ar-SA"/>
        </w:rPr>
        <w:t xml:space="preserve">ی </w:t>
      </w:r>
      <w:r w:rsidRPr="008132EC">
        <w:rPr>
          <w:rFonts w:eastAsia="Times New Roman" w:hint="eastAsia"/>
          <w:color w:val="000000" w:themeColor="text1"/>
          <w:sz w:val="24"/>
          <w:rtl/>
          <w:lang w:bidi="ar-SA"/>
        </w:rPr>
        <w:t>وقفه</w:t>
      </w:r>
      <w:r w:rsidRPr="008132EC">
        <w:rPr>
          <w:rFonts w:eastAsia="Times New Roman" w:hint="cs"/>
          <w:color w:val="000000" w:themeColor="text1"/>
          <w:sz w:val="24"/>
          <w:rtl/>
          <w:lang w:bidi="ar-SA"/>
        </w:rPr>
        <w:t xml:space="preserve"> و </w:t>
      </w:r>
      <m:oMath>
        <m:sSub>
          <m:sSubPr>
            <m:ctrlPr>
              <w:rPr>
                <w:rFonts w:ascii="Cambria Math" w:eastAsia="Calibri" w:hAnsi="Cambria Math"/>
                <w:i/>
                <w:color w:val="000000" w:themeColor="text1"/>
                <w:sz w:val="24"/>
                <w:lang w:bidi="ar-SA"/>
              </w:rPr>
            </m:ctrlPr>
          </m:sSubPr>
          <m:e>
            <m:r>
              <w:rPr>
                <w:rFonts w:ascii="Cambria Math" w:eastAsia="Calibri" w:hAnsi="Cambria Math"/>
                <w:color w:val="000000" w:themeColor="text1"/>
                <w:sz w:val="24"/>
                <w:lang w:bidi="ar-SA"/>
              </w:rPr>
              <m:t>v</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بیانگر جمله اخلال با میانگین صفر و ماتریس کواریانس</w:t>
      </w:r>
      <w:r w:rsidRPr="008132EC">
        <w:rPr>
          <w:rFonts w:eastAsia="Times New Roman"/>
          <w:color w:val="000000" w:themeColor="text1"/>
          <w:sz w:val="24"/>
          <w:lang w:bidi="ar-SA"/>
        </w:rPr>
        <w:t>Q</w:t>
      </w:r>
      <w:r w:rsidRPr="008132EC">
        <w:rPr>
          <w:rFonts w:eastAsia="Times New Roman" w:hint="cs"/>
          <w:color w:val="000000" w:themeColor="text1"/>
          <w:sz w:val="24"/>
          <w:rtl/>
          <w:lang w:bidi="ar-SA"/>
        </w:rPr>
        <w:t xml:space="preserve"> است. رابطه (</w:t>
      </w:r>
      <w:r w:rsidR="00B150DF" w:rsidRPr="008132EC">
        <w:rPr>
          <w:rFonts w:eastAsia="Times New Roman" w:hint="cs"/>
          <w:color w:val="000000" w:themeColor="text1"/>
          <w:sz w:val="24"/>
          <w:rtl/>
          <w:lang w:bidi="ar-SA"/>
        </w:rPr>
        <w:t>3</w:t>
      </w:r>
      <w:r w:rsidRPr="008132EC">
        <w:rPr>
          <w:rFonts w:eastAsia="Times New Roman" w:hint="cs"/>
          <w:color w:val="000000" w:themeColor="text1"/>
          <w:sz w:val="24"/>
          <w:rtl/>
          <w:lang w:bidi="ar-SA"/>
        </w:rPr>
        <w:t xml:space="preserve">) را </w:t>
      </w:r>
      <w:r w:rsidRPr="008132EC">
        <w:rPr>
          <w:rFonts w:eastAsia="Times New Roman" w:hint="eastAsia"/>
          <w:color w:val="000000" w:themeColor="text1"/>
          <w:sz w:val="24"/>
          <w:rtl/>
          <w:lang w:bidi="ar-SA"/>
        </w:rPr>
        <w:t>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توان</w:t>
      </w:r>
      <w:r w:rsidRPr="008132EC">
        <w:rPr>
          <w:rFonts w:eastAsia="Times New Roman" w:hint="cs"/>
          <w:color w:val="000000" w:themeColor="text1"/>
          <w:sz w:val="24"/>
          <w:rtl/>
          <w:lang w:bidi="ar-SA"/>
        </w:rPr>
        <w:t xml:space="preserve"> به صورت زیر نوشت:</w:t>
      </w:r>
    </w:p>
    <w:tbl>
      <w:tblPr>
        <w:tblStyle w:val="TableGrid"/>
        <w:tblpPr w:leftFromText="180" w:rightFromText="180" w:vertAnchor="text" w:horzAnchor="margin" w:tblpXSpec="center" w:tblpY="27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6480"/>
      </w:tblGrid>
      <w:tr w:rsidR="00651321" w:rsidRPr="008132EC" w14:paraId="54624270" w14:textId="77777777" w:rsidTr="00B150DF">
        <w:tc>
          <w:tcPr>
            <w:tcW w:w="1267" w:type="dxa"/>
          </w:tcPr>
          <w:p w14:paraId="63174AD5" w14:textId="224A6FD9" w:rsidR="00D413F5" w:rsidRPr="008132EC" w:rsidRDefault="00D413F5" w:rsidP="00D413F5">
            <w:pPr>
              <w:tabs>
                <w:tab w:val="left" w:pos="5260"/>
              </w:tabs>
              <w:spacing w:before="120"/>
              <w:jc w:val="both"/>
              <w:rPr>
                <w:rFonts w:eastAsia="Times New Roman"/>
                <w:color w:val="000000" w:themeColor="text1"/>
                <w:sz w:val="24"/>
                <w:rtl/>
              </w:rPr>
            </w:pPr>
            <w:r w:rsidRPr="008132EC">
              <w:rPr>
                <w:rFonts w:eastAsia="Times New Roman" w:hint="cs"/>
                <w:color w:val="000000" w:themeColor="text1"/>
                <w:sz w:val="24"/>
                <w:rtl/>
              </w:rPr>
              <w:t>(</w:t>
            </w:r>
            <w:r w:rsidR="00B150DF" w:rsidRPr="008132EC">
              <w:rPr>
                <w:rFonts w:eastAsia="Times New Roman" w:hint="cs"/>
                <w:color w:val="000000" w:themeColor="text1"/>
                <w:sz w:val="24"/>
                <w:rtl/>
              </w:rPr>
              <w:t>4</w:t>
            </w:r>
            <w:r w:rsidRPr="008132EC">
              <w:rPr>
                <w:rFonts w:eastAsia="Times New Roman" w:hint="cs"/>
                <w:color w:val="000000" w:themeColor="text1"/>
                <w:sz w:val="24"/>
                <w:rtl/>
              </w:rPr>
              <w:t>)</w:t>
            </w:r>
          </w:p>
        </w:tc>
        <w:tc>
          <w:tcPr>
            <w:tcW w:w="6480" w:type="dxa"/>
          </w:tcPr>
          <w:p w14:paraId="0F9EA666" w14:textId="77777777" w:rsidR="00D413F5" w:rsidRPr="008132EC" w:rsidRDefault="00D413F5" w:rsidP="00D413F5">
            <w:pPr>
              <w:tabs>
                <w:tab w:val="left" w:pos="5260"/>
              </w:tabs>
              <w:spacing w:before="120"/>
              <w:jc w:val="both"/>
              <w:rPr>
                <w:rFonts w:eastAsia="Times New Roman"/>
                <w:color w:val="000000" w:themeColor="text1"/>
                <w:sz w:val="24"/>
                <w:rtl/>
              </w:rPr>
            </w:pPr>
            <m:oMathPara>
              <m:oMathParaPr>
                <m:jc m:val="left"/>
              </m:oMathParaPr>
              <m:oMath>
                <m:r>
                  <m:rPr>
                    <m:sty m:val="p"/>
                  </m:rPr>
                  <w:rPr>
                    <w:rFonts w:ascii="Cambria Math" w:eastAsia="Calibri" w:hAnsi="Cambria Math"/>
                    <w:color w:val="000000" w:themeColor="text1"/>
                    <w:sz w:val="24"/>
                  </w:rPr>
                  <m:t>Φ</m:t>
                </m:r>
                <m:d>
                  <m:dPr>
                    <m:ctrlPr>
                      <w:rPr>
                        <w:rFonts w:ascii="Cambria Math" w:eastAsia="Calibri" w:hAnsi="Cambria Math"/>
                        <w:color w:val="000000" w:themeColor="text1"/>
                        <w:sz w:val="24"/>
                      </w:rPr>
                    </m:ctrlPr>
                  </m:dPr>
                  <m:e>
                    <m:r>
                      <m:rPr>
                        <m:sty m:val="p"/>
                      </m:rPr>
                      <w:rPr>
                        <w:rFonts w:ascii="Cambria Math" w:eastAsia="Calibri" w:hAnsi="Cambria Math"/>
                        <w:color w:val="000000" w:themeColor="text1"/>
                        <w:sz w:val="24"/>
                      </w:rPr>
                      <m:t>L</m:t>
                    </m:r>
                  </m:e>
                </m:d>
                <m:d>
                  <m:dPr>
                    <m:begChr m:val="["/>
                    <m:endChr m:val="]"/>
                    <m:ctrlPr>
                      <w:rPr>
                        <w:rFonts w:ascii="Cambria Math" w:eastAsia="Calibri" w:hAnsi="Cambria Math"/>
                        <w:color w:val="000000" w:themeColor="text1"/>
                        <w:sz w:val="24"/>
                      </w:rPr>
                    </m:ctrlPr>
                  </m:dPr>
                  <m:e>
                    <m:m>
                      <m:mPr>
                        <m:mcs>
                          <m:mc>
                            <m:mcPr>
                              <m:count m:val="1"/>
                              <m:mcJc m:val="center"/>
                            </m:mcPr>
                          </m:mc>
                        </m:mcs>
                        <m:ctrlPr>
                          <w:rPr>
                            <w:rFonts w:ascii="Cambria Math" w:eastAsia="Calibri" w:hAnsi="Cambria Math"/>
                            <w:i/>
                            <w:color w:val="000000" w:themeColor="text1"/>
                            <w:sz w:val="24"/>
                          </w:rPr>
                        </m:ctrlPr>
                      </m:mPr>
                      <m:mr>
                        <m:e>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F</m:t>
                              </m:r>
                            </m:e>
                            <m:sub>
                              <m:r>
                                <w:rPr>
                                  <w:rFonts w:ascii="Cambria Math" w:eastAsia="Calibri" w:hAnsi="Cambria Math"/>
                                  <w:color w:val="000000" w:themeColor="text1"/>
                                  <w:sz w:val="24"/>
                                </w:rPr>
                                <m:t>t</m:t>
                              </m:r>
                            </m:sub>
                          </m:sSub>
                        </m:e>
                      </m:mr>
                      <m:mr>
                        <m:e>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Y</m:t>
                              </m:r>
                            </m:e>
                            <m:sub>
                              <m:r>
                                <w:rPr>
                                  <w:rFonts w:ascii="Cambria Math" w:eastAsia="Calibri" w:hAnsi="Cambria Math"/>
                                  <w:color w:val="000000" w:themeColor="text1"/>
                                  <w:sz w:val="24"/>
                                </w:rPr>
                                <m:t>t</m:t>
                              </m:r>
                            </m:sub>
                          </m:sSub>
                        </m:e>
                      </m:mr>
                    </m:m>
                  </m:e>
                </m:d>
                <m:r>
                  <m:rPr>
                    <m:sty m:val="p"/>
                  </m:rPr>
                  <w:rPr>
                    <w:rFonts w:ascii="Cambria Math" w:eastAsia="Calibri" w:hAnsi="Cambria Math"/>
                    <w:color w:val="000000" w:themeColor="text1"/>
                    <w:sz w:val="24"/>
                  </w:rPr>
                  <m:t>=</m:t>
                </m:r>
                <m:sSub>
                  <m:sSubPr>
                    <m:ctrlPr>
                      <w:rPr>
                        <w:rFonts w:ascii="Cambria Math" w:eastAsia="Calibri" w:hAnsi="Cambria Math"/>
                        <w:i/>
                        <w:color w:val="000000" w:themeColor="text1"/>
                        <w:sz w:val="24"/>
                      </w:rPr>
                    </m:ctrlPr>
                  </m:sSubPr>
                  <m:e>
                    <m:r>
                      <w:rPr>
                        <w:rFonts w:ascii="Cambria Math" w:eastAsia="Calibri" w:hAnsi="Cambria Math"/>
                        <w:color w:val="000000" w:themeColor="text1"/>
                        <w:sz w:val="24"/>
                      </w:rPr>
                      <m:t>v</m:t>
                    </m:r>
                  </m:e>
                  <m:sub>
                    <m:r>
                      <w:rPr>
                        <w:rFonts w:ascii="Cambria Math" w:eastAsia="Calibri" w:hAnsi="Cambria Math"/>
                        <w:color w:val="000000" w:themeColor="text1"/>
                        <w:sz w:val="24"/>
                      </w:rPr>
                      <m:t>t</m:t>
                    </m:r>
                  </m:sub>
                </m:sSub>
                <m:r>
                  <w:rPr>
                    <w:rFonts w:ascii="Cambria Math" w:eastAsia="Calibri" w:hAnsi="Cambria Math"/>
                    <w:color w:val="000000" w:themeColor="text1"/>
                    <w:sz w:val="24"/>
                  </w:rPr>
                  <m:t xml:space="preserve">                                             </m:t>
                </m:r>
              </m:oMath>
            </m:oMathPara>
          </w:p>
        </w:tc>
      </w:tr>
    </w:tbl>
    <w:p w14:paraId="589BA30B" w14:textId="77777777" w:rsidR="00D413F5" w:rsidRPr="008132EC" w:rsidRDefault="00D413F5" w:rsidP="00D413F5">
      <w:pPr>
        <w:tabs>
          <w:tab w:val="left" w:pos="5260"/>
        </w:tabs>
        <w:spacing w:before="120" w:after="0" w:line="240" w:lineRule="auto"/>
        <w:jc w:val="both"/>
        <w:rPr>
          <w:rFonts w:eastAsia="Times New Roman"/>
          <w:color w:val="000000" w:themeColor="text1"/>
          <w:sz w:val="24"/>
          <w:rtl/>
          <w:lang w:bidi="ar-SA"/>
        </w:rPr>
      </w:pPr>
      <w:r w:rsidRPr="008132EC">
        <w:rPr>
          <w:rFonts w:eastAsia="Times New Roman" w:hint="cs"/>
          <w:color w:val="000000" w:themeColor="text1"/>
          <w:sz w:val="24"/>
          <w:rtl/>
          <w:lang w:bidi="ar-SA"/>
        </w:rPr>
        <w:t xml:space="preserve">که در آن </w:t>
      </w:r>
      <m:oMath>
        <m:r>
          <m:rPr>
            <m:sty m:val="p"/>
          </m:rPr>
          <w:rPr>
            <w:rFonts w:ascii="Cambria Math" w:eastAsia="Times New Roman" w:hAnsi="Cambria Math"/>
            <w:color w:val="000000" w:themeColor="text1"/>
            <w:sz w:val="24"/>
            <w:lang w:bidi="ar-SA"/>
          </w:rPr>
          <m:t>Φ</m:t>
        </m:r>
        <m:d>
          <m:dPr>
            <m:ctrlPr>
              <w:rPr>
                <w:rFonts w:ascii="Cambria Math" w:eastAsia="Times New Roman" w:hAnsi="Cambria Math"/>
                <w:color w:val="000000" w:themeColor="text1"/>
                <w:sz w:val="24"/>
                <w:lang w:bidi="ar-SA"/>
              </w:rPr>
            </m:ctrlPr>
          </m:dPr>
          <m:e>
            <m:r>
              <m:rPr>
                <m:sty m:val="p"/>
              </m:rPr>
              <w:rPr>
                <w:rFonts w:ascii="Cambria Math" w:eastAsia="Times New Roman" w:hAnsi="Cambria Math"/>
                <w:color w:val="000000" w:themeColor="text1"/>
                <w:sz w:val="24"/>
                <w:lang w:bidi="ar-SA"/>
              </w:rPr>
              <m:t>L</m:t>
            </m:r>
          </m:e>
        </m:d>
        <m:r>
          <m:rPr>
            <m:sty m:val="p"/>
          </m:rPr>
          <w:rPr>
            <w:rFonts w:ascii="Cambria Math" w:eastAsia="Times New Roman" w:hAnsi="Cambria Math"/>
            <w:color w:val="000000" w:themeColor="text1"/>
            <w:sz w:val="24"/>
            <w:lang w:bidi="ar-SA"/>
          </w:rPr>
          <m:t>=l-</m:t>
        </m:r>
        <m:sSup>
          <m:sSupPr>
            <m:ctrlPr>
              <w:rPr>
                <w:rFonts w:ascii="Cambria Math" w:eastAsia="Calibri" w:hAnsi="Cambria Math"/>
                <w:i/>
                <w:color w:val="000000" w:themeColor="text1"/>
                <w:sz w:val="24"/>
                <w:lang w:bidi="ar-SA"/>
              </w:rPr>
            </m:ctrlPr>
          </m:sSupPr>
          <m:e>
            <m:r>
              <m:rPr>
                <m:sty m:val="p"/>
              </m:rPr>
              <w:rPr>
                <w:rFonts w:ascii="Cambria Math" w:eastAsia="Calibri" w:hAnsi="Cambria Math"/>
                <w:color w:val="000000" w:themeColor="text1"/>
                <w:sz w:val="24"/>
                <w:lang w:bidi="ar-SA"/>
              </w:rPr>
              <m:t>Φ</m:t>
            </m:r>
          </m:e>
          <m:sup>
            <m:r>
              <w:rPr>
                <w:rFonts w:ascii="Cambria Math" w:eastAsia="Calibri" w:hAnsi="Cambria Math"/>
                <w:color w:val="000000" w:themeColor="text1"/>
                <w:sz w:val="24"/>
                <w:lang w:bidi="ar-SA"/>
              </w:rPr>
              <m:t>*</m:t>
            </m:r>
          </m:sup>
        </m:sSup>
        <m:d>
          <m:dPr>
            <m:ctrlPr>
              <w:rPr>
                <w:rFonts w:ascii="Cambria Math" w:eastAsia="Calibri" w:hAnsi="Cambria Math"/>
                <w:i/>
                <w:color w:val="000000" w:themeColor="text1"/>
                <w:sz w:val="24"/>
                <w:lang w:bidi="ar-SA"/>
              </w:rPr>
            </m:ctrlPr>
          </m:dPr>
          <m:e>
            <m:r>
              <w:rPr>
                <w:rFonts w:ascii="Cambria Math" w:eastAsia="Calibri" w:hAnsi="Cambria Math"/>
                <w:color w:val="000000" w:themeColor="text1"/>
                <w:sz w:val="24"/>
                <w:lang w:bidi="ar-SA"/>
              </w:rPr>
              <m:t>L</m:t>
            </m:r>
          </m:e>
        </m:d>
        <m:r>
          <w:rPr>
            <w:rFonts w:ascii="Cambria Math" w:eastAsia="Calibri" w:hAnsi="Cambria Math"/>
            <w:color w:val="000000" w:themeColor="text1"/>
            <w:sz w:val="24"/>
            <w:lang w:bidi="ar-SA"/>
          </w:rPr>
          <m:t xml:space="preserve">L= </m:t>
        </m:r>
        <m:r>
          <m:rPr>
            <m:sty m:val="p"/>
          </m:rPr>
          <w:rPr>
            <w:rFonts w:ascii="Cambria Math" w:eastAsia="Times New Roman" w:hAnsi="Cambria Math"/>
            <w:color w:val="000000" w:themeColor="text1"/>
            <w:sz w:val="24"/>
            <w:lang w:bidi="ar-SA"/>
          </w:rPr>
          <m:t>l-</m:t>
        </m:r>
        <m:sSub>
          <m:sSubPr>
            <m:ctrlPr>
              <w:rPr>
                <w:rFonts w:ascii="Cambria Math" w:eastAsia="Times New Roman" w:hAnsi="Cambria Math"/>
                <w:color w:val="000000" w:themeColor="text1"/>
                <w:sz w:val="24"/>
                <w:lang w:bidi="ar-SA"/>
              </w:rPr>
            </m:ctrlPr>
          </m:sSubPr>
          <m:e>
            <m:r>
              <m:rPr>
                <m:sty m:val="p"/>
              </m:rPr>
              <w:rPr>
                <w:rFonts w:ascii="Cambria Math" w:eastAsia="Calibri" w:hAnsi="Cambria Math"/>
                <w:color w:val="000000" w:themeColor="text1"/>
                <w:sz w:val="24"/>
                <w:lang w:bidi="ar-SA"/>
              </w:rPr>
              <m:t>Φ</m:t>
            </m:r>
          </m:e>
          <m:sub>
            <m:r>
              <w:rPr>
                <w:rFonts w:ascii="Cambria Math" w:eastAsia="Times New Roman" w:hAnsi="Cambria Math"/>
                <w:color w:val="000000" w:themeColor="text1"/>
                <w:sz w:val="24"/>
                <w:lang w:bidi="ar-SA"/>
              </w:rPr>
              <m:t>1</m:t>
            </m:r>
          </m:sub>
        </m:sSub>
        <m:r>
          <w:rPr>
            <w:rFonts w:ascii="Cambria Math" w:eastAsia="Times New Roman" w:hAnsi="Cambria Math"/>
            <w:color w:val="000000" w:themeColor="text1"/>
            <w:sz w:val="24"/>
            <w:lang w:bidi="ar-SA"/>
          </w:rPr>
          <m:t>L-∙∙∙</m:t>
        </m:r>
        <m:sSub>
          <m:sSubPr>
            <m:ctrlPr>
              <w:rPr>
                <w:rFonts w:ascii="Cambria Math" w:eastAsia="Times New Roman" w:hAnsi="Cambria Math"/>
                <w:i/>
                <w:color w:val="000000" w:themeColor="text1"/>
                <w:sz w:val="24"/>
                <w:lang w:bidi="ar-SA"/>
              </w:rPr>
            </m:ctrlPr>
          </m:sSubPr>
          <m:e>
            <m:r>
              <w:rPr>
                <w:rFonts w:ascii="Cambria Math" w:eastAsia="Times New Roman" w:hAnsi="Cambria Math"/>
                <w:color w:val="000000" w:themeColor="text1"/>
                <w:sz w:val="24"/>
                <w:lang w:bidi="ar-SA"/>
              </w:rPr>
              <m:t>Φ</m:t>
            </m:r>
          </m:e>
          <m:sub>
            <m:r>
              <w:rPr>
                <w:rFonts w:ascii="Cambria Math" w:eastAsia="Times New Roman" w:hAnsi="Cambria Math"/>
                <w:color w:val="000000" w:themeColor="text1"/>
                <w:sz w:val="24"/>
                <w:lang w:bidi="ar-SA"/>
              </w:rPr>
              <m:t>P</m:t>
            </m:r>
          </m:sub>
        </m:sSub>
        <m:sSup>
          <m:sSupPr>
            <m:ctrlPr>
              <w:rPr>
                <w:rFonts w:ascii="Cambria Math" w:eastAsia="Times New Roman" w:hAnsi="Cambria Math"/>
                <w:i/>
                <w:color w:val="000000" w:themeColor="text1"/>
                <w:sz w:val="24"/>
                <w:lang w:bidi="ar-SA"/>
              </w:rPr>
            </m:ctrlPr>
          </m:sSupPr>
          <m:e>
            <m:r>
              <w:rPr>
                <w:rFonts w:ascii="Cambria Math" w:eastAsia="Times New Roman" w:hAnsi="Cambria Math"/>
                <w:color w:val="000000" w:themeColor="text1"/>
                <w:sz w:val="24"/>
                <w:lang w:bidi="ar-SA"/>
              </w:rPr>
              <m:t>L</m:t>
            </m:r>
          </m:e>
          <m:sup>
            <m:r>
              <w:rPr>
                <w:rFonts w:ascii="Cambria Math" w:eastAsia="Times New Roman" w:hAnsi="Cambria Math"/>
                <w:color w:val="000000" w:themeColor="text1"/>
                <w:sz w:val="24"/>
                <w:lang w:bidi="ar-SA"/>
              </w:rPr>
              <m:t>P</m:t>
            </m:r>
          </m:sup>
        </m:sSup>
      </m:oMath>
      <w:r w:rsidRPr="008132EC">
        <w:rPr>
          <w:rFonts w:eastAsia="Times New Roman" w:hint="cs"/>
          <w:color w:val="000000" w:themeColor="text1"/>
          <w:sz w:val="24"/>
          <w:rtl/>
          <w:lang w:bidi="ar-SA"/>
        </w:rPr>
        <w:t xml:space="preserve"> چند جمله </w:t>
      </w:r>
      <w:r w:rsidRPr="008132EC">
        <w:rPr>
          <w:rFonts w:eastAsia="Times New Roman" w:hint="eastAsia"/>
          <w:color w:val="000000" w:themeColor="text1"/>
          <w:sz w:val="24"/>
          <w:rtl/>
          <w:lang w:bidi="ar-SA"/>
        </w:rPr>
        <w:t>ا</w:t>
      </w:r>
      <w:r w:rsidRPr="008132EC">
        <w:rPr>
          <w:rFonts w:eastAsia="Times New Roman" w:hint="cs"/>
          <w:color w:val="000000" w:themeColor="text1"/>
          <w:sz w:val="24"/>
          <w:rtl/>
          <w:lang w:bidi="ar-SA"/>
        </w:rPr>
        <w:t>ی وقفه از درجه</w:t>
      </w:r>
      <w:r w:rsidRPr="008132EC">
        <w:rPr>
          <w:rFonts w:eastAsia="Times New Roman"/>
          <w:color w:val="000000" w:themeColor="text1"/>
          <w:sz w:val="24"/>
          <w:lang w:bidi="ar-SA"/>
        </w:rPr>
        <w:t xml:space="preserve"> P</w:t>
      </w:r>
      <w:r w:rsidRPr="008132EC">
        <w:rPr>
          <w:rFonts w:eastAsia="Times New Roman" w:hint="cs"/>
          <w:color w:val="000000" w:themeColor="text1"/>
          <w:sz w:val="24"/>
          <w:rtl/>
          <w:lang w:bidi="ar-SA"/>
        </w:rPr>
        <w:t xml:space="preserve"> است و </w:t>
      </w:r>
      <m:oMath>
        <m:sSub>
          <m:sSubPr>
            <m:ctrlPr>
              <w:rPr>
                <w:rFonts w:ascii="Cambria Math" w:eastAsia="Times New Roman" w:hAnsi="Cambria Math"/>
                <w:color w:val="000000" w:themeColor="text1"/>
                <w:sz w:val="24"/>
                <w:lang w:bidi="ar-SA"/>
              </w:rPr>
            </m:ctrlPr>
          </m:sSubPr>
          <m:e>
            <m:r>
              <m:rPr>
                <m:sty m:val="p"/>
              </m:rPr>
              <w:rPr>
                <w:rFonts w:ascii="Cambria Math" w:eastAsia="Calibri" w:hAnsi="Cambria Math"/>
                <w:color w:val="000000" w:themeColor="text1"/>
                <w:sz w:val="24"/>
                <w:lang w:bidi="ar-SA"/>
              </w:rPr>
              <m:t>Φ</m:t>
            </m:r>
          </m:e>
          <m:sub>
            <m:r>
              <w:rPr>
                <w:rFonts w:ascii="Cambria Math" w:eastAsia="Times New Roman" w:hAnsi="Cambria Math"/>
                <w:color w:val="000000" w:themeColor="text1"/>
                <w:sz w:val="24"/>
                <w:lang w:bidi="ar-SA"/>
              </w:rPr>
              <m:t>i</m:t>
            </m:r>
          </m:sub>
        </m:sSub>
      </m:oMath>
      <w:r w:rsidRPr="008132EC">
        <w:rPr>
          <w:rFonts w:eastAsia="Times New Roman" w:hint="cs"/>
          <w:color w:val="000000" w:themeColor="text1"/>
          <w:sz w:val="24"/>
          <w:rtl/>
          <w:lang w:bidi="ar-SA"/>
        </w:rPr>
        <w:t xml:space="preserve"> عبارت است از ماتریس ضرایب الگو.</w:t>
      </w:r>
    </w:p>
    <w:p w14:paraId="65CACD76" w14:textId="7E482C20" w:rsidR="00D413F5" w:rsidRPr="008132EC" w:rsidRDefault="00D413F5" w:rsidP="00D413F5">
      <w:pPr>
        <w:tabs>
          <w:tab w:val="left" w:pos="5260"/>
        </w:tabs>
        <w:spacing w:before="120" w:after="0" w:line="240" w:lineRule="auto"/>
        <w:jc w:val="both"/>
        <w:rPr>
          <w:rFonts w:eastAsia="Times New Roman"/>
          <w:color w:val="000000" w:themeColor="text1"/>
          <w:sz w:val="24"/>
          <w:rtl/>
          <w:lang w:bidi="ar-SA"/>
        </w:rPr>
      </w:pPr>
      <w:r w:rsidRPr="008132EC">
        <w:rPr>
          <w:rFonts w:eastAsia="Times New Roman" w:hint="cs"/>
          <w:color w:val="000000" w:themeColor="text1"/>
          <w:sz w:val="24"/>
          <w:rtl/>
          <w:lang w:bidi="ar-SA"/>
        </w:rPr>
        <w:t xml:space="preserve">بین عوامل غیرقابل مشاهده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F</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Y</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و </w:t>
      </w:r>
      <m:oMath>
        <m:sSub>
          <m:sSubPr>
            <m:ctrlPr>
              <w:rPr>
                <w:rFonts w:ascii="Cambria Math" w:eastAsia="Calibri" w:hAnsi="Cambria Math"/>
                <w:color w:val="000000" w:themeColor="text1"/>
                <w:sz w:val="24"/>
                <w:lang w:bidi="ar-SA"/>
              </w:rPr>
            </m:ctrlPr>
          </m:sSubPr>
          <m:e>
            <m:r>
              <w:rPr>
                <w:rFonts w:ascii="Cambria Math" w:eastAsia="Calibri" w:hAnsi="Cambria Math"/>
                <w:color w:val="000000" w:themeColor="text1"/>
                <w:sz w:val="24"/>
                <w:lang w:bidi="ar-SA"/>
              </w:rPr>
              <m:t>X</m:t>
            </m:r>
          </m:e>
          <m:sub>
            <m:r>
              <w:rPr>
                <w:rFonts w:ascii="Cambria Math" w:eastAsia="Calibri" w:hAnsi="Cambria Math"/>
                <w:color w:val="000000" w:themeColor="text1"/>
                <w:sz w:val="24"/>
                <w:lang w:bidi="ar-SA"/>
              </w:rPr>
              <m:t>t</m:t>
            </m:r>
          </m:sub>
        </m:sSub>
      </m:oMath>
      <w:r w:rsidRPr="008132EC">
        <w:rPr>
          <w:rFonts w:eastAsia="Times New Roman" w:hint="cs"/>
          <w:color w:val="000000" w:themeColor="text1"/>
          <w:sz w:val="24"/>
          <w:rtl/>
          <w:lang w:bidi="ar-SA"/>
        </w:rPr>
        <w:t xml:space="preserve"> رابطه(</w:t>
      </w:r>
      <w:r w:rsidR="00B150DF" w:rsidRPr="008132EC">
        <w:rPr>
          <w:rFonts w:eastAsia="Times New Roman" w:hint="cs"/>
          <w:color w:val="000000" w:themeColor="text1"/>
          <w:sz w:val="24"/>
          <w:rtl/>
          <w:lang w:bidi="ar-SA"/>
        </w:rPr>
        <w:t>5</w:t>
      </w:r>
      <w:r w:rsidRPr="008132EC">
        <w:rPr>
          <w:rFonts w:eastAsia="Times New Roman" w:hint="cs"/>
          <w:color w:val="000000" w:themeColor="text1"/>
          <w:sz w:val="24"/>
          <w:rtl/>
          <w:lang w:bidi="ar-SA"/>
        </w:rPr>
        <w:t>) برقرار است:</w:t>
      </w:r>
    </w:p>
    <w:tbl>
      <w:tblPr>
        <w:tblStyle w:val="TableGrid"/>
        <w:tblpPr w:leftFromText="180" w:rightFromText="180" w:vertAnchor="text" w:horzAnchor="margin" w:tblpXSpec="center" w:tblpY="27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6667"/>
      </w:tblGrid>
      <w:tr w:rsidR="00651321" w:rsidRPr="008132EC" w14:paraId="50629B04" w14:textId="77777777" w:rsidTr="00B150DF">
        <w:tc>
          <w:tcPr>
            <w:tcW w:w="990" w:type="dxa"/>
            <w:vAlign w:val="center"/>
          </w:tcPr>
          <w:p w14:paraId="30391A5C" w14:textId="588FBA51" w:rsidR="00D413F5" w:rsidRPr="008132EC" w:rsidRDefault="00D413F5" w:rsidP="00D413F5">
            <w:pPr>
              <w:tabs>
                <w:tab w:val="left" w:pos="5260"/>
              </w:tabs>
              <w:spacing w:before="120"/>
              <w:jc w:val="both"/>
              <w:rPr>
                <w:rFonts w:eastAsia="Times New Roman"/>
                <w:color w:val="000000" w:themeColor="text1"/>
                <w:sz w:val="24"/>
                <w:rtl/>
              </w:rPr>
            </w:pPr>
            <w:r w:rsidRPr="008132EC">
              <w:rPr>
                <w:rFonts w:eastAsia="Times New Roman" w:hint="cs"/>
                <w:color w:val="000000" w:themeColor="text1"/>
                <w:sz w:val="24"/>
                <w:rtl/>
              </w:rPr>
              <w:t>(</w:t>
            </w:r>
            <w:r w:rsidR="00B150DF" w:rsidRPr="008132EC">
              <w:rPr>
                <w:rFonts w:eastAsia="Times New Roman" w:hint="cs"/>
                <w:color w:val="000000" w:themeColor="text1"/>
                <w:sz w:val="24"/>
                <w:rtl/>
              </w:rPr>
              <w:t>5</w:t>
            </w:r>
            <w:r w:rsidRPr="008132EC">
              <w:rPr>
                <w:rFonts w:eastAsia="Times New Roman" w:hint="cs"/>
                <w:color w:val="000000" w:themeColor="text1"/>
                <w:sz w:val="24"/>
                <w:rtl/>
              </w:rPr>
              <w:t>)</w:t>
            </w:r>
          </w:p>
        </w:tc>
        <w:tc>
          <w:tcPr>
            <w:tcW w:w="6667" w:type="dxa"/>
            <w:vAlign w:val="center"/>
          </w:tcPr>
          <w:p w14:paraId="19B503E1" w14:textId="77777777" w:rsidR="00D413F5" w:rsidRPr="008132EC" w:rsidRDefault="00176BD9" w:rsidP="00D413F5">
            <w:pPr>
              <w:tabs>
                <w:tab w:val="left" w:pos="5260"/>
              </w:tabs>
              <w:spacing w:before="120"/>
              <w:jc w:val="center"/>
              <w:rPr>
                <w:rFonts w:eastAsia="Times New Roman"/>
                <w:color w:val="000000" w:themeColor="text1"/>
                <w:sz w:val="24"/>
                <w:rtl/>
              </w:rPr>
            </w:pPr>
            <m:oMathPara>
              <m:oMathParaPr>
                <m:jc m:val="left"/>
              </m:oMathParaPr>
              <m:oMath>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X</m:t>
                    </m:r>
                  </m:e>
                  <m:sub>
                    <m:r>
                      <w:rPr>
                        <w:rFonts w:ascii="Cambria Math" w:eastAsia="Calibri" w:hAnsi="Cambria Math"/>
                        <w:color w:val="000000" w:themeColor="text1"/>
                        <w:sz w:val="24"/>
                      </w:rPr>
                      <m:t>t</m:t>
                    </m:r>
                  </m:sub>
                </m:sSub>
                <m:r>
                  <m:rPr>
                    <m:sty m:val="p"/>
                  </m:rPr>
                  <w:rPr>
                    <w:rFonts w:ascii="Cambria Math" w:eastAsia="Times New Roman" w:hAnsi="Cambria Math"/>
                    <w:color w:val="000000" w:themeColor="text1"/>
                    <w:sz w:val="24"/>
                  </w:rPr>
                  <m:t>=</m:t>
                </m:r>
                <m:sSub>
                  <m:sSubPr>
                    <m:ctrlPr>
                      <w:rPr>
                        <w:rFonts w:ascii="Cambria Math" w:eastAsia="Calibri" w:hAnsi="Cambria Math"/>
                        <w:color w:val="000000" w:themeColor="text1"/>
                        <w:sz w:val="24"/>
                      </w:rPr>
                    </m:ctrlPr>
                  </m:sSubPr>
                  <m:e>
                    <m:sSup>
                      <m:sSupPr>
                        <m:ctrlPr>
                          <w:rPr>
                            <w:rFonts w:ascii="Cambria Math" w:eastAsia="Calibri" w:hAnsi="Cambria Math"/>
                            <w:i/>
                            <w:color w:val="000000" w:themeColor="text1"/>
                            <w:sz w:val="24"/>
                          </w:rPr>
                        </m:ctrlPr>
                      </m:sSupPr>
                      <m:e>
                        <m:r>
                          <m:rPr>
                            <m:sty m:val="p"/>
                          </m:rPr>
                          <w:rPr>
                            <w:rFonts w:ascii="Cambria Math" w:eastAsia="Calibri" w:hAnsi="Cambria Math"/>
                            <w:color w:val="000000" w:themeColor="text1"/>
                            <w:sz w:val="24"/>
                          </w:rPr>
                          <m:t>Λ</m:t>
                        </m:r>
                      </m:e>
                      <m:sup>
                        <m:r>
                          <w:rPr>
                            <w:rFonts w:ascii="Cambria Math" w:eastAsia="Calibri" w:hAnsi="Cambria Math"/>
                            <w:color w:val="000000" w:themeColor="text1"/>
                            <w:sz w:val="24"/>
                          </w:rPr>
                          <m:t>y</m:t>
                        </m:r>
                      </m:sup>
                    </m:sSup>
                    <m:r>
                      <w:rPr>
                        <w:rFonts w:ascii="Cambria Math" w:eastAsia="Calibri" w:hAnsi="Cambria Math"/>
                        <w:color w:val="000000" w:themeColor="text1"/>
                        <w:sz w:val="24"/>
                      </w:rPr>
                      <m:t>Y</m:t>
                    </m:r>
                  </m:e>
                  <m:sub>
                    <m:r>
                      <w:rPr>
                        <w:rFonts w:ascii="Cambria Math" w:eastAsia="Calibri" w:hAnsi="Cambria Math"/>
                        <w:color w:val="000000" w:themeColor="text1"/>
                        <w:sz w:val="24"/>
                      </w:rPr>
                      <m:t>t</m:t>
                    </m:r>
                  </m:sub>
                </m:sSub>
                <m:r>
                  <w:rPr>
                    <w:rFonts w:ascii="Cambria Math" w:eastAsia="Calibri" w:hAnsi="Cambria Math"/>
                    <w:color w:val="000000" w:themeColor="text1"/>
                    <w:sz w:val="24"/>
                  </w:rPr>
                  <m:t>+</m:t>
                </m:r>
                <m:sSup>
                  <m:sSupPr>
                    <m:ctrlPr>
                      <w:rPr>
                        <w:rFonts w:ascii="Cambria Math" w:eastAsia="Calibri" w:hAnsi="Cambria Math"/>
                        <w:i/>
                        <w:color w:val="000000" w:themeColor="text1"/>
                        <w:sz w:val="24"/>
                      </w:rPr>
                    </m:ctrlPr>
                  </m:sSupPr>
                  <m:e>
                    <m:r>
                      <m:rPr>
                        <m:sty m:val="p"/>
                      </m:rPr>
                      <w:rPr>
                        <w:rFonts w:ascii="Cambria Math" w:eastAsia="Calibri" w:hAnsi="Cambria Math"/>
                        <w:color w:val="000000" w:themeColor="text1"/>
                        <w:sz w:val="24"/>
                      </w:rPr>
                      <m:t>Λ</m:t>
                    </m:r>
                  </m:e>
                  <m:sup>
                    <m:r>
                      <w:rPr>
                        <w:rFonts w:ascii="Cambria Math" w:eastAsia="Calibri" w:hAnsi="Cambria Math"/>
                        <w:color w:val="000000" w:themeColor="text1"/>
                        <w:sz w:val="24"/>
                      </w:rPr>
                      <m:t>f</m:t>
                    </m:r>
                  </m:sup>
                </m:sSup>
                <m:sSub>
                  <m:sSubPr>
                    <m:ctrlPr>
                      <w:rPr>
                        <w:rFonts w:ascii="Cambria Math" w:eastAsia="Calibri" w:hAnsi="Cambria Math"/>
                        <w:color w:val="000000" w:themeColor="text1"/>
                        <w:sz w:val="24"/>
                      </w:rPr>
                    </m:ctrlPr>
                  </m:sSubPr>
                  <m:e>
                    <m:r>
                      <w:rPr>
                        <w:rFonts w:ascii="Cambria Math" w:eastAsia="Calibri" w:hAnsi="Cambria Math"/>
                        <w:color w:val="000000" w:themeColor="text1"/>
                        <w:sz w:val="24"/>
                      </w:rPr>
                      <m:t>F</m:t>
                    </m:r>
                  </m:e>
                  <m:sub>
                    <m:r>
                      <w:rPr>
                        <w:rFonts w:ascii="Cambria Math" w:eastAsia="Calibri" w:hAnsi="Cambria Math"/>
                        <w:color w:val="000000" w:themeColor="text1"/>
                        <w:sz w:val="24"/>
                      </w:rPr>
                      <m:t>t</m:t>
                    </m:r>
                  </m:sub>
                </m:sSub>
                <m:r>
                  <w:rPr>
                    <w:rFonts w:ascii="Cambria Math" w:eastAsia="Calibri" w:hAnsi="Cambria Math"/>
                    <w:color w:val="000000" w:themeColor="text1"/>
                    <w:sz w:val="24"/>
                  </w:rPr>
                  <m:t>+</m:t>
                </m:r>
                <m:sSub>
                  <m:sSubPr>
                    <m:ctrlPr>
                      <w:rPr>
                        <w:rFonts w:ascii="Cambria Math" w:eastAsia="Calibri" w:hAnsi="Cambria Math"/>
                        <w:i/>
                        <w:color w:val="000000" w:themeColor="text1"/>
                        <w:sz w:val="24"/>
                      </w:rPr>
                    </m:ctrlPr>
                  </m:sSubPr>
                  <m:e>
                    <m:r>
                      <w:rPr>
                        <w:rFonts w:ascii="Cambria Math" w:eastAsia="Calibri" w:hAnsi="Cambria Math"/>
                        <w:color w:val="000000" w:themeColor="text1"/>
                        <w:sz w:val="24"/>
                      </w:rPr>
                      <m:t>e</m:t>
                    </m:r>
                  </m:e>
                  <m:sub>
                    <m:r>
                      <w:rPr>
                        <w:rFonts w:ascii="Cambria Math" w:eastAsia="Calibri" w:hAnsi="Cambria Math"/>
                        <w:color w:val="000000" w:themeColor="text1"/>
                        <w:sz w:val="24"/>
                      </w:rPr>
                      <m:t>t</m:t>
                    </m:r>
                  </m:sub>
                </m:sSub>
                <m:r>
                  <m:rPr>
                    <m:sty m:val="p"/>
                  </m:rPr>
                  <w:rPr>
                    <w:rFonts w:ascii="Cambria Math" w:eastAsia="Times New Roman" w:hAnsi="Cambria Math"/>
                    <w:color w:val="000000" w:themeColor="text1"/>
                    <w:sz w:val="24"/>
                  </w:rPr>
                  <m:t xml:space="preserve">                            </m:t>
                </m:r>
              </m:oMath>
            </m:oMathPara>
          </w:p>
        </w:tc>
      </w:tr>
    </w:tbl>
    <w:p w14:paraId="71E1BED8" w14:textId="35765A89" w:rsidR="00D413F5" w:rsidRPr="008132EC" w:rsidRDefault="00D413F5" w:rsidP="0007440C">
      <w:pPr>
        <w:tabs>
          <w:tab w:val="left" w:pos="5260"/>
        </w:tabs>
        <w:spacing w:before="120" w:after="0" w:line="240" w:lineRule="auto"/>
        <w:jc w:val="both"/>
        <w:rPr>
          <w:rFonts w:eastAsia="Times New Roman"/>
          <w:color w:val="000000" w:themeColor="text1"/>
          <w:sz w:val="24"/>
          <w:rtl/>
        </w:rPr>
      </w:pPr>
      <w:r w:rsidRPr="008132EC">
        <w:rPr>
          <w:rFonts w:eastAsia="Times New Roman"/>
          <w:color w:val="000000" w:themeColor="text1"/>
          <w:sz w:val="24"/>
          <w:highlight w:val="cyan"/>
          <w:rtl/>
          <w:lang w:bidi="ar-SA"/>
        </w:rPr>
        <w:t xml:space="preserve">که در آن </w:t>
      </w:r>
      <m:oMath>
        <m:sSup>
          <m:sSupPr>
            <m:ctrlPr>
              <w:rPr>
                <w:rFonts w:ascii="Cambria Math" w:eastAsia="Calibri" w:hAnsi="Cambria Math"/>
                <w:i/>
                <w:color w:val="000000" w:themeColor="text1"/>
                <w:sz w:val="24"/>
                <w:highlight w:val="cyan"/>
                <w:lang w:bidi="ar-SA"/>
              </w:rPr>
            </m:ctrlPr>
          </m:sSupPr>
          <m:e>
            <m:r>
              <m:rPr>
                <m:sty m:val="p"/>
              </m:rPr>
              <w:rPr>
                <w:rFonts w:ascii="Cambria Math" w:eastAsia="Calibri" w:hAnsi="Cambria Math"/>
                <w:color w:val="000000" w:themeColor="text1"/>
                <w:sz w:val="24"/>
                <w:highlight w:val="cyan"/>
                <w:lang w:bidi="ar-SA"/>
              </w:rPr>
              <m:t>Λ</m:t>
            </m:r>
          </m:e>
          <m:sup>
            <m:r>
              <w:rPr>
                <w:rFonts w:ascii="Cambria Math" w:eastAsia="Calibri" w:hAnsi="Cambria Math"/>
                <w:color w:val="000000" w:themeColor="text1"/>
                <w:sz w:val="24"/>
                <w:highlight w:val="cyan"/>
                <w:lang w:bidi="ar-SA"/>
              </w:rPr>
              <m:t>f</m:t>
            </m:r>
          </m:sup>
        </m:sSup>
      </m:oMath>
      <w:r w:rsidRPr="008132EC">
        <w:rPr>
          <w:rFonts w:eastAsia="Times New Roman" w:hint="cs"/>
          <w:color w:val="000000" w:themeColor="text1"/>
          <w:sz w:val="24"/>
          <w:highlight w:val="cyan"/>
          <w:rtl/>
          <w:lang w:bidi="ar-SA"/>
        </w:rPr>
        <w:t xml:space="preserve"> </w:t>
      </w:r>
      <w:r w:rsidRPr="008132EC">
        <w:rPr>
          <w:rFonts w:eastAsia="Times New Roman"/>
          <w:color w:val="000000" w:themeColor="text1"/>
          <w:sz w:val="24"/>
          <w:highlight w:val="cyan"/>
          <w:rtl/>
          <w:lang w:bidi="ar-SA"/>
        </w:rPr>
        <w:t>ماتریس</w:t>
      </w:r>
      <w:r w:rsidRPr="008132EC">
        <w:rPr>
          <w:rFonts w:eastAsia="Times New Roman" w:hint="cs"/>
          <w:color w:val="000000" w:themeColor="text1"/>
          <w:sz w:val="24"/>
          <w:highlight w:val="cyan"/>
          <w:rtl/>
          <w:lang w:bidi="ar-SA"/>
        </w:rPr>
        <w:t>ی</w:t>
      </w:r>
      <w:r w:rsidRPr="008132EC">
        <w:rPr>
          <w:rFonts w:eastAsia="Times New Roman"/>
          <w:color w:val="000000" w:themeColor="text1"/>
          <w:sz w:val="24"/>
          <w:highlight w:val="cyan"/>
          <w:rtl/>
          <w:lang w:bidi="ar-SA"/>
        </w:rPr>
        <w:t xml:space="preserve"> با</w:t>
      </w:r>
      <w:r w:rsidRPr="008132EC">
        <w:rPr>
          <w:rFonts w:eastAsia="Times New Roman"/>
          <w:color w:val="000000" w:themeColor="text1"/>
          <w:sz w:val="24"/>
          <w:highlight w:val="cyan"/>
          <w:lang w:bidi="ar-SA"/>
        </w:rPr>
        <w:t xml:space="preserve"> N </w:t>
      </w:r>
      <w:r w:rsidRPr="008132EC">
        <w:rPr>
          <w:rFonts w:eastAsia="Times New Roman"/>
          <w:color w:val="000000" w:themeColor="text1"/>
          <w:sz w:val="24"/>
          <w:highlight w:val="cyan"/>
          <w:rtl/>
          <w:lang w:bidi="ar-SA"/>
        </w:rPr>
        <w:t xml:space="preserve">سطر و </w:t>
      </w:r>
      <w:r w:rsidRPr="008132EC">
        <w:rPr>
          <w:rFonts w:eastAsia="Times New Roman"/>
          <w:color w:val="000000" w:themeColor="text1"/>
          <w:sz w:val="24"/>
          <w:highlight w:val="cyan"/>
          <w:lang w:bidi="ar-SA"/>
        </w:rPr>
        <w:t>K</w:t>
      </w:r>
      <w:r w:rsidRPr="008132EC">
        <w:rPr>
          <w:rFonts w:eastAsia="Times New Roman"/>
          <w:color w:val="000000" w:themeColor="text1"/>
          <w:sz w:val="24"/>
          <w:highlight w:val="cyan"/>
          <w:rtl/>
          <w:lang w:bidi="ar-SA"/>
        </w:rPr>
        <w:t xml:space="preserve"> س</w:t>
      </w:r>
      <w:r w:rsidRPr="008132EC">
        <w:rPr>
          <w:rFonts w:eastAsia="Times New Roman" w:hint="cs"/>
          <w:color w:val="000000" w:themeColor="text1"/>
          <w:sz w:val="24"/>
          <w:highlight w:val="cyan"/>
          <w:rtl/>
          <w:lang w:bidi="ar-SA"/>
        </w:rPr>
        <w:t>ت</w:t>
      </w:r>
      <w:r w:rsidRPr="008132EC">
        <w:rPr>
          <w:rFonts w:eastAsia="Times New Roman"/>
          <w:color w:val="000000" w:themeColor="text1"/>
          <w:sz w:val="24"/>
          <w:highlight w:val="cyan"/>
          <w:rtl/>
          <w:lang w:bidi="ar-SA"/>
        </w:rPr>
        <w:t>ون</w:t>
      </w:r>
      <w:r w:rsidRPr="008132EC">
        <w:rPr>
          <w:rFonts w:eastAsia="Times New Roman" w:hint="cs"/>
          <w:color w:val="000000" w:themeColor="text1"/>
          <w:sz w:val="24"/>
          <w:highlight w:val="cyan"/>
          <w:rtl/>
          <w:lang w:bidi="ar-SA"/>
        </w:rPr>
        <w:t xml:space="preserve"> که ضرایب عوامل بنیادی</w:t>
      </w:r>
      <w:r w:rsidRPr="008132EC">
        <w:rPr>
          <w:rFonts w:eastAsia="Times New Roman"/>
          <w:color w:val="000000" w:themeColor="text1"/>
          <w:sz w:val="24"/>
          <w:highlight w:val="cyan"/>
          <w:rtl/>
          <w:lang w:bidi="ar-SA"/>
        </w:rPr>
        <w:t xml:space="preserve"> را نشان </w:t>
      </w:r>
      <w:r w:rsidRPr="008132EC">
        <w:rPr>
          <w:rFonts w:eastAsia="Times New Roman" w:hint="eastAsia"/>
          <w:color w:val="000000" w:themeColor="text1"/>
          <w:sz w:val="24"/>
          <w:highlight w:val="cyan"/>
          <w:rtl/>
          <w:lang w:bidi="ar-SA"/>
        </w:rPr>
        <w:t>م</w:t>
      </w:r>
      <w:r w:rsidRPr="008132EC">
        <w:rPr>
          <w:rFonts w:eastAsia="Times New Roman" w:hint="cs"/>
          <w:color w:val="000000" w:themeColor="text1"/>
          <w:sz w:val="24"/>
          <w:highlight w:val="cyan"/>
          <w:rtl/>
          <w:lang w:bidi="ar-SA"/>
        </w:rPr>
        <w:t>ی‌</w:t>
      </w:r>
      <w:r w:rsidRPr="008132EC">
        <w:rPr>
          <w:rFonts w:eastAsia="Times New Roman" w:hint="eastAsia"/>
          <w:color w:val="000000" w:themeColor="text1"/>
          <w:sz w:val="24"/>
          <w:highlight w:val="cyan"/>
          <w:rtl/>
          <w:lang w:bidi="ar-SA"/>
        </w:rPr>
        <w:t>دهد</w:t>
      </w:r>
      <w:r w:rsidRPr="008132EC">
        <w:rPr>
          <w:rFonts w:eastAsia="Times New Roman"/>
          <w:color w:val="000000" w:themeColor="text1"/>
          <w:sz w:val="24"/>
          <w:highlight w:val="cyan"/>
          <w:rtl/>
          <w:lang w:bidi="ar-SA"/>
        </w:rPr>
        <w:t xml:space="preserve"> و </w:t>
      </w:r>
      <m:oMath>
        <m:sSup>
          <m:sSupPr>
            <m:ctrlPr>
              <w:rPr>
                <w:rFonts w:ascii="Cambria Math" w:eastAsia="Calibri" w:hAnsi="Cambria Math"/>
                <w:i/>
                <w:color w:val="000000" w:themeColor="text1"/>
                <w:sz w:val="24"/>
                <w:highlight w:val="cyan"/>
                <w:lang w:bidi="ar-SA"/>
              </w:rPr>
            </m:ctrlPr>
          </m:sSupPr>
          <m:e>
            <m:r>
              <m:rPr>
                <m:sty m:val="p"/>
              </m:rPr>
              <w:rPr>
                <w:rFonts w:ascii="Cambria Math" w:eastAsia="Calibri" w:hAnsi="Cambria Math"/>
                <w:color w:val="000000" w:themeColor="text1"/>
                <w:sz w:val="24"/>
                <w:highlight w:val="cyan"/>
                <w:lang w:bidi="ar-SA"/>
              </w:rPr>
              <m:t>Λ</m:t>
            </m:r>
          </m:e>
          <m:sup>
            <m:r>
              <w:rPr>
                <w:rFonts w:ascii="Cambria Math" w:eastAsia="Calibri" w:hAnsi="Cambria Math"/>
                <w:color w:val="000000" w:themeColor="text1"/>
                <w:sz w:val="24"/>
                <w:highlight w:val="cyan"/>
                <w:lang w:bidi="ar-SA"/>
              </w:rPr>
              <m:t>y</m:t>
            </m:r>
          </m:sup>
        </m:sSup>
      </m:oMath>
      <w:r w:rsidRPr="008132EC">
        <w:rPr>
          <w:rFonts w:eastAsia="Times New Roman" w:hint="cs"/>
          <w:color w:val="000000" w:themeColor="text1"/>
          <w:sz w:val="24"/>
          <w:highlight w:val="cyan"/>
          <w:rtl/>
          <w:lang w:bidi="ar-SA"/>
        </w:rPr>
        <w:t xml:space="preserve"> با </w:t>
      </w:r>
      <w:r w:rsidRPr="008132EC">
        <w:rPr>
          <w:rFonts w:eastAsia="Times New Roman"/>
          <w:color w:val="000000" w:themeColor="text1"/>
          <w:sz w:val="24"/>
          <w:highlight w:val="cyan"/>
          <w:lang w:bidi="ar-SA"/>
        </w:rPr>
        <w:t>N</w:t>
      </w:r>
      <w:r w:rsidRPr="008132EC">
        <w:rPr>
          <w:rFonts w:eastAsia="Times New Roman" w:hint="cs"/>
          <w:color w:val="000000" w:themeColor="text1"/>
          <w:sz w:val="24"/>
          <w:highlight w:val="cyan"/>
          <w:rtl/>
          <w:lang w:bidi="ar-SA"/>
        </w:rPr>
        <w:t xml:space="preserve"> سطر و </w:t>
      </w:r>
      <w:r w:rsidRPr="008132EC">
        <w:rPr>
          <w:rFonts w:eastAsia="Times New Roman"/>
          <w:color w:val="000000" w:themeColor="text1"/>
          <w:sz w:val="24"/>
          <w:highlight w:val="cyan"/>
          <w:lang w:bidi="ar-SA"/>
        </w:rPr>
        <w:t xml:space="preserve">M </w:t>
      </w:r>
      <w:r w:rsidRPr="008132EC">
        <w:rPr>
          <w:rFonts w:eastAsia="Times New Roman" w:hint="cs"/>
          <w:color w:val="000000" w:themeColor="text1"/>
          <w:sz w:val="24"/>
          <w:highlight w:val="cyan"/>
          <w:rtl/>
          <w:lang w:bidi="ar-SA"/>
        </w:rPr>
        <w:t xml:space="preserve"> </w:t>
      </w:r>
      <w:r w:rsidRPr="008132EC">
        <w:rPr>
          <w:rFonts w:eastAsia="Times New Roman"/>
          <w:color w:val="000000" w:themeColor="text1"/>
          <w:sz w:val="24"/>
          <w:highlight w:val="cyan"/>
          <w:rtl/>
          <w:lang w:bidi="ar-SA"/>
        </w:rPr>
        <w:t xml:space="preserve">ستون ارتباط مستقیم بین متغیرهای برونزا و متغیرهای </w:t>
      </w:r>
      <m:oMath>
        <m:sSub>
          <m:sSubPr>
            <m:ctrlPr>
              <w:rPr>
                <w:rFonts w:ascii="Cambria Math" w:eastAsia="Calibri" w:hAnsi="Cambria Math"/>
                <w:color w:val="000000" w:themeColor="text1"/>
                <w:sz w:val="24"/>
                <w:highlight w:val="cyan"/>
                <w:lang w:bidi="ar-SA"/>
              </w:rPr>
            </m:ctrlPr>
          </m:sSubPr>
          <m:e>
            <m:r>
              <w:rPr>
                <w:rFonts w:ascii="Cambria Math" w:eastAsia="Calibri" w:hAnsi="Cambria Math"/>
                <w:color w:val="000000" w:themeColor="text1"/>
                <w:sz w:val="24"/>
                <w:highlight w:val="cyan"/>
                <w:lang w:bidi="ar-SA"/>
              </w:rPr>
              <m:t>X</m:t>
            </m:r>
          </m:e>
          <m:sub>
            <m:r>
              <w:rPr>
                <w:rFonts w:ascii="Cambria Math" w:eastAsia="Calibri" w:hAnsi="Cambria Math"/>
                <w:color w:val="000000" w:themeColor="text1"/>
                <w:sz w:val="24"/>
                <w:highlight w:val="cyan"/>
                <w:lang w:bidi="ar-SA"/>
              </w:rPr>
              <m:t>t</m:t>
            </m:r>
          </m:sub>
        </m:sSub>
      </m:oMath>
      <w:r w:rsidRPr="008132EC">
        <w:rPr>
          <w:rFonts w:eastAsia="Times New Roman" w:hint="cs"/>
          <w:color w:val="000000" w:themeColor="text1"/>
          <w:sz w:val="24"/>
          <w:highlight w:val="cyan"/>
          <w:rtl/>
          <w:lang w:bidi="ar-SA"/>
        </w:rPr>
        <w:t xml:space="preserve"> را نشان </w:t>
      </w:r>
      <w:r w:rsidRPr="008132EC">
        <w:rPr>
          <w:rFonts w:eastAsia="Times New Roman" w:hint="eastAsia"/>
          <w:color w:val="000000" w:themeColor="text1"/>
          <w:sz w:val="24"/>
          <w:highlight w:val="cyan"/>
          <w:rtl/>
          <w:lang w:bidi="ar-SA"/>
        </w:rPr>
        <w:t>م</w:t>
      </w:r>
      <w:r w:rsidRPr="008132EC">
        <w:rPr>
          <w:rFonts w:eastAsia="Times New Roman" w:hint="cs"/>
          <w:color w:val="000000" w:themeColor="text1"/>
          <w:sz w:val="24"/>
          <w:highlight w:val="cyan"/>
          <w:rtl/>
          <w:lang w:bidi="ar-SA"/>
        </w:rPr>
        <w:t>ی‌</w:t>
      </w:r>
      <w:r w:rsidRPr="008132EC">
        <w:rPr>
          <w:rFonts w:eastAsia="Times New Roman" w:hint="eastAsia"/>
          <w:color w:val="000000" w:themeColor="text1"/>
          <w:sz w:val="24"/>
          <w:highlight w:val="cyan"/>
          <w:rtl/>
          <w:lang w:bidi="ar-SA"/>
        </w:rPr>
        <w:t>دهد</w:t>
      </w:r>
      <w:r w:rsidRPr="008132EC">
        <w:rPr>
          <w:rFonts w:eastAsia="Times New Roman" w:hint="cs"/>
          <w:color w:val="000000" w:themeColor="text1"/>
          <w:sz w:val="24"/>
          <w:highlight w:val="cyan"/>
          <w:rtl/>
          <w:lang w:bidi="ar-SA"/>
        </w:rPr>
        <w:t>.</w:t>
      </w:r>
      <w:r w:rsidR="0007440C" w:rsidRPr="008132EC">
        <w:rPr>
          <w:rFonts w:eastAsia="Times New Roman" w:hint="cs"/>
          <w:color w:val="000000" w:themeColor="text1"/>
          <w:sz w:val="24"/>
          <w:highlight w:val="cyan"/>
          <w:rtl/>
          <w:lang w:bidi="ar-SA"/>
        </w:rPr>
        <w:t xml:space="preserve"> </w:t>
      </w:r>
      <w:r w:rsidR="0007440C" w:rsidRPr="008132EC">
        <w:rPr>
          <w:rFonts w:eastAsia="Times New Roman"/>
          <w:color w:val="000000" w:themeColor="text1"/>
          <w:sz w:val="24"/>
          <w:highlight w:val="cyan"/>
          <w:rtl/>
          <w:lang w:bidi="ar-SA"/>
        </w:rPr>
        <w:t>رابطه (</w:t>
      </w:r>
      <w:r w:rsidR="0007440C" w:rsidRPr="008132EC">
        <w:rPr>
          <w:rFonts w:eastAsia="Times New Roman"/>
          <w:color w:val="000000" w:themeColor="text1"/>
          <w:sz w:val="24"/>
          <w:highlight w:val="cyan"/>
          <w:rtl/>
        </w:rPr>
        <w:t>۵)</w:t>
      </w:r>
      <w:r w:rsidR="0007440C" w:rsidRPr="008132EC">
        <w:rPr>
          <w:rFonts w:cs="B Nazanin"/>
          <w:color w:val="000000" w:themeColor="text1"/>
          <w:sz w:val="24"/>
          <w:szCs w:val="28"/>
          <w:highlight w:val="cyan"/>
          <w:rtl/>
        </w:rPr>
        <w:t xml:space="preserve"> </w:t>
      </w:r>
      <w:proofErr w:type="spellStart"/>
      <w:r w:rsidR="0007440C" w:rsidRPr="008132EC">
        <w:rPr>
          <w:rFonts w:cs="B Nazanin"/>
          <w:color w:val="000000" w:themeColor="text1"/>
          <w:sz w:val="24"/>
          <w:szCs w:val="28"/>
          <w:highlight w:val="cyan"/>
          <w:rtl/>
        </w:rPr>
        <w:t>معادلات</w:t>
      </w:r>
      <w:proofErr w:type="spellEnd"/>
      <w:r w:rsidR="0007440C" w:rsidRPr="008132EC">
        <w:rPr>
          <w:rFonts w:cs="B Nazanin"/>
          <w:color w:val="000000" w:themeColor="text1"/>
          <w:sz w:val="24"/>
          <w:szCs w:val="28"/>
          <w:highlight w:val="cyan"/>
          <w:rtl/>
        </w:rPr>
        <w:t xml:space="preserve"> </w:t>
      </w:r>
      <w:proofErr w:type="spellStart"/>
      <w:r w:rsidR="0007440C" w:rsidRPr="008132EC">
        <w:rPr>
          <w:rFonts w:cs="B Nazanin"/>
          <w:color w:val="000000" w:themeColor="text1"/>
          <w:sz w:val="24"/>
          <w:szCs w:val="28"/>
          <w:highlight w:val="cyan"/>
          <w:rtl/>
        </w:rPr>
        <w:t>اندازه‌گیری</w:t>
      </w:r>
      <w:proofErr w:type="spellEnd"/>
      <w:r w:rsidR="0007440C" w:rsidRPr="008132EC">
        <w:rPr>
          <w:rStyle w:val="FootnoteReference"/>
          <w:rFonts w:cs="B Nazanin"/>
          <w:color w:val="000000" w:themeColor="text1"/>
          <w:sz w:val="24"/>
          <w:szCs w:val="28"/>
          <w:highlight w:val="cyan"/>
          <w:rtl/>
        </w:rPr>
        <w:footnoteReference w:id="28"/>
      </w:r>
      <w:r w:rsidR="0007440C" w:rsidRPr="008132EC">
        <w:rPr>
          <w:rFonts w:cs="B Nazanin"/>
          <w:color w:val="000000" w:themeColor="text1"/>
          <w:sz w:val="24"/>
          <w:szCs w:val="28"/>
          <w:highlight w:val="cyan"/>
          <w:rtl/>
        </w:rPr>
        <w:t xml:space="preserve"> </w:t>
      </w:r>
      <w:r w:rsidR="0007440C" w:rsidRPr="008132EC">
        <w:rPr>
          <w:rFonts w:cs="B Nazanin" w:hint="cs"/>
          <w:color w:val="000000" w:themeColor="text1"/>
          <w:sz w:val="24"/>
          <w:szCs w:val="28"/>
          <w:highlight w:val="cyan"/>
          <w:rtl/>
        </w:rPr>
        <w:t>شناخته می شود؛</w:t>
      </w:r>
      <w:r w:rsidR="00464DEA" w:rsidRPr="008132EC">
        <w:rPr>
          <w:rFonts w:cs="B Nazanin" w:hint="cs"/>
          <w:color w:val="000000" w:themeColor="text1"/>
          <w:sz w:val="24"/>
          <w:szCs w:val="28"/>
          <w:highlight w:val="cyan"/>
          <w:rtl/>
        </w:rPr>
        <w:t xml:space="preserve"> که</w:t>
      </w:r>
      <w:r w:rsidR="0007440C" w:rsidRPr="008132EC">
        <w:rPr>
          <w:rFonts w:cs="B Nazanin"/>
          <w:color w:val="000000" w:themeColor="text1"/>
          <w:sz w:val="24"/>
          <w:szCs w:val="28"/>
          <w:highlight w:val="cyan"/>
          <w:rtl/>
        </w:rPr>
        <w:t xml:space="preserve"> ارتباط میان عوامل پنهان</w:t>
      </w:r>
      <m:oMath>
        <m:sSub>
          <m:sSubPr>
            <m:ctrlPr>
              <w:rPr>
                <w:rFonts w:ascii="Cambria Math" w:eastAsia="Calibri" w:hAnsi="Cambria Math" w:cs="B Nazanin"/>
                <w:color w:val="000000" w:themeColor="text1"/>
                <w:sz w:val="24"/>
                <w:szCs w:val="28"/>
                <w:highlight w:val="cyan"/>
              </w:rPr>
            </m:ctrlPr>
          </m:sSubPr>
          <m:e>
            <m:r>
              <w:rPr>
                <w:rFonts w:ascii="Cambria Math" w:eastAsia="Calibri" w:hAnsi="Cambria Math" w:cs="B Nazanin"/>
                <w:color w:val="000000" w:themeColor="text1"/>
                <w:sz w:val="24"/>
                <w:szCs w:val="28"/>
                <w:highlight w:val="cyan"/>
              </w:rPr>
              <m:t>F</m:t>
            </m:r>
          </m:e>
          <m:sub>
            <m:r>
              <w:rPr>
                <w:rFonts w:ascii="Cambria Math" w:eastAsia="Calibri" w:hAnsi="Cambria Math" w:cs="B Nazanin"/>
                <w:color w:val="000000" w:themeColor="text1"/>
                <w:sz w:val="24"/>
                <w:szCs w:val="28"/>
                <w:highlight w:val="cyan"/>
              </w:rPr>
              <m:t>t</m:t>
            </m:r>
          </m:sub>
        </m:sSub>
      </m:oMath>
      <w:r w:rsidR="0007440C" w:rsidRPr="008132EC">
        <w:rPr>
          <w:rFonts w:cs="B Nazanin"/>
          <w:color w:val="000000" w:themeColor="text1"/>
          <w:sz w:val="24"/>
          <w:szCs w:val="28"/>
          <w:highlight w:val="cyan"/>
          <w:rtl/>
        </w:rPr>
        <w:t xml:space="preserve"> </w:t>
      </w:r>
      <w:r w:rsidR="0007440C" w:rsidRPr="008132EC">
        <w:rPr>
          <w:rFonts w:cs="B Nazanin" w:hint="cs"/>
          <w:color w:val="000000" w:themeColor="text1"/>
          <w:sz w:val="24"/>
          <w:szCs w:val="28"/>
          <w:highlight w:val="cyan"/>
          <w:rtl/>
        </w:rPr>
        <w:t xml:space="preserve"> </w:t>
      </w:r>
      <w:r w:rsidR="0007440C" w:rsidRPr="008132EC">
        <w:rPr>
          <w:rFonts w:cs="B Nazanin"/>
          <w:color w:val="000000" w:themeColor="text1"/>
          <w:sz w:val="24"/>
          <w:szCs w:val="28"/>
          <w:highlight w:val="cyan"/>
          <w:rtl/>
        </w:rPr>
        <w:t xml:space="preserve">متغیرهای </w:t>
      </w:r>
      <w:proofErr w:type="spellStart"/>
      <w:r w:rsidR="0007440C" w:rsidRPr="008132EC">
        <w:rPr>
          <w:rFonts w:cs="B Nazanin"/>
          <w:color w:val="000000" w:themeColor="text1"/>
          <w:sz w:val="24"/>
          <w:szCs w:val="28"/>
          <w:highlight w:val="cyan"/>
          <w:rtl/>
        </w:rPr>
        <w:t>برون‌زا</w:t>
      </w:r>
      <w:proofErr w:type="spellEnd"/>
      <w:r w:rsidR="0007440C" w:rsidRPr="008132EC">
        <w:rPr>
          <w:rFonts w:cs="B Nazanin"/>
          <w:color w:val="000000" w:themeColor="text1"/>
          <w:sz w:val="24"/>
          <w:szCs w:val="28"/>
          <w:highlight w:val="cyan"/>
          <w:rtl/>
        </w:rPr>
        <w:t xml:space="preserve"> </w:t>
      </w:r>
      <m:oMath>
        <m:sSub>
          <m:sSubPr>
            <m:ctrlPr>
              <w:rPr>
                <w:rFonts w:ascii="Cambria Math" w:eastAsia="Calibri" w:hAnsi="Cambria Math" w:cs="B Nazanin"/>
                <w:color w:val="000000" w:themeColor="text1"/>
                <w:sz w:val="24"/>
                <w:szCs w:val="28"/>
                <w:highlight w:val="cyan"/>
              </w:rPr>
            </m:ctrlPr>
          </m:sSubPr>
          <m:e>
            <m:r>
              <w:rPr>
                <w:rFonts w:ascii="Cambria Math" w:eastAsia="Calibri" w:hAnsi="Cambria Math" w:cs="B Nazanin"/>
                <w:color w:val="000000" w:themeColor="text1"/>
                <w:sz w:val="24"/>
                <w:szCs w:val="28"/>
                <w:highlight w:val="cyan"/>
              </w:rPr>
              <m:t>Y</m:t>
            </m:r>
          </m:e>
          <m:sub>
            <m:r>
              <w:rPr>
                <w:rFonts w:ascii="Cambria Math" w:eastAsia="Calibri" w:hAnsi="Cambria Math" w:cs="B Nazanin"/>
                <w:color w:val="000000" w:themeColor="text1"/>
                <w:sz w:val="24"/>
                <w:szCs w:val="28"/>
                <w:highlight w:val="cyan"/>
              </w:rPr>
              <m:t>t</m:t>
            </m:r>
          </m:sub>
        </m:sSub>
      </m:oMath>
      <w:r w:rsidR="0007440C" w:rsidRPr="008132EC">
        <w:rPr>
          <w:rFonts w:cs="B Nazanin"/>
          <w:color w:val="000000" w:themeColor="text1"/>
          <w:sz w:val="24"/>
          <w:szCs w:val="28"/>
          <w:highlight w:val="cyan"/>
          <w:rtl/>
        </w:rPr>
        <w:t xml:space="preserve">و مجموعه متغیرهای واقعی </w:t>
      </w:r>
      <m:oMath>
        <m:sSub>
          <m:sSubPr>
            <m:ctrlPr>
              <w:rPr>
                <w:rFonts w:ascii="Cambria Math" w:eastAsia="Calibri" w:hAnsi="Cambria Math" w:cs="B Nazanin"/>
                <w:color w:val="000000" w:themeColor="text1"/>
                <w:sz w:val="24"/>
                <w:szCs w:val="28"/>
                <w:highlight w:val="cyan"/>
              </w:rPr>
            </m:ctrlPr>
          </m:sSubPr>
          <m:e>
            <m:r>
              <w:rPr>
                <w:rFonts w:ascii="Cambria Math" w:eastAsia="Calibri" w:hAnsi="Cambria Math" w:cs="B Nazanin"/>
                <w:color w:val="000000" w:themeColor="text1"/>
                <w:sz w:val="24"/>
                <w:szCs w:val="28"/>
                <w:highlight w:val="cyan"/>
              </w:rPr>
              <m:t>X</m:t>
            </m:r>
          </m:e>
          <m:sub>
            <m:r>
              <w:rPr>
                <w:rFonts w:ascii="Cambria Math" w:eastAsia="Calibri" w:hAnsi="Cambria Math" w:cs="B Nazanin"/>
                <w:color w:val="000000" w:themeColor="text1"/>
                <w:sz w:val="24"/>
                <w:szCs w:val="28"/>
                <w:highlight w:val="cyan"/>
              </w:rPr>
              <m:t>t</m:t>
            </m:r>
          </m:sub>
        </m:sSub>
      </m:oMath>
      <w:r w:rsidR="0007440C" w:rsidRPr="008132EC">
        <w:rPr>
          <w:rFonts w:cs="B Nazanin"/>
          <w:color w:val="000000" w:themeColor="text1"/>
          <w:sz w:val="24"/>
          <w:szCs w:val="28"/>
          <w:highlight w:val="cyan"/>
        </w:rPr>
        <w:t xml:space="preserve"> </w:t>
      </w:r>
      <w:r w:rsidR="0007440C" w:rsidRPr="008132EC">
        <w:rPr>
          <w:rFonts w:cs="B Nazanin"/>
          <w:color w:val="000000" w:themeColor="text1"/>
          <w:sz w:val="24"/>
          <w:szCs w:val="28"/>
          <w:highlight w:val="cyan"/>
          <w:rtl/>
        </w:rPr>
        <w:t xml:space="preserve">را برقرار </w:t>
      </w:r>
      <w:proofErr w:type="spellStart"/>
      <w:r w:rsidR="0007440C" w:rsidRPr="008132EC">
        <w:rPr>
          <w:rFonts w:cs="B Nazanin"/>
          <w:color w:val="000000" w:themeColor="text1"/>
          <w:sz w:val="24"/>
          <w:szCs w:val="28"/>
          <w:highlight w:val="cyan"/>
          <w:rtl/>
        </w:rPr>
        <w:t>می‌سازد</w:t>
      </w:r>
      <w:proofErr w:type="spellEnd"/>
      <w:r w:rsidR="0007440C" w:rsidRPr="008132EC">
        <w:rPr>
          <w:rFonts w:hint="cs"/>
          <w:color w:val="000000" w:themeColor="text1"/>
          <w:sz w:val="24"/>
          <w:highlight w:val="cyan"/>
          <w:rtl/>
        </w:rPr>
        <w:t xml:space="preserve">. </w:t>
      </w:r>
      <w:r w:rsidR="0007440C" w:rsidRPr="008132EC">
        <w:rPr>
          <w:rFonts w:eastAsia="Times New Roman"/>
          <w:color w:val="000000" w:themeColor="text1"/>
          <w:sz w:val="24"/>
          <w:highlight w:val="cyan"/>
          <w:rtl/>
          <w:lang w:bidi="ar-SA"/>
        </w:rPr>
        <w:t xml:space="preserve">ماتریس بارگذاری عاملی </w:t>
      </w:r>
      <m:oMath>
        <m:sSup>
          <m:sSupPr>
            <m:ctrlPr>
              <w:rPr>
                <w:rFonts w:ascii="Cambria Math" w:eastAsia="Calibri" w:hAnsi="Cambria Math"/>
                <w:i/>
                <w:color w:val="000000" w:themeColor="text1"/>
                <w:sz w:val="24"/>
                <w:highlight w:val="cyan"/>
              </w:rPr>
            </m:ctrlPr>
          </m:sSupPr>
          <m:e>
            <m:r>
              <m:rPr>
                <m:sty m:val="p"/>
              </m:rPr>
              <w:rPr>
                <w:rFonts w:ascii="Cambria Math" w:eastAsia="Calibri" w:hAnsi="Cambria Math"/>
                <w:color w:val="000000" w:themeColor="text1"/>
                <w:sz w:val="24"/>
                <w:highlight w:val="cyan"/>
              </w:rPr>
              <m:t>Λ</m:t>
            </m:r>
          </m:e>
          <m:sup>
            <m:r>
              <w:rPr>
                <w:rFonts w:ascii="Cambria Math" w:eastAsia="Calibri" w:hAnsi="Cambria Math"/>
                <w:color w:val="000000" w:themeColor="text1"/>
                <w:sz w:val="24"/>
                <w:highlight w:val="cyan"/>
              </w:rPr>
              <m:t>f</m:t>
            </m:r>
          </m:sup>
        </m:sSup>
      </m:oMath>
      <w:r w:rsidR="0007440C" w:rsidRPr="008132EC">
        <w:rPr>
          <w:rFonts w:eastAsia="Times New Roman" w:hint="cs"/>
          <w:color w:val="000000" w:themeColor="text1"/>
          <w:sz w:val="24"/>
          <w:highlight w:val="cyan"/>
          <w:rtl/>
        </w:rPr>
        <w:t xml:space="preserve"> </w:t>
      </w:r>
      <w:r w:rsidR="0007440C" w:rsidRPr="008132EC">
        <w:rPr>
          <w:rFonts w:eastAsia="Times New Roman"/>
          <w:color w:val="000000" w:themeColor="text1"/>
          <w:sz w:val="24"/>
          <w:highlight w:val="cyan"/>
          <w:rtl/>
          <w:lang w:bidi="ar-SA"/>
        </w:rPr>
        <w:t>در رابطه</w:t>
      </w:r>
      <w:r w:rsidR="00464DEA" w:rsidRPr="008132EC">
        <w:rPr>
          <w:rFonts w:eastAsia="Times New Roman" w:hint="cs"/>
          <w:color w:val="000000" w:themeColor="text1"/>
          <w:sz w:val="24"/>
          <w:highlight w:val="cyan"/>
          <w:rtl/>
          <w:lang w:bidi="ar-SA"/>
        </w:rPr>
        <w:t>(5)</w:t>
      </w:r>
      <w:r w:rsidR="0007440C" w:rsidRPr="008132EC">
        <w:rPr>
          <w:rFonts w:eastAsia="Times New Roman"/>
          <w:color w:val="000000" w:themeColor="text1"/>
          <w:sz w:val="24"/>
          <w:highlight w:val="cyan"/>
          <w:rtl/>
          <w:lang w:bidi="ar-SA"/>
        </w:rPr>
        <w:t>، حساسیت هر یک از سری‌های زمانی موجود در مجموعه‌داده را نسبت به فاکتورهای مشترک</w:t>
      </w:r>
      <w:r w:rsidR="0007440C" w:rsidRPr="008132EC">
        <w:rPr>
          <w:rFonts w:eastAsia="Times New Roman"/>
          <w:color w:val="000000" w:themeColor="text1"/>
          <w:sz w:val="24"/>
          <w:highlight w:val="cyan"/>
          <w:lang w:bidi="ar-SA"/>
        </w:rPr>
        <w:t xml:space="preserve"> (</w:t>
      </w:r>
      <m:oMath>
        <m:sSub>
          <m:sSubPr>
            <m:ctrlPr>
              <w:rPr>
                <w:rFonts w:ascii="Cambria Math" w:eastAsia="Calibri" w:hAnsi="Cambria Math"/>
                <w:color w:val="000000" w:themeColor="text1"/>
                <w:sz w:val="24"/>
                <w:highlight w:val="cyan"/>
              </w:rPr>
            </m:ctrlPr>
          </m:sSubPr>
          <m:e>
            <m:r>
              <w:rPr>
                <w:rFonts w:ascii="Cambria Math" w:eastAsia="Calibri" w:hAnsi="Cambria Math"/>
                <w:color w:val="000000" w:themeColor="text1"/>
                <w:sz w:val="24"/>
                <w:highlight w:val="cyan"/>
              </w:rPr>
              <m:t>F</m:t>
            </m:r>
          </m:e>
          <m:sub>
            <m:r>
              <w:rPr>
                <w:rFonts w:ascii="Cambria Math" w:eastAsia="Calibri" w:hAnsi="Cambria Math"/>
                <w:color w:val="000000" w:themeColor="text1"/>
                <w:sz w:val="24"/>
                <w:highlight w:val="cyan"/>
              </w:rPr>
              <m:t>t</m:t>
            </m:r>
          </m:sub>
        </m:sSub>
      </m:oMath>
      <w:r w:rsidR="0007440C" w:rsidRPr="008132EC">
        <w:rPr>
          <w:rFonts w:eastAsia="Times New Roman"/>
          <w:color w:val="000000" w:themeColor="text1"/>
          <w:sz w:val="24"/>
          <w:highlight w:val="cyan"/>
          <w:lang w:bidi="ar-SA"/>
        </w:rPr>
        <w:t xml:space="preserve">) </w:t>
      </w:r>
      <w:r w:rsidR="0007440C" w:rsidRPr="008132EC">
        <w:rPr>
          <w:rFonts w:eastAsia="Times New Roman"/>
          <w:color w:val="000000" w:themeColor="text1"/>
          <w:sz w:val="24"/>
          <w:highlight w:val="cyan"/>
          <w:rtl/>
          <w:lang w:bidi="ar-SA"/>
        </w:rPr>
        <w:t xml:space="preserve">اندازه‌گیری می‌کند. همچنین، وجود ماتریس </w:t>
      </w:r>
      <m:oMath>
        <m:sSup>
          <m:sSupPr>
            <m:ctrlPr>
              <w:rPr>
                <w:rFonts w:ascii="Cambria Math" w:eastAsia="Calibri" w:hAnsi="Cambria Math"/>
                <w:i/>
                <w:color w:val="000000" w:themeColor="text1"/>
                <w:sz w:val="24"/>
                <w:highlight w:val="cyan"/>
              </w:rPr>
            </m:ctrlPr>
          </m:sSupPr>
          <m:e>
            <m:r>
              <m:rPr>
                <m:sty m:val="p"/>
              </m:rPr>
              <w:rPr>
                <w:rFonts w:ascii="Cambria Math" w:eastAsia="Calibri" w:hAnsi="Cambria Math"/>
                <w:color w:val="000000" w:themeColor="text1"/>
                <w:sz w:val="24"/>
                <w:highlight w:val="cyan"/>
              </w:rPr>
              <m:t>Λ</m:t>
            </m:r>
          </m:e>
          <m:sup>
            <m:r>
              <w:rPr>
                <w:rFonts w:ascii="Cambria Math" w:eastAsia="Calibri" w:hAnsi="Cambria Math"/>
                <w:color w:val="000000" w:themeColor="text1"/>
                <w:sz w:val="24"/>
                <w:highlight w:val="cyan"/>
              </w:rPr>
              <m:t>y</m:t>
            </m:r>
          </m:sup>
        </m:sSup>
      </m:oMath>
      <w:r w:rsidR="0007440C" w:rsidRPr="008132EC">
        <w:rPr>
          <w:rFonts w:eastAsia="Times New Roman"/>
          <w:color w:val="000000" w:themeColor="text1"/>
          <w:sz w:val="24"/>
          <w:highlight w:val="cyan"/>
          <w:rtl/>
          <w:lang w:bidi="ar-SA"/>
        </w:rPr>
        <w:t xml:space="preserve">نشان‌دهنده ارتباط مستقیم و آنی میان متغیرهای مشاهده‌پذیر و سایر متغیرهای اقتصادی است. این تفکیک </w:t>
      </w:r>
      <w:r w:rsidR="0007440C" w:rsidRPr="008132EC">
        <w:rPr>
          <w:rFonts w:eastAsia="Times New Roman"/>
          <w:color w:val="000000" w:themeColor="text1"/>
          <w:sz w:val="24"/>
          <w:highlight w:val="cyan"/>
          <w:rtl/>
          <w:lang w:bidi="ar-SA"/>
        </w:rPr>
        <w:lastRenderedPageBreak/>
        <w:t>ساختاری در رابطه (</w:t>
      </w:r>
      <w:r w:rsidR="0007440C" w:rsidRPr="008132EC">
        <w:rPr>
          <w:rFonts w:eastAsia="Times New Roman"/>
          <w:color w:val="000000" w:themeColor="text1"/>
          <w:sz w:val="24"/>
          <w:highlight w:val="cyan"/>
          <w:rtl/>
        </w:rPr>
        <w:t xml:space="preserve">۵) </w:t>
      </w:r>
      <w:r w:rsidR="0007440C" w:rsidRPr="008132EC">
        <w:rPr>
          <w:rFonts w:eastAsia="Times New Roman"/>
          <w:color w:val="000000" w:themeColor="text1"/>
          <w:sz w:val="24"/>
          <w:highlight w:val="cyan"/>
          <w:rtl/>
          <w:lang w:bidi="ar-SA"/>
        </w:rPr>
        <w:t>بسیار حائز اهمیت است؛ زیرا اجازه می‌دهد تا سهم نوسانات هر متغیر به دو بخش اجزای مشترک (ناشی از فاکتورهای نهفته و متغیرهای مشاهده‌پذیر) و اجزای اختصاصی</w:t>
      </w:r>
      <w:r w:rsidR="0007440C" w:rsidRPr="008132EC">
        <w:rPr>
          <w:rFonts w:eastAsia="Times New Roman" w:hint="cs"/>
          <w:color w:val="000000" w:themeColor="text1"/>
          <w:sz w:val="24"/>
          <w:highlight w:val="cyan"/>
          <w:rtl/>
          <w:lang w:bidi="ar-SA"/>
        </w:rPr>
        <w:t xml:space="preserve"> </w:t>
      </w:r>
      <w:r w:rsidR="0007440C" w:rsidRPr="008132EC">
        <w:rPr>
          <w:rFonts w:eastAsia="Times New Roman"/>
          <w:color w:val="000000" w:themeColor="text1"/>
          <w:sz w:val="24"/>
          <w:highlight w:val="cyan"/>
          <w:rtl/>
          <w:lang w:bidi="ar-SA"/>
        </w:rPr>
        <w:t>تقسیم شود. این قابلیت، قدرت تحلیلگری مدل را در مقایسه با روش‌های سنتی به طور چشمگیری افزایش می‌دهد، چرا که امکان شناسایی دقیق منشأ نوسانات در زیربخش‌های اقتصادی را فراهم می‌آورد</w:t>
      </w:r>
      <w:r w:rsidR="0007440C" w:rsidRPr="008132EC">
        <w:rPr>
          <w:rFonts w:eastAsia="Times New Roman"/>
          <w:color w:val="000000" w:themeColor="text1"/>
          <w:sz w:val="24"/>
          <w:highlight w:val="cyan"/>
          <w:lang w:bidi="ar-SA"/>
        </w:rPr>
        <w:t xml:space="preserve"> .(</w:t>
      </w:r>
      <w:proofErr w:type="spellStart"/>
      <w:r w:rsidR="0007440C" w:rsidRPr="008132EC">
        <w:rPr>
          <w:rFonts w:eastAsia="Times New Roman"/>
          <w:color w:val="000000" w:themeColor="text1"/>
          <w:sz w:val="24"/>
          <w:highlight w:val="cyan"/>
          <w:lang w:bidi="ar-SA"/>
        </w:rPr>
        <w:t>Giudici</w:t>
      </w:r>
      <w:proofErr w:type="spellEnd"/>
      <w:r w:rsidR="0007440C" w:rsidRPr="008132EC">
        <w:rPr>
          <w:rFonts w:eastAsia="Times New Roman"/>
          <w:color w:val="000000" w:themeColor="text1"/>
          <w:sz w:val="24"/>
          <w:highlight w:val="cyan"/>
          <w:lang w:bidi="ar-SA"/>
        </w:rPr>
        <w:t xml:space="preserve"> &amp; Lima, 2024)</w:t>
      </w:r>
    </w:p>
    <w:p w14:paraId="7C634EDD" w14:textId="724EB2CE" w:rsidR="00D413F5" w:rsidRPr="008132EC" w:rsidRDefault="00B150DF" w:rsidP="00D413F5">
      <w:pPr>
        <w:spacing w:after="160" w:line="259" w:lineRule="auto"/>
        <w:jc w:val="both"/>
        <w:rPr>
          <w:rFonts w:eastAsia="Times New Roman"/>
          <w:b/>
          <w:bCs/>
          <w:color w:val="000000" w:themeColor="text1"/>
          <w:sz w:val="24"/>
          <w:rtl/>
          <w:lang w:bidi="ar-SA"/>
        </w:rPr>
      </w:pPr>
      <w:r w:rsidRPr="008132EC">
        <w:rPr>
          <w:rFonts w:eastAsia="Times New Roman" w:hint="cs"/>
          <w:b/>
          <w:bCs/>
          <w:color w:val="000000" w:themeColor="text1"/>
          <w:sz w:val="24"/>
          <w:rtl/>
          <w:lang w:bidi="ar-SA"/>
        </w:rPr>
        <w:t xml:space="preserve">5. </w:t>
      </w:r>
      <w:r w:rsidR="00D413F5" w:rsidRPr="008132EC">
        <w:rPr>
          <w:rFonts w:eastAsia="Times New Roman" w:hint="cs"/>
          <w:b/>
          <w:bCs/>
          <w:color w:val="000000" w:themeColor="text1"/>
          <w:sz w:val="24"/>
          <w:rtl/>
          <w:lang w:bidi="ar-SA"/>
        </w:rPr>
        <w:t>برآورد مدل و تحلیل نتایج</w:t>
      </w:r>
    </w:p>
    <w:p w14:paraId="08D571CB" w14:textId="77777777" w:rsidR="00D413F5" w:rsidRPr="008132EC" w:rsidRDefault="00D413F5" w:rsidP="00D413F5">
      <w:pPr>
        <w:spacing w:after="160" w:line="259" w:lineRule="auto"/>
        <w:jc w:val="both"/>
        <w:rPr>
          <w:rFonts w:eastAsia="Times New Roman"/>
          <w:color w:val="000000" w:themeColor="text1"/>
          <w:sz w:val="24"/>
          <w:rtl/>
          <w:lang w:bidi="ar-SA"/>
        </w:rPr>
      </w:pPr>
      <w:r w:rsidRPr="008132EC">
        <w:rPr>
          <w:rFonts w:eastAsia="Times New Roman" w:hint="cs"/>
          <w:color w:val="000000" w:themeColor="text1"/>
          <w:sz w:val="24"/>
          <w:rtl/>
          <w:lang w:bidi="ar-SA"/>
        </w:rPr>
        <w:t xml:space="preserve"> در ادامه </w:t>
      </w:r>
      <w:r w:rsidRPr="008132EC">
        <w:rPr>
          <w:rFonts w:eastAsia="Times New Roman"/>
          <w:color w:val="000000" w:themeColor="text1"/>
          <w:sz w:val="24"/>
          <w:rtl/>
          <w:lang w:bidi="ar-SA"/>
        </w:rPr>
        <w:t xml:space="preserve">با استفاده از داده‌های جمع‌آوری‌شده و </w:t>
      </w:r>
      <w:r w:rsidRPr="008132EC">
        <w:rPr>
          <w:rFonts w:eastAsia="Times New Roman" w:hint="cs"/>
          <w:color w:val="000000" w:themeColor="text1"/>
          <w:sz w:val="24"/>
          <w:rtl/>
          <w:lang w:bidi="ar-SA"/>
        </w:rPr>
        <w:t xml:space="preserve">الگوی خود رگرسیون برداری عاملی تعمیم یافته </w:t>
      </w:r>
      <w:r w:rsidRPr="008132EC">
        <w:rPr>
          <w:rFonts w:eastAsia="Times New Roman"/>
          <w:color w:val="000000" w:themeColor="text1"/>
          <w:sz w:val="24"/>
          <w:rtl/>
          <w:lang w:bidi="ar-SA"/>
        </w:rPr>
        <w:t>، پارامترهای مدل تخمین زده می‌شوند و سپس نتایج حاصل، به‌منظور درک بهتر ساختارهای اقتصادی و پویایی‌های سیستم مورد تجزیه‌وتحلیل قرار می‌گیرند</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قبل از این که این الگوی سری زمانی ارائه شود،لازم است </w:t>
      </w:r>
      <w:r w:rsidRPr="008132EC">
        <w:rPr>
          <w:rFonts w:eastAsia="Times New Roman"/>
          <w:color w:val="000000" w:themeColor="text1"/>
          <w:sz w:val="24"/>
          <w:rtl/>
          <w:lang w:bidi="ar-SA"/>
        </w:rPr>
        <w:t>آزمون‌های</w:t>
      </w:r>
      <w:r w:rsidRPr="008132EC">
        <w:rPr>
          <w:rFonts w:eastAsia="Times New Roman" w:hint="cs"/>
          <w:color w:val="000000" w:themeColor="text1"/>
          <w:sz w:val="24"/>
          <w:rtl/>
          <w:lang w:bidi="ar-SA"/>
        </w:rPr>
        <w:t xml:space="preserve"> ایستایی(پایایی) سری های زمانی، </w:t>
      </w:r>
      <w:r w:rsidRPr="008132EC">
        <w:rPr>
          <w:rFonts w:eastAsia="Times New Roman"/>
          <w:color w:val="000000" w:themeColor="text1"/>
          <w:sz w:val="24"/>
          <w:lang w:bidi="ar-SA"/>
        </w:rPr>
        <w:t xml:space="preserve">  </w:t>
      </w:r>
      <w:r w:rsidRPr="008132EC">
        <w:rPr>
          <w:rFonts w:ascii="IPT Nazanin" w:eastAsia="Times New Roman" w:hAnsi="IPT Nazanin"/>
          <w:color w:val="000000" w:themeColor="text1"/>
          <w:sz w:val="24"/>
          <w:vertAlign w:val="superscript"/>
          <w:lang w:bidi="ar-SA"/>
        </w:rPr>
        <w:footnoteReference w:id="29"/>
      </w:r>
      <w:r w:rsidRPr="008132EC">
        <w:rPr>
          <w:rFonts w:eastAsia="Times New Roman"/>
          <w:color w:val="000000" w:themeColor="text1"/>
          <w:sz w:val="24"/>
          <w:lang w:bidi="ar-SA"/>
        </w:rPr>
        <w:t xml:space="preserve">KMO </w:t>
      </w:r>
      <w:r w:rsidRPr="008132EC">
        <w:rPr>
          <w:rFonts w:eastAsia="Times New Roman"/>
          <w:color w:val="000000" w:themeColor="text1"/>
          <w:sz w:val="24"/>
          <w:rtl/>
          <w:lang w:bidi="ar-SA"/>
        </w:rPr>
        <w:t xml:space="preserve">و بارتلت </w:t>
      </w:r>
      <w:r w:rsidRPr="008132EC">
        <w:rPr>
          <w:rFonts w:eastAsia="Times New Roman" w:hint="cs"/>
          <w:color w:val="000000" w:themeColor="text1"/>
          <w:sz w:val="24"/>
          <w:rtl/>
          <w:lang w:bidi="ar-SA"/>
        </w:rPr>
        <w:t>انجام شود</w:t>
      </w:r>
      <w:r w:rsidRPr="008132EC">
        <w:rPr>
          <w:rFonts w:eastAsia="Times New Roman"/>
          <w:color w:val="000000" w:themeColor="text1"/>
          <w:sz w:val="24"/>
          <w:rtl/>
          <w:lang w:bidi="ar-SA"/>
        </w:rPr>
        <w:t>، زیرا این آزمون‌ها پایه و اساس مناسبی را برای تحلیل صحیح فراهم می‌کنند</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که در ادامه به بررسی آنها پرداخته شده است.</w:t>
      </w:r>
    </w:p>
    <w:p w14:paraId="7F7B35CF" w14:textId="77F87EEB" w:rsidR="00D413F5" w:rsidRPr="008132EC" w:rsidRDefault="00D413F5" w:rsidP="00D413F5">
      <w:pPr>
        <w:tabs>
          <w:tab w:val="left" w:pos="1128"/>
        </w:tabs>
        <w:spacing w:after="160" w:line="259" w:lineRule="auto"/>
        <w:jc w:val="both"/>
        <w:rPr>
          <w:rFonts w:eastAsia="Calibri"/>
          <w:color w:val="000000" w:themeColor="text1"/>
          <w:sz w:val="24"/>
          <w:rtl/>
          <w:lang w:bidi="ar-SA"/>
        </w:rPr>
      </w:pPr>
      <w:r w:rsidRPr="008132EC">
        <w:rPr>
          <w:rFonts w:eastAsia="Times New Roman" w:hint="cs"/>
          <w:color w:val="000000" w:themeColor="text1"/>
          <w:sz w:val="24"/>
          <w:rtl/>
          <w:lang w:bidi="ar-SA"/>
        </w:rPr>
        <w:t xml:space="preserve">اولین مرحله </w:t>
      </w:r>
      <w:r w:rsidRPr="008132EC">
        <w:rPr>
          <w:rFonts w:eastAsia="Times New Roman"/>
          <w:color w:val="000000" w:themeColor="text1"/>
          <w:sz w:val="24"/>
          <w:rtl/>
          <w:lang w:bidi="ar-SA"/>
        </w:rPr>
        <w:t xml:space="preserve">در تخمین سریهای زمانی، اطمینان از ایستایی متغیرها است. برای تشخیص </w:t>
      </w:r>
      <w:r w:rsidRPr="008132EC">
        <w:rPr>
          <w:rFonts w:eastAsia="Times New Roman" w:hint="cs"/>
          <w:color w:val="000000" w:themeColor="text1"/>
          <w:sz w:val="24"/>
          <w:rtl/>
          <w:lang w:bidi="ar-SA"/>
        </w:rPr>
        <w:t>ایستایی</w:t>
      </w:r>
      <w:r w:rsidRPr="008132EC">
        <w:rPr>
          <w:rFonts w:eastAsia="Times New Roman"/>
          <w:color w:val="000000" w:themeColor="text1"/>
          <w:sz w:val="24"/>
          <w:rtl/>
          <w:lang w:bidi="ar-SA"/>
        </w:rPr>
        <w:t xml:space="preserve"> فرآیند سری زمانی</w:t>
      </w:r>
      <w:r w:rsidRPr="008132EC">
        <w:rPr>
          <w:rFonts w:eastAsia="Times New Roman" w:hint="cs"/>
          <w:color w:val="000000" w:themeColor="text1"/>
          <w:sz w:val="24"/>
          <w:rtl/>
          <w:lang w:bidi="ar-SA"/>
        </w:rPr>
        <w:t>،</w:t>
      </w:r>
      <w:r w:rsidRPr="008132EC">
        <w:rPr>
          <w:rFonts w:eastAsia="Times New Roman"/>
          <w:color w:val="000000" w:themeColor="text1"/>
          <w:sz w:val="24"/>
          <w:rtl/>
          <w:lang w:bidi="ar-SA"/>
        </w:rPr>
        <w:t xml:space="preserve"> آزمون های ریشه واحد </w:t>
      </w:r>
      <w:r w:rsidR="000B0CFD" w:rsidRPr="008132EC">
        <w:rPr>
          <w:rFonts w:eastAsia="Times New Roman" w:hint="cs"/>
          <w:color w:val="000000" w:themeColor="text1"/>
          <w:sz w:val="24"/>
          <w:rtl/>
          <w:lang w:bidi="ar-SA"/>
        </w:rPr>
        <w:t>دیکی_ فولر</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مورد استفاده قرار می</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گیرد. </w:t>
      </w:r>
      <w:r w:rsidRPr="008132EC">
        <w:rPr>
          <w:rFonts w:eastAsia="Times New Roman" w:hint="cs"/>
          <w:color w:val="000000" w:themeColor="text1"/>
          <w:sz w:val="24"/>
          <w:rtl/>
          <w:lang w:bidi="ar-SA"/>
        </w:rPr>
        <w:t>نتایج این آزمون نشان می دهد که</w:t>
      </w:r>
      <w:r w:rsidRPr="008132EC">
        <w:rPr>
          <w:rFonts w:ascii="Calibri" w:eastAsia="Calibri" w:hAnsi="Calibri" w:hint="cs"/>
          <w:color w:val="000000" w:themeColor="text1"/>
          <w:sz w:val="24"/>
          <w:rtl/>
          <w:lang w:bidi="ar-SA"/>
        </w:rPr>
        <w:t xml:space="preserve">، </w:t>
      </w:r>
      <w:r w:rsidRPr="008132EC">
        <w:rPr>
          <w:rFonts w:eastAsia="Times New Roman" w:hint="cs"/>
          <w:color w:val="000000" w:themeColor="text1"/>
          <w:sz w:val="24"/>
          <w:rtl/>
          <w:lang w:bidi="ar-SA"/>
        </w:rPr>
        <w:t>برخی از متغیرها در</w:t>
      </w:r>
      <w:r w:rsidRPr="008132EC">
        <w:rPr>
          <w:rFonts w:eastAsia="Times New Roman"/>
          <w:color w:val="000000" w:themeColor="text1"/>
          <w:sz w:val="24"/>
          <w:rtl/>
          <w:lang w:bidi="ar-SA"/>
        </w:rPr>
        <w:t xml:space="preserve">سطح </w:t>
      </w:r>
      <w:r w:rsidRPr="008132EC">
        <w:rPr>
          <w:rFonts w:eastAsia="Times New Roman" w:hint="cs"/>
          <w:color w:val="000000" w:themeColor="text1"/>
          <w:sz w:val="24"/>
          <w:rtl/>
          <w:lang w:bidi="ar-SA"/>
        </w:rPr>
        <w:t xml:space="preserve"> ایستا هستند، اما</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برای ایستایی برخی از متغیرهای دیگر از</w:t>
      </w:r>
      <w:r w:rsidRPr="008132EC">
        <w:rPr>
          <w:rFonts w:eastAsia="Times New Roman"/>
          <w:color w:val="000000" w:themeColor="text1"/>
          <w:sz w:val="24"/>
          <w:rtl/>
          <w:lang w:bidi="ar-SA"/>
        </w:rPr>
        <w:t xml:space="preserve"> تفاضل لگاریتم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تفاضل گیری مرتبه اول در مدل استفاده شده اند</w:t>
      </w:r>
      <w:r w:rsidRPr="008132EC">
        <w:rPr>
          <w:rFonts w:eastAsia="Times New Roman" w:hint="cs"/>
          <w:color w:val="000000" w:themeColor="text1"/>
          <w:sz w:val="24"/>
          <w:rtl/>
          <w:lang w:bidi="ar-SA"/>
        </w:rPr>
        <w:t xml:space="preserve">. </w:t>
      </w:r>
      <w:r w:rsidRPr="008132EC">
        <w:rPr>
          <w:rFonts w:eastAsia="Calibri"/>
          <w:color w:val="000000" w:themeColor="text1"/>
          <w:sz w:val="24"/>
          <w:rtl/>
          <w:lang w:bidi="ar-SA"/>
        </w:rPr>
        <w:t xml:space="preserve">روش به‌کار گرفته‌شده برای ایستا‌سازی متغیرها بر اساس رویکرد ارائه‌شده در </w:t>
      </w:r>
      <w:r w:rsidRPr="008132EC">
        <w:rPr>
          <w:rFonts w:eastAsia="Calibri" w:hint="cs"/>
          <w:color w:val="000000" w:themeColor="text1"/>
          <w:sz w:val="24"/>
          <w:rtl/>
          <w:lang w:bidi="ar-SA"/>
        </w:rPr>
        <w:t>پژوهش برنانکه و همکاران</w:t>
      </w:r>
      <w:r w:rsidRPr="008132EC">
        <w:rPr>
          <w:rFonts w:eastAsia="Calibri"/>
          <w:color w:val="000000" w:themeColor="text1"/>
          <w:sz w:val="24"/>
          <w:vertAlign w:val="superscript"/>
          <w:rtl/>
          <w:lang w:bidi="ar-SA"/>
        </w:rPr>
        <w:footnoteReference w:id="30"/>
      </w:r>
      <w:r w:rsidRPr="008132EC">
        <w:rPr>
          <w:rFonts w:eastAsia="Calibri" w:hint="cs"/>
          <w:color w:val="000000" w:themeColor="text1"/>
          <w:sz w:val="24"/>
          <w:rtl/>
          <w:lang w:bidi="ar-SA"/>
        </w:rPr>
        <w:t>(2005)</w:t>
      </w:r>
      <w:r w:rsidRPr="008132EC">
        <w:rPr>
          <w:rFonts w:eastAsia="Calibri"/>
          <w:color w:val="000000" w:themeColor="text1"/>
          <w:sz w:val="24"/>
          <w:rtl/>
          <w:lang w:bidi="ar-SA"/>
        </w:rPr>
        <w:t xml:space="preserve"> اتخاذ شده است. </w:t>
      </w:r>
      <w:r w:rsidRPr="008132EC">
        <w:rPr>
          <w:rFonts w:eastAsia="Calibri" w:hint="cs"/>
          <w:color w:val="000000" w:themeColor="text1"/>
          <w:sz w:val="24"/>
          <w:rtl/>
          <w:lang w:bidi="ar-SA"/>
        </w:rPr>
        <w:t xml:space="preserve">که </w:t>
      </w:r>
      <w:r w:rsidRPr="008132EC">
        <w:rPr>
          <w:rFonts w:eastAsia="Calibri"/>
          <w:color w:val="000000" w:themeColor="text1"/>
          <w:sz w:val="24"/>
          <w:rtl/>
          <w:lang w:bidi="ar-SA"/>
        </w:rPr>
        <w:t>در این پژوهش، بسته به ویژگی‌های آماری متغیرها، از دو نوع ایستا‌سازی تفاضل‌گیری مرتبه اول برای حذف روندهای خطی و ایجاد ایستایی در متغیرهایی که دارای روند قطعی هستند، و تفاضل‌گیری لگاریتمی برای متغیرهایی که دارای مقیاس بزرگ یا رشد نمایی بوده‌اند. استفاده شده است</w:t>
      </w:r>
      <w:r w:rsidRPr="008132EC">
        <w:rPr>
          <w:rFonts w:eastAsia="Calibri"/>
          <w:color w:val="000000" w:themeColor="text1"/>
          <w:sz w:val="24"/>
          <w:vertAlign w:val="superscript"/>
          <w:rtl/>
          <w:lang w:bidi="ar-SA"/>
        </w:rPr>
        <w:footnoteReference w:id="31"/>
      </w:r>
      <w:r w:rsidRPr="008132EC">
        <w:rPr>
          <w:rFonts w:eastAsia="Calibri" w:hint="cs"/>
          <w:color w:val="000000" w:themeColor="text1"/>
          <w:sz w:val="24"/>
          <w:rtl/>
          <w:lang w:bidi="ar-SA"/>
        </w:rPr>
        <w:t>.</w:t>
      </w:r>
    </w:p>
    <w:p w14:paraId="4D36BF0B" w14:textId="3AAF4DED" w:rsidR="000B0CFD" w:rsidRPr="008132EC" w:rsidRDefault="000B0CFD" w:rsidP="000B0CFD">
      <w:pPr>
        <w:tabs>
          <w:tab w:val="left" w:pos="1128"/>
        </w:tabs>
        <w:jc w:val="both"/>
        <w:rPr>
          <w:rFonts w:eastAsia="Times New Roman"/>
          <w:b/>
          <w:bCs/>
          <w:color w:val="000000" w:themeColor="text1"/>
          <w:sz w:val="24"/>
          <w:szCs w:val="24"/>
          <w:rtl/>
        </w:rPr>
      </w:pPr>
      <w:r w:rsidRPr="008132EC">
        <w:rPr>
          <w:rFonts w:eastAsia="Times New Roman" w:hint="cs"/>
          <w:b/>
          <w:bCs/>
          <w:color w:val="000000" w:themeColor="text1"/>
          <w:sz w:val="24"/>
          <w:szCs w:val="24"/>
          <w:rtl/>
        </w:rPr>
        <w:lastRenderedPageBreak/>
        <w:t>1.5-</w:t>
      </w:r>
      <w:r w:rsidRPr="008132EC">
        <w:rPr>
          <w:rFonts w:eastAsia="Times New Roman"/>
          <w:b/>
          <w:bCs/>
          <w:color w:val="000000" w:themeColor="text1"/>
          <w:sz w:val="24"/>
          <w:szCs w:val="24"/>
          <w:rtl/>
        </w:rPr>
        <w:t>شاخص کفا</w:t>
      </w:r>
      <w:r w:rsidRPr="008132EC">
        <w:rPr>
          <w:rFonts w:eastAsia="Times New Roman" w:hint="cs"/>
          <w:b/>
          <w:bCs/>
          <w:color w:val="000000" w:themeColor="text1"/>
          <w:sz w:val="24"/>
          <w:szCs w:val="24"/>
          <w:rtl/>
        </w:rPr>
        <w:t>ی</w:t>
      </w:r>
      <w:r w:rsidRPr="008132EC">
        <w:rPr>
          <w:rFonts w:eastAsia="Times New Roman" w:hint="eastAsia"/>
          <w:b/>
          <w:bCs/>
          <w:color w:val="000000" w:themeColor="text1"/>
          <w:sz w:val="24"/>
          <w:szCs w:val="24"/>
          <w:rtl/>
        </w:rPr>
        <w:t>ت</w:t>
      </w:r>
      <w:r w:rsidRPr="008132EC">
        <w:rPr>
          <w:rFonts w:eastAsia="Times New Roman"/>
          <w:b/>
          <w:bCs/>
          <w:color w:val="000000" w:themeColor="text1"/>
          <w:sz w:val="24"/>
          <w:szCs w:val="24"/>
          <w:rtl/>
        </w:rPr>
        <w:t xml:space="preserve"> </w:t>
      </w:r>
      <w:proofErr w:type="spellStart"/>
      <w:r w:rsidRPr="008132EC">
        <w:rPr>
          <w:rFonts w:eastAsia="Times New Roman"/>
          <w:b/>
          <w:bCs/>
          <w:color w:val="000000" w:themeColor="text1"/>
          <w:sz w:val="24"/>
          <w:szCs w:val="24"/>
          <w:rtl/>
        </w:rPr>
        <w:t>نمونه‌گ</w:t>
      </w:r>
      <w:r w:rsidRPr="008132EC">
        <w:rPr>
          <w:rFonts w:eastAsia="Times New Roman" w:hint="cs"/>
          <w:b/>
          <w:bCs/>
          <w:color w:val="000000" w:themeColor="text1"/>
          <w:sz w:val="24"/>
          <w:szCs w:val="24"/>
          <w:rtl/>
        </w:rPr>
        <w:t>ی</w:t>
      </w:r>
      <w:r w:rsidRPr="008132EC">
        <w:rPr>
          <w:rFonts w:eastAsia="Times New Roman" w:hint="eastAsia"/>
          <w:b/>
          <w:bCs/>
          <w:color w:val="000000" w:themeColor="text1"/>
          <w:sz w:val="24"/>
          <w:szCs w:val="24"/>
          <w:rtl/>
        </w:rPr>
        <w:t>ر</w:t>
      </w:r>
      <w:r w:rsidRPr="008132EC">
        <w:rPr>
          <w:rFonts w:eastAsia="Times New Roman" w:hint="cs"/>
          <w:b/>
          <w:bCs/>
          <w:color w:val="000000" w:themeColor="text1"/>
          <w:sz w:val="24"/>
          <w:szCs w:val="24"/>
          <w:rtl/>
        </w:rPr>
        <w:t>ی</w:t>
      </w:r>
      <w:proofErr w:type="spellEnd"/>
      <w:r w:rsidRPr="008132EC">
        <w:rPr>
          <w:rFonts w:eastAsia="Times New Roman"/>
          <w:b/>
          <w:bCs/>
          <w:color w:val="000000" w:themeColor="text1"/>
          <w:sz w:val="24"/>
          <w:szCs w:val="24"/>
          <w:rtl/>
        </w:rPr>
        <w:t xml:space="preserve"> و ارز</w:t>
      </w:r>
      <w:r w:rsidRPr="008132EC">
        <w:rPr>
          <w:rFonts w:eastAsia="Times New Roman" w:hint="cs"/>
          <w:b/>
          <w:bCs/>
          <w:color w:val="000000" w:themeColor="text1"/>
          <w:sz w:val="24"/>
          <w:szCs w:val="24"/>
          <w:rtl/>
        </w:rPr>
        <w:t>ی</w:t>
      </w:r>
      <w:r w:rsidRPr="008132EC">
        <w:rPr>
          <w:rFonts w:eastAsia="Times New Roman" w:hint="eastAsia"/>
          <w:b/>
          <w:bCs/>
          <w:color w:val="000000" w:themeColor="text1"/>
          <w:sz w:val="24"/>
          <w:szCs w:val="24"/>
          <w:rtl/>
        </w:rPr>
        <w:t>اب</w:t>
      </w:r>
      <w:r w:rsidRPr="008132EC">
        <w:rPr>
          <w:rFonts w:eastAsia="Times New Roman" w:hint="cs"/>
          <w:b/>
          <w:bCs/>
          <w:color w:val="000000" w:themeColor="text1"/>
          <w:sz w:val="24"/>
          <w:szCs w:val="24"/>
          <w:rtl/>
        </w:rPr>
        <w:t>ی</w:t>
      </w:r>
      <w:r w:rsidRPr="008132EC">
        <w:rPr>
          <w:rFonts w:eastAsia="Times New Roman"/>
          <w:b/>
          <w:bCs/>
          <w:color w:val="000000" w:themeColor="text1"/>
          <w:sz w:val="24"/>
          <w:szCs w:val="24"/>
          <w:rtl/>
        </w:rPr>
        <w:t xml:space="preserve"> مناسب بودن </w:t>
      </w:r>
      <w:proofErr w:type="spellStart"/>
      <w:r w:rsidRPr="008132EC">
        <w:rPr>
          <w:rFonts w:eastAsia="Times New Roman"/>
          <w:b/>
          <w:bCs/>
          <w:color w:val="000000" w:themeColor="text1"/>
          <w:sz w:val="24"/>
          <w:szCs w:val="24"/>
          <w:rtl/>
        </w:rPr>
        <w:t>داد</w:t>
      </w:r>
      <w:r w:rsidRPr="008132EC">
        <w:rPr>
          <w:rFonts w:eastAsia="Times New Roman" w:hint="cs"/>
          <w:b/>
          <w:bCs/>
          <w:color w:val="000000" w:themeColor="text1"/>
          <w:sz w:val="24"/>
          <w:szCs w:val="24"/>
          <w:rtl/>
        </w:rPr>
        <w:t>ها</w:t>
      </w:r>
      <w:proofErr w:type="spellEnd"/>
    </w:p>
    <w:p w14:paraId="17CD086A" w14:textId="77777777" w:rsidR="000B0CFD" w:rsidRPr="008132EC" w:rsidRDefault="000B0CFD" w:rsidP="000B0CFD">
      <w:pPr>
        <w:tabs>
          <w:tab w:val="left" w:pos="1128"/>
        </w:tabs>
        <w:spacing w:after="160" w:line="259" w:lineRule="auto"/>
        <w:jc w:val="both"/>
        <w:rPr>
          <w:rFonts w:eastAsia="Calibri"/>
          <w:color w:val="000000" w:themeColor="text1"/>
          <w:sz w:val="24"/>
          <w:rtl/>
        </w:rPr>
      </w:pPr>
      <w:r w:rsidRPr="008132EC">
        <w:rPr>
          <w:rFonts w:eastAsia="Calibri"/>
          <w:color w:val="000000" w:themeColor="text1"/>
          <w:sz w:val="24"/>
          <w:rtl/>
        </w:rPr>
        <w:t xml:space="preserve">در </w:t>
      </w:r>
      <w:proofErr w:type="spellStart"/>
      <w:r w:rsidRPr="008132EC">
        <w:rPr>
          <w:rFonts w:eastAsia="Calibri"/>
          <w:color w:val="000000" w:themeColor="text1"/>
          <w:sz w:val="24"/>
          <w:rtl/>
        </w:rPr>
        <w:t>مدل‌ها</w:t>
      </w:r>
      <w:r w:rsidRPr="008132EC">
        <w:rPr>
          <w:rFonts w:eastAsia="Calibri" w:hint="cs"/>
          <w:color w:val="000000" w:themeColor="text1"/>
          <w:sz w:val="24"/>
          <w:rtl/>
        </w:rPr>
        <w:t>ی</w:t>
      </w:r>
      <w:proofErr w:type="spellEnd"/>
      <w:r w:rsidRPr="008132EC">
        <w:rPr>
          <w:rFonts w:eastAsia="Calibri"/>
          <w:color w:val="000000" w:themeColor="text1"/>
          <w:sz w:val="24"/>
          <w:rtl/>
        </w:rPr>
        <w:t xml:space="preserve"> </w:t>
      </w:r>
      <w:r w:rsidRPr="008132EC">
        <w:rPr>
          <w:rFonts w:eastAsia="Calibri"/>
          <w:color w:val="000000" w:themeColor="text1"/>
          <w:sz w:val="24"/>
          <w:lang w:bidi="ar-SA"/>
        </w:rPr>
        <w:t>FAVAR</w:t>
      </w:r>
      <w:r w:rsidRPr="008132EC">
        <w:rPr>
          <w:rFonts w:eastAsia="Calibri"/>
          <w:color w:val="000000" w:themeColor="text1"/>
          <w:sz w:val="24"/>
          <w:rtl/>
        </w:rPr>
        <w:t xml:space="preserve">، از آزمون </w:t>
      </w:r>
      <w:r w:rsidRPr="008132EC">
        <w:rPr>
          <w:rFonts w:eastAsia="Calibri"/>
          <w:color w:val="000000" w:themeColor="text1"/>
          <w:sz w:val="24"/>
          <w:lang w:bidi="ar-SA"/>
        </w:rPr>
        <w:t>KMO</w:t>
      </w:r>
      <w:r w:rsidRPr="008132EC">
        <w:rPr>
          <w:rFonts w:eastAsia="Calibri"/>
          <w:color w:val="000000" w:themeColor="text1"/>
          <w:sz w:val="24"/>
          <w:rtl/>
        </w:rPr>
        <w:t xml:space="preserve"> (شاخص کفا</w:t>
      </w:r>
      <w:r w:rsidRPr="008132EC">
        <w:rPr>
          <w:rFonts w:eastAsia="Calibri" w:hint="cs"/>
          <w:color w:val="000000" w:themeColor="text1"/>
          <w:sz w:val="24"/>
          <w:rtl/>
        </w:rPr>
        <w:t>ی</w:t>
      </w:r>
      <w:r w:rsidRPr="008132EC">
        <w:rPr>
          <w:rFonts w:eastAsia="Calibri" w:hint="eastAsia"/>
          <w:color w:val="000000" w:themeColor="text1"/>
          <w:sz w:val="24"/>
          <w:rtl/>
        </w:rPr>
        <w:t>ت</w:t>
      </w:r>
      <w:r w:rsidRPr="008132EC">
        <w:rPr>
          <w:rFonts w:eastAsia="Calibri"/>
          <w:color w:val="000000" w:themeColor="text1"/>
          <w:sz w:val="24"/>
          <w:rtl/>
        </w:rPr>
        <w:t xml:space="preserve"> </w:t>
      </w:r>
      <w:proofErr w:type="spellStart"/>
      <w:r w:rsidRPr="008132EC">
        <w:rPr>
          <w:rFonts w:eastAsia="Calibri"/>
          <w:color w:val="000000" w:themeColor="text1"/>
          <w:sz w:val="24"/>
          <w:rtl/>
        </w:rPr>
        <w:t>نمونه‌گ</w:t>
      </w:r>
      <w:r w:rsidRPr="008132EC">
        <w:rPr>
          <w:rFonts w:eastAsia="Calibri" w:hint="cs"/>
          <w:color w:val="000000" w:themeColor="text1"/>
          <w:sz w:val="24"/>
          <w:rtl/>
        </w:rPr>
        <w:t>ی</w:t>
      </w:r>
      <w:r w:rsidRPr="008132EC">
        <w:rPr>
          <w:rFonts w:eastAsia="Calibri" w:hint="eastAsia"/>
          <w:color w:val="000000" w:themeColor="text1"/>
          <w:sz w:val="24"/>
          <w:rtl/>
        </w:rPr>
        <w:t>ر</w:t>
      </w:r>
      <w:r w:rsidRPr="008132EC">
        <w:rPr>
          <w:rFonts w:eastAsia="Calibri" w:hint="cs"/>
          <w:color w:val="000000" w:themeColor="text1"/>
          <w:sz w:val="24"/>
          <w:rtl/>
        </w:rPr>
        <w:t>ی</w:t>
      </w:r>
      <w:proofErr w:type="spellEnd"/>
      <w:r w:rsidRPr="008132EC">
        <w:rPr>
          <w:rFonts w:eastAsia="Calibri"/>
          <w:color w:val="000000" w:themeColor="text1"/>
          <w:sz w:val="24"/>
          <w:rtl/>
        </w:rPr>
        <w:t xml:space="preserve"> </w:t>
      </w:r>
      <w:proofErr w:type="spellStart"/>
      <w:r w:rsidRPr="008132EC">
        <w:rPr>
          <w:rFonts w:eastAsia="Calibri"/>
          <w:color w:val="000000" w:themeColor="text1"/>
          <w:sz w:val="24"/>
          <w:rtl/>
        </w:rPr>
        <w:t>کا</w:t>
      </w:r>
      <w:r w:rsidRPr="008132EC">
        <w:rPr>
          <w:rFonts w:eastAsia="Calibri" w:hint="cs"/>
          <w:color w:val="000000" w:themeColor="text1"/>
          <w:sz w:val="24"/>
          <w:rtl/>
        </w:rPr>
        <w:t>ی</w:t>
      </w:r>
      <w:r w:rsidRPr="008132EC">
        <w:rPr>
          <w:rFonts w:eastAsia="Calibri" w:hint="eastAsia"/>
          <w:color w:val="000000" w:themeColor="text1"/>
          <w:sz w:val="24"/>
          <w:rtl/>
        </w:rPr>
        <w:t>زر</w:t>
      </w:r>
      <w:proofErr w:type="spellEnd"/>
      <w:r w:rsidRPr="008132EC">
        <w:rPr>
          <w:rFonts w:eastAsia="Calibri"/>
          <w:color w:val="000000" w:themeColor="text1"/>
          <w:sz w:val="24"/>
          <w:rtl/>
        </w:rPr>
        <w:t>-م</w:t>
      </w:r>
      <w:r w:rsidRPr="008132EC">
        <w:rPr>
          <w:rFonts w:eastAsia="Calibri" w:hint="cs"/>
          <w:color w:val="000000" w:themeColor="text1"/>
          <w:sz w:val="24"/>
          <w:rtl/>
        </w:rPr>
        <w:t>ی</w:t>
      </w:r>
      <w:r w:rsidRPr="008132EC">
        <w:rPr>
          <w:rFonts w:eastAsia="Calibri" w:hint="eastAsia"/>
          <w:color w:val="000000" w:themeColor="text1"/>
          <w:sz w:val="24"/>
          <w:rtl/>
        </w:rPr>
        <w:t>ر</w:t>
      </w:r>
      <w:r w:rsidRPr="008132EC">
        <w:rPr>
          <w:rFonts w:eastAsia="Calibri"/>
          <w:color w:val="000000" w:themeColor="text1"/>
          <w:sz w:val="24"/>
          <w:rtl/>
        </w:rPr>
        <w:t>-</w:t>
      </w:r>
      <w:proofErr w:type="spellStart"/>
      <w:r w:rsidRPr="008132EC">
        <w:rPr>
          <w:rFonts w:eastAsia="Calibri"/>
          <w:color w:val="000000" w:themeColor="text1"/>
          <w:sz w:val="24"/>
          <w:rtl/>
        </w:rPr>
        <w:t>اولک</w:t>
      </w:r>
      <w:r w:rsidRPr="008132EC">
        <w:rPr>
          <w:rFonts w:eastAsia="Calibri" w:hint="cs"/>
          <w:color w:val="000000" w:themeColor="text1"/>
          <w:sz w:val="24"/>
          <w:rtl/>
        </w:rPr>
        <w:t>ی</w:t>
      </w:r>
      <w:r w:rsidRPr="008132EC">
        <w:rPr>
          <w:rFonts w:eastAsia="Calibri" w:hint="eastAsia"/>
          <w:color w:val="000000" w:themeColor="text1"/>
          <w:sz w:val="24"/>
          <w:rtl/>
        </w:rPr>
        <w:t>ن</w:t>
      </w:r>
      <w:proofErr w:type="spellEnd"/>
      <w:r w:rsidRPr="008132EC">
        <w:rPr>
          <w:rFonts w:eastAsia="Calibri"/>
          <w:color w:val="000000" w:themeColor="text1"/>
          <w:sz w:val="24"/>
          <w:rtl/>
        </w:rPr>
        <w:t xml:space="preserve">) و آزمون </w:t>
      </w:r>
      <w:proofErr w:type="spellStart"/>
      <w:r w:rsidRPr="008132EC">
        <w:rPr>
          <w:rFonts w:eastAsia="Calibri"/>
          <w:color w:val="000000" w:themeColor="text1"/>
          <w:sz w:val="24"/>
          <w:rtl/>
        </w:rPr>
        <w:t>بارتلت</w:t>
      </w:r>
      <w:proofErr w:type="spellEnd"/>
      <w:r w:rsidRPr="008132EC">
        <w:rPr>
          <w:rFonts w:eastAsia="Calibri"/>
          <w:color w:val="000000" w:themeColor="text1"/>
          <w:sz w:val="24"/>
          <w:rtl/>
        </w:rPr>
        <w:t xml:space="preserve"> برا</w:t>
      </w:r>
      <w:r w:rsidRPr="008132EC">
        <w:rPr>
          <w:rFonts w:eastAsia="Calibri" w:hint="cs"/>
          <w:color w:val="000000" w:themeColor="text1"/>
          <w:sz w:val="24"/>
          <w:rtl/>
        </w:rPr>
        <w:t>ی</w:t>
      </w:r>
      <w:r w:rsidRPr="008132EC">
        <w:rPr>
          <w:rFonts w:eastAsia="Calibri"/>
          <w:color w:val="000000" w:themeColor="text1"/>
          <w:sz w:val="24"/>
          <w:rtl/>
        </w:rPr>
        <w:t xml:space="preserve"> ارز</w:t>
      </w:r>
      <w:r w:rsidRPr="008132EC">
        <w:rPr>
          <w:rFonts w:eastAsia="Calibri" w:hint="cs"/>
          <w:color w:val="000000" w:themeColor="text1"/>
          <w:sz w:val="24"/>
          <w:rtl/>
        </w:rPr>
        <w:t>ی</w:t>
      </w:r>
      <w:r w:rsidRPr="008132EC">
        <w:rPr>
          <w:rFonts w:eastAsia="Calibri" w:hint="eastAsia"/>
          <w:color w:val="000000" w:themeColor="text1"/>
          <w:sz w:val="24"/>
          <w:rtl/>
        </w:rPr>
        <w:t>اب</w:t>
      </w:r>
      <w:r w:rsidRPr="008132EC">
        <w:rPr>
          <w:rFonts w:eastAsia="Calibri" w:hint="cs"/>
          <w:color w:val="000000" w:themeColor="text1"/>
          <w:sz w:val="24"/>
          <w:rtl/>
        </w:rPr>
        <w:t>ی</w:t>
      </w:r>
      <w:r w:rsidRPr="008132EC">
        <w:rPr>
          <w:rFonts w:eastAsia="Calibri"/>
          <w:color w:val="000000" w:themeColor="text1"/>
          <w:sz w:val="24"/>
          <w:rtl/>
        </w:rPr>
        <w:t xml:space="preserve"> مناسب بودن </w:t>
      </w:r>
      <w:proofErr w:type="spellStart"/>
      <w:r w:rsidRPr="008132EC">
        <w:rPr>
          <w:rFonts w:eastAsia="Calibri"/>
          <w:color w:val="000000" w:themeColor="text1"/>
          <w:sz w:val="24"/>
          <w:rtl/>
        </w:rPr>
        <w:t>داده‌ها</w:t>
      </w:r>
      <w:proofErr w:type="spellEnd"/>
      <w:r w:rsidRPr="008132EC">
        <w:rPr>
          <w:rFonts w:eastAsia="Calibri"/>
          <w:color w:val="000000" w:themeColor="text1"/>
          <w:sz w:val="24"/>
          <w:rtl/>
        </w:rPr>
        <w:t xml:space="preserve"> برا</w:t>
      </w:r>
      <w:r w:rsidRPr="008132EC">
        <w:rPr>
          <w:rFonts w:eastAsia="Calibri" w:hint="cs"/>
          <w:color w:val="000000" w:themeColor="text1"/>
          <w:sz w:val="24"/>
          <w:rtl/>
        </w:rPr>
        <w:t>ی</w:t>
      </w:r>
      <w:r w:rsidRPr="008132EC">
        <w:rPr>
          <w:rFonts w:eastAsia="Calibri"/>
          <w:color w:val="000000" w:themeColor="text1"/>
          <w:sz w:val="24"/>
          <w:rtl/>
        </w:rPr>
        <w:t xml:space="preserve"> تحل</w:t>
      </w:r>
      <w:r w:rsidRPr="008132EC">
        <w:rPr>
          <w:rFonts w:eastAsia="Calibri" w:hint="cs"/>
          <w:color w:val="000000" w:themeColor="text1"/>
          <w:sz w:val="24"/>
          <w:rtl/>
        </w:rPr>
        <w:t>ی</w:t>
      </w:r>
      <w:r w:rsidRPr="008132EC">
        <w:rPr>
          <w:rFonts w:eastAsia="Calibri" w:hint="eastAsia"/>
          <w:color w:val="000000" w:themeColor="text1"/>
          <w:sz w:val="24"/>
          <w:rtl/>
        </w:rPr>
        <w:t>ل</w:t>
      </w:r>
      <w:r w:rsidRPr="008132EC">
        <w:rPr>
          <w:rFonts w:eastAsia="Calibri"/>
          <w:color w:val="000000" w:themeColor="text1"/>
          <w:sz w:val="24"/>
          <w:rtl/>
        </w:rPr>
        <w:t xml:space="preserve"> عامل</w:t>
      </w:r>
      <w:r w:rsidRPr="008132EC">
        <w:rPr>
          <w:rFonts w:eastAsia="Calibri" w:hint="cs"/>
          <w:color w:val="000000" w:themeColor="text1"/>
          <w:sz w:val="24"/>
          <w:rtl/>
        </w:rPr>
        <w:t>ی</w:t>
      </w:r>
      <w:r w:rsidRPr="008132EC">
        <w:rPr>
          <w:rFonts w:eastAsia="Calibri"/>
          <w:color w:val="000000" w:themeColor="text1"/>
          <w:sz w:val="24"/>
          <w:rtl/>
        </w:rPr>
        <w:t xml:space="preserve"> استفاده </w:t>
      </w:r>
      <w:proofErr w:type="spellStart"/>
      <w:r w:rsidRPr="008132EC">
        <w:rPr>
          <w:rFonts w:eastAsia="Calibri"/>
          <w:color w:val="000000" w:themeColor="text1"/>
          <w:sz w:val="24"/>
          <w:rtl/>
        </w:rPr>
        <w:t>م</w:t>
      </w:r>
      <w:r w:rsidRPr="008132EC">
        <w:rPr>
          <w:rFonts w:eastAsia="Calibri" w:hint="cs"/>
          <w:color w:val="000000" w:themeColor="text1"/>
          <w:sz w:val="24"/>
          <w:rtl/>
        </w:rPr>
        <w:t>ی‌</w:t>
      </w:r>
      <w:r w:rsidRPr="008132EC">
        <w:rPr>
          <w:rFonts w:eastAsia="Calibri" w:hint="eastAsia"/>
          <w:color w:val="000000" w:themeColor="text1"/>
          <w:sz w:val="24"/>
          <w:rtl/>
        </w:rPr>
        <w:t>شود</w:t>
      </w:r>
      <w:proofErr w:type="spellEnd"/>
      <w:r w:rsidRPr="008132EC">
        <w:rPr>
          <w:rFonts w:eastAsia="Calibri"/>
          <w:color w:val="000000" w:themeColor="text1"/>
          <w:sz w:val="24"/>
          <w:lang w:bidi="ar-SA"/>
        </w:rPr>
        <w:t>.</w:t>
      </w:r>
      <w:r w:rsidRPr="008132EC">
        <w:rPr>
          <w:rFonts w:eastAsia="Calibri"/>
          <w:color w:val="000000" w:themeColor="text1"/>
          <w:sz w:val="24"/>
          <w:rtl/>
          <w:lang w:bidi="ar-SA"/>
        </w:rPr>
        <w:t xml:space="preserve"> </w:t>
      </w:r>
      <w:r w:rsidRPr="008132EC">
        <w:rPr>
          <w:rFonts w:eastAsia="Calibri"/>
          <w:color w:val="000000" w:themeColor="text1"/>
          <w:sz w:val="24"/>
          <w:rtl/>
        </w:rPr>
        <w:t xml:space="preserve">آزمون </w:t>
      </w:r>
      <w:r w:rsidRPr="008132EC">
        <w:rPr>
          <w:rFonts w:eastAsia="Calibri"/>
          <w:color w:val="000000" w:themeColor="text1"/>
          <w:sz w:val="24"/>
          <w:lang w:bidi="ar-SA"/>
        </w:rPr>
        <w:t>KMO</w:t>
      </w:r>
      <w:r w:rsidRPr="008132EC">
        <w:rPr>
          <w:rFonts w:eastAsia="Calibri"/>
          <w:color w:val="000000" w:themeColor="text1"/>
          <w:sz w:val="24"/>
          <w:rtl/>
        </w:rPr>
        <w:t xml:space="preserve"> مقدار </w:t>
      </w:r>
      <w:proofErr w:type="spellStart"/>
      <w:r w:rsidRPr="008132EC">
        <w:rPr>
          <w:rFonts w:eastAsia="Calibri"/>
          <w:color w:val="000000" w:themeColor="text1"/>
          <w:sz w:val="24"/>
          <w:rtl/>
        </w:rPr>
        <w:t>همبستگ</w:t>
      </w:r>
      <w:r w:rsidRPr="008132EC">
        <w:rPr>
          <w:rFonts w:eastAsia="Calibri" w:hint="cs"/>
          <w:color w:val="000000" w:themeColor="text1"/>
          <w:sz w:val="24"/>
          <w:rtl/>
        </w:rPr>
        <w:t>ی‌</w:t>
      </w:r>
      <w:r w:rsidRPr="008132EC">
        <w:rPr>
          <w:rFonts w:eastAsia="Calibri" w:hint="eastAsia"/>
          <w:color w:val="000000" w:themeColor="text1"/>
          <w:sz w:val="24"/>
          <w:rtl/>
        </w:rPr>
        <w:t>ها</w:t>
      </w:r>
      <w:r w:rsidRPr="008132EC">
        <w:rPr>
          <w:rFonts w:eastAsia="Calibri" w:hint="cs"/>
          <w:color w:val="000000" w:themeColor="text1"/>
          <w:sz w:val="24"/>
          <w:rtl/>
        </w:rPr>
        <w:t>ی</w:t>
      </w:r>
      <w:proofErr w:type="spellEnd"/>
      <w:r w:rsidRPr="008132EC">
        <w:rPr>
          <w:rFonts w:eastAsia="Calibri"/>
          <w:color w:val="000000" w:themeColor="text1"/>
          <w:sz w:val="24"/>
          <w:rtl/>
        </w:rPr>
        <w:t xml:space="preserve"> جزئ</w:t>
      </w:r>
      <w:r w:rsidRPr="008132EC">
        <w:rPr>
          <w:rFonts w:eastAsia="Calibri" w:hint="cs"/>
          <w:color w:val="000000" w:themeColor="text1"/>
          <w:sz w:val="24"/>
          <w:rtl/>
        </w:rPr>
        <w:t>ی</w:t>
      </w:r>
      <w:r w:rsidRPr="008132EC">
        <w:rPr>
          <w:rFonts w:eastAsia="Calibri"/>
          <w:color w:val="000000" w:themeColor="text1"/>
          <w:sz w:val="24"/>
          <w:rtl/>
        </w:rPr>
        <w:t xml:space="preserve"> ب</w:t>
      </w:r>
      <w:r w:rsidRPr="008132EC">
        <w:rPr>
          <w:rFonts w:eastAsia="Calibri" w:hint="cs"/>
          <w:color w:val="000000" w:themeColor="text1"/>
          <w:sz w:val="24"/>
          <w:rtl/>
        </w:rPr>
        <w:t>ی</w:t>
      </w:r>
      <w:r w:rsidRPr="008132EC">
        <w:rPr>
          <w:rFonts w:eastAsia="Calibri" w:hint="eastAsia"/>
          <w:color w:val="000000" w:themeColor="text1"/>
          <w:sz w:val="24"/>
          <w:rtl/>
        </w:rPr>
        <w:t>ن</w:t>
      </w:r>
      <w:r w:rsidRPr="008132EC">
        <w:rPr>
          <w:rFonts w:eastAsia="Calibri"/>
          <w:color w:val="000000" w:themeColor="text1"/>
          <w:sz w:val="24"/>
          <w:rtl/>
        </w:rPr>
        <w:t xml:space="preserve"> </w:t>
      </w:r>
      <w:proofErr w:type="spellStart"/>
      <w:r w:rsidRPr="008132EC">
        <w:rPr>
          <w:rFonts w:eastAsia="Calibri"/>
          <w:color w:val="000000" w:themeColor="text1"/>
          <w:sz w:val="24"/>
          <w:rtl/>
        </w:rPr>
        <w:t>متغ</w:t>
      </w:r>
      <w:r w:rsidRPr="008132EC">
        <w:rPr>
          <w:rFonts w:eastAsia="Calibri" w:hint="cs"/>
          <w:color w:val="000000" w:themeColor="text1"/>
          <w:sz w:val="24"/>
          <w:rtl/>
        </w:rPr>
        <w:t>ی</w:t>
      </w:r>
      <w:r w:rsidRPr="008132EC">
        <w:rPr>
          <w:rFonts w:eastAsia="Calibri" w:hint="eastAsia"/>
          <w:color w:val="000000" w:themeColor="text1"/>
          <w:sz w:val="24"/>
          <w:rtl/>
        </w:rPr>
        <w:t>رها</w:t>
      </w:r>
      <w:proofErr w:type="spellEnd"/>
      <w:r w:rsidRPr="008132EC">
        <w:rPr>
          <w:rFonts w:eastAsia="Calibri"/>
          <w:color w:val="000000" w:themeColor="text1"/>
          <w:sz w:val="24"/>
          <w:rtl/>
        </w:rPr>
        <w:t xml:space="preserve"> را با </w:t>
      </w:r>
      <w:proofErr w:type="spellStart"/>
      <w:r w:rsidRPr="008132EC">
        <w:rPr>
          <w:rFonts w:eastAsia="Calibri"/>
          <w:color w:val="000000" w:themeColor="text1"/>
          <w:sz w:val="24"/>
          <w:rtl/>
        </w:rPr>
        <w:t>همبستگ</w:t>
      </w:r>
      <w:r w:rsidRPr="008132EC">
        <w:rPr>
          <w:rFonts w:eastAsia="Calibri" w:hint="cs"/>
          <w:color w:val="000000" w:themeColor="text1"/>
          <w:sz w:val="24"/>
          <w:rtl/>
        </w:rPr>
        <w:t>ی‌</w:t>
      </w:r>
      <w:r w:rsidRPr="008132EC">
        <w:rPr>
          <w:rFonts w:eastAsia="Calibri" w:hint="eastAsia"/>
          <w:color w:val="000000" w:themeColor="text1"/>
          <w:sz w:val="24"/>
          <w:rtl/>
        </w:rPr>
        <w:t>ها</w:t>
      </w:r>
      <w:r w:rsidRPr="008132EC">
        <w:rPr>
          <w:rFonts w:eastAsia="Calibri" w:hint="cs"/>
          <w:color w:val="000000" w:themeColor="text1"/>
          <w:sz w:val="24"/>
          <w:rtl/>
        </w:rPr>
        <w:t>ی</w:t>
      </w:r>
      <w:proofErr w:type="spellEnd"/>
      <w:r w:rsidRPr="008132EC">
        <w:rPr>
          <w:rFonts w:eastAsia="Calibri"/>
          <w:color w:val="000000" w:themeColor="text1"/>
          <w:sz w:val="24"/>
          <w:rtl/>
        </w:rPr>
        <w:t xml:space="preserve"> کل مقا</w:t>
      </w:r>
      <w:r w:rsidRPr="008132EC">
        <w:rPr>
          <w:rFonts w:eastAsia="Calibri" w:hint="cs"/>
          <w:color w:val="000000" w:themeColor="text1"/>
          <w:sz w:val="24"/>
          <w:rtl/>
        </w:rPr>
        <w:t>ی</w:t>
      </w:r>
      <w:r w:rsidRPr="008132EC">
        <w:rPr>
          <w:rFonts w:eastAsia="Calibri" w:hint="eastAsia"/>
          <w:color w:val="000000" w:themeColor="text1"/>
          <w:sz w:val="24"/>
          <w:rtl/>
        </w:rPr>
        <w:t>سه</w:t>
      </w:r>
      <w:r w:rsidRPr="008132EC">
        <w:rPr>
          <w:rFonts w:eastAsia="Calibri"/>
          <w:color w:val="000000" w:themeColor="text1"/>
          <w:sz w:val="24"/>
          <w:rtl/>
        </w:rPr>
        <w:t xml:space="preserve"> </w:t>
      </w:r>
      <w:proofErr w:type="spellStart"/>
      <w:r w:rsidRPr="008132EC">
        <w:rPr>
          <w:rFonts w:eastAsia="Calibri"/>
          <w:color w:val="000000" w:themeColor="text1"/>
          <w:sz w:val="24"/>
          <w:rtl/>
        </w:rPr>
        <w:t>م</w:t>
      </w:r>
      <w:r w:rsidRPr="008132EC">
        <w:rPr>
          <w:rFonts w:eastAsia="Calibri" w:hint="cs"/>
          <w:color w:val="000000" w:themeColor="text1"/>
          <w:sz w:val="24"/>
          <w:rtl/>
        </w:rPr>
        <w:t>ی‌</w:t>
      </w:r>
      <w:r w:rsidRPr="008132EC">
        <w:rPr>
          <w:rFonts w:eastAsia="Calibri" w:hint="eastAsia"/>
          <w:color w:val="000000" w:themeColor="text1"/>
          <w:sz w:val="24"/>
          <w:rtl/>
        </w:rPr>
        <w:t>کند</w:t>
      </w:r>
      <w:proofErr w:type="spellEnd"/>
      <w:r w:rsidRPr="008132EC">
        <w:rPr>
          <w:rFonts w:eastAsia="Calibri"/>
          <w:color w:val="000000" w:themeColor="text1"/>
          <w:sz w:val="24"/>
          <w:rtl/>
        </w:rPr>
        <w:t xml:space="preserve">. مقدار </w:t>
      </w:r>
      <w:r w:rsidRPr="008132EC">
        <w:rPr>
          <w:rFonts w:eastAsia="Calibri"/>
          <w:color w:val="000000" w:themeColor="text1"/>
          <w:sz w:val="24"/>
          <w:lang w:bidi="ar-SA"/>
        </w:rPr>
        <w:t>KMO</w:t>
      </w:r>
      <w:r w:rsidRPr="008132EC">
        <w:rPr>
          <w:rFonts w:eastAsia="Calibri"/>
          <w:color w:val="000000" w:themeColor="text1"/>
          <w:sz w:val="24"/>
          <w:rtl/>
        </w:rPr>
        <w:t xml:space="preserve"> ب</w:t>
      </w:r>
      <w:r w:rsidRPr="008132EC">
        <w:rPr>
          <w:rFonts w:eastAsia="Calibri" w:hint="cs"/>
          <w:color w:val="000000" w:themeColor="text1"/>
          <w:sz w:val="24"/>
          <w:rtl/>
        </w:rPr>
        <w:t>ی</w:t>
      </w:r>
      <w:r w:rsidRPr="008132EC">
        <w:rPr>
          <w:rFonts w:eastAsia="Calibri" w:hint="eastAsia"/>
          <w:color w:val="000000" w:themeColor="text1"/>
          <w:sz w:val="24"/>
          <w:rtl/>
        </w:rPr>
        <w:t>ن</w:t>
      </w:r>
      <w:r w:rsidRPr="008132EC">
        <w:rPr>
          <w:rFonts w:eastAsia="Calibri"/>
          <w:color w:val="000000" w:themeColor="text1"/>
          <w:sz w:val="24"/>
          <w:rtl/>
        </w:rPr>
        <w:t xml:space="preserve"> صفر تا </w:t>
      </w:r>
      <w:r w:rsidRPr="008132EC">
        <w:rPr>
          <w:rFonts w:eastAsia="Calibri" w:hint="cs"/>
          <w:color w:val="000000" w:themeColor="text1"/>
          <w:sz w:val="24"/>
          <w:rtl/>
        </w:rPr>
        <w:t>ی</w:t>
      </w:r>
      <w:r w:rsidRPr="008132EC">
        <w:rPr>
          <w:rFonts w:eastAsia="Calibri" w:hint="eastAsia"/>
          <w:color w:val="000000" w:themeColor="text1"/>
          <w:sz w:val="24"/>
          <w:rtl/>
        </w:rPr>
        <w:t>ک</w:t>
      </w:r>
      <w:r w:rsidRPr="008132EC">
        <w:rPr>
          <w:rFonts w:eastAsia="Calibri"/>
          <w:color w:val="000000" w:themeColor="text1"/>
          <w:sz w:val="24"/>
          <w:rtl/>
        </w:rPr>
        <w:t xml:space="preserve"> قرار دارد. مقاد</w:t>
      </w:r>
      <w:r w:rsidRPr="008132EC">
        <w:rPr>
          <w:rFonts w:eastAsia="Calibri" w:hint="cs"/>
          <w:color w:val="000000" w:themeColor="text1"/>
          <w:sz w:val="24"/>
          <w:rtl/>
        </w:rPr>
        <w:t>ی</w:t>
      </w:r>
      <w:r w:rsidRPr="008132EC">
        <w:rPr>
          <w:rFonts w:eastAsia="Calibri" w:hint="eastAsia"/>
          <w:color w:val="000000" w:themeColor="text1"/>
          <w:sz w:val="24"/>
          <w:rtl/>
        </w:rPr>
        <w:t>ر</w:t>
      </w:r>
      <w:r w:rsidRPr="008132EC">
        <w:rPr>
          <w:rFonts w:eastAsia="Calibri"/>
          <w:color w:val="000000" w:themeColor="text1"/>
          <w:sz w:val="24"/>
          <w:rtl/>
        </w:rPr>
        <w:t xml:space="preserve"> نزد</w:t>
      </w:r>
      <w:r w:rsidRPr="008132EC">
        <w:rPr>
          <w:rFonts w:eastAsia="Calibri" w:hint="cs"/>
          <w:color w:val="000000" w:themeColor="text1"/>
          <w:sz w:val="24"/>
          <w:rtl/>
        </w:rPr>
        <w:t>ی</w:t>
      </w:r>
      <w:r w:rsidRPr="008132EC">
        <w:rPr>
          <w:rFonts w:eastAsia="Calibri" w:hint="eastAsia"/>
          <w:color w:val="000000" w:themeColor="text1"/>
          <w:sz w:val="24"/>
          <w:rtl/>
        </w:rPr>
        <w:t>ک</w:t>
      </w:r>
      <w:r w:rsidRPr="008132EC">
        <w:rPr>
          <w:rFonts w:eastAsia="Calibri"/>
          <w:color w:val="000000" w:themeColor="text1"/>
          <w:sz w:val="24"/>
          <w:rtl/>
        </w:rPr>
        <w:t xml:space="preserve"> به </w:t>
      </w:r>
      <w:r w:rsidRPr="008132EC">
        <w:rPr>
          <w:rFonts w:eastAsia="Calibri" w:hint="cs"/>
          <w:color w:val="000000" w:themeColor="text1"/>
          <w:sz w:val="24"/>
          <w:rtl/>
        </w:rPr>
        <w:t>ی</w:t>
      </w:r>
      <w:r w:rsidRPr="008132EC">
        <w:rPr>
          <w:rFonts w:eastAsia="Calibri" w:hint="eastAsia"/>
          <w:color w:val="000000" w:themeColor="text1"/>
          <w:sz w:val="24"/>
          <w:rtl/>
        </w:rPr>
        <w:t>ک</w:t>
      </w:r>
      <w:r w:rsidRPr="008132EC">
        <w:rPr>
          <w:rFonts w:eastAsia="Calibri"/>
          <w:color w:val="000000" w:themeColor="text1"/>
          <w:sz w:val="24"/>
          <w:rtl/>
        </w:rPr>
        <w:t xml:space="preserve"> </w:t>
      </w:r>
      <w:proofErr w:type="spellStart"/>
      <w:r w:rsidRPr="008132EC">
        <w:rPr>
          <w:rFonts w:eastAsia="Calibri"/>
          <w:color w:val="000000" w:themeColor="text1"/>
          <w:sz w:val="24"/>
          <w:rtl/>
        </w:rPr>
        <w:t>نشان‌دهنده</w:t>
      </w:r>
      <w:proofErr w:type="spellEnd"/>
      <w:r w:rsidRPr="008132EC">
        <w:rPr>
          <w:rFonts w:eastAsia="Calibri"/>
          <w:color w:val="000000" w:themeColor="text1"/>
          <w:sz w:val="24"/>
          <w:rtl/>
        </w:rPr>
        <w:t xml:space="preserve"> مناسب بودن </w:t>
      </w:r>
      <w:proofErr w:type="spellStart"/>
      <w:r w:rsidRPr="008132EC">
        <w:rPr>
          <w:rFonts w:eastAsia="Calibri"/>
          <w:color w:val="000000" w:themeColor="text1"/>
          <w:sz w:val="24"/>
          <w:rtl/>
        </w:rPr>
        <w:t>داده‌ها</w:t>
      </w:r>
      <w:proofErr w:type="spellEnd"/>
      <w:r w:rsidRPr="008132EC">
        <w:rPr>
          <w:rFonts w:eastAsia="Calibri"/>
          <w:color w:val="000000" w:themeColor="text1"/>
          <w:sz w:val="24"/>
          <w:rtl/>
        </w:rPr>
        <w:t xml:space="preserve"> برا</w:t>
      </w:r>
      <w:r w:rsidRPr="008132EC">
        <w:rPr>
          <w:rFonts w:eastAsia="Calibri" w:hint="cs"/>
          <w:color w:val="000000" w:themeColor="text1"/>
          <w:sz w:val="24"/>
          <w:rtl/>
        </w:rPr>
        <w:t>ی</w:t>
      </w:r>
      <w:r w:rsidRPr="008132EC">
        <w:rPr>
          <w:rFonts w:eastAsia="Calibri"/>
          <w:color w:val="000000" w:themeColor="text1"/>
          <w:sz w:val="24"/>
          <w:rtl/>
        </w:rPr>
        <w:t xml:space="preserve"> تحل</w:t>
      </w:r>
      <w:r w:rsidRPr="008132EC">
        <w:rPr>
          <w:rFonts w:eastAsia="Calibri" w:hint="cs"/>
          <w:color w:val="000000" w:themeColor="text1"/>
          <w:sz w:val="24"/>
          <w:rtl/>
        </w:rPr>
        <w:t>ی</w:t>
      </w:r>
      <w:r w:rsidRPr="008132EC">
        <w:rPr>
          <w:rFonts w:eastAsia="Calibri" w:hint="eastAsia"/>
          <w:color w:val="000000" w:themeColor="text1"/>
          <w:sz w:val="24"/>
          <w:rtl/>
        </w:rPr>
        <w:t>ل</w:t>
      </w:r>
      <w:r w:rsidRPr="008132EC">
        <w:rPr>
          <w:rFonts w:eastAsia="Calibri"/>
          <w:color w:val="000000" w:themeColor="text1"/>
          <w:sz w:val="24"/>
          <w:rtl/>
        </w:rPr>
        <w:t xml:space="preserve"> عامل</w:t>
      </w:r>
      <w:r w:rsidRPr="008132EC">
        <w:rPr>
          <w:rFonts w:eastAsia="Calibri" w:hint="cs"/>
          <w:color w:val="000000" w:themeColor="text1"/>
          <w:sz w:val="24"/>
          <w:rtl/>
        </w:rPr>
        <w:t>ی</w:t>
      </w:r>
      <w:r w:rsidRPr="008132EC">
        <w:rPr>
          <w:rFonts w:eastAsia="Calibri"/>
          <w:color w:val="000000" w:themeColor="text1"/>
          <w:sz w:val="24"/>
          <w:rtl/>
        </w:rPr>
        <w:t xml:space="preserve"> است. به عبارت د</w:t>
      </w:r>
      <w:r w:rsidRPr="008132EC">
        <w:rPr>
          <w:rFonts w:eastAsia="Calibri" w:hint="cs"/>
          <w:color w:val="000000" w:themeColor="text1"/>
          <w:sz w:val="24"/>
          <w:rtl/>
        </w:rPr>
        <w:t>ی</w:t>
      </w:r>
      <w:r w:rsidRPr="008132EC">
        <w:rPr>
          <w:rFonts w:eastAsia="Calibri" w:hint="eastAsia"/>
          <w:color w:val="000000" w:themeColor="text1"/>
          <w:sz w:val="24"/>
          <w:rtl/>
        </w:rPr>
        <w:t>گر،</w:t>
      </w:r>
      <w:r w:rsidRPr="008132EC">
        <w:rPr>
          <w:rFonts w:eastAsia="Calibri"/>
          <w:color w:val="000000" w:themeColor="text1"/>
          <w:sz w:val="24"/>
          <w:rtl/>
        </w:rPr>
        <w:t xml:space="preserve"> هرچه مقدار </w:t>
      </w:r>
      <w:r w:rsidRPr="008132EC">
        <w:rPr>
          <w:rFonts w:eastAsia="Calibri"/>
          <w:color w:val="000000" w:themeColor="text1"/>
          <w:sz w:val="24"/>
          <w:lang w:bidi="ar-SA"/>
        </w:rPr>
        <w:t>KMO</w:t>
      </w:r>
      <w:r w:rsidRPr="008132EC">
        <w:rPr>
          <w:rFonts w:eastAsia="Calibri"/>
          <w:color w:val="000000" w:themeColor="text1"/>
          <w:sz w:val="24"/>
          <w:rtl/>
        </w:rPr>
        <w:t xml:space="preserve"> به </w:t>
      </w:r>
      <w:r w:rsidRPr="008132EC">
        <w:rPr>
          <w:rFonts w:eastAsia="Calibri" w:hint="cs"/>
          <w:color w:val="000000" w:themeColor="text1"/>
          <w:sz w:val="24"/>
          <w:rtl/>
        </w:rPr>
        <w:t>ی</w:t>
      </w:r>
      <w:r w:rsidRPr="008132EC">
        <w:rPr>
          <w:rFonts w:eastAsia="Calibri" w:hint="eastAsia"/>
          <w:color w:val="000000" w:themeColor="text1"/>
          <w:sz w:val="24"/>
          <w:rtl/>
        </w:rPr>
        <w:t>ک</w:t>
      </w:r>
      <w:r w:rsidRPr="008132EC">
        <w:rPr>
          <w:rFonts w:eastAsia="Calibri"/>
          <w:color w:val="000000" w:themeColor="text1"/>
          <w:sz w:val="24"/>
          <w:rtl/>
        </w:rPr>
        <w:t xml:space="preserve"> </w:t>
      </w:r>
      <w:proofErr w:type="spellStart"/>
      <w:r w:rsidRPr="008132EC">
        <w:rPr>
          <w:rFonts w:eastAsia="Calibri"/>
          <w:color w:val="000000" w:themeColor="text1"/>
          <w:sz w:val="24"/>
          <w:rtl/>
        </w:rPr>
        <w:t>نزد</w:t>
      </w:r>
      <w:r w:rsidRPr="008132EC">
        <w:rPr>
          <w:rFonts w:eastAsia="Calibri" w:hint="cs"/>
          <w:color w:val="000000" w:themeColor="text1"/>
          <w:sz w:val="24"/>
          <w:rtl/>
        </w:rPr>
        <w:t>ی</w:t>
      </w:r>
      <w:r w:rsidRPr="008132EC">
        <w:rPr>
          <w:rFonts w:eastAsia="Calibri" w:hint="eastAsia"/>
          <w:color w:val="000000" w:themeColor="text1"/>
          <w:sz w:val="24"/>
          <w:rtl/>
        </w:rPr>
        <w:t>ک‌تر</w:t>
      </w:r>
      <w:proofErr w:type="spellEnd"/>
      <w:r w:rsidRPr="008132EC">
        <w:rPr>
          <w:rFonts w:eastAsia="Calibri"/>
          <w:color w:val="000000" w:themeColor="text1"/>
          <w:sz w:val="24"/>
          <w:rtl/>
        </w:rPr>
        <w:t xml:space="preserve"> باشد، </w:t>
      </w:r>
      <w:proofErr w:type="spellStart"/>
      <w:r w:rsidRPr="008132EC">
        <w:rPr>
          <w:rFonts w:eastAsia="Calibri"/>
          <w:color w:val="000000" w:themeColor="text1"/>
          <w:sz w:val="24"/>
          <w:rtl/>
        </w:rPr>
        <w:t>متغ</w:t>
      </w:r>
      <w:r w:rsidRPr="008132EC">
        <w:rPr>
          <w:rFonts w:eastAsia="Calibri" w:hint="cs"/>
          <w:color w:val="000000" w:themeColor="text1"/>
          <w:sz w:val="24"/>
          <w:rtl/>
        </w:rPr>
        <w:t>ی</w:t>
      </w:r>
      <w:r w:rsidRPr="008132EC">
        <w:rPr>
          <w:rFonts w:eastAsia="Calibri" w:hint="eastAsia"/>
          <w:color w:val="000000" w:themeColor="text1"/>
          <w:sz w:val="24"/>
          <w:rtl/>
        </w:rPr>
        <w:t>رها</w:t>
      </w:r>
      <w:proofErr w:type="spellEnd"/>
      <w:r w:rsidRPr="008132EC">
        <w:rPr>
          <w:rFonts w:eastAsia="Calibri"/>
          <w:color w:val="000000" w:themeColor="text1"/>
          <w:sz w:val="24"/>
          <w:rtl/>
        </w:rPr>
        <w:t xml:space="preserve"> همبستگ</w:t>
      </w:r>
      <w:r w:rsidRPr="008132EC">
        <w:rPr>
          <w:rFonts w:eastAsia="Calibri" w:hint="cs"/>
          <w:color w:val="000000" w:themeColor="text1"/>
          <w:sz w:val="24"/>
          <w:rtl/>
        </w:rPr>
        <w:t>ی</w:t>
      </w:r>
      <w:r w:rsidRPr="008132EC">
        <w:rPr>
          <w:rFonts w:eastAsia="Calibri"/>
          <w:color w:val="000000" w:themeColor="text1"/>
          <w:sz w:val="24"/>
          <w:rtl/>
        </w:rPr>
        <w:t xml:space="preserve"> ب</w:t>
      </w:r>
      <w:r w:rsidRPr="008132EC">
        <w:rPr>
          <w:rFonts w:eastAsia="Calibri" w:hint="cs"/>
          <w:color w:val="000000" w:themeColor="text1"/>
          <w:sz w:val="24"/>
          <w:rtl/>
        </w:rPr>
        <w:t>ی</w:t>
      </w:r>
      <w:r w:rsidRPr="008132EC">
        <w:rPr>
          <w:rFonts w:eastAsia="Calibri" w:hint="eastAsia"/>
          <w:color w:val="000000" w:themeColor="text1"/>
          <w:sz w:val="24"/>
          <w:rtl/>
        </w:rPr>
        <w:t>شتر</w:t>
      </w:r>
      <w:r w:rsidRPr="008132EC">
        <w:rPr>
          <w:rFonts w:eastAsia="Calibri" w:hint="cs"/>
          <w:color w:val="000000" w:themeColor="text1"/>
          <w:sz w:val="24"/>
          <w:rtl/>
        </w:rPr>
        <w:t>ی</w:t>
      </w:r>
      <w:r w:rsidRPr="008132EC">
        <w:rPr>
          <w:rFonts w:eastAsia="Calibri"/>
          <w:color w:val="000000" w:themeColor="text1"/>
          <w:sz w:val="24"/>
          <w:rtl/>
        </w:rPr>
        <w:t xml:space="preserve"> با هم دارند و تحل</w:t>
      </w:r>
      <w:r w:rsidRPr="008132EC">
        <w:rPr>
          <w:rFonts w:eastAsia="Calibri" w:hint="cs"/>
          <w:color w:val="000000" w:themeColor="text1"/>
          <w:sz w:val="24"/>
          <w:rtl/>
        </w:rPr>
        <w:t>ی</w:t>
      </w:r>
      <w:r w:rsidRPr="008132EC">
        <w:rPr>
          <w:rFonts w:eastAsia="Calibri" w:hint="eastAsia"/>
          <w:color w:val="000000" w:themeColor="text1"/>
          <w:sz w:val="24"/>
          <w:rtl/>
        </w:rPr>
        <w:t>ل</w:t>
      </w:r>
      <w:r w:rsidRPr="008132EC">
        <w:rPr>
          <w:rFonts w:eastAsia="Calibri"/>
          <w:color w:val="000000" w:themeColor="text1"/>
          <w:sz w:val="24"/>
          <w:rtl/>
        </w:rPr>
        <w:t xml:space="preserve"> عامل</w:t>
      </w:r>
      <w:r w:rsidRPr="008132EC">
        <w:rPr>
          <w:rFonts w:eastAsia="Calibri" w:hint="cs"/>
          <w:color w:val="000000" w:themeColor="text1"/>
          <w:sz w:val="24"/>
          <w:rtl/>
        </w:rPr>
        <w:t>ی</w:t>
      </w:r>
      <w:r w:rsidRPr="008132EC">
        <w:rPr>
          <w:rFonts w:eastAsia="Calibri"/>
          <w:color w:val="000000" w:themeColor="text1"/>
          <w:sz w:val="24"/>
          <w:rtl/>
        </w:rPr>
        <w:t xml:space="preserve"> </w:t>
      </w:r>
      <w:proofErr w:type="spellStart"/>
      <w:r w:rsidRPr="008132EC">
        <w:rPr>
          <w:rFonts w:eastAsia="Calibri"/>
          <w:color w:val="000000" w:themeColor="text1"/>
          <w:sz w:val="24"/>
          <w:rtl/>
        </w:rPr>
        <w:t>م</w:t>
      </w:r>
      <w:r w:rsidRPr="008132EC">
        <w:rPr>
          <w:rFonts w:eastAsia="Calibri" w:hint="cs"/>
          <w:color w:val="000000" w:themeColor="text1"/>
          <w:sz w:val="24"/>
          <w:rtl/>
        </w:rPr>
        <w:t>ی‌</w:t>
      </w:r>
      <w:r w:rsidRPr="008132EC">
        <w:rPr>
          <w:rFonts w:eastAsia="Calibri" w:hint="eastAsia"/>
          <w:color w:val="000000" w:themeColor="text1"/>
          <w:sz w:val="24"/>
          <w:rtl/>
        </w:rPr>
        <w:t>تواند</w:t>
      </w:r>
      <w:proofErr w:type="spellEnd"/>
      <w:r w:rsidRPr="008132EC">
        <w:rPr>
          <w:rFonts w:eastAsia="Calibri"/>
          <w:color w:val="000000" w:themeColor="text1"/>
          <w:sz w:val="24"/>
          <w:rtl/>
        </w:rPr>
        <w:t xml:space="preserve"> ساختار پنهان </w:t>
      </w:r>
      <w:proofErr w:type="spellStart"/>
      <w:r w:rsidRPr="008132EC">
        <w:rPr>
          <w:rFonts w:eastAsia="Calibri"/>
          <w:color w:val="000000" w:themeColor="text1"/>
          <w:sz w:val="24"/>
          <w:rtl/>
        </w:rPr>
        <w:t>داده‌ها</w:t>
      </w:r>
      <w:proofErr w:type="spellEnd"/>
      <w:r w:rsidRPr="008132EC">
        <w:rPr>
          <w:rFonts w:eastAsia="Calibri"/>
          <w:color w:val="000000" w:themeColor="text1"/>
          <w:sz w:val="24"/>
          <w:rtl/>
        </w:rPr>
        <w:t xml:space="preserve"> را بهتر آشکار کند.</w:t>
      </w:r>
      <w:r w:rsidRPr="008132EC">
        <w:rPr>
          <w:rFonts w:eastAsia="Calibri"/>
          <w:color w:val="000000" w:themeColor="text1"/>
          <w:sz w:val="24"/>
          <w:rtl/>
          <w:lang w:bidi="ar-SA"/>
        </w:rPr>
        <w:t xml:space="preserve"> در صورتی</w:t>
      </w:r>
      <w:r w:rsidRPr="008132EC">
        <w:rPr>
          <w:rFonts w:eastAsia="Calibri" w:hint="cs"/>
          <w:color w:val="000000" w:themeColor="text1"/>
          <w:sz w:val="24"/>
          <w:rtl/>
          <w:lang w:bidi="ar-SA"/>
        </w:rPr>
        <w:t xml:space="preserve"> که</w:t>
      </w:r>
      <w:r w:rsidRPr="008132EC">
        <w:rPr>
          <w:rFonts w:eastAsia="Calibri"/>
          <w:color w:val="000000" w:themeColor="text1"/>
          <w:sz w:val="24"/>
          <w:rtl/>
          <w:lang w:bidi="ar-SA"/>
        </w:rPr>
        <w:t xml:space="preserve"> </w:t>
      </w:r>
      <w:r w:rsidRPr="008132EC">
        <w:rPr>
          <w:rFonts w:eastAsia="Calibri"/>
          <w:color w:val="000000" w:themeColor="text1"/>
          <w:sz w:val="24"/>
          <w:rtl/>
        </w:rPr>
        <w:t>مقاد</w:t>
      </w:r>
      <w:r w:rsidRPr="008132EC">
        <w:rPr>
          <w:rFonts w:eastAsia="Calibri" w:hint="cs"/>
          <w:color w:val="000000" w:themeColor="text1"/>
          <w:sz w:val="24"/>
          <w:rtl/>
        </w:rPr>
        <w:t>ی</w:t>
      </w:r>
      <w:r w:rsidRPr="008132EC">
        <w:rPr>
          <w:rFonts w:eastAsia="Calibri" w:hint="eastAsia"/>
          <w:color w:val="000000" w:themeColor="text1"/>
          <w:sz w:val="24"/>
          <w:rtl/>
        </w:rPr>
        <w:t>ر</w:t>
      </w:r>
      <w:r w:rsidRPr="008132EC">
        <w:rPr>
          <w:rFonts w:eastAsia="Calibri"/>
          <w:color w:val="000000" w:themeColor="text1"/>
          <w:sz w:val="24"/>
          <w:rtl/>
        </w:rPr>
        <w:t xml:space="preserve"> </w:t>
      </w:r>
      <w:r w:rsidRPr="008132EC">
        <w:rPr>
          <w:rFonts w:eastAsia="Calibri"/>
          <w:color w:val="000000" w:themeColor="text1"/>
          <w:sz w:val="24"/>
          <w:lang w:bidi="ar-SA"/>
        </w:rPr>
        <w:t>KMO</w:t>
      </w:r>
      <w:r w:rsidRPr="008132EC">
        <w:rPr>
          <w:rFonts w:eastAsia="Calibri"/>
          <w:color w:val="000000" w:themeColor="text1"/>
          <w:sz w:val="24"/>
          <w:rtl/>
        </w:rPr>
        <w:t xml:space="preserve"> </w:t>
      </w:r>
      <w:r w:rsidRPr="008132EC">
        <w:rPr>
          <w:rFonts w:eastAsia="Calibri"/>
          <w:color w:val="000000" w:themeColor="text1"/>
          <w:sz w:val="24"/>
          <w:rtl/>
          <w:lang w:bidi="ar-SA"/>
        </w:rPr>
        <w:t xml:space="preserve">که مقدار آن کمتر از </w:t>
      </w:r>
      <w:r w:rsidRPr="008132EC">
        <w:rPr>
          <w:rFonts w:eastAsia="Calibri" w:hint="cs"/>
          <w:color w:val="000000" w:themeColor="text1"/>
          <w:sz w:val="24"/>
          <w:rtl/>
          <w:lang w:bidi="ar-SA"/>
        </w:rPr>
        <w:t>5/0</w:t>
      </w:r>
      <w:r w:rsidRPr="008132EC">
        <w:rPr>
          <w:rFonts w:eastAsia="Calibri"/>
          <w:color w:val="000000" w:themeColor="text1"/>
          <w:sz w:val="24"/>
          <w:rtl/>
          <w:lang w:bidi="ar-SA"/>
        </w:rPr>
        <w:t xml:space="preserve"> باشد داده</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ه</w:t>
      </w:r>
      <w:r w:rsidRPr="008132EC">
        <w:rPr>
          <w:rFonts w:eastAsia="Calibri" w:hint="cs"/>
          <w:color w:val="000000" w:themeColor="text1"/>
          <w:sz w:val="24"/>
          <w:rtl/>
          <w:lang w:bidi="ar-SA"/>
        </w:rPr>
        <w:t>ا</w:t>
      </w:r>
      <w:r w:rsidRPr="008132EC">
        <w:rPr>
          <w:rFonts w:eastAsia="Calibri"/>
          <w:color w:val="000000" w:themeColor="text1"/>
          <w:sz w:val="24"/>
          <w:rtl/>
          <w:lang w:bidi="ar-SA"/>
        </w:rPr>
        <w:t xml:space="preserve"> برای تحلیل عاملی مناسب نخواهند بود </w:t>
      </w:r>
      <w:r w:rsidRPr="008132EC">
        <w:rPr>
          <w:rFonts w:eastAsia="Calibri" w:hint="eastAsia"/>
          <w:color w:val="000000" w:themeColor="text1"/>
          <w:sz w:val="24"/>
          <w:rtl/>
        </w:rPr>
        <w:t>،</w:t>
      </w:r>
      <w:r w:rsidRPr="008132EC">
        <w:rPr>
          <w:rFonts w:eastAsia="Calibri"/>
          <w:color w:val="000000" w:themeColor="text1"/>
          <w:sz w:val="24"/>
          <w:rtl/>
        </w:rPr>
        <w:t xml:space="preserve"> اما مقاد</w:t>
      </w:r>
      <w:r w:rsidRPr="008132EC">
        <w:rPr>
          <w:rFonts w:eastAsia="Calibri" w:hint="cs"/>
          <w:color w:val="000000" w:themeColor="text1"/>
          <w:sz w:val="24"/>
          <w:rtl/>
        </w:rPr>
        <w:t>ی</w:t>
      </w:r>
      <w:r w:rsidRPr="008132EC">
        <w:rPr>
          <w:rFonts w:eastAsia="Calibri" w:hint="eastAsia"/>
          <w:color w:val="000000" w:themeColor="text1"/>
          <w:sz w:val="24"/>
          <w:rtl/>
        </w:rPr>
        <w:t>ر</w:t>
      </w:r>
      <w:r w:rsidRPr="008132EC">
        <w:rPr>
          <w:rFonts w:eastAsia="Calibri"/>
          <w:color w:val="000000" w:themeColor="text1"/>
          <w:sz w:val="24"/>
          <w:rtl/>
        </w:rPr>
        <w:t xml:space="preserve"> ب</w:t>
      </w:r>
      <w:r w:rsidRPr="008132EC">
        <w:rPr>
          <w:rFonts w:eastAsia="Calibri" w:hint="cs"/>
          <w:color w:val="000000" w:themeColor="text1"/>
          <w:sz w:val="24"/>
          <w:rtl/>
        </w:rPr>
        <w:t>ی</w:t>
      </w:r>
      <w:r w:rsidRPr="008132EC">
        <w:rPr>
          <w:rFonts w:eastAsia="Calibri" w:hint="eastAsia"/>
          <w:color w:val="000000" w:themeColor="text1"/>
          <w:sz w:val="24"/>
          <w:rtl/>
        </w:rPr>
        <w:t>ن</w:t>
      </w:r>
      <w:r w:rsidRPr="008132EC">
        <w:rPr>
          <w:rFonts w:eastAsia="Calibri"/>
          <w:color w:val="000000" w:themeColor="text1"/>
          <w:sz w:val="24"/>
          <w:rtl/>
        </w:rPr>
        <w:t xml:space="preserve"> </w:t>
      </w:r>
      <w:r w:rsidRPr="008132EC">
        <w:rPr>
          <w:rFonts w:eastAsia="Calibri" w:hint="cs"/>
          <w:color w:val="000000" w:themeColor="text1"/>
          <w:sz w:val="24"/>
          <w:rtl/>
        </w:rPr>
        <w:t>5/0</w:t>
      </w:r>
      <w:r w:rsidRPr="008132EC">
        <w:rPr>
          <w:rFonts w:eastAsia="Calibri"/>
          <w:color w:val="000000" w:themeColor="text1"/>
          <w:sz w:val="24"/>
          <w:rtl/>
        </w:rPr>
        <w:t xml:space="preserve"> تا </w:t>
      </w:r>
      <w:r w:rsidRPr="008132EC">
        <w:rPr>
          <w:rFonts w:eastAsia="Calibri" w:hint="cs"/>
          <w:color w:val="000000" w:themeColor="text1"/>
          <w:sz w:val="24"/>
          <w:rtl/>
        </w:rPr>
        <w:t>69/0</w:t>
      </w:r>
      <w:r w:rsidRPr="008132EC">
        <w:rPr>
          <w:rFonts w:eastAsia="Calibri"/>
          <w:color w:val="000000" w:themeColor="text1"/>
          <w:sz w:val="24"/>
          <w:rtl/>
        </w:rPr>
        <w:t xml:space="preserve"> ن</w:t>
      </w:r>
      <w:r w:rsidRPr="008132EC">
        <w:rPr>
          <w:rFonts w:eastAsia="Calibri" w:hint="cs"/>
          <w:color w:val="000000" w:themeColor="text1"/>
          <w:sz w:val="24"/>
          <w:rtl/>
        </w:rPr>
        <w:t>ی</w:t>
      </w:r>
      <w:r w:rsidRPr="008132EC">
        <w:rPr>
          <w:rFonts w:eastAsia="Calibri" w:hint="eastAsia"/>
          <w:color w:val="000000" w:themeColor="text1"/>
          <w:sz w:val="24"/>
          <w:rtl/>
        </w:rPr>
        <w:t>ز</w:t>
      </w:r>
      <w:r w:rsidRPr="008132EC">
        <w:rPr>
          <w:rFonts w:eastAsia="Calibri"/>
          <w:color w:val="000000" w:themeColor="text1"/>
          <w:sz w:val="24"/>
          <w:rtl/>
        </w:rPr>
        <w:t xml:space="preserve"> با احت</w:t>
      </w:r>
      <w:r w:rsidRPr="008132EC">
        <w:rPr>
          <w:rFonts w:eastAsia="Calibri" w:hint="cs"/>
          <w:color w:val="000000" w:themeColor="text1"/>
          <w:sz w:val="24"/>
          <w:rtl/>
        </w:rPr>
        <w:t>ی</w:t>
      </w:r>
      <w:r w:rsidRPr="008132EC">
        <w:rPr>
          <w:rFonts w:eastAsia="Calibri" w:hint="eastAsia"/>
          <w:color w:val="000000" w:themeColor="text1"/>
          <w:sz w:val="24"/>
          <w:rtl/>
        </w:rPr>
        <w:t>اط</w:t>
      </w:r>
      <w:r w:rsidRPr="008132EC">
        <w:rPr>
          <w:rFonts w:eastAsia="Calibri"/>
          <w:color w:val="000000" w:themeColor="text1"/>
          <w:sz w:val="24"/>
          <w:rtl/>
        </w:rPr>
        <w:t xml:space="preserve"> قابل قبول هستند</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 xml:space="preserve">اما در صورتی که مقدار آن بزرگتر از </w:t>
      </w:r>
      <w:r w:rsidRPr="008132EC">
        <w:rPr>
          <w:rFonts w:eastAsia="Calibri" w:hint="cs"/>
          <w:color w:val="000000" w:themeColor="text1"/>
          <w:sz w:val="24"/>
          <w:rtl/>
          <w:lang w:bidi="ar-SA"/>
        </w:rPr>
        <w:t>7/0</w:t>
      </w:r>
      <w:r w:rsidRPr="008132EC">
        <w:rPr>
          <w:rFonts w:eastAsia="Calibri"/>
          <w:color w:val="000000" w:themeColor="text1"/>
          <w:sz w:val="24"/>
          <w:rtl/>
          <w:lang w:bidi="ar-SA"/>
        </w:rPr>
        <w:t xml:space="preserve"> باشد، داده</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ها از نظر</w:t>
      </w:r>
      <w:r w:rsidRPr="008132EC">
        <w:rPr>
          <w:rFonts w:eastAsia="Calibri" w:hint="cs"/>
          <w:color w:val="000000" w:themeColor="text1"/>
          <w:sz w:val="24"/>
          <w:rtl/>
          <w:lang w:bidi="ar-SA"/>
        </w:rPr>
        <w:t xml:space="preserve"> </w:t>
      </w:r>
      <w:r w:rsidRPr="008132EC">
        <w:rPr>
          <w:rFonts w:eastAsia="Calibri"/>
          <w:color w:val="000000" w:themeColor="text1"/>
          <w:sz w:val="24"/>
          <w:rtl/>
          <w:lang w:bidi="ar-SA"/>
        </w:rPr>
        <w:t xml:space="preserve">بررای تحلیل عاملی مناسب خواهند بود </w:t>
      </w:r>
      <w:r w:rsidRPr="008132EC">
        <w:rPr>
          <w:rFonts w:eastAsia="Calibri" w:hint="cs"/>
          <w:color w:val="000000" w:themeColor="text1"/>
          <w:sz w:val="24"/>
          <w:rtl/>
          <w:lang w:bidi="ar-SA"/>
        </w:rPr>
        <w:t>(</w:t>
      </w:r>
      <w:r w:rsidRPr="008132EC">
        <w:rPr>
          <w:rFonts w:eastAsia="Calibri"/>
          <w:color w:val="000000" w:themeColor="text1"/>
          <w:sz w:val="24"/>
          <w:rtl/>
          <w:lang w:bidi="ar-SA"/>
        </w:rPr>
        <w:t>همتی و جال</w:t>
      </w:r>
      <w:r w:rsidRPr="008132EC">
        <w:rPr>
          <w:rFonts w:eastAsia="Calibri" w:hint="cs"/>
          <w:color w:val="000000" w:themeColor="text1"/>
          <w:sz w:val="24"/>
          <w:rtl/>
          <w:lang w:bidi="ar-SA"/>
        </w:rPr>
        <w:t>الی</w:t>
      </w:r>
      <w:r w:rsidRPr="008132EC">
        <w:rPr>
          <w:rFonts w:eastAsia="Calibri"/>
          <w:color w:val="000000" w:themeColor="text1"/>
          <w:sz w:val="24"/>
          <w:rtl/>
          <w:lang w:bidi="ar-SA"/>
        </w:rPr>
        <w:t xml:space="preserve"> نایینی، 1390 </w:t>
      </w:r>
      <w:r w:rsidRPr="008132EC">
        <w:rPr>
          <w:rFonts w:eastAsia="Calibri" w:hint="cs"/>
          <w:color w:val="000000" w:themeColor="text1"/>
          <w:sz w:val="24"/>
          <w:rtl/>
        </w:rPr>
        <w:t xml:space="preserve">). </w:t>
      </w:r>
      <w:r w:rsidRPr="008132EC">
        <w:rPr>
          <w:rFonts w:eastAsia="Calibri" w:hint="cs"/>
          <w:color w:val="000000" w:themeColor="text1"/>
          <w:sz w:val="24"/>
          <w:rtl/>
          <w:lang w:bidi="ar-SA"/>
        </w:rPr>
        <w:t xml:space="preserve">پس از بررسی آزمون </w:t>
      </w:r>
      <w:r w:rsidRPr="008132EC">
        <w:rPr>
          <w:rFonts w:eastAsia="Calibri"/>
          <w:color w:val="000000" w:themeColor="text1"/>
          <w:sz w:val="24"/>
          <w:lang w:bidi="ar-SA"/>
        </w:rPr>
        <w:t>KMO</w:t>
      </w:r>
      <w:r w:rsidRPr="008132EC">
        <w:rPr>
          <w:rFonts w:eastAsia="Calibri" w:hint="cs"/>
          <w:color w:val="000000" w:themeColor="text1"/>
          <w:sz w:val="24"/>
          <w:rtl/>
        </w:rPr>
        <w:t xml:space="preserve"> برای</w:t>
      </w:r>
      <w:r w:rsidRPr="008132EC">
        <w:rPr>
          <w:rFonts w:eastAsia="Calibri"/>
          <w:color w:val="000000" w:themeColor="text1"/>
          <w:sz w:val="24"/>
          <w:rtl/>
        </w:rPr>
        <w:t xml:space="preserve"> </w:t>
      </w:r>
      <w:r w:rsidRPr="008132EC">
        <w:rPr>
          <w:rFonts w:eastAsia="Calibri" w:hint="cs"/>
          <w:color w:val="000000" w:themeColor="text1"/>
          <w:sz w:val="24"/>
          <w:rtl/>
        </w:rPr>
        <w:t xml:space="preserve">کفایت نمونه گیری، </w:t>
      </w:r>
      <w:r w:rsidRPr="008132EC">
        <w:rPr>
          <w:rFonts w:eastAsia="Calibri"/>
          <w:color w:val="000000" w:themeColor="text1"/>
          <w:sz w:val="24"/>
          <w:rtl/>
        </w:rPr>
        <w:t xml:space="preserve">آزمون </w:t>
      </w:r>
      <w:proofErr w:type="spellStart"/>
      <w:r w:rsidRPr="008132EC">
        <w:rPr>
          <w:rFonts w:eastAsia="Calibri"/>
          <w:color w:val="000000" w:themeColor="text1"/>
          <w:sz w:val="24"/>
          <w:rtl/>
        </w:rPr>
        <w:t>بارتلت</w:t>
      </w:r>
      <w:proofErr w:type="spellEnd"/>
      <w:r w:rsidRPr="008132EC">
        <w:rPr>
          <w:rFonts w:eastAsia="Calibri"/>
          <w:color w:val="000000" w:themeColor="text1"/>
          <w:sz w:val="24"/>
          <w:rtl/>
        </w:rPr>
        <w:t xml:space="preserve"> برا</w:t>
      </w:r>
      <w:r w:rsidRPr="008132EC">
        <w:rPr>
          <w:rFonts w:eastAsia="Calibri" w:hint="cs"/>
          <w:color w:val="000000" w:themeColor="text1"/>
          <w:sz w:val="24"/>
          <w:rtl/>
        </w:rPr>
        <w:t>ی</w:t>
      </w:r>
      <w:r w:rsidRPr="008132EC">
        <w:rPr>
          <w:rFonts w:eastAsia="Calibri"/>
          <w:color w:val="000000" w:themeColor="text1"/>
          <w:sz w:val="24"/>
          <w:rtl/>
        </w:rPr>
        <w:t xml:space="preserve"> ارز</w:t>
      </w:r>
      <w:r w:rsidRPr="008132EC">
        <w:rPr>
          <w:rFonts w:eastAsia="Calibri" w:hint="cs"/>
          <w:color w:val="000000" w:themeColor="text1"/>
          <w:sz w:val="24"/>
          <w:rtl/>
        </w:rPr>
        <w:t>ی</w:t>
      </w:r>
      <w:r w:rsidRPr="008132EC">
        <w:rPr>
          <w:rFonts w:eastAsia="Calibri" w:hint="eastAsia"/>
          <w:color w:val="000000" w:themeColor="text1"/>
          <w:sz w:val="24"/>
          <w:rtl/>
        </w:rPr>
        <w:t>اب</w:t>
      </w:r>
      <w:r w:rsidRPr="008132EC">
        <w:rPr>
          <w:rFonts w:eastAsia="Calibri" w:hint="cs"/>
          <w:color w:val="000000" w:themeColor="text1"/>
          <w:sz w:val="24"/>
          <w:rtl/>
        </w:rPr>
        <w:t>ی</w:t>
      </w:r>
      <w:r w:rsidRPr="008132EC">
        <w:rPr>
          <w:rFonts w:eastAsia="Calibri"/>
          <w:color w:val="000000" w:themeColor="text1"/>
          <w:sz w:val="24"/>
          <w:rtl/>
        </w:rPr>
        <w:t xml:space="preserve"> مناسب بودن </w:t>
      </w:r>
      <w:proofErr w:type="spellStart"/>
      <w:r w:rsidRPr="008132EC">
        <w:rPr>
          <w:rFonts w:eastAsia="Calibri"/>
          <w:color w:val="000000" w:themeColor="text1"/>
          <w:sz w:val="24"/>
          <w:rtl/>
        </w:rPr>
        <w:t>داده‌ها</w:t>
      </w:r>
      <w:proofErr w:type="spellEnd"/>
      <w:r w:rsidRPr="008132EC">
        <w:rPr>
          <w:rFonts w:eastAsia="Calibri"/>
          <w:color w:val="000000" w:themeColor="text1"/>
          <w:sz w:val="24"/>
          <w:rtl/>
        </w:rPr>
        <w:t xml:space="preserve"> برا</w:t>
      </w:r>
      <w:r w:rsidRPr="008132EC">
        <w:rPr>
          <w:rFonts w:eastAsia="Calibri" w:hint="cs"/>
          <w:color w:val="000000" w:themeColor="text1"/>
          <w:sz w:val="24"/>
          <w:rtl/>
        </w:rPr>
        <w:t>ی</w:t>
      </w:r>
      <w:r w:rsidRPr="008132EC">
        <w:rPr>
          <w:rFonts w:eastAsia="Calibri"/>
          <w:color w:val="000000" w:themeColor="text1"/>
          <w:sz w:val="24"/>
          <w:rtl/>
        </w:rPr>
        <w:t xml:space="preserve"> تحل</w:t>
      </w:r>
      <w:r w:rsidRPr="008132EC">
        <w:rPr>
          <w:rFonts w:eastAsia="Calibri" w:hint="cs"/>
          <w:color w:val="000000" w:themeColor="text1"/>
          <w:sz w:val="24"/>
          <w:rtl/>
        </w:rPr>
        <w:t>ی</w:t>
      </w:r>
      <w:r w:rsidRPr="008132EC">
        <w:rPr>
          <w:rFonts w:eastAsia="Calibri" w:hint="eastAsia"/>
          <w:color w:val="000000" w:themeColor="text1"/>
          <w:sz w:val="24"/>
          <w:rtl/>
        </w:rPr>
        <w:t>ل</w:t>
      </w:r>
      <w:r w:rsidRPr="008132EC">
        <w:rPr>
          <w:rFonts w:eastAsia="Calibri"/>
          <w:color w:val="000000" w:themeColor="text1"/>
          <w:sz w:val="24"/>
          <w:rtl/>
        </w:rPr>
        <w:t xml:space="preserve"> عامل</w:t>
      </w:r>
      <w:r w:rsidRPr="008132EC">
        <w:rPr>
          <w:rFonts w:eastAsia="Calibri" w:hint="cs"/>
          <w:color w:val="000000" w:themeColor="text1"/>
          <w:sz w:val="24"/>
          <w:rtl/>
        </w:rPr>
        <w:t>ی</w:t>
      </w:r>
      <w:r w:rsidRPr="008132EC">
        <w:rPr>
          <w:rFonts w:eastAsia="Calibri"/>
          <w:color w:val="000000" w:themeColor="text1"/>
          <w:sz w:val="24"/>
          <w:rtl/>
        </w:rPr>
        <w:t xml:space="preserve"> </w:t>
      </w:r>
      <w:r w:rsidRPr="008132EC">
        <w:rPr>
          <w:rFonts w:eastAsia="Calibri" w:hint="cs"/>
          <w:color w:val="000000" w:themeColor="text1"/>
          <w:sz w:val="24"/>
          <w:rtl/>
        </w:rPr>
        <w:t xml:space="preserve">داده ها مورد استفاده قرار می گیرد. </w:t>
      </w:r>
      <w:r w:rsidRPr="008132EC">
        <w:rPr>
          <w:rFonts w:eastAsia="Calibri"/>
          <w:color w:val="000000" w:themeColor="text1"/>
          <w:sz w:val="24"/>
          <w:rtl/>
          <w:lang w:bidi="ar-SA"/>
        </w:rPr>
        <w:t>آزمون بارتلت فرضیه صفر را</w:t>
      </w:r>
      <w:r w:rsidRPr="008132EC">
        <w:rPr>
          <w:rFonts w:eastAsia="Calibri" w:hint="cs"/>
          <w:color w:val="000000" w:themeColor="text1"/>
          <w:sz w:val="24"/>
          <w:rtl/>
          <w:lang w:bidi="ar-SA"/>
        </w:rPr>
        <w:t xml:space="preserve"> با</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توزیع</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کای</w:t>
      </w:r>
      <w:r w:rsidRPr="008132EC">
        <w:rPr>
          <w:rFonts w:eastAsia="Calibri"/>
          <w:color w:val="000000" w:themeColor="text1"/>
          <w:sz w:val="24"/>
          <w:rtl/>
          <w:lang w:bidi="ar-SA"/>
        </w:rPr>
        <w:t xml:space="preserve"> </w:t>
      </w:r>
      <w:r w:rsidRPr="008132EC">
        <w:rPr>
          <w:rFonts w:eastAsia="Calibri" w:hint="cs"/>
          <w:color w:val="000000" w:themeColor="text1"/>
          <w:sz w:val="24"/>
          <w:rtl/>
          <w:lang w:bidi="ar-SA"/>
        </w:rPr>
        <w:t>دو</w:t>
      </w:r>
      <w:r w:rsidRPr="008132EC">
        <w:rPr>
          <w:rFonts w:eastAsia="Calibri"/>
          <w:color w:val="000000" w:themeColor="text1"/>
          <w:sz w:val="24"/>
          <w:rtl/>
          <w:lang w:bidi="ar-SA"/>
        </w:rPr>
        <w:t xml:space="preserve"> آزمایش می‌کند که ماتریس همبستگی متغیرها یک ماتریس واحد است (یعنی هیچ همبستگی معنی‌داری بین متغیرها وجود ندارد). اگر نتیجه آزمون بارتلت معنادار باشد (یعنی فرضیه صفر رد شود)، نشان می‌دهد که ماتریس همبستگی برای تحلیل عاملی مناسب است</w:t>
      </w:r>
      <w:r w:rsidRPr="008132EC">
        <w:rPr>
          <w:rFonts w:eastAsia="Calibri"/>
          <w:color w:val="000000" w:themeColor="text1"/>
          <w:sz w:val="24"/>
          <w:lang w:bidi="ar-SA"/>
        </w:rPr>
        <w:t>.</w:t>
      </w:r>
    </w:p>
    <w:p w14:paraId="20A236E6" w14:textId="3CF46158" w:rsidR="000B0CFD" w:rsidRPr="008132EC" w:rsidRDefault="000B0CFD" w:rsidP="000B0CFD">
      <w:pPr>
        <w:tabs>
          <w:tab w:val="left" w:pos="1128"/>
        </w:tabs>
        <w:spacing w:after="160" w:line="259" w:lineRule="auto"/>
        <w:jc w:val="center"/>
        <w:rPr>
          <w:rFonts w:eastAsia="Calibri"/>
          <w:b/>
          <w:bCs/>
          <w:color w:val="000000" w:themeColor="text1"/>
          <w:sz w:val="24"/>
          <w:szCs w:val="22"/>
          <w:lang w:bidi="ar-SA"/>
        </w:rPr>
      </w:pPr>
      <w:r w:rsidRPr="008132EC">
        <w:rPr>
          <w:rFonts w:eastAsia="Calibri"/>
          <w:b/>
          <w:bCs/>
          <w:color w:val="000000" w:themeColor="text1"/>
          <w:sz w:val="24"/>
          <w:szCs w:val="22"/>
          <w:highlight w:val="green"/>
          <w:rtl/>
          <w:lang w:bidi="ar-SA"/>
        </w:rPr>
        <w:t xml:space="preserve">جدول </w:t>
      </w:r>
      <w:r w:rsidRPr="008132EC">
        <w:rPr>
          <w:rFonts w:eastAsia="Calibri" w:hint="cs"/>
          <w:b/>
          <w:bCs/>
          <w:color w:val="000000" w:themeColor="text1"/>
          <w:sz w:val="24"/>
          <w:szCs w:val="22"/>
          <w:highlight w:val="green"/>
          <w:rtl/>
          <w:lang w:bidi="ar-SA"/>
        </w:rPr>
        <w:t>(</w:t>
      </w:r>
      <w:r w:rsidRPr="008132EC">
        <w:rPr>
          <w:rFonts w:eastAsia="Calibri" w:hint="cs"/>
          <w:b/>
          <w:bCs/>
          <w:color w:val="000000" w:themeColor="text1"/>
          <w:sz w:val="24"/>
          <w:szCs w:val="22"/>
          <w:highlight w:val="green"/>
          <w:rtl/>
        </w:rPr>
        <w:t>1</w:t>
      </w:r>
      <w:r w:rsidRPr="008132EC">
        <w:rPr>
          <w:rFonts w:eastAsia="Calibri" w:hint="cs"/>
          <w:b/>
          <w:bCs/>
          <w:color w:val="000000" w:themeColor="text1"/>
          <w:sz w:val="24"/>
          <w:szCs w:val="22"/>
          <w:highlight w:val="green"/>
          <w:rtl/>
          <w:lang w:bidi="ar-SA"/>
        </w:rPr>
        <w:t xml:space="preserve">): </w:t>
      </w:r>
      <w:r w:rsidRPr="008132EC">
        <w:rPr>
          <w:rFonts w:eastAsia="Calibri"/>
          <w:b/>
          <w:bCs/>
          <w:color w:val="000000" w:themeColor="text1"/>
          <w:sz w:val="24"/>
          <w:szCs w:val="22"/>
          <w:highlight w:val="green"/>
          <w:rtl/>
          <w:lang w:bidi="ar-SA"/>
        </w:rPr>
        <w:t>نتایج مربوط به آزمون</w:t>
      </w:r>
      <w:r w:rsidRPr="008132EC">
        <w:rPr>
          <w:rFonts w:eastAsia="Calibri"/>
          <w:b/>
          <w:bCs/>
          <w:color w:val="000000" w:themeColor="text1"/>
          <w:sz w:val="24"/>
          <w:szCs w:val="22"/>
          <w:highlight w:val="green"/>
          <w:lang w:bidi="ar-SA"/>
        </w:rPr>
        <w:t xml:space="preserve"> KMO </w:t>
      </w:r>
      <w:r w:rsidRPr="008132EC">
        <w:rPr>
          <w:rFonts w:eastAsia="Calibri"/>
          <w:b/>
          <w:bCs/>
          <w:color w:val="000000" w:themeColor="text1"/>
          <w:sz w:val="24"/>
          <w:szCs w:val="22"/>
          <w:highlight w:val="green"/>
          <w:rtl/>
          <w:lang w:bidi="ar-SA"/>
        </w:rPr>
        <w:t>و آزمون بارتلت</w:t>
      </w:r>
    </w:p>
    <w:tbl>
      <w:tblPr>
        <w:tblStyle w:val="PlainTable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780"/>
        <w:gridCol w:w="2785"/>
      </w:tblGrid>
      <w:tr w:rsidR="00651321" w:rsidRPr="008132EC" w14:paraId="0149E6E6" w14:textId="77777777" w:rsidTr="000B0CF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858" w:type="dxa"/>
            <w:gridSpan w:val="2"/>
            <w:vAlign w:val="center"/>
          </w:tcPr>
          <w:p w14:paraId="0A20D0C0" w14:textId="51099C8C" w:rsidR="000B0CFD" w:rsidRPr="008132EC" w:rsidRDefault="000B0CFD" w:rsidP="000B0CFD">
            <w:pPr>
              <w:tabs>
                <w:tab w:val="left" w:pos="1128"/>
              </w:tabs>
              <w:spacing w:after="160" w:line="259" w:lineRule="auto"/>
              <w:jc w:val="both"/>
              <w:rPr>
                <w:rFonts w:eastAsia="Calibri"/>
                <w:color w:val="000000" w:themeColor="text1"/>
                <w:sz w:val="24"/>
                <w:szCs w:val="22"/>
                <w:rtl/>
              </w:rPr>
            </w:pPr>
            <w:r w:rsidRPr="008132EC">
              <w:rPr>
                <w:rFonts w:eastAsia="Calibri"/>
                <w:color w:val="000000" w:themeColor="text1"/>
                <w:sz w:val="24"/>
                <w:szCs w:val="22"/>
                <w:rtl/>
              </w:rPr>
              <w:t xml:space="preserve">اندازه گیری کفایت نمونه </w:t>
            </w:r>
            <w:r w:rsidR="00565095" w:rsidRPr="008132EC">
              <w:rPr>
                <w:rFonts w:eastAsia="Calibri"/>
                <w:color w:val="000000" w:themeColor="text1"/>
                <w:sz w:val="24"/>
                <w:szCs w:val="22"/>
                <w:rtl/>
              </w:rPr>
              <w:t>کا</w:t>
            </w:r>
            <w:r w:rsidR="00565095" w:rsidRPr="008132EC">
              <w:rPr>
                <w:rFonts w:eastAsia="Calibri" w:hint="cs"/>
                <w:color w:val="000000" w:themeColor="text1"/>
                <w:sz w:val="24"/>
                <w:szCs w:val="22"/>
                <w:rtl/>
              </w:rPr>
              <w:t>ی</w:t>
            </w:r>
            <w:r w:rsidR="00565095" w:rsidRPr="008132EC">
              <w:rPr>
                <w:rFonts w:eastAsia="Calibri" w:hint="eastAsia"/>
                <w:color w:val="000000" w:themeColor="text1"/>
                <w:sz w:val="24"/>
                <w:szCs w:val="22"/>
                <w:rtl/>
              </w:rPr>
              <w:t>زر</w:t>
            </w:r>
            <w:r w:rsidR="00565095" w:rsidRPr="008132EC">
              <w:rPr>
                <w:rFonts w:eastAsia="Calibri"/>
                <w:color w:val="000000" w:themeColor="text1"/>
                <w:sz w:val="24"/>
                <w:szCs w:val="22"/>
                <w:rtl/>
              </w:rPr>
              <w:t>-م</w:t>
            </w:r>
            <w:r w:rsidR="00565095" w:rsidRPr="008132EC">
              <w:rPr>
                <w:rFonts w:eastAsia="Calibri" w:hint="cs"/>
                <w:color w:val="000000" w:themeColor="text1"/>
                <w:sz w:val="24"/>
                <w:szCs w:val="22"/>
                <w:rtl/>
              </w:rPr>
              <w:t>ی</w:t>
            </w:r>
            <w:r w:rsidR="00565095" w:rsidRPr="008132EC">
              <w:rPr>
                <w:rFonts w:eastAsia="Calibri" w:hint="eastAsia"/>
                <w:color w:val="000000" w:themeColor="text1"/>
                <w:sz w:val="24"/>
                <w:szCs w:val="22"/>
                <w:rtl/>
              </w:rPr>
              <w:t>ر</w:t>
            </w:r>
            <w:r w:rsidR="00565095" w:rsidRPr="008132EC">
              <w:rPr>
                <w:rFonts w:eastAsia="Calibri"/>
                <w:color w:val="000000" w:themeColor="text1"/>
                <w:sz w:val="24"/>
                <w:szCs w:val="22"/>
                <w:rtl/>
              </w:rPr>
              <w:t>-اولک</w:t>
            </w:r>
            <w:r w:rsidR="00565095" w:rsidRPr="008132EC">
              <w:rPr>
                <w:rFonts w:eastAsia="Calibri" w:hint="cs"/>
                <w:color w:val="000000" w:themeColor="text1"/>
                <w:sz w:val="24"/>
                <w:szCs w:val="22"/>
                <w:rtl/>
              </w:rPr>
              <w:t>ی</w:t>
            </w:r>
            <w:r w:rsidR="00565095" w:rsidRPr="008132EC">
              <w:rPr>
                <w:rFonts w:eastAsia="Calibri" w:hint="eastAsia"/>
                <w:color w:val="000000" w:themeColor="text1"/>
                <w:sz w:val="24"/>
                <w:szCs w:val="22"/>
                <w:rtl/>
              </w:rPr>
              <w:t>ن</w:t>
            </w:r>
          </w:p>
        </w:tc>
        <w:tc>
          <w:tcPr>
            <w:tcW w:w="2929" w:type="dxa"/>
            <w:vAlign w:val="center"/>
          </w:tcPr>
          <w:p w14:paraId="27F51C42" w14:textId="77777777" w:rsidR="000B0CFD" w:rsidRPr="008132EC" w:rsidRDefault="000B0CFD" w:rsidP="000B0CFD">
            <w:pPr>
              <w:tabs>
                <w:tab w:val="left" w:pos="1128"/>
              </w:tabs>
              <w:spacing w:after="160" w:line="259" w:lineRule="auto"/>
              <w:jc w:val="both"/>
              <w:cnfStyle w:val="100000000000" w:firstRow="1" w:lastRow="0" w:firstColumn="0" w:lastColumn="0" w:oddVBand="0" w:evenVBand="0" w:oddHBand="0" w:evenHBand="0" w:firstRowFirstColumn="0" w:firstRowLastColumn="0" w:lastRowFirstColumn="0" w:lastRowLastColumn="0"/>
              <w:rPr>
                <w:rFonts w:eastAsia="Calibri"/>
                <w:color w:val="000000" w:themeColor="text1"/>
                <w:sz w:val="24"/>
                <w:szCs w:val="22"/>
                <w:rtl/>
              </w:rPr>
            </w:pPr>
            <w:r w:rsidRPr="008132EC">
              <w:rPr>
                <w:rFonts w:eastAsia="Calibri" w:hint="cs"/>
                <w:color w:val="000000" w:themeColor="text1"/>
                <w:sz w:val="24"/>
                <w:szCs w:val="22"/>
                <w:rtl/>
              </w:rPr>
              <w:t>66/0</w:t>
            </w:r>
          </w:p>
        </w:tc>
      </w:tr>
      <w:tr w:rsidR="00651321" w:rsidRPr="008132EC" w14:paraId="2497B616" w14:textId="77777777" w:rsidTr="00F0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vMerge w:val="restart"/>
            <w:vAlign w:val="center"/>
          </w:tcPr>
          <w:p w14:paraId="0B2BADA5" w14:textId="77777777" w:rsidR="000B0CFD" w:rsidRPr="008132EC" w:rsidRDefault="000B0CFD" w:rsidP="000B0CFD">
            <w:pPr>
              <w:tabs>
                <w:tab w:val="left" w:pos="1128"/>
              </w:tabs>
              <w:spacing w:after="160" w:line="259" w:lineRule="auto"/>
              <w:jc w:val="both"/>
              <w:rPr>
                <w:rFonts w:eastAsia="Calibri"/>
                <w:color w:val="000000" w:themeColor="text1"/>
                <w:sz w:val="24"/>
                <w:szCs w:val="22"/>
                <w:rtl/>
              </w:rPr>
            </w:pPr>
            <w:r w:rsidRPr="008132EC">
              <w:rPr>
                <w:rFonts w:eastAsia="Calibri"/>
                <w:color w:val="000000" w:themeColor="text1"/>
                <w:sz w:val="24"/>
                <w:szCs w:val="22"/>
                <w:rtl/>
              </w:rPr>
              <w:t>آزمون کرویت بارتلت</w:t>
            </w:r>
          </w:p>
        </w:tc>
        <w:tc>
          <w:tcPr>
            <w:tcW w:w="2929" w:type="dxa"/>
            <w:vAlign w:val="center"/>
          </w:tcPr>
          <w:p w14:paraId="25B14D3D" w14:textId="77777777" w:rsidR="000B0CFD" w:rsidRPr="008132EC" w:rsidRDefault="000B0CFD" w:rsidP="000B0CFD">
            <w:pPr>
              <w:tabs>
                <w:tab w:val="left" w:pos="1128"/>
              </w:tabs>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4"/>
                <w:szCs w:val="22"/>
                <w:rtl/>
              </w:rPr>
            </w:pPr>
            <w:r w:rsidRPr="008132EC">
              <w:rPr>
                <w:rFonts w:eastAsia="Calibri"/>
                <w:color w:val="000000" w:themeColor="text1"/>
                <w:sz w:val="24"/>
                <w:szCs w:val="22"/>
                <w:rtl/>
              </w:rPr>
              <w:t>آماره کای دو</w:t>
            </w:r>
          </w:p>
        </w:tc>
        <w:tc>
          <w:tcPr>
            <w:tcW w:w="2929" w:type="dxa"/>
            <w:vAlign w:val="center"/>
          </w:tcPr>
          <w:p w14:paraId="1DECE847" w14:textId="77777777" w:rsidR="000B0CFD" w:rsidRPr="008132EC" w:rsidRDefault="000B0CFD" w:rsidP="000B0CFD">
            <w:pPr>
              <w:tabs>
                <w:tab w:val="left" w:pos="1128"/>
              </w:tabs>
              <w:spacing w:after="160" w:line="259" w:lineRule="auto"/>
              <w:jc w:val="both"/>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4"/>
                <w:szCs w:val="22"/>
                <w:rtl/>
                <w:lang w:bidi="fa-IR"/>
              </w:rPr>
            </w:pPr>
            <w:r w:rsidRPr="008132EC">
              <w:rPr>
                <w:rFonts w:eastAsia="Calibri"/>
                <w:color w:val="000000" w:themeColor="text1"/>
                <w:sz w:val="24"/>
                <w:szCs w:val="22"/>
                <w:rtl/>
                <w:lang w:bidi="fa-IR"/>
              </w:rPr>
              <w:t>422/58</w:t>
            </w:r>
          </w:p>
        </w:tc>
      </w:tr>
      <w:tr w:rsidR="00651321" w:rsidRPr="008132EC" w14:paraId="66A3B4D3" w14:textId="77777777" w:rsidTr="000B0CFD">
        <w:trPr>
          <w:trHeight w:val="440"/>
        </w:trPr>
        <w:tc>
          <w:tcPr>
            <w:cnfStyle w:val="001000000000" w:firstRow="0" w:lastRow="0" w:firstColumn="1" w:lastColumn="0" w:oddVBand="0" w:evenVBand="0" w:oddHBand="0" w:evenHBand="0" w:firstRowFirstColumn="0" w:firstRowLastColumn="0" w:lastRowFirstColumn="0" w:lastRowLastColumn="0"/>
            <w:tcW w:w="2929" w:type="dxa"/>
            <w:vMerge/>
            <w:vAlign w:val="center"/>
          </w:tcPr>
          <w:p w14:paraId="6B31345B" w14:textId="77777777" w:rsidR="000B0CFD" w:rsidRPr="008132EC" w:rsidRDefault="000B0CFD" w:rsidP="000B0CFD">
            <w:pPr>
              <w:tabs>
                <w:tab w:val="left" w:pos="1128"/>
              </w:tabs>
              <w:spacing w:after="160" w:line="259" w:lineRule="auto"/>
              <w:jc w:val="both"/>
              <w:rPr>
                <w:rFonts w:eastAsia="Calibri"/>
                <w:color w:val="000000" w:themeColor="text1"/>
                <w:sz w:val="24"/>
                <w:szCs w:val="22"/>
                <w:rtl/>
              </w:rPr>
            </w:pPr>
          </w:p>
        </w:tc>
        <w:tc>
          <w:tcPr>
            <w:tcW w:w="2929" w:type="dxa"/>
            <w:vAlign w:val="center"/>
          </w:tcPr>
          <w:p w14:paraId="59B27EC1" w14:textId="084B9B87" w:rsidR="000B0CFD" w:rsidRPr="008132EC" w:rsidRDefault="000B0CFD" w:rsidP="000B0CFD">
            <w:pPr>
              <w:tabs>
                <w:tab w:val="left" w:pos="1128"/>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4"/>
                <w:szCs w:val="22"/>
                <w:rtl/>
              </w:rPr>
            </w:pPr>
            <w:r w:rsidRPr="008132EC">
              <w:rPr>
                <w:rFonts w:eastAsia="Calibri"/>
                <w:color w:val="000000" w:themeColor="text1"/>
                <w:sz w:val="24"/>
                <w:szCs w:val="22"/>
                <w:highlight w:val="green"/>
                <w:rtl/>
              </w:rPr>
              <w:t xml:space="preserve">سطح </w:t>
            </w:r>
            <w:r w:rsidR="0095688E" w:rsidRPr="008132EC">
              <w:rPr>
                <w:rFonts w:eastAsia="Calibri" w:hint="cs"/>
                <w:color w:val="000000" w:themeColor="text1"/>
                <w:sz w:val="24"/>
                <w:szCs w:val="22"/>
                <w:highlight w:val="green"/>
                <w:rtl/>
              </w:rPr>
              <w:t xml:space="preserve"> احتمال</w:t>
            </w:r>
          </w:p>
        </w:tc>
        <w:tc>
          <w:tcPr>
            <w:tcW w:w="2929" w:type="dxa"/>
            <w:vAlign w:val="center"/>
          </w:tcPr>
          <w:p w14:paraId="2FB5A5BB" w14:textId="77777777" w:rsidR="000B0CFD" w:rsidRPr="008132EC" w:rsidRDefault="000B0CFD" w:rsidP="00B76B56">
            <w:pPr>
              <w:keepNext/>
              <w:tabs>
                <w:tab w:val="left" w:pos="1128"/>
              </w:tabs>
              <w:spacing w:after="160" w:line="259" w:lineRule="auto"/>
              <w:jc w:val="both"/>
              <w:cnfStyle w:val="000000000000" w:firstRow="0" w:lastRow="0" w:firstColumn="0" w:lastColumn="0" w:oddVBand="0" w:evenVBand="0" w:oddHBand="0" w:evenHBand="0" w:firstRowFirstColumn="0" w:firstRowLastColumn="0" w:lastRowFirstColumn="0" w:lastRowLastColumn="0"/>
              <w:rPr>
                <w:rFonts w:eastAsia="Calibri"/>
                <w:color w:val="000000" w:themeColor="text1"/>
                <w:sz w:val="24"/>
                <w:szCs w:val="22"/>
                <w:rtl/>
              </w:rPr>
            </w:pPr>
            <w:r w:rsidRPr="008132EC">
              <w:rPr>
                <w:rFonts w:eastAsia="Calibri" w:hint="cs"/>
                <w:color w:val="000000" w:themeColor="text1"/>
                <w:sz w:val="24"/>
                <w:szCs w:val="22"/>
                <w:rtl/>
              </w:rPr>
              <w:t>00/0</w:t>
            </w:r>
          </w:p>
        </w:tc>
      </w:tr>
    </w:tbl>
    <w:p w14:paraId="2D003E8E" w14:textId="6ED619A8" w:rsidR="00B76B56" w:rsidRPr="008132EC" w:rsidRDefault="00B76B56" w:rsidP="00B76B56">
      <w:pPr>
        <w:pStyle w:val="Caption"/>
        <w:rPr>
          <w:color w:val="000000" w:themeColor="text1"/>
          <w:sz w:val="24"/>
          <w:szCs w:val="20"/>
        </w:rPr>
      </w:pPr>
      <w:bookmarkStart w:id="1" w:name="_Hlk175212754"/>
      <w:r w:rsidRPr="008132EC">
        <w:rPr>
          <w:rFonts w:hint="cs"/>
          <w:color w:val="000000" w:themeColor="text1"/>
          <w:sz w:val="24"/>
          <w:szCs w:val="20"/>
          <w:rtl/>
        </w:rPr>
        <w:t>منبع: محاسبات پژوهش</w:t>
      </w:r>
    </w:p>
    <w:p w14:paraId="315CDDD7" w14:textId="51EA5DDF" w:rsidR="000B0CFD" w:rsidRPr="008132EC" w:rsidRDefault="000B0CFD" w:rsidP="000B0CFD">
      <w:pPr>
        <w:tabs>
          <w:tab w:val="left" w:pos="1128"/>
        </w:tabs>
        <w:spacing w:after="160" w:line="259" w:lineRule="auto"/>
        <w:jc w:val="both"/>
        <w:rPr>
          <w:rFonts w:eastAsia="Calibri"/>
          <w:color w:val="000000" w:themeColor="text1"/>
          <w:sz w:val="24"/>
          <w:rtl/>
        </w:rPr>
      </w:pPr>
      <w:proofErr w:type="spellStart"/>
      <w:r w:rsidRPr="008132EC">
        <w:rPr>
          <w:rFonts w:eastAsia="Calibri" w:hint="cs"/>
          <w:color w:val="000000" w:themeColor="text1"/>
          <w:sz w:val="24"/>
          <w:rtl/>
        </w:rPr>
        <w:t>نتایح</w:t>
      </w:r>
      <w:proofErr w:type="spellEnd"/>
      <w:r w:rsidRPr="008132EC">
        <w:rPr>
          <w:rFonts w:eastAsia="Calibri" w:hint="cs"/>
          <w:color w:val="000000" w:themeColor="text1"/>
          <w:sz w:val="24"/>
          <w:rtl/>
        </w:rPr>
        <w:t xml:space="preserve"> آزمون </w:t>
      </w:r>
      <w:r w:rsidRPr="008132EC">
        <w:rPr>
          <w:rFonts w:eastAsia="Calibri"/>
          <w:color w:val="000000" w:themeColor="text1"/>
          <w:sz w:val="24"/>
          <w:lang w:bidi="ar-SA"/>
        </w:rPr>
        <w:t xml:space="preserve"> KMO</w:t>
      </w:r>
      <w:bookmarkEnd w:id="1"/>
      <w:r w:rsidRPr="008132EC">
        <w:rPr>
          <w:rFonts w:eastAsia="Calibri" w:hint="cs"/>
          <w:color w:val="000000" w:themeColor="text1"/>
          <w:sz w:val="24"/>
          <w:rtl/>
        </w:rPr>
        <w:t xml:space="preserve">و </w:t>
      </w:r>
      <w:proofErr w:type="spellStart"/>
      <w:r w:rsidRPr="008132EC">
        <w:rPr>
          <w:rFonts w:eastAsia="Calibri" w:hint="cs"/>
          <w:color w:val="000000" w:themeColor="text1"/>
          <w:sz w:val="24"/>
          <w:rtl/>
        </w:rPr>
        <w:t>بارتلت</w:t>
      </w:r>
      <w:proofErr w:type="spellEnd"/>
      <w:r w:rsidRPr="008132EC">
        <w:rPr>
          <w:rFonts w:eastAsia="Calibri" w:hint="cs"/>
          <w:color w:val="000000" w:themeColor="text1"/>
          <w:sz w:val="24"/>
          <w:rtl/>
        </w:rPr>
        <w:t xml:space="preserve"> در جدول (1) ارائه</w:t>
      </w:r>
      <w:r w:rsidRPr="008132EC">
        <w:rPr>
          <w:rFonts w:eastAsia="Calibri"/>
          <w:color w:val="000000" w:themeColor="text1"/>
          <w:sz w:val="24"/>
          <w:rtl/>
        </w:rPr>
        <w:t xml:space="preserve"> </w:t>
      </w:r>
      <w:r w:rsidRPr="008132EC">
        <w:rPr>
          <w:rFonts w:eastAsia="Calibri" w:hint="cs"/>
          <w:color w:val="000000" w:themeColor="text1"/>
          <w:sz w:val="24"/>
          <w:rtl/>
        </w:rPr>
        <w:t>شده</w:t>
      </w:r>
      <w:r w:rsidRPr="008132EC">
        <w:rPr>
          <w:rFonts w:eastAsia="Calibri"/>
          <w:color w:val="000000" w:themeColor="text1"/>
          <w:sz w:val="24"/>
          <w:rtl/>
        </w:rPr>
        <w:t xml:space="preserve"> </w:t>
      </w:r>
      <w:r w:rsidRPr="008132EC">
        <w:rPr>
          <w:rFonts w:eastAsia="Calibri" w:hint="cs"/>
          <w:color w:val="000000" w:themeColor="text1"/>
          <w:sz w:val="24"/>
          <w:rtl/>
        </w:rPr>
        <w:t xml:space="preserve">است. از آنجا که متغیرهای هدف این مطالعه تورم گروه های کالا و خدمت مصرف کننده است، این متغیر ها به همراه متغیرهای قابل مشاهده کنار گذاشته می شوند و </w:t>
      </w:r>
      <w:r w:rsidRPr="008132EC">
        <w:rPr>
          <w:rFonts w:eastAsia="Calibri" w:hint="cs"/>
          <w:color w:val="000000" w:themeColor="text1"/>
          <w:sz w:val="24"/>
          <w:rtl/>
        </w:rPr>
        <w:lastRenderedPageBreak/>
        <w:t xml:space="preserve">سپس تحلیل عاملی و آزمون های مربوط به آن رو سایر متغیر ها انجام می گیرد. </w:t>
      </w:r>
      <w:r w:rsidRPr="008132EC">
        <w:rPr>
          <w:rFonts w:eastAsia="Calibri"/>
          <w:color w:val="000000" w:themeColor="text1"/>
          <w:sz w:val="24"/>
          <w:rtl/>
          <w:lang w:bidi="ar-SA"/>
        </w:rPr>
        <w:t xml:space="preserve">مقدار آماره </w:t>
      </w:r>
      <w:r w:rsidRPr="008132EC">
        <w:rPr>
          <w:rFonts w:eastAsia="Calibri"/>
          <w:color w:val="000000" w:themeColor="text1"/>
          <w:sz w:val="24"/>
          <w:lang w:bidi="ar-SA"/>
        </w:rPr>
        <w:t>KMO</w:t>
      </w:r>
      <w:r w:rsidRPr="008132EC">
        <w:rPr>
          <w:rFonts w:eastAsia="Calibri"/>
          <w:color w:val="000000" w:themeColor="text1"/>
          <w:sz w:val="24"/>
          <w:rtl/>
          <w:lang w:bidi="ar-SA"/>
        </w:rPr>
        <w:t xml:space="preserve"> ب</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ش</w:t>
      </w:r>
      <w:r w:rsidRPr="008132EC">
        <w:rPr>
          <w:rFonts w:eastAsia="Calibri"/>
          <w:color w:val="000000" w:themeColor="text1"/>
          <w:sz w:val="24"/>
          <w:rtl/>
          <w:lang w:bidi="ar-SA"/>
        </w:rPr>
        <w:t xml:space="preserve"> از </w:t>
      </w:r>
      <w:r w:rsidRPr="008132EC">
        <w:rPr>
          <w:rFonts w:eastAsia="Calibri" w:hint="cs"/>
          <w:color w:val="000000" w:themeColor="text1"/>
          <w:sz w:val="24"/>
          <w:rtl/>
          <w:lang w:bidi="ar-SA"/>
        </w:rPr>
        <w:t>6/0</w:t>
      </w:r>
      <w:r w:rsidRPr="008132EC">
        <w:rPr>
          <w:rFonts w:eastAsia="Calibri"/>
          <w:color w:val="000000" w:themeColor="text1"/>
          <w:sz w:val="24"/>
          <w:rtl/>
          <w:lang w:bidi="ar-SA"/>
        </w:rPr>
        <w:t xml:space="preserve"> به‌دست آمده است که حاک</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از کفا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ت</w:t>
      </w:r>
      <w:r w:rsidRPr="008132EC">
        <w:rPr>
          <w:rFonts w:eastAsia="Calibri"/>
          <w:color w:val="000000" w:themeColor="text1"/>
          <w:sz w:val="24"/>
          <w:rtl/>
          <w:lang w:bidi="ar-SA"/>
        </w:rPr>
        <w:t xml:space="preserve"> نمونه‌گ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و مناسب‌بودن داده‌ها برا</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استخراج عوامل مشترک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باشد</w:t>
      </w:r>
      <w:r w:rsidRPr="008132EC">
        <w:rPr>
          <w:rFonts w:eastAsia="Calibri"/>
          <w:color w:val="000000" w:themeColor="text1"/>
          <w:sz w:val="24"/>
          <w:rtl/>
          <w:lang w:bidi="ar-SA"/>
        </w:rPr>
        <w:t>. افزون بر 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نتا</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ج</w:t>
      </w:r>
      <w:r w:rsidRPr="008132EC">
        <w:rPr>
          <w:rFonts w:eastAsia="Calibri"/>
          <w:color w:val="000000" w:themeColor="text1"/>
          <w:sz w:val="24"/>
          <w:rtl/>
          <w:lang w:bidi="ar-SA"/>
        </w:rPr>
        <w:t xml:space="preserve"> آزمون بارتلت نشان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دهد</w:t>
      </w:r>
      <w:r w:rsidRPr="008132EC">
        <w:rPr>
          <w:rFonts w:eastAsia="Calibri"/>
          <w:color w:val="000000" w:themeColor="text1"/>
          <w:sz w:val="24"/>
          <w:rtl/>
          <w:lang w:bidi="ar-SA"/>
        </w:rPr>
        <w:t xml:space="preserve"> که فرض</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ه</w:t>
      </w:r>
      <w:r w:rsidRPr="008132EC">
        <w:rPr>
          <w:rFonts w:eastAsia="Calibri"/>
          <w:color w:val="000000" w:themeColor="text1"/>
          <w:sz w:val="24"/>
          <w:rtl/>
          <w:lang w:bidi="ar-SA"/>
        </w:rPr>
        <w:t xml:space="preserve"> صفر مبن</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بر همان</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بودن ماتر</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س</w:t>
      </w:r>
      <w:r w:rsidRPr="008132EC">
        <w:rPr>
          <w:rFonts w:eastAsia="Calibri"/>
          <w:color w:val="000000" w:themeColor="text1"/>
          <w:sz w:val="24"/>
          <w:rtl/>
          <w:lang w:bidi="ar-SA"/>
        </w:rPr>
        <w:t xml:space="preserve"> همبستگ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در سطح اطم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نان</w:t>
      </w:r>
      <w:r w:rsidRPr="008132EC">
        <w:rPr>
          <w:rFonts w:eastAsia="Calibri"/>
          <w:color w:val="000000" w:themeColor="text1"/>
          <w:sz w:val="24"/>
          <w:rtl/>
          <w:lang w:bidi="ar-SA"/>
        </w:rPr>
        <w:t xml:space="preserve"> 95 درصد رد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شود</w:t>
      </w:r>
      <w:r w:rsidRPr="008132EC">
        <w:rPr>
          <w:rFonts w:eastAsia="Calibri"/>
          <w:color w:val="000000" w:themeColor="text1"/>
          <w:sz w:val="24"/>
          <w:rtl/>
          <w:lang w:bidi="ar-SA"/>
        </w:rPr>
        <w:t>. بد</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ن</w:t>
      </w:r>
      <w:r w:rsidRPr="008132EC">
        <w:rPr>
          <w:rFonts w:eastAsia="Calibri"/>
          <w:color w:val="000000" w:themeColor="text1"/>
          <w:sz w:val="24"/>
          <w:rtl/>
          <w:lang w:bidi="ar-SA"/>
        </w:rPr>
        <w:t xml:space="preserve"> ترت</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ب،</w:t>
      </w:r>
      <w:r w:rsidRPr="008132EC">
        <w:rPr>
          <w:rFonts w:eastAsia="Calibri"/>
          <w:color w:val="000000" w:themeColor="text1"/>
          <w:sz w:val="24"/>
          <w:rtl/>
          <w:lang w:bidi="ar-SA"/>
        </w:rPr>
        <w:t xml:space="preserve"> وجود همبستگ</w:t>
      </w:r>
      <w:r w:rsidRPr="008132EC">
        <w:rPr>
          <w:rFonts w:eastAsia="Calibri" w:hint="cs"/>
          <w:color w:val="000000" w:themeColor="text1"/>
          <w:sz w:val="24"/>
          <w:rtl/>
          <w:lang w:bidi="ar-SA"/>
        </w:rPr>
        <w:t>ی</w:t>
      </w:r>
      <w:r w:rsidRPr="008132EC">
        <w:rPr>
          <w:rFonts w:eastAsia="Calibri"/>
          <w:color w:val="000000" w:themeColor="text1"/>
          <w:sz w:val="24"/>
          <w:rtl/>
          <w:lang w:bidi="ar-SA"/>
        </w:rPr>
        <w:t xml:space="preserve"> معنادار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ان</w:t>
      </w:r>
      <w:r w:rsidRPr="008132EC">
        <w:rPr>
          <w:rFonts w:eastAsia="Calibri"/>
          <w:color w:val="000000" w:themeColor="text1"/>
          <w:sz w:val="24"/>
          <w:rtl/>
          <w:lang w:bidi="ar-SA"/>
        </w:rPr>
        <w:t xml:space="preserve"> متغ</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رها</w:t>
      </w:r>
      <w:r w:rsidRPr="008132EC">
        <w:rPr>
          <w:rFonts w:eastAsia="Calibri"/>
          <w:color w:val="000000" w:themeColor="text1"/>
          <w:sz w:val="24"/>
          <w:rtl/>
          <w:lang w:bidi="ar-SA"/>
        </w:rPr>
        <w:t xml:space="preserve"> تأ</w:t>
      </w:r>
      <w:r w:rsidRPr="008132EC">
        <w:rPr>
          <w:rFonts w:eastAsia="Calibri" w:hint="cs"/>
          <w:color w:val="000000" w:themeColor="text1"/>
          <w:sz w:val="24"/>
          <w:rtl/>
          <w:lang w:bidi="ar-SA"/>
        </w:rPr>
        <w:t>یی</w:t>
      </w:r>
      <w:r w:rsidRPr="008132EC">
        <w:rPr>
          <w:rFonts w:eastAsia="Calibri" w:hint="eastAsia"/>
          <w:color w:val="000000" w:themeColor="text1"/>
          <w:sz w:val="24"/>
          <w:rtl/>
          <w:lang w:bidi="ar-SA"/>
        </w:rPr>
        <w:t>د</w:t>
      </w:r>
      <w:r w:rsidRPr="008132EC">
        <w:rPr>
          <w:rFonts w:eastAsia="Calibri"/>
          <w:color w:val="000000" w:themeColor="text1"/>
          <w:sz w:val="24"/>
          <w:rtl/>
          <w:lang w:bidi="ar-SA"/>
        </w:rPr>
        <w:t xml:space="preserve"> شده و امکان استخراج عوامل نهفته معنادار به‌منظور استفاده در چارچوب مدل </w:t>
      </w:r>
      <w:r w:rsidRPr="008132EC">
        <w:rPr>
          <w:rFonts w:eastAsia="Calibri"/>
          <w:color w:val="000000" w:themeColor="text1"/>
          <w:sz w:val="24"/>
          <w:lang w:bidi="ar-SA"/>
        </w:rPr>
        <w:t>FAVAR</w:t>
      </w:r>
      <w:r w:rsidRPr="008132EC">
        <w:rPr>
          <w:rFonts w:eastAsia="Calibri"/>
          <w:color w:val="000000" w:themeColor="text1"/>
          <w:sz w:val="24"/>
          <w:rtl/>
          <w:lang w:bidi="ar-SA"/>
        </w:rPr>
        <w:t xml:space="preserve"> فراهم م</w:t>
      </w:r>
      <w:r w:rsidRPr="008132EC">
        <w:rPr>
          <w:rFonts w:eastAsia="Calibri" w:hint="cs"/>
          <w:color w:val="000000" w:themeColor="text1"/>
          <w:sz w:val="24"/>
          <w:rtl/>
          <w:lang w:bidi="ar-SA"/>
        </w:rPr>
        <w:t>ی‌</w:t>
      </w:r>
      <w:r w:rsidRPr="008132EC">
        <w:rPr>
          <w:rFonts w:eastAsia="Calibri" w:hint="eastAsia"/>
          <w:color w:val="000000" w:themeColor="text1"/>
          <w:sz w:val="24"/>
          <w:rtl/>
          <w:lang w:bidi="ar-SA"/>
        </w:rPr>
        <w:t>گرد</w:t>
      </w:r>
      <w:r w:rsidRPr="008132EC">
        <w:rPr>
          <w:rFonts w:eastAsia="Calibri" w:hint="cs"/>
          <w:color w:val="000000" w:themeColor="text1"/>
          <w:sz w:val="24"/>
          <w:rtl/>
          <w:lang w:bidi="ar-SA"/>
        </w:rPr>
        <w:t xml:space="preserve"> </w:t>
      </w:r>
    </w:p>
    <w:p w14:paraId="1145A11B" w14:textId="6FF978FF" w:rsidR="00B76B56" w:rsidRPr="008132EC" w:rsidRDefault="00B76B56" w:rsidP="00B76B56">
      <w:pPr>
        <w:tabs>
          <w:tab w:val="left" w:pos="1128"/>
        </w:tabs>
        <w:spacing w:after="160" w:line="259" w:lineRule="auto"/>
        <w:jc w:val="both"/>
        <w:rPr>
          <w:rFonts w:eastAsia="Times New Roman"/>
          <w:b/>
          <w:bCs/>
          <w:color w:val="000000" w:themeColor="text1"/>
          <w:sz w:val="24"/>
          <w:rtl/>
          <w:lang w:bidi="ar-SA"/>
        </w:rPr>
      </w:pPr>
      <w:r w:rsidRPr="008132EC">
        <w:rPr>
          <w:rFonts w:eastAsia="Times New Roman" w:hint="cs"/>
          <w:b/>
          <w:bCs/>
          <w:color w:val="000000" w:themeColor="text1"/>
          <w:sz w:val="24"/>
          <w:rtl/>
        </w:rPr>
        <w:t xml:space="preserve">2-5. </w:t>
      </w:r>
      <w:r w:rsidRPr="008132EC">
        <w:rPr>
          <w:rFonts w:eastAsia="Times New Roman" w:hint="cs"/>
          <w:b/>
          <w:bCs/>
          <w:color w:val="000000" w:themeColor="text1"/>
          <w:sz w:val="24"/>
          <w:rtl/>
          <w:lang w:bidi="ar-SA"/>
        </w:rPr>
        <w:t xml:space="preserve">تعیین تعداد عوامل </w:t>
      </w:r>
      <w:r w:rsidRPr="008132EC">
        <w:rPr>
          <w:rFonts w:eastAsia="Times New Roman"/>
          <w:b/>
          <w:bCs/>
          <w:color w:val="000000" w:themeColor="text1"/>
          <w:sz w:val="24"/>
          <w:rtl/>
          <w:lang w:bidi="ar-SA"/>
        </w:rPr>
        <w:t>غيرقابل مشاهده</w:t>
      </w:r>
    </w:p>
    <w:p w14:paraId="73F40446" w14:textId="614361D6" w:rsidR="00DF144A" w:rsidRPr="008132EC" w:rsidRDefault="00B76B56" w:rsidP="00DF144A">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 xml:space="preserve">بعد از </w:t>
      </w:r>
      <w:r w:rsidRPr="008132EC">
        <w:rPr>
          <w:rFonts w:eastAsia="Times New Roman" w:hint="cs"/>
          <w:color w:val="000000" w:themeColor="text1"/>
          <w:sz w:val="24"/>
          <w:rtl/>
          <w:lang w:bidi="ar-SA"/>
        </w:rPr>
        <w:t>آزمون های مربوط به کفایت نمونه گیری و</w:t>
      </w:r>
      <w:r w:rsidRPr="008132EC">
        <w:rPr>
          <w:rFonts w:eastAsia="Times New Roman"/>
          <w:color w:val="000000" w:themeColor="text1"/>
          <w:sz w:val="24"/>
          <w:rtl/>
          <w:lang w:bidi="ar-SA"/>
        </w:rPr>
        <w:t xml:space="preserve"> ارز</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اب</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مناسب بودن داده‌ها</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 و قبل از برآورد و تحلیل آن باید تعداد عوامل غیرقابل مشاهده که درواقع ابعاد ماتریس</w:t>
      </w:r>
      <w:r w:rsidRPr="008132EC">
        <w:rPr>
          <w:rFonts w:eastAsia="Times New Roman"/>
          <w:color w:val="000000" w:themeColor="text1"/>
          <w:sz w:val="24"/>
          <w:lang w:bidi="ar-SA"/>
        </w:rPr>
        <w:t xml:space="preserve"> F </w:t>
      </w:r>
      <w:r w:rsidRPr="008132EC">
        <w:rPr>
          <w:rFonts w:eastAsia="Times New Roman"/>
          <w:color w:val="000000" w:themeColor="text1"/>
          <w:sz w:val="24"/>
          <w:rtl/>
          <w:lang w:bidi="ar-SA"/>
        </w:rPr>
        <w:t>مي</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باشند</w:t>
      </w:r>
      <w:r w:rsidRPr="008132EC">
        <w:rPr>
          <w:rFonts w:eastAsia="Times New Roman" w:hint="cs"/>
          <w:color w:val="000000" w:themeColor="text1"/>
          <w:sz w:val="24"/>
          <w:rtl/>
          <w:lang w:bidi="ar-SA"/>
        </w:rPr>
        <w:t>،</w:t>
      </w:r>
      <w:r w:rsidRPr="008132EC">
        <w:rPr>
          <w:rFonts w:eastAsia="Times New Roman"/>
          <w:color w:val="000000" w:themeColor="text1"/>
          <w:sz w:val="24"/>
          <w:rtl/>
          <w:lang w:bidi="ar-SA"/>
        </w:rPr>
        <w:t xml:space="preserve"> مشخص شود</w:t>
      </w:r>
      <w:r w:rsidRPr="008132EC">
        <w:rPr>
          <w:rFonts w:eastAsia="Times New Roman" w:hint="cs"/>
          <w:color w:val="000000" w:themeColor="text1"/>
          <w:sz w:val="24"/>
          <w:rtl/>
          <w:lang w:bidi="ar-SA"/>
        </w:rPr>
        <w:t xml:space="preserve">. </w:t>
      </w:r>
      <w:r w:rsidR="00DF144A" w:rsidRPr="008132EC">
        <w:rPr>
          <w:rFonts w:eastAsia="Times New Roman"/>
          <w:color w:val="000000" w:themeColor="text1"/>
          <w:sz w:val="24"/>
          <w:rtl/>
          <w:lang w:bidi="ar-SA"/>
        </w:rPr>
        <w:t>در این پژوهش، برای تعیین تعداد عوامل پنهان از روش تحلیل موازی</w:t>
      </w:r>
      <w:r w:rsidR="00DF144A" w:rsidRPr="008132EC">
        <w:rPr>
          <w:rStyle w:val="FootnoteReference"/>
          <w:rFonts w:eastAsia="Times New Roman"/>
          <w:color w:val="000000" w:themeColor="text1"/>
          <w:sz w:val="24"/>
          <w:rtl/>
          <w:lang w:bidi="ar-SA"/>
        </w:rPr>
        <w:footnoteReference w:id="32"/>
      </w:r>
      <w:r w:rsidR="00DF144A" w:rsidRPr="008132EC">
        <w:rPr>
          <w:rFonts w:eastAsia="Times New Roman"/>
          <w:color w:val="000000" w:themeColor="text1"/>
          <w:sz w:val="24"/>
          <w:lang w:bidi="ar-SA"/>
        </w:rPr>
        <w:t xml:space="preserve">  </w:t>
      </w:r>
      <w:r w:rsidR="00DF144A" w:rsidRPr="008132EC">
        <w:rPr>
          <w:rFonts w:eastAsia="Times New Roman"/>
          <w:color w:val="000000" w:themeColor="text1"/>
          <w:sz w:val="24"/>
          <w:rtl/>
          <w:lang w:bidi="ar-SA"/>
        </w:rPr>
        <w:t>استفاده می‌شود. در این روش، مقادیر ویژه استخراج‌شده از داده‌های واقعی با مقادیر ویژه حاصل از داده‌های تصادفی (شبیه‌سازی‌شده) مقایسه می‌گردد. ایده اصلی این روش آن است که تنها عواملی حفظ شوند که مقدار ویژه آن‌ها از مقادیر ویژه متناظر در داده‌های تصادفی بزرگ‌تر باشد، زیرا چنین عواملی به احتمال زیاد بیانگر ساختار واقعی داده‌ها هستند، نه نوسانات تصادفی</w:t>
      </w:r>
      <w:r w:rsidR="00DF144A" w:rsidRPr="008132EC">
        <w:rPr>
          <w:rFonts w:eastAsia="Times New Roman"/>
          <w:color w:val="000000" w:themeColor="text1"/>
          <w:sz w:val="24"/>
          <w:lang w:bidi="ar-SA"/>
        </w:rPr>
        <w:t>.</w:t>
      </w:r>
    </w:p>
    <w:p w14:paraId="7354D8FA" w14:textId="280A0FDF" w:rsidR="00DF144A" w:rsidRPr="008132EC" w:rsidRDefault="00DF144A" w:rsidP="00DF144A">
      <w:pPr>
        <w:tabs>
          <w:tab w:val="left" w:pos="1128"/>
        </w:tabs>
        <w:spacing w:after="160" w:line="259" w:lineRule="auto"/>
        <w:jc w:val="both"/>
        <w:rPr>
          <w:rFonts w:eastAsia="Times New Roman"/>
          <w:color w:val="000000" w:themeColor="text1"/>
          <w:sz w:val="24"/>
          <w:highlight w:val="cyan"/>
          <w:lang w:bidi="ar-SA"/>
        </w:rPr>
      </w:pPr>
      <w:r w:rsidRPr="008132EC">
        <w:rPr>
          <w:rFonts w:eastAsia="Times New Roman"/>
          <w:color w:val="000000" w:themeColor="text1"/>
          <w:sz w:val="24"/>
          <w:highlight w:val="cyan"/>
          <w:rtl/>
          <w:lang w:bidi="ar-SA"/>
        </w:rPr>
        <w:t>تحلیل موازی به‌عنوان یکی از دقیق‌ترین روش‌ها برای تعیین تعداد عوامل در ادبیات روش‌شناسی شناخته شده است و مطالعات شبیه‌سازی گسترده نشان می‌دهند که این روش در مقایسه با بسیاری از قواعد سنتی (مانند معیار کایزر</w:t>
      </w:r>
      <w:r w:rsidRPr="008132EC">
        <w:rPr>
          <w:rFonts w:eastAsia="Times New Roman" w:hint="cs"/>
          <w:color w:val="000000" w:themeColor="text1"/>
          <w:sz w:val="24"/>
          <w:highlight w:val="cyan"/>
          <w:rtl/>
          <w:lang w:bidi="ar-SA"/>
        </w:rPr>
        <w:t xml:space="preserve"> و </w:t>
      </w:r>
      <w:r w:rsidRPr="008132EC">
        <w:rPr>
          <w:rFonts w:eastAsia="Times New Roman"/>
          <w:color w:val="000000" w:themeColor="text1"/>
          <w:sz w:val="24"/>
          <w:highlight w:val="cyan"/>
          <w:rtl/>
          <w:lang w:bidi="ar-SA"/>
        </w:rPr>
        <w:t>نمودار اسکر</w:t>
      </w:r>
      <w:r w:rsidRPr="008132EC">
        <w:rPr>
          <w:rFonts w:eastAsia="Times New Roman" w:hint="cs"/>
          <w:color w:val="000000" w:themeColor="text1"/>
          <w:sz w:val="24"/>
          <w:highlight w:val="cyan"/>
          <w:rtl/>
          <w:lang w:bidi="ar-SA"/>
        </w:rPr>
        <w:t>ی</w:t>
      </w:r>
      <w:r w:rsidRPr="008132EC">
        <w:rPr>
          <w:rStyle w:val="FootnoteReference"/>
          <w:rFonts w:eastAsia="Times New Roman"/>
          <w:color w:val="000000" w:themeColor="text1"/>
          <w:sz w:val="24"/>
          <w:highlight w:val="cyan"/>
          <w:rtl/>
          <w:lang w:bidi="ar-SA"/>
        </w:rPr>
        <w:footnoteReference w:id="33"/>
      </w:r>
      <w:r w:rsidRPr="008132EC">
        <w:rPr>
          <w:rFonts w:eastAsia="Times New Roman"/>
          <w:color w:val="000000" w:themeColor="text1"/>
          <w:sz w:val="24"/>
          <w:highlight w:val="cyan"/>
          <w:rtl/>
          <w:lang w:bidi="ar-SA"/>
        </w:rPr>
        <w:t>) عملکرد بهتری دارد . دلیل اصلی این برتری آن است که تحلیل موازی اثر سوگیری نمونه‌ای در مقادیر ویژه را کنترل می‌کند؛ به‌طوری‌که در داده‌های تصادفی نیز معمولاً برخی مقادیر ویژه به‌صورت کاذب بزرگ ظاهر می‌شوند، و این روش با مقایسه صریح با این مقادیر، از بیش‌برآورد تعداد عوامل جلوگیری می‌کند</w:t>
      </w:r>
      <w:r w:rsidRPr="008132EC">
        <w:rPr>
          <w:rFonts w:eastAsia="Times New Roman"/>
          <w:color w:val="000000" w:themeColor="text1"/>
          <w:sz w:val="24"/>
          <w:highlight w:val="cyan"/>
          <w:lang w:bidi="ar-SA"/>
        </w:rPr>
        <w:t xml:space="preserve"> .</w:t>
      </w:r>
    </w:p>
    <w:p w14:paraId="3742347E" w14:textId="505B4A7A" w:rsidR="00B76B56" w:rsidRPr="008132EC" w:rsidRDefault="00DF144A" w:rsidP="00514701">
      <w:pPr>
        <w:tabs>
          <w:tab w:val="left" w:pos="1128"/>
        </w:tabs>
        <w:spacing w:after="160" w:line="259" w:lineRule="auto"/>
        <w:jc w:val="both"/>
        <w:rPr>
          <w:rFonts w:eastAsia="Times New Roman" w:hint="cs"/>
          <w:color w:val="000000" w:themeColor="text1"/>
          <w:sz w:val="24"/>
          <w:rtl/>
        </w:rPr>
      </w:pPr>
      <w:r w:rsidRPr="008132EC">
        <w:rPr>
          <w:rFonts w:eastAsia="Times New Roman"/>
          <w:color w:val="000000" w:themeColor="text1"/>
          <w:sz w:val="24"/>
          <w:highlight w:val="cyan"/>
          <w:rtl/>
          <w:lang w:bidi="ar-SA"/>
        </w:rPr>
        <w:lastRenderedPageBreak/>
        <w:t>در مقابل، در بسیاری از مطالعات اقتصادی، تعیین تعداد عوامل بر اساس معیارهای اطلاعاتی مانند</w:t>
      </w:r>
      <w:r w:rsidRPr="008132EC">
        <w:rPr>
          <w:rFonts w:eastAsia="Times New Roman"/>
          <w:color w:val="000000" w:themeColor="text1"/>
          <w:sz w:val="24"/>
          <w:highlight w:val="cyan"/>
          <w:lang w:bidi="ar-SA"/>
        </w:rPr>
        <w:t xml:space="preserve"> </w:t>
      </w:r>
      <w:r w:rsidRPr="008132EC">
        <w:rPr>
          <w:rFonts w:eastAsia="Times New Roman"/>
          <w:color w:val="000000" w:themeColor="text1"/>
          <w:sz w:val="24"/>
          <w:szCs w:val="24"/>
          <w:highlight w:val="cyan"/>
          <w:lang w:bidi="ar-SA"/>
        </w:rPr>
        <w:t xml:space="preserve">Bai </w:t>
      </w:r>
      <w:r w:rsidRPr="008132EC">
        <w:rPr>
          <w:rFonts w:asciiTheme="majorBidi" w:eastAsia="Times New Roman" w:hAnsiTheme="majorBidi" w:cstheme="majorBidi"/>
          <w:color w:val="000000" w:themeColor="text1"/>
          <w:sz w:val="24"/>
          <w:szCs w:val="24"/>
          <w:highlight w:val="cyan"/>
          <w:rtl/>
          <w:lang w:bidi="ar-SA"/>
        </w:rPr>
        <w:t>&amp;</w:t>
      </w:r>
      <w:r w:rsidRPr="008132EC">
        <w:rPr>
          <w:rFonts w:eastAsia="Times New Roman"/>
          <w:color w:val="000000" w:themeColor="text1"/>
          <w:sz w:val="24"/>
          <w:szCs w:val="24"/>
          <w:highlight w:val="cyan"/>
          <w:lang w:bidi="ar-SA"/>
        </w:rPr>
        <w:t xml:space="preserve"> Ng (2002)</w:t>
      </w:r>
      <w:r w:rsidRPr="008132EC">
        <w:rPr>
          <w:rFonts w:eastAsia="Times New Roman"/>
          <w:color w:val="000000" w:themeColor="text1"/>
          <w:sz w:val="24"/>
          <w:highlight w:val="cyan"/>
          <w:lang w:bidi="ar-SA"/>
        </w:rPr>
        <w:t xml:space="preserve"> </w:t>
      </w:r>
      <w:r w:rsidRPr="008132EC">
        <w:rPr>
          <w:rFonts w:eastAsia="Times New Roman"/>
          <w:color w:val="000000" w:themeColor="text1"/>
          <w:sz w:val="24"/>
          <w:highlight w:val="cyan"/>
          <w:rtl/>
          <w:lang w:bidi="ar-SA"/>
        </w:rPr>
        <w:t>انجام می‌شود. اگرچه این معیارها مبتنی بر چارچوب نظری قوی هستند، اما به فروض خاصی درباره ساختار خطا، ابعاد پنل</w:t>
      </w:r>
      <w:r w:rsidRPr="008132EC">
        <w:rPr>
          <w:rFonts w:eastAsia="Times New Roman"/>
          <w:color w:val="000000" w:themeColor="text1"/>
          <w:sz w:val="24"/>
          <w:highlight w:val="cyan"/>
          <w:lang w:bidi="ar-SA"/>
        </w:rPr>
        <w:t xml:space="preserve"> N</w:t>
      </w:r>
      <w:r w:rsidRPr="008132EC">
        <w:rPr>
          <w:rFonts w:eastAsia="Times New Roman"/>
          <w:color w:val="000000" w:themeColor="text1"/>
          <w:sz w:val="24"/>
          <w:highlight w:val="cyan"/>
          <w:rtl/>
          <w:lang w:bidi="ar-SA"/>
        </w:rPr>
        <w:t>و</w:t>
      </w:r>
      <w:r w:rsidRPr="008132EC">
        <w:rPr>
          <w:rFonts w:eastAsia="Times New Roman"/>
          <w:color w:val="000000" w:themeColor="text1"/>
          <w:sz w:val="24"/>
          <w:highlight w:val="cyan"/>
          <w:lang w:bidi="ar-SA"/>
        </w:rPr>
        <w:t xml:space="preserve"> T</w:t>
      </w:r>
      <w:r w:rsidR="00231239" w:rsidRPr="008132EC">
        <w:rPr>
          <w:rFonts w:eastAsia="Times New Roman" w:hint="cs"/>
          <w:color w:val="000000" w:themeColor="text1"/>
          <w:sz w:val="24"/>
          <w:highlight w:val="cyan"/>
          <w:rtl/>
        </w:rPr>
        <w:t xml:space="preserve">(تعداد </w:t>
      </w:r>
      <w:proofErr w:type="spellStart"/>
      <w:r w:rsidR="00231239" w:rsidRPr="008132EC">
        <w:rPr>
          <w:rFonts w:eastAsia="Times New Roman" w:hint="cs"/>
          <w:color w:val="000000" w:themeColor="text1"/>
          <w:sz w:val="24"/>
          <w:highlight w:val="cyan"/>
          <w:rtl/>
        </w:rPr>
        <w:t>متغیرها</w:t>
      </w:r>
      <w:proofErr w:type="spellEnd"/>
      <w:r w:rsidR="00231239" w:rsidRPr="008132EC">
        <w:rPr>
          <w:rFonts w:eastAsia="Times New Roman" w:hint="cs"/>
          <w:color w:val="000000" w:themeColor="text1"/>
          <w:sz w:val="24"/>
          <w:highlight w:val="cyan"/>
          <w:rtl/>
        </w:rPr>
        <w:t xml:space="preserve"> و تعداد </w:t>
      </w:r>
      <w:proofErr w:type="spellStart"/>
      <w:r w:rsidR="00231239" w:rsidRPr="008132EC">
        <w:rPr>
          <w:rFonts w:eastAsia="Times New Roman" w:hint="cs"/>
          <w:color w:val="000000" w:themeColor="text1"/>
          <w:sz w:val="24"/>
          <w:highlight w:val="cyan"/>
          <w:rtl/>
        </w:rPr>
        <w:t>مشادهدات</w:t>
      </w:r>
      <w:proofErr w:type="spellEnd"/>
      <w:r w:rsidR="00231239" w:rsidRPr="008132EC">
        <w:rPr>
          <w:rFonts w:eastAsia="Times New Roman" w:hint="cs"/>
          <w:color w:val="000000" w:themeColor="text1"/>
          <w:sz w:val="24"/>
          <w:highlight w:val="cyan"/>
          <w:rtl/>
        </w:rPr>
        <w:t>) و</w:t>
      </w:r>
      <w:r w:rsidRPr="008132EC">
        <w:rPr>
          <w:rFonts w:eastAsia="Times New Roman"/>
          <w:color w:val="000000" w:themeColor="text1"/>
          <w:sz w:val="24"/>
          <w:highlight w:val="cyan"/>
          <w:rtl/>
          <w:lang w:bidi="ar-SA"/>
        </w:rPr>
        <w:t xml:space="preserve"> رفتار مجانبی وابسته‌اند. در حالی‌که تحلیل موازی یک روش مبتنی بر شبیه‌سازی</w:t>
      </w:r>
      <w:r w:rsidRPr="008132EC">
        <w:rPr>
          <w:rFonts w:eastAsia="Times New Roman"/>
          <w:color w:val="000000" w:themeColor="text1"/>
          <w:sz w:val="24"/>
          <w:highlight w:val="cyan"/>
          <w:lang w:bidi="ar-SA"/>
        </w:rPr>
        <w:t xml:space="preserve"> </w:t>
      </w:r>
      <w:r w:rsidR="00231239" w:rsidRPr="008132EC">
        <w:rPr>
          <w:rFonts w:eastAsia="Times New Roman" w:hint="cs"/>
          <w:color w:val="000000" w:themeColor="text1"/>
          <w:sz w:val="24"/>
          <w:highlight w:val="cyan"/>
          <w:rtl/>
          <w:lang w:bidi="ar-SA"/>
        </w:rPr>
        <w:t>مونتکارلو</w:t>
      </w:r>
      <w:r w:rsidRPr="008132EC">
        <w:rPr>
          <w:rFonts w:eastAsia="Times New Roman"/>
          <w:color w:val="000000" w:themeColor="text1"/>
          <w:sz w:val="24"/>
          <w:highlight w:val="cyan"/>
          <w:lang w:bidi="ar-SA"/>
        </w:rPr>
        <w:t xml:space="preserve"> </w:t>
      </w:r>
      <w:r w:rsidRPr="008132EC">
        <w:rPr>
          <w:rFonts w:eastAsia="Times New Roman"/>
          <w:color w:val="000000" w:themeColor="text1"/>
          <w:sz w:val="24"/>
          <w:highlight w:val="cyan"/>
          <w:rtl/>
          <w:lang w:bidi="ar-SA"/>
        </w:rPr>
        <w:t>است که وابستگی کمتری به این فروض داشته و می‌تواند در نمونه‌های محدود و ساختارهای پیچیده داده (مانند همبستگی بالا بین عوامل یا بارهای عاملی ضعیف) عملکرد مناسبی ارائه دهد</w:t>
      </w:r>
      <w:r w:rsidRPr="008132EC">
        <w:rPr>
          <w:rFonts w:eastAsia="Times New Roman"/>
          <w:color w:val="000000" w:themeColor="text1"/>
          <w:sz w:val="24"/>
          <w:highlight w:val="cyan"/>
          <w:lang w:bidi="ar-SA"/>
        </w:rPr>
        <w:t xml:space="preserve"> .</w:t>
      </w:r>
      <w:r w:rsidR="00231239" w:rsidRPr="008132EC">
        <w:rPr>
          <w:rFonts w:eastAsia="Times New Roman" w:hint="cs"/>
          <w:color w:val="000000" w:themeColor="text1"/>
          <w:sz w:val="24"/>
          <w:highlight w:val="cyan"/>
          <w:rtl/>
          <w:lang w:bidi="ar-SA"/>
        </w:rPr>
        <w:t xml:space="preserve">از این رو </w:t>
      </w:r>
      <w:r w:rsidR="00B76B56" w:rsidRPr="008132EC">
        <w:rPr>
          <w:rFonts w:eastAsia="Times New Roman" w:hint="cs"/>
          <w:color w:val="000000" w:themeColor="text1"/>
          <w:sz w:val="24"/>
          <w:highlight w:val="cyan"/>
          <w:rtl/>
          <w:lang w:bidi="ar-SA"/>
        </w:rPr>
        <w:t xml:space="preserve">در این پژوهش از تحلیل موازی برای تعین تعداد مؤلفه های اصلی استفاده می شود. </w:t>
      </w:r>
      <w:r w:rsidR="00B76B56" w:rsidRPr="008132EC">
        <w:rPr>
          <w:rFonts w:eastAsia="Times New Roman"/>
          <w:color w:val="000000" w:themeColor="text1"/>
          <w:sz w:val="24"/>
          <w:highlight w:val="cyan"/>
          <w:rtl/>
          <w:lang w:bidi="ar-SA"/>
        </w:rPr>
        <w:t>در ا</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ن</w:t>
      </w:r>
      <w:r w:rsidR="00B76B56" w:rsidRPr="008132EC">
        <w:rPr>
          <w:rFonts w:eastAsia="Times New Roman"/>
          <w:color w:val="000000" w:themeColor="text1"/>
          <w:sz w:val="24"/>
          <w:highlight w:val="cyan"/>
          <w:rtl/>
          <w:lang w:bidi="ar-SA"/>
        </w:rPr>
        <w:t xml:space="preserve"> </w:t>
      </w:r>
      <w:r w:rsidR="00B76B56" w:rsidRPr="008132EC">
        <w:rPr>
          <w:rFonts w:eastAsia="Times New Roman" w:hint="cs"/>
          <w:color w:val="000000" w:themeColor="text1"/>
          <w:sz w:val="24"/>
          <w:highlight w:val="cyan"/>
          <w:rtl/>
          <w:lang w:bidi="ar-SA"/>
        </w:rPr>
        <w:t>روش</w:t>
      </w:r>
      <w:r w:rsidR="00B76B56" w:rsidRPr="008132EC">
        <w:rPr>
          <w:rFonts w:eastAsia="Times New Roman" w:hint="eastAsia"/>
          <w:color w:val="000000" w:themeColor="text1"/>
          <w:sz w:val="24"/>
          <w:highlight w:val="cyan"/>
          <w:rtl/>
          <w:lang w:bidi="ar-SA"/>
        </w:rPr>
        <w:t>،</w:t>
      </w:r>
      <w:r w:rsidR="00B76B56" w:rsidRPr="008132EC">
        <w:rPr>
          <w:rFonts w:eastAsia="Times New Roman"/>
          <w:color w:val="000000" w:themeColor="text1"/>
          <w:sz w:val="24"/>
          <w:highlight w:val="cyan"/>
          <w:rtl/>
          <w:lang w:bidi="ar-SA"/>
        </w:rPr>
        <w:t xml:space="preserve"> مقاد</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ر</w:t>
      </w:r>
      <w:r w:rsidR="00B76B56" w:rsidRPr="008132EC">
        <w:rPr>
          <w:rFonts w:eastAsia="Times New Roman"/>
          <w:color w:val="000000" w:themeColor="text1"/>
          <w:sz w:val="24"/>
          <w:highlight w:val="cyan"/>
          <w:rtl/>
          <w:lang w:bidi="ar-SA"/>
        </w:rPr>
        <w:t xml:space="preserve"> و</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ژه</w:t>
      </w:r>
      <w:r w:rsidR="00B76B56" w:rsidRPr="008132EC">
        <w:rPr>
          <w:rFonts w:eastAsia="Times New Roman"/>
          <w:color w:val="000000" w:themeColor="text1"/>
          <w:sz w:val="24"/>
          <w:highlight w:val="cyan"/>
          <w:rtl/>
          <w:lang w:bidi="ar-SA"/>
        </w:rPr>
        <w:t xml:space="preserve"> عامل‌ها</w:t>
      </w:r>
      <w:r w:rsidR="00B76B56" w:rsidRPr="008132EC">
        <w:rPr>
          <w:rFonts w:eastAsia="Times New Roman" w:hint="cs"/>
          <w:color w:val="000000" w:themeColor="text1"/>
          <w:sz w:val="24"/>
          <w:highlight w:val="cyan"/>
          <w:rtl/>
          <w:lang w:bidi="ar-SA"/>
        </w:rPr>
        <w:t>ی</w:t>
      </w:r>
      <w:r w:rsidR="00B76B56" w:rsidRPr="008132EC">
        <w:rPr>
          <w:rFonts w:eastAsia="Times New Roman"/>
          <w:color w:val="000000" w:themeColor="text1"/>
          <w:sz w:val="24"/>
          <w:highlight w:val="cyan"/>
          <w:rtl/>
          <w:lang w:bidi="ar-SA"/>
        </w:rPr>
        <w:t xml:space="preserve"> استخراج شده از داده‌ها</w:t>
      </w:r>
      <w:r w:rsidR="00B76B56" w:rsidRPr="008132EC">
        <w:rPr>
          <w:rFonts w:eastAsia="Times New Roman" w:hint="cs"/>
          <w:color w:val="000000" w:themeColor="text1"/>
          <w:sz w:val="24"/>
          <w:highlight w:val="cyan"/>
          <w:rtl/>
          <w:lang w:bidi="ar-SA"/>
        </w:rPr>
        <w:t>ی</w:t>
      </w:r>
      <w:r w:rsidR="00B76B56" w:rsidRPr="008132EC">
        <w:rPr>
          <w:rFonts w:eastAsia="Times New Roman"/>
          <w:color w:val="000000" w:themeColor="text1"/>
          <w:sz w:val="24"/>
          <w:highlight w:val="cyan"/>
          <w:rtl/>
          <w:lang w:bidi="ar-SA"/>
        </w:rPr>
        <w:t xml:space="preserve"> واقع</w:t>
      </w:r>
      <w:r w:rsidR="00B76B56" w:rsidRPr="008132EC">
        <w:rPr>
          <w:rFonts w:eastAsia="Times New Roman" w:hint="cs"/>
          <w:color w:val="000000" w:themeColor="text1"/>
          <w:sz w:val="24"/>
          <w:highlight w:val="cyan"/>
          <w:rtl/>
          <w:lang w:bidi="ar-SA"/>
        </w:rPr>
        <w:t>ی</w:t>
      </w:r>
      <w:r w:rsidR="00B76B56" w:rsidRPr="008132EC">
        <w:rPr>
          <w:rFonts w:eastAsia="Times New Roman"/>
          <w:color w:val="000000" w:themeColor="text1"/>
          <w:sz w:val="24"/>
          <w:highlight w:val="cyan"/>
          <w:rtl/>
          <w:lang w:bidi="ar-SA"/>
        </w:rPr>
        <w:t xml:space="preserve"> با مقاد</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ر</w:t>
      </w:r>
      <w:r w:rsidR="00B76B56" w:rsidRPr="008132EC">
        <w:rPr>
          <w:rFonts w:eastAsia="Times New Roman"/>
          <w:color w:val="000000" w:themeColor="text1"/>
          <w:sz w:val="24"/>
          <w:highlight w:val="cyan"/>
          <w:rtl/>
          <w:lang w:bidi="ar-SA"/>
        </w:rPr>
        <w:t xml:space="preserve"> و</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ژه</w:t>
      </w:r>
      <w:r w:rsidR="00B76B56" w:rsidRPr="008132EC">
        <w:rPr>
          <w:rFonts w:eastAsia="Times New Roman"/>
          <w:color w:val="000000" w:themeColor="text1"/>
          <w:sz w:val="24"/>
          <w:highlight w:val="cyan"/>
          <w:rtl/>
          <w:lang w:bidi="ar-SA"/>
        </w:rPr>
        <w:t xml:space="preserve"> عامل‌ها</w:t>
      </w:r>
      <w:r w:rsidR="00B76B56" w:rsidRPr="008132EC">
        <w:rPr>
          <w:rFonts w:eastAsia="Times New Roman" w:hint="cs"/>
          <w:color w:val="000000" w:themeColor="text1"/>
          <w:sz w:val="24"/>
          <w:highlight w:val="cyan"/>
          <w:rtl/>
          <w:lang w:bidi="ar-SA"/>
        </w:rPr>
        <w:t>ی</w:t>
      </w:r>
      <w:r w:rsidR="00B76B56" w:rsidRPr="008132EC">
        <w:rPr>
          <w:rFonts w:eastAsia="Times New Roman"/>
          <w:color w:val="000000" w:themeColor="text1"/>
          <w:sz w:val="24"/>
          <w:highlight w:val="cyan"/>
          <w:rtl/>
          <w:lang w:bidi="ar-SA"/>
        </w:rPr>
        <w:t xml:space="preserve"> استخراج شده از داده‌ها</w:t>
      </w:r>
      <w:r w:rsidR="00B76B56" w:rsidRPr="008132EC">
        <w:rPr>
          <w:rFonts w:eastAsia="Times New Roman" w:hint="cs"/>
          <w:color w:val="000000" w:themeColor="text1"/>
          <w:sz w:val="24"/>
          <w:highlight w:val="cyan"/>
          <w:rtl/>
          <w:lang w:bidi="ar-SA"/>
        </w:rPr>
        <w:t>ی</w:t>
      </w:r>
      <w:r w:rsidR="00B76B56" w:rsidRPr="008132EC">
        <w:rPr>
          <w:rFonts w:eastAsia="Times New Roman"/>
          <w:color w:val="000000" w:themeColor="text1"/>
          <w:sz w:val="24"/>
          <w:highlight w:val="cyan"/>
          <w:rtl/>
          <w:lang w:bidi="ar-SA"/>
        </w:rPr>
        <w:t xml:space="preserve"> تصادف</w:t>
      </w:r>
      <w:r w:rsidR="00B76B56" w:rsidRPr="008132EC">
        <w:rPr>
          <w:rFonts w:eastAsia="Times New Roman" w:hint="cs"/>
          <w:color w:val="000000" w:themeColor="text1"/>
          <w:sz w:val="24"/>
          <w:highlight w:val="cyan"/>
          <w:rtl/>
          <w:lang w:bidi="ar-SA"/>
        </w:rPr>
        <w:t>ی</w:t>
      </w:r>
      <w:r w:rsidR="00B76B56" w:rsidRPr="008132EC">
        <w:rPr>
          <w:rFonts w:eastAsia="Times New Roman"/>
          <w:color w:val="000000" w:themeColor="text1"/>
          <w:sz w:val="24"/>
          <w:highlight w:val="cyan"/>
          <w:rtl/>
          <w:lang w:bidi="ar-SA"/>
        </w:rPr>
        <w:t xml:space="preserve"> مقا</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سه</w:t>
      </w:r>
      <w:r w:rsidR="00B76B56" w:rsidRPr="008132EC">
        <w:rPr>
          <w:rFonts w:eastAsia="Times New Roman"/>
          <w:color w:val="000000" w:themeColor="text1"/>
          <w:sz w:val="24"/>
          <w:highlight w:val="cyan"/>
          <w:rtl/>
          <w:lang w:bidi="ar-SA"/>
        </w:rPr>
        <w:t xml:space="preserve"> م</w:t>
      </w:r>
      <w:r w:rsidR="00B76B56" w:rsidRPr="008132EC">
        <w:rPr>
          <w:rFonts w:eastAsia="Times New Roman" w:hint="cs"/>
          <w:color w:val="000000" w:themeColor="text1"/>
          <w:sz w:val="24"/>
          <w:highlight w:val="cyan"/>
          <w:rtl/>
          <w:lang w:bidi="ar-SA"/>
        </w:rPr>
        <w:t>ی‌</w:t>
      </w:r>
      <w:r w:rsidR="00B76B56" w:rsidRPr="008132EC">
        <w:rPr>
          <w:rFonts w:eastAsia="Times New Roman" w:hint="eastAsia"/>
          <w:color w:val="000000" w:themeColor="text1"/>
          <w:sz w:val="24"/>
          <w:highlight w:val="cyan"/>
          <w:rtl/>
          <w:lang w:bidi="ar-SA"/>
        </w:rPr>
        <w:t>شوند</w:t>
      </w:r>
      <w:r w:rsidR="00B76B56" w:rsidRPr="008132EC">
        <w:rPr>
          <w:rFonts w:eastAsia="Times New Roman"/>
          <w:color w:val="000000" w:themeColor="text1"/>
          <w:sz w:val="24"/>
          <w:highlight w:val="cyan"/>
          <w:rtl/>
          <w:lang w:bidi="ar-SA"/>
        </w:rPr>
        <w:t>. ایده این</w:t>
      </w:r>
      <w:r w:rsidR="00B76B56" w:rsidRPr="008132EC">
        <w:rPr>
          <w:rFonts w:eastAsia="Times New Roman" w:hint="cs"/>
          <w:color w:val="000000" w:themeColor="text1"/>
          <w:sz w:val="24"/>
          <w:highlight w:val="cyan"/>
          <w:rtl/>
          <w:lang w:bidi="ar-SA"/>
        </w:rPr>
        <w:t xml:space="preserve"> روش این</w:t>
      </w:r>
      <w:r w:rsidR="00B76B56" w:rsidRPr="008132EC">
        <w:rPr>
          <w:rFonts w:eastAsia="Times New Roman"/>
          <w:color w:val="000000" w:themeColor="text1"/>
          <w:sz w:val="24"/>
          <w:highlight w:val="cyan"/>
          <w:rtl/>
          <w:lang w:bidi="ar-SA"/>
        </w:rPr>
        <w:t xml:space="preserve"> است که مؤلفه‌هایی که مقادیر ویژه آن‌ها بزرگتر از مقادیر ویژه مربوط به داده‌های تصادفی هستند، باید حفظ شوند، زیرا این مؤلفه‌ها احتمالاً معنادار بوده و بخشی از ساختار اصلی داده‌ها را توضیح می‌دهند</w:t>
      </w:r>
      <w:r w:rsidR="00514701" w:rsidRPr="008132EC">
        <w:rPr>
          <w:rFonts w:eastAsia="Times New Roman" w:hint="cs"/>
          <w:color w:val="000000" w:themeColor="text1"/>
          <w:sz w:val="24"/>
          <w:szCs w:val="24"/>
          <w:highlight w:val="cyan"/>
          <w:rtl/>
        </w:rPr>
        <w:t>(</w:t>
      </w:r>
      <w:r w:rsidR="00514701" w:rsidRPr="008132EC">
        <w:rPr>
          <w:rFonts w:eastAsia="Times New Roman"/>
          <w:color w:val="000000" w:themeColor="text1"/>
          <w:sz w:val="24"/>
          <w:szCs w:val="24"/>
          <w:highlight w:val="cyan"/>
          <w:lang w:bidi="ar-SA"/>
        </w:rPr>
        <w:t xml:space="preserve">Lim &amp; </w:t>
      </w:r>
      <w:proofErr w:type="spellStart"/>
      <w:r w:rsidR="00514701" w:rsidRPr="008132EC">
        <w:rPr>
          <w:rFonts w:eastAsia="Times New Roman"/>
          <w:color w:val="000000" w:themeColor="text1"/>
          <w:sz w:val="24"/>
          <w:szCs w:val="24"/>
          <w:highlight w:val="cyan"/>
          <w:lang w:bidi="ar-SA"/>
        </w:rPr>
        <w:t>Jahng</w:t>
      </w:r>
      <w:proofErr w:type="spellEnd"/>
      <w:r w:rsidR="00514701" w:rsidRPr="008132EC">
        <w:rPr>
          <w:rFonts w:eastAsia="Times New Roman"/>
          <w:color w:val="000000" w:themeColor="text1"/>
          <w:sz w:val="24"/>
          <w:szCs w:val="24"/>
          <w:highlight w:val="cyan"/>
          <w:lang w:bidi="ar-SA"/>
        </w:rPr>
        <w:t>, 2019</w:t>
      </w:r>
      <w:r w:rsidR="00514701" w:rsidRPr="008132EC">
        <w:rPr>
          <w:rFonts w:eastAsia="Times New Roman" w:hint="cs"/>
          <w:color w:val="000000" w:themeColor="text1"/>
          <w:sz w:val="24"/>
          <w:szCs w:val="24"/>
          <w:highlight w:val="cyan"/>
          <w:rtl/>
        </w:rPr>
        <w:t>).</w:t>
      </w:r>
    </w:p>
    <w:p w14:paraId="310D9D5E" w14:textId="6E1DD444" w:rsidR="00B02EF9" w:rsidRPr="008132EC" w:rsidRDefault="00B76B56" w:rsidP="00B02EF9">
      <w:pPr>
        <w:keepNext/>
        <w:tabs>
          <w:tab w:val="left" w:pos="1128"/>
        </w:tabs>
        <w:spacing w:after="160" w:line="259" w:lineRule="auto"/>
        <w:jc w:val="center"/>
        <w:rPr>
          <w:color w:val="000000" w:themeColor="text1"/>
          <w:sz w:val="24"/>
        </w:rPr>
      </w:pPr>
      <w:r w:rsidRPr="008132EC">
        <w:rPr>
          <w:rFonts w:eastAsia="Times New Roman"/>
          <w:noProof/>
          <w:color w:val="000000" w:themeColor="text1"/>
          <w:sz w:val="24"/>
          <w:lang w:bidi="ar-SA"/>
        </w:rPr>
        <w:drawing>
          <wp:inline distT="0" distB="0" distL="0" distR="0" wp14:anchorId="3C0DF4DB" wp14:editId="3A38A80D">
            <wp:extent cx="2562225" cy="23083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9907"/>
                    <a:stretch/>
                  </pic:blipFill>
                  <pic:spPr bwMode="auto">
                    <a:xfrm>
                      <a:off x="0" y="0"/>
                      <a:ext cx="2608537" cy="2350115"/>
                    </a:xfrm>
                    <a:prstGeom prst="rect">
                      <a:avLst/>
                    </a:prstGeom>
                    <a:noFill/>
                    <a:ln>
                      <a:noFill/>
                    </a:ln>
                    <a:extLst>
                      <a:ext uri="{53640926-AAD7-44D8-BBD7-CCE9431645EC}">
                        <a14:shadowObscured xmlns:a14="http://schemas.microsoft.com/office/drawing/2010/main"/>
                      </a:ext>
                    </a:extLst>
                  </pic:spPr>
                </pic:pic>
              </a:graphicData>
            </a:graphic>
          </wp:inline>
        </w:drawing>
      </w:r>
    </w:p>
    <w:p w14:paraId="37E5460A" w14:textId="3449DAA7" w:rsidR="00B02EF9" w:rsidRPr="008132EC" w:rsidRDefault="00B02EF9" w:rsidP="00B02EF9">
      <w:pPr>
        <w:tabs>
          <w:tab w:val="left" w:pos="1128"/>
        </w:tabs>
        <w:spacing w:after="0" w:line="259" w:lineRule="auto"/>
        <w:jc w:val="center"/>
        <w:rPr>
          <w:rFonts w:eastAsia="Times New Roman"/>
          <w:b/>
          <w:bCs/>
          <w:color w:val="000000" w:themeColor="text1"/>
          <w:sz w:val="24"/>
          <w:szCs w:val="24"/>
          <w:lang w:bidi="ar-SA"/>
        </w:rPr>
      </w:pPr>
      <w:r w:rsidRPr="008132EC">
        <w:rPr>
          <w:rFonts w:eastAsia="Times New Roman" w:hint="cs"/>
          <w:b/>
          <w:bCs/>
          <w:color w:val="000000" w:themeColor="text1"/>
          <w:sz w:val="24"/>
          <w:szCs w:val="24"/>
          <w:rtl/>
          <w:lang w:bidi="ar-SA"/>
        </w:rPr>
        <w:t xml:space="preserve">شکل 1. </w:t>
      </w:r>
      <w:r w:rsidRPr="008132EC">
        <w:rPr>
          <w:rFonts w:eastAsia="Times New Roman" w:hint="cs"/>
          <w:color w:val="000000" w:themeColor="text1"/>
          <w:sz w:val="24"/>
          <w:szCs w:val="24"/>
          <w:rtl/>
          <w:lang w:bidi="ar-SA"/>
        </w:rPr>
        <w:t>تحلیل موازی</w:t>
      </w:r>
    </w:p>
    <w:p w14:paraId="6EBBDBF0" w14:textId="77777777" w:rsidR="00B76B56" w:rsidRPr="008132EC" w:rsidRDefault="00B76B56" w:rsidP="00B02EF9">
      <w:pPr>
        <w:tabs>
          <w:tab w:val="left" w:pos="1128"/>
        </w:tabs>
        <w:spacing w:after="0" w:line="259" w:lineRule="auto"/>
        <w:jc w:val="center"/>
        <w:rPr>
          <w:rFonts w:eastAsia="Times New Roman"/>
          <w:color w:val="000000" w:themeColor="text1"/>
          <w:sz w:val="24"/>
          <w:lang w:bidi="ar-SA"/>
        </w:rPr>
      </w:pPr>
      <w:r w:rsidRPr="008132EC">
        <w:rPr>
          <w:rFonts w:eastAsia="Times New Roman" w:hint="cs"/>
          <w:color w:val="000000" w:themeColor="text1"/>
          <w:sz w:val="24"/>
          <w:rtl/>
        </w:rPr>
        <w:t>منبع: محاسبات پژوهش</w:t>
      </w:r>
    </w:p>
    <w:p w14:paraId="37F17DEC" w14:textId="77777777" w:rsidR="00B76B56" w:rsidRPr="008132EC" w:rsidRDefault="00B76B56" w:rsidP="00B76B56">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lastRenderedPageBreak/>
        <w:t>محور افقی</w:t>
      </w:r>
      <w:r w:rsidRPr="008132EC">
        <w:rPr>
          <w:rFonts w:eastAsia="Times New Roman" w:hint="cs"/>
          <w:color w:val="000000" w:themeColor="text1"/>
          <w:sz w:val="24"/>
          <w:rtl/>
          <w:lang w:bidi="ar-SA"/>
        </w:rPr>
        <w:t xml:space="preserve"> نمودار (1) بیانگر</w:t>
      </w:r>
      <w:r w:rsidRPr="008132EC">
        <w:rPr>
          <w:rFonts w:eastAsia="Times New Roman" w:hint="cs"/>
          <w:b/>
          <w:bCs/>
          <w:color w:val="000000" w:themeColor="text1"/>
          <w:sz w:val="24"/>
          <w:rtl/>
          <w:lang w:bidi="ar-SA"/>
        </w:rPr>
        <w:t xml:space="preserve"> </w:t>
      </w:r>
      <w:r w:rsidRPr="008132EC">
        <w:rPr>
          <w:rFonts w:eastAsia="Times New Roman"/>
          <w:color w:val="000000" w:themeColor="text1"/>
          <w:sz w:val="24"/>
          <w:rtl/>
          <w:lang w:bidi="ar-SA"/>
        </w:rPr>
        <w:t xml:space="preserve">تعداد عامل‌ها </w:t>
      </w:r>
      <w:r w:rsidRPr="008132EC">
        <w:rPr>
          <w:rFonts w:eastAsia="Times New Roman" w:hint="cs"/>
          <w:color w:val="000000" w:themeColor="text1"/>
          <w:sz w:val="24"/>
          <w:rtl/>
          <w:lang w:bidi="ar-SA"/>
        </w:rPr>
        <w:t xml:space="preserve"> و </w:t>
      </w:r>
      <w:r w:rsidRPr="008132EC">
        <w:rPr>
          <w:rFonts w:eastAsia="Times New Roman"/>
          <w:color w:val="000000" w:themeColor="text1"/>
          <w:sz w:val="24"/>
          <w:rtl/>
          <w:lang w:bidi="ar-SA"/>
        </w:rPr>
        <w:t>محور عمودی</w:t>
      </w:r>
      <w:r w:rsidRPr="008132EC">
        <w:rPr>
          <w:rFonts w:eastAsia="Times New Roman"/>
          <w:color w:val="000000" w:themeColor="text1"/>
          <w:sz w:val="24"/>
          <w:lang w:bidi="ar-SA"/>
        </w:rPr>
        <w:t xml:space="preserve"> </w:t>
      </w:r>
      <w:r w:rsidRPr="008132EC">
        <w:rPr>
          <w:rFonts w:eastAsia="Times New Roman" w:hint="cs"/>
          <w:color w:val="000000" w:themeColor="text1"/>
          <w:sz w:val="24"/>
          <w:rtl/>
          <w:lang w:bidi="ar-SA"/>
        </w:rPr>
        <w:t>بیانگر</w:t>
      </w:r>
      <w:r w:rsidRPr="008132EC">
        <w:rPr>
          <w:rFonts w:eastAsia="Times New Roman" w:hint="cs"/>
          <w:b/>
          <w:bCs/>
          <w:color w:val="000000" w:themeColor="text1"/>
          <w:sz w:val="24"/>
          <w:rtl/>
          <w:lang w:bidi="ar-SA"/>
        </w:rPr>
        <w:t xml:space="preserve"> </w:t>
      </w:r>
      <w:r w:rsidRPr="008132EC">
        <w:rPr>
          <w:rFonts w:eastAsia="Times New Roman"/>
          <w:color w:val="000000" w:themeColor="text1"/>
          <w:sz w:val="24"/>
          <w:rtl/>
          <w:lang w:bidi="ar-SA"/>
        </w:rPr>
        <w:t>مقادیر ویژه</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هر عامل را نشان می‌دهد</w:t>
      </w:r>
      <w:r w:rsidRPr="008132EC">
        <w:rPr>
          <w:rFonts w:eastAsia="Times New Roman" w:hint="cs"/>
          <w:color w:val="000000" w:themeColor="text1"/>
          <w:sz w:val="24"/>
          <w:rtl/>
          <w:lang w:bidi="ar-SA"/>
        </w:rPr>
        <w:t>،  خط</w:t>
      </w:r>
      <w:r w:rsidRPr="008132EC">
        <w:rPr>
          <w:rFonts w:eastAsia="Times New Roman"/>
          <w:color w:val="000000" w:themeColor="text1"/>
          <w:sz w:val="24"/>
          <w:rtl/>
          <w:lang w:bidi="ar-SA"/>
        </w:rPr>
        <w:t xml:space="preserve"> مربوط به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واقع</w:t>
      </w:r>
      <w:r w:rsidRPr="008132EC">
        <w:rPr>
          <w:rFonts w:eastAsia="Times New Roman" w:hint="cs"/>
          <w:color w:val="000000" w:themeColor="text1"/>
          <w:sz w:val="24"/>
          <w:rtl/>
          <w:lang w:bidi="ar-SA"/>
        </w:rPr>
        <w:t>ی</w:t>
      </w:r>
      <w:r w:rsidRPr="008132EC">
        <w:rPr>
          <w:rFonts w:eastAsia="Times New Roman"/>
          <w:color w:val="000000" w:themeColor="text1"/>
          <w:sz w:val="24"/>
          <w:vertAlign w:val="superscript"/>
          <w:rtl/>
          <w:lang w:bidi="ar-SA"/>
        </w:rPr>
        <w:footnoteReference w:id="34"/>
      </w:r>
      <w:r w:rsidRPr="008132EC">
        <w:rPr>
          <w:rFonts w:eastAsia="Times New Roman"/>
          <w:color w:val="000000" w:themeColor="text1"/>
          <w:sz w:val="24"/>
          <w:lang w:bidi="ar-SA"/>
        </w:rPr>
        <w:t xml:space="preserve"> </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مقادیر ویژه استخراج شده از داده‌های واقعی را نشان می‌دهد</w:t>
      </w:r>
      <w:r w:rsidRPr="008132EC">
        <w:rPr>
          <w:rFonts w:eastAsia="Times New Roman" w:hint="cs"/>
          <w:color w:val="000000" w:themeColor="text1"/>
          <w:sz w:val="24"/>
          <w:rtl/>
          <w:lang w:bidi="ar-SA"/>
        </w:rPr>
        <w:t xml:space="preserve"> و منحنی</w:t>
      </w:r>
      <w:r w:rsidRPr="008132EC">
        <w:rPr>
          <w:rFonts w:eastAsia="Times New Roman"/>
          <w:color w:val="000000" w:themeColor="text1"/>
          <w:sz w:val="24"/>
          <w:rtl/>
          <w:lang w:bidi="ar-SA"/>
        </w:rPr>
        <w:t xml:space="preserve"> خطوط مربوط به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شبیه سازی</w:t>
      </w:r>
      <w:r w:rsidRPr="008132EC">
        <w:rPr>
          <w:rFonts w:eastAsia="Times New Roman"/>
          <w:color w:val="000000" w:themeColor="text1"/>
          <w:sz w:val="24"/>
          <w:vertAlign w:val="superscript"/>
          <w:rtl/>
          <w:lang w:bidi="ar-SA"/>
        </w:rPr>
        <w:footnoteReference w:id="35"/>
      </w:r>
      <w:r w:rsidRPr="008132EC">
        <w:rPr>
          <w:rFonts w:eastAsia="Times New Roman"/>
          <w:color w:val="000000" w:themeColor="text1"/>
          <w:sz w:val="24"/>
          <w:lang w:bidi="ar-SA"/>
        </w:rPr>
        <w:t xml:space="preserve"> </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مقادیر ویژه استخراج شده از داده‌های تصادفی</w:t>
      </w:r>
      <w:r w:rsidRPr="008132EC">
        <w:rPr>
          <w:rFonts w:eastAsia="Times New Roman" w:hint="cs"/>
          <w:color w:val="000000" w:themeColor="text1"/>
          <w:sz w:val="24"/>
          <w:rtl/>
          <w:lang w:bidi="ar-SA"/>
        </w:rPr>
        <w:t xml:space="preserve"> یا </w:t>
      </w:r>
      <w:r w:rsidRPr="008132EC">
        <w:rPr>
          <w:rFonts w:eastAsia="Times New Roman"/>
          <w:color w:val="000000" w:themeColor="text1"/>
          <w:sz w:val="24"/>
          <w:rtl/>
          <w:lang w:bidi="ar-SA"/>
        </w:rPr>
        <w:t xml:space="preserve">شبیه‌سازی شده را </w:t>
      </w:r>
      <w:r w:rsidRPr="008132EC">
        <w:rPr>
          <w:rFonts w:eastAsia="Times New Roman" w:hint="cs"/>
          <w:color w:val="000000" w:themeColor="text1"/>
          <w:sz w:val="24"/>
          <w:rtl/>
          <w:lang w:bidi="ar-SA"/>
        </w:rPr>
        <w:t>مشخص می کند</w:t>
      </w:r>
      <w:r w:rsidRPr="008132EC">
        <w:rPr>
          <w:rFonts w:eastAsia="Times New Roman"/>
          <w:color w:val="000000" w:themeColor="text1"/>
          <w:sz w:val="24"/>
          <w:rtl/>
          <w:lang w:bidi="ar-SA"/>
        </w:rPr>
        <w:t>. نقطه‌ا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که خط مربوط به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واقع</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 طور قابل توجه</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از خطوط مربوط به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تصادف</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فاصله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رد،</w:t>
      </w:r>
      <w:r w:rsidRPr="008132EC">
        <w:rPr>
          <w:rFonts w:eastAsia="Times New Roman"/>
          <w:color w:val="000000" w:themeColor="text1"/>
          <w:sz w:val="24"/>
          <w:rtl/>
          <w:lang w:bidi="ar-SA"/>
        </w:rPr>
        <w:t xml:space="preserve"> به عنوان نقطه قطع در نظر گرفته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 تعداد عامل‌ها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که قبل از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نقطه قطع قرار دارند، به عنوان تعداد مناسب عامل‌ها در مدل در نظر گرفته 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شود</w:t>
      </w:r>
      <w:r w:rsidRPr="008132EC">
        <w:rPr>
          <w:rFonts w:eastAsia="Times New Roman" w:hint="cs"/>
          <w:color w:val="000000" w:themeColor="text1"/>
          <w:sz w:val="24"/>
          <w:rtl/>
          <w:lang w:bidi="ar-SA"/>
        </w:rPr>
        <w:t>، این عوامل یا مولفه ها</w:t>
      </w:r>
      <w:r w:rsidRPr="008132EC">
        <w:rPr>
          <w:rFonts w:eastAsia="Times New Roman"/>
          <w:color w:val="000000" w:themeColor="text1"/>
          <w:sz w:val="24"/>
          <w:rtl/>
          <w:lang w:bidi="ar-SA"/>
        </w:rPr>
        <w:t xml:space="preserve"> مقدار 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ژه‌</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hint="cs"/>
          <w:color w:val="000000" w:themeColor="text1"/>
          <w:sz w:val="24"/>
          <w:rtl/>
          <w:lang w:bidi="ar-SA"/>
        </w:rPr>
        <w:t>ان</w:t>
      </w:r>
      <w:r w:rsidRPr="008132EC">
        <w:rPr>
          <w:rFonts w:eastAsia="Times New Roman"/>
          <w:color w:val="000000" w:themeColor="text1"/>
          <w:sz w:val="24"/>
          <w:rtl/>
          <w:lang w:bidi="ar-SA"/>
        </w:rPr>
        <w:t xml:space="preserve"> بالاتر از مقدار 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ژ</w:t>
      </w:r>
      <w:r w:rsidRPr="008132EC">
        <w:rPr>
          <w:rFonts w:eastAsia="Times New Roman" w:hint="cs"/>
          <w:color w:val="000000" w:themeColor="text1"/>
          <w:sz w:val="24"/>
          <w:rtl/>
          <w:lang w:bidi="ar-SA"/>
        </w:rPr>
        <w:t>ه داده های شبیه سازی است</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و از این رو</w:t>
      </w:r>
      <w:r w:rsidRPr="008132EC">
        <w:rPr>
          <w:rFonts w:eastAsia="Times New Roman"/>
          <w:color w:val="000000" w:themeColor="text1"/>
          <w:sz w:val="24"/>
          <w:rtl/>
          <w:lang w:bidi="ar-SA"/>
        </w:rPr>
        <w:t xml:space="preserve"> در مدل باق</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می مانند. با توجه به نمودار (1) تعداد دو عامل معنادار است.</w:t>
      </w:r>
    </w:p>
    <w:p w14:paraId="4678AAC3" w14:textId="0BDC892F" w:rsidR="00B76B56" w:rsidRPr="008132EC" w:rsidRDefault="00B76B56" w:rsidP="00B76B56">
      <w:pPr>
        <w:tabs>
          <w:tab w:val="left" w:pos="1128"/>
        </w:tabs>
        <w:spacing w:after="160" w:line="259" w:lineRule="auto"/>
        <w:jc w:val="both"/>
        <w:rPr>
          <w:rFonts w:eastAsia="Times New Roman"/>
          <w:color w:val="000000" w:themeColor="text1"/>
          <w:sz w:val="24"/>
          <w:lang w:bidi="ar-SA"/>
        </w:rPr>
      </w:pPr>
      <w:r w:rsidRPr="008132EC">
        <w:rPr>
          <w:rFonts w:eastAsia="Times New Roman" w:hint="cs"/>
          <w:color w:val="000000" w:themeColor="text1"/>
          <w:sz w:val="24"/>
          <w:highlight w:val="yellow"/>
          <w:rtl/>
          <w:lang w:bidi="ar-SA"/>
        </w:rPr>
        <w:t>جدول</w:t>
      </w:r>
      <w:r w:rsidRPr="008132EC">
        <w:rPr>
          <w:rFonts w:eastAsia="Times New Roman"/>
          <w:color w:val="000000" w:themeColor="text1"/>
          <w:sz w:val="24"/>
          <w:highlight w:val="yellow"/>
          <w:rtl/>
          <w:lang w:bidi="ar-SA"/>
        </w:rPr>
        <w:t xml:space="preserve"> (</w:t>
      </w:r>
      <w:r w:rsidRPr="008132EC">
        <w:rPr>
          <w:rFonts w:eastAsia="Times New Roman" w:hint="cs"/>
          <w:color w:val="000000" w:themeColor="text1"/>
          <w:sz w:val="24"/>
          <w:highlight w:val="yellow"/>
          <w:rtl/>
          <w:lang w:bidi="ar-SA"/>
        </w:rPr>
        <w:t>2</w:t>
      </w:r>
      <w:r w:rsidRPr="008132EC">
        <w:rPr>
          <w:rFonts w:eastAsia="Times New Roman"/>
          <w:color w:val="000000" w:themeColor="text1"/>
          <w:sz w:val="24"/>
          <w:highlight w:val="yellow"/>
          <w:rtl/>
          <w:lang w:bidi="ar-SA"/>
        </w:rPr>
        <w:t>)</w:t>
      </w:r>
      <w:r w:rsidRPr="008132EC">
        <w:rPr>
          <w:rFonts w:eastAsia="Times New Roman" w:hint="cs"/>
          <w:color w:val="000000" w:themeColor="text1"/>
          <w:sz w:val="24"/>
          <w:highlight w:val="yellow"/>
          <w:rtl/>
          <w:lang w:bidi="ar-SA"/>
        </w:rPr>
        <w:t xml:space="preserve"> همبستگی</w:t>
      </w:r>
      <w:r w:rsidRPr="008132EC">
        <w:rPr>
          <w:rFonts w:eastAsia="Times New Roman" w:hint="cs"/>
          <w:color w:val="000000" w:themeColor="text1"/>
          <w:sz w:val="24"/>
          <w:rtl/>
          <w:lang w:bidi="ar-SA"/>
        </w:rPr>
        <w:t xml:space="preserve"> بالای 50 درصد بین </w:t>
      </w:r>
      <w:r w:rsidRPr="008132EC">
        <w:rPr>
          <w:rFonts w:eastAsia="Times New Roman" w:hint="cs"/>
          <w:color w:val="000000" w:themeColor="text1"/>
          <w:sz w:val="24"/>
          <w:highlight w:val="cyan"/>
          <w:rtl/>
          <w:lang w:bidi="ar-SA"/>
        </w:rPr>
        <w:t>دو عامل</w:t>
      </w:r>
      <w:r w:rsidR="00673262" w:rsidRPr="008132EC">
        <w:rPr>
          <w:rFonts w:eastAsia="Times New Roman" w:hint="cs"/>
          <w:color w:val="000000" w:themeColor="text1"/>
          <w:sz w:val="24"/>
          <w:highlight w:val="cyan"/>
          <w:rtl/>
          <w:lang w:bidi="ar-SA"/>
        </w:rPr>
        <w:t xml:space="preserve"> پنهان</w:t>
      </w:r>
      <w:r w:rsidRPr="008132EC">
        <w:rPr>
          <w:rFonts w:eastAsia="Times New Roman" w:hint="cs"/>
          <w:color w:val="000000" w:themeColor="text1"/>
          <w:sz w:val="24"/>
          <w:rtl/>
          <w:lang w:bidi="ar-SA"/>
        </w:rPr>
        <w:t xml:space="preserve"> یا مولفه های اول و دوم  و متغیرهای غیر قابل مشاهده را ارائه می دهد.</w:t>
      </w:r>
      <w:r w:rsidRPr="008132EC">
        <w:rPr>
          <w:rFonts w:eastAsia="Times New Roman"/>
          <w:color w:val="000000" w:themeColor="text1"/>
          <w:sz w:val="24"/>
          <w:rtl/>
          <w:lang w:bidi="ar-SA"/>
        </w:rPr>
        <w:t xml:space="preserve">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ضرا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ب</w:t>
      </w:r>
      <w:r w:rsidRPr="008132EC">
        <w:rPr>
          <w:rFonts w:eastAsia="Times New Roman"/>
          <w:color w:val="000000" w:themeColor="text1"/>
          <w:sz w:val="24"/>
          <w:rtl/>
          <w:lang w:bidi="ar-SA"/>
        </w:rPr>
        <w:t xml:space="preserve"> همبستگ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انگر</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زان</w:t>
      </w:r>
      <w:r w:rsidRPr="008132EC">
        <w:rPr>
          <w:rFonts w:eastAsia="Times New Roman"/>
          <w:color w:val="000000" w:themeColor="text1"/>
          <w:sz w:val="24"/>
          <w:rtl/>
          <w:lang w:bidi="ar-SA"/>
        </w:rPr>
        <w:t xml:space="preserve"> تأث</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رگذار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وابستگ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هر متغ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به مؤلفه‌ها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اصل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هستند و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توانند</w:t>
      </w:r>
      <w:r w:rsidRPr="008132EC">
        <w:rPr>
          <w:rFonts w:eastAsia="Times New Roman"/>
          <w:color w:val="000000" w:themeColor="text1"/>
          <w:sz w:val="24"/>
          <w:rtl/>
          <w:lang w:bidi="ar-SA"/>
        </w:rPr>
        <w:t xml:space="preserve"> به درک بهتر ساختار داده‌ها و الگوها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پنهان در آن کمک کنند</w:t>
      </w:r>
      <w:r w:rsidRPr="008132EC">
        <w:rPr>
          <w:rFonts w:eastAsia="Times New Roman" w:hint="cs"/>
          <w:color w:val="000000" w:themeColor="text1"/>
          <w:sz w:val="24"/>
          <w:rtl/>
          <w:lang w:bidi="ar-SA"/>
        </w:rPr>
        <w:t>.</w:t>
      </w:r>
    </w:p>
    <w:p w14:paraId="1E3BE77D" w14:textId="78EA6DBE" w:rsidR="00B76B56" w:rsidRPr="008132EC" w:rsidRDefault="00B76B56" w:rsidP="00B76B56">
      <w:pPr>
        <w:tabs>
          <w:tab w:val="left" w:pos="1128"/>
        </w:tabs>
        <w:spacing w:after="160" w:line="259" w:lineRule="auto"/>
        <w:jc w:val="center"/>
        <w:rPr>
          <w:rFonts w:eastAsia="Times New Roman"/>
          <w:b/>
          <w:bCs/>
          <w:color w:val="000000" w:themeColor="text1"/>
          <w:sz w:val="24"/>
          <w:szCs w:val="22"/>
          <w:lang w:bidi="ar-SA"/>
        </w:rPr>
      </w:pPr>
      <w:bookmarkStart w:id="2" w:name="_Hlk181710890"/>
      <w:r w:rsidRPr="008132EC">
        <w:rPr>
          <w:rFonts w:eastAsia="Times New Roman" w:hint="cs"/>
          <w:b/>
          <w:bCs/>
          <w:color w:val="000000" w:themeColor="text1"/>
          <w:sz w:val="24"/>
          <w:szCs w:val="22"/>
          <w:rtl/>
        </w:rPr>
        <w:t>جدول (2)</w:t>
      </w:r>
      <w:r w:rsidRPr="008132EC">
        <w:rPr>
          <w:rFonts w:eastAsia="Times New Roman"/>
          <w:b/>
          <w:bCs/>
          <w:color w:val="000000" w:themeColor="text1"/>
          <w:sz w:val="24"/>
          <w:szCs w:val="22"/>
          <w:lang w:bidi="ar-SA"/>
        </w:rPr>
        <w:t>:</w:t>
      </w:r>
      <w:bookmarkEnd w:id="2"/>
      <w:r w:rsidRPr="008132EC">
        <w:rPr>
          <w:rFonts w:eastAsia="Times New Roman" w:hint="cs"/>
          <w:b/>
          <w:bCs/>
          <w:color w:val="000000" w:themeColor="text1"/>
          <w:sz w:val="24"/>
          <w:szCs w:val="22"/>
          <w:rtl/>
        </w:rPr>
        <w:t xml:space="preserve">همبستگی بالای 50 درصد </w:t>
      </w:r>
      <w:proofErr w:type="spellStart"/>
      <w:r w:rsidRPr="008132EC">
        <w:rPr>
          <w:rFonts w:eastAsia="Times New Roman" w:hint="cs"/>
          <w:b/>
          <w:bCs/>
          <w:color w:val="000000" w:themeColor="text1"/>
          <w:sz w:val="24"/>
          <w:szCs w:val="22"/>
          <w:rtl/>
        </w:rPr>
        <w:t>مولفه</w:t>
      </w:r>
      <w:proofErr w:type="spellEnd"/>
      <w:r w:rsidRPr="008132EC">
        <w:rPr>
          <w:rFonts w:eastAsia="Times New Roman" w:hint="cs"/>
          <w:b/>
          <w:bCs/>
          <w:color w:val="000000" w:themeColor="text1"/>
          <w:sz w:val="24"/>
          <w:szCs w:val="22"/>
          <w:rtl/>
        </w:rPr>
        <w:t xml:space="preserve"> های اصلی با </w:t>
      </w:r>
      <w:proofErr w:type="spellStart"/>
      <w:r w:rsidRPr="008132EC">
        <w:rPr>
          <w:rFonts w:eastAsia="Times New Roman" w:hint="cs"/>
          <w:b/>
          <w:bCs/>
          <w:color w:val="000000" w:themeColor="text1"/>
          <w:sz w:val="24"/>
          <w:szCs w:val="22"/>
          <w:rtl/>
        </w:rPr>
        <w:t>متغیرها</w:t>
      </w:r>
      <w:proofErr w:type="spellEnd"/>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2471"/>
        <w:gridCol w:w="1632"/>
        <w:gridCol w:w="2609"/>
      </w:tblGrid>
      <w:tr w:rsidR="00651321" w:rsidRPr="008132EC" w14:paraId="1FBB0C69" w14:textId="77777777" w:rsidTr="00B76B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Align w:val="bottom"/>
            <w:hideMark/>
          </w:tcPr>
          <w:p w14:paraId="0B9745BF" w14:textId="77777777" w:rsidR="00B76B56" w:rsidRPr="008132EC" w:rsidRDefault="00B76B56" w:rsidP="00B76B56">
            <w:pPr>
              <w:spacing w:after="200" w:line="276" w:lineRule="auto"/>
              <w:jc w:val="center"/>
              <w:rPr>
                <w:color w:val="000000" w:themeColor="text1"/>
                <w:sz w:val="24"/>
                <w:szCs w:val="22"/>
              </w:rPr>
            </w:pPr>
            <w:r w:rsidRPr="008132EC">
              <w:rPr>
                <w:color w:val="000000" w:themeColor="text1"/>
                <w:sz w:val="24"/>
                <w:szCs w:val="22"/>
                <w:rtl/>
              </w:rPr>
              <w:t>مقدار همبستگی</w:t>
            </w:r>
            <w:r w:rsidRPr="008132EC">
              <w:rPr>
                <w:color w:val="000000" w:themeColor="text1"/>
                <w:sz w:val="24"/>
                <w:szCs w:val="22"/>
              </w:rPr>
              <w:t xml:space="preserve"> (F2)</w:t>
            </w:r>
          </w:p>
        </w:tc>
        <w:tc>
          <w:tcPr>
            <w:tcW w:w="2626" w:type="dxa"/>
            <w:vAlign w:val="bottom"/>
            <w:hideMark/>
          </w:tcPr>
          <w:p w14:paraId="455B6BCE" w14:textId="77777777" w:rsidR="00B76B56" w:rsidRPr="008132EC" w:rsidRDefault="00B76B56" w:rsidP="00B76B56">
            <w:pPr>
              <w:spacing w:after="200"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نام متغیر</w:t>
            </w:r>
          </w:p>
        </w:tc>
        <w:tc>
          <w:tcPr>
            <w:tcW w:w="1694" w:type="dxa"/>
            <w:vAlign w:val="bottom"/>
            <w:hideMark/>
          </w:tcPr>
          <w:p w14:paraId="5F43993F" w14:textId="77777777" w:rsidR="00B76B56" w:rsidRPr="008132EC" w:rsidRDefault="00B76B56" w:rsidP="00B76B56">
            <w:pPr>
              <w:spacing w:after="200"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مقدار همبستگی</w:t>
            </w:r>
            <w:r w:rsidRPr="008132EC">
              <w:rPr>
                <w:color w:val="000000" w:themeColor="text1"/>
                <w:sz w:val="24"/>
                <w:szCs w:val="22"/>
              </w:rPr>
              <w:t xml:space="preserve"> (F1)</w:t>
            </w:r>
          </w:p>
        </w:tc>
        <w:tc>
          <w:tcPr>
            <w:tcW w:w="2762" w:type="dxa"/>
            <w:vAlign w:val="bottom"/>
            <w:hideMark/>
          </w:tcPr>
          <w:p w14:paraId="3F5AF6CE" w14:textId="77777777" w:rsidR="00B76B56" w:rsidRPr="008132EC" w:rsidRDefault="00B76B56" w:rsidP="00B76B56">
            <w:pPr>
              <w:spacing w:after="200"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نام متغیر</w:t>
            </w:r>
          </w:p>
        </w:tc>
      </w:tr>
      <w:tr w:rsidR="00651321" w:rsidRPr="008132EC" w14:paraId="3A1330FC" w14:textId="77777777" w:rsidTr="00B76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Align w:val="bottom"/>
            <w:hideMark/>
          </w:tcPr>
          <w:p w14:paraId="65D7EE3C" w14:textId="77777777" w:rsidR="00B76B56" w:rsidRPr="008132EC" w:rsidRDefault="00B76B56" w:rsidP="00B76B56">
            <w:pPr>
              <w:bidi w:val="0"/>
              <w:spacing w:after="200" w:line="276" w:lineRule="auto"/>
              <w:jc w:val="center"/>
              <w:rPr>
                <w:rFonts w:cs="Times New Roman"/>
                <w:color w:val="000000" w:themeColor="text1"/>
                <w:sz w:val="24"/>
                <w:szCs w:val="22"/>
              </w:rPr>
            </w:pP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۶۳</w:t>
            </w:r>
          </w:p>
        </w:tc>
        <w:tc>
          <w:tcPr>
            <w:tcW w:w="2626" w:type="dxa"/>
            <w:vAlign w:val="bottom"/>
            <w:hideMark/>
          </w:tcPr>
          <w:p w14:paraId="27DB68B0"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2"/>
              </w:rPr>
            </w:pPr>
            <w:r w:rsidRPr="008132EC">
              <w:rPr>
                <w:color w:val="000000" w:themeColor="text1"/>
                <w:sz w:val="24"/>
                <w:szCs w:val="22"/>
                <w:rtl/>
              </w:rPr>
              <w:t>ارزش افزوده کشاورزی</w:t>
            </w:r>
          </w:p>
        </w:tc>
        <w:tc>
          <w:tcPr>
            <w:tcW w:w="1694" w:type="dxa"/>
            <w:vAlign w:val="bottom"/>
            <w:hideMark/>
          </w:tcPr>
          <w:p w14:paraId="274BE934"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۵۵</w:t>
            </w:r>
          </w:p>
        </w:tc>
        <w:tc>
          <w:tcPr>
            <w:tcW w:w="2762" w:type="dxa"/>
            <w:vAlign w:val="bottom"/>
            <w:hideMark/>
          </w:tcPr>
          <w:p w14:paraId="263E2B63"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2"/>
              </w:rPr>
            </w:pPr>
            <w:r w:rsidRPr="008132EC">
              <w:rPr>
                <w:color w:val="000000" w:themeColor="text1"/>
                <w:sz w:val="24"/>
                <w:szCs w:val="22"/>
                <w:rtl/>
              </w:rPr>
              <w:t>ارزش افزوده صنعت</w:t>
            </w:r>
          </w:p>
        </w:tc>
      </w:tr>
      <w:tr w:rsidR="00651321" w:rsidRPr="008132EC" w14:paraId="1E232CF4" w14:textId="77777777" w:rsidTr="00B76B56">
        <w:tc>
          <w:tcPr>
            <w:cnfStyle w:val="001000000000" w:firstRow="0" w:lastRow="0" w:firstColumn="1" w:lastColumn="0" w:oddVBand="0" w:evenVBand="0" w:oddHBand="0" w:evenHBand="0" w:firstRowFirstColumn="0" w:firstRowLastColumn="0" w:lastRowFirstColumn="0" w:lastRowLastColumn="0"/>
            <w:tcW w:w="1705" w:type="dxa"/>
            <w:vAlign w:val="bottom"/>
            <w:hideMark/>
          </w:tcPr>
          <w:p w14:paraId="0D4AF9FC" w14:textId="77777777" w:rsidR="00B76B56" w:rsidRPr="008132EC" w:rsidRDefault="00B76B56" w:rsidP="00B76B56">
            <w:pPr>
              <w:bidi w:val="0"/>
              <w:spacing w:after="200" w:line="276" w:lineRule="auto"/>
              <w:jc w:val="center"/>
              <w:rPr>
                <w:rFonts w:cs="Times New Roman"/>
                <w:color w:val="000000" w:themeColor="text1"/>
                <w:sz w:val="24"/>
                <w:szCs w:val="22"/>
              </w:rPr>
            </w:pP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۵۲</w:t>
            </w:r>
          </w:p>
        </w:tc>
        <w:tc>
          <w:tcPr>
            <w:tcW w:w="2626" w:type="dxa"/>
            <w:vAlign w:val="bottom"/>
            <w:hideMark/>
          </w:tcPr>
          <w:p w14:paraId="1064E223" w14:textId="77777777" w:rsidR="00B76B56" w:rsidRPr="008132EC" w:rsidRDefault="00B76B56" w:rsidP="00B76B56">
            <w:pPr>
              <w:bidi w:val="0"/>
              <w:spacing w:after="200"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مصرف برق</w:t>
            </w:r>
          </w:p>
        </w:tc>
        <w:tc>
          <w:tcPr>
            <w:tcW w:w="1694" w:type="dxa"/>
            <w:vAlign w:val="bottom"/>
            <w:hideMark/>
          </w:tcPr>
          <w:p w14:paraId="094404ED" w14:textId="77777777" w:rsidR="00B76B56" w:rsidRPr="008132EC" w:rsidRDefault="00B76B56" w:rsidP="00B76B56">
            <w:pPr>
              <w:bidi w:val="0"/>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۶۱</w:t>
            </w:r>
          </w:p>
        </w:tc>
        <w:tc>
          <w:tcPr>
            <w:tcW w:w="2762" w:type="dxa"/>
            <w:vAlign w:val="bottom"/>
            <w:hideMark/>
          </w:tcPr>
          <w:p w14:paraId="117DB205" w14:textId="77777777" w:rsidR="00B76B56" w:rsidRPr="008132EC" w:rsidRDefault="00B76B56" w:rsidP="00B76B56">
            <w:pPr>
              <w:bidi w:val="0"/>
              <w:spacing w:after="200"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هزینه مصرف نهایی خصو</w:t>
            </w:r>
            <w:r w:rsidRPr="008132EC">
              <w:rPr>
                <w:rFonts w:hint="cs"/>
                <w:color w:val="000000" w:themeColor="text1"/>
                <w:sz w:val="24"/>
                <w:szCs w:val="22"/>
                <w:rtl/>
              </w:rPr>
              <w:t>صی</w:t>
            </w:r>
          </w:p>
        </w:tc>
      </w:tr>
      <w:tr w:rsidR="00651321" w:rsidRPr="008132EC" w14:paraId="1CD7C6E3" w14:textId="77777777" w:rsidTr="00B76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Align w:val="bottom"/>
            <w:hideMark/>
          </w:tcPr>
          <w:p w14:paraId="46805CE4" w14:textId="77777777" w:rsidR="00B76B56" w:rsidRPr="008132EC" w:rsidRDefault="00B76B56" w:rsidP="00B76B56">
            <w:pPr>
              <w:bidi w:val="0"/>
              <w:spacing w:after="200" w:line="276" w:lineRule="auto"/>
              <w:jc w:val="center"/>
              <w:rPr>
                <w:rFonts w:cs="Times New Roman"/>
                <w:color w:val="000000" w:themeColor="text1"/>
                <w:sz w:val="24"/>
                <w:szCs w:val="22"/>
              </w:rPr>
            </w:pP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۶۲</w:t>
            </w:r>
          </w:p>
        </w:tc>
        <w:tc>
          <w:tcPr>
            <w:tcW w:w="2626" w:type="dxa"/>
            <w:vAlign w:val="bottom"/>
            <w:hideMark/>
          </w:tcPr>
          <w:p w14:paraId="45785EE9"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2"/>
              </w:rPr>
            </w:pPr>
            <w:r w:rsidRPr="008132EC">
              <w:rPr>
                <w:color w:val="000000" w:themeColor="text1"/>
                <w:sz w:val="24"/>
                <w:szCs w:val="22"/>
                <w:rtl/>
              </w:rPr>
              <w:t>تولید برق</w:t>
            </w:r>
          </w:p>
        </w:tc>
        <w:tc>
          <w:tcPr>
            <w:tcW w:w="1694" w:type="dxa"/>
            <w:vAlign w:val="bottom"/>
            <w:hideMark/>
          </w:tcPr>
          <w:p w14:paraId="35DDE072"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۷۳</w:t>
            </w:r>
          </w:p>
        </w:tc>
        <w:tc>
          <w:tcPr>
            <w:tcW w:w="2762" w:type="dxa"/>
            <w:vAlign w:val="bottom"/>
            <w:hideMark/>
          </w:tcPr>
          <w:p w14:paraId="1BF83A0D"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2"/>
              </w:rPr>
            </w:pPr>
            <w:r w:rsidRPr="008132EC">
              <w:rPr>
                <w:color w:val="000000" w:themeColor="text1"/>
                <w:sz w:val="24"/>
                <w:szCs w:val="22"/>
                <w:rtl/>
              </w:rPr>
              <w:t>پرداخت‌های جاری</w:t>
            </w:r>
          </w:p>
        </w:tc>
      </w:tr>
      <w:tr w:rsidR="00651321" w:rsidRPr="008132EC" w14:paraId="104C29E3" w14:textId="77777777" w:rsidTr="00B76B56">
        <w:tc>
          <w:tcPr>
            <w:cnfStyle w:val="001000000000" w:firstRow="0" w:lastRow="0" w:firstColumn="1" w:lastColumn="0" w:oddVBand="0" w:evenVBand="0" w:oddHBand="0" w:evenHBand="0" w:firstRowFirstColumn="0" w:firstRowLastColumn="0" w:lastRowFirstColumn="0" w:lastRowLastColumn="0"/>
            <w:tcW w:w="1705" w:type="dxa"/>
            <w:vAlign w:val="bottom"/>
            <w:hideMark/>
          </w:tcPr>
          <w:p w14:paraId="1CF5B4DB" w14:textId="77777777" w:rsidR="00B76B56" w:rsidRPr="008132EC" w:rsidRDefault="00B76B56" w:rsidP="00B76B56">
            <w:pPr>
              <w:bidi w:val="0"/>
              <w:spacing w:after="200" w:line="276" w:lineRule="auto"/>
              <w:jc w:val="center"/>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۷۲</w:t>
            </w:r>
          </w:p>
        </w:tc>
        <w:tc>
          <w:tcPr>
            <w:tcW w:w="2626" w:type="dxa"/>
            <w:vAlign w:val="bottom"/>
            <w:hideMark/>
          </w:tcPr>
          <w:p w14:paraId="1927E67D" w14:textId="77777777" w:rsidR="00B76B56" w:rsidRPr="008132EC" w:rsidRDefault="00B76B56" w:rsidP="00B76B56">
            <w:pPr>
              <w:bidi w:val="0"/>
              <w:spacing w:after="200"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بیکاری</w:t>
            </w:r>
          </w:p>
        </w:tc>
        <w:tc>
          <w:tcPr>
            <w:tcW w:w="1694" w:type="dxa"/>
            <w:vAlign w:val="bottom"/>
            <w:hideMark/>
          </w:tcPr>
          <w:p w14:paraId="2AC21457" w14:textId="77777777" w:rsidR="00B76B56" w:rsidRPr="008132EC" w:rsidRDefault="00B76B56" w:rsidP="00B76B56">
            <w:pPr>
              <w:bidi w:val="0"/>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۶۸</w:t>
            </w:r>
          </w:p>
        </w:tc>
        <w:tc>
          <w:tcPr>
            <w:tcW w:w="2762" w:type="dxa"/>
            <w:vAlign w:val="bottom"/>
            <w:hideMark/>
          </w:tcPr>
          <w:p w14:paraId="729319A8" w14:textId="77777777" w:rsidR="00B76B56" w:rsidRPr="008132EC" w:rsidRDefault="00B76B56" w:rsidP="00B76B56">
            <w:pPr>
              <w:bidi w:val="0"/>
              <w:spacing w:after="200"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2"/>
              </w:rPr>
            </w:pPr>
            <w:r w:rsidRPr="008132EC">
              <w:rPr>
                <w:color w:val="000000" w:themeColor="text1"/>
                <w:sz w:val="24"/>
                <w:szCs w:val="22"/>
                <w:rtl/>
              </w:rPr>
              <w:t>تملک دارایی‌های مالی</w:t>
            </w:r>
          </w:p>
        </w:tc>
      </w:tr>
      <w:tr w:rsidR="00651321" w:rsidRPr="008132EC" w14:paraId="58D014B2" w14:textId="77777777" w:rsidTr="00B76B5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05" w:type="dxa"/>
            <w:vAlign w:val="bottom"/>
            <w:hideMark/>
          </w:tcPr>
          <w:p w14:paraId="54EF93A6" w14:textId="77777777" w:rsidR="00B76B56" w:rsidRPr="008132EC" w:rsidRDefault="00B76B56" w:rsidP="00B76B56">
            <w:pPr>
              <w:bidi w:val="0"/>
              <w:spacing w:after="200" w:line="276" w:lineRule="auto"/>
              <w:jc w:val="center"/>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۵۸</w:t>
            </w:r>
          </w:p>
        </w:tc>
        <w:tc>
          <w:tcPr>
            <w:tcW w:w="2626" w:type="dxa"/>
            <w:vAlign w:val="bottom"/>
            <w:hideMark/>
          </w:tcPr>
          <w:p w14:paraId="06002B43"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2"/>
              </w:rPr>
            </w:pPr>
            <w:r w:rsidRPr="008132EC">
              <w:rPr>
                <w:color w:val="000000" w:themeColor="text1"/>
                <w:sz w:val="24"/>
                <w:szCs w:val="22"/>
                <w:rtl/>
              </w:rPr>
              <w:t>اسکناس و مسکوک در جریان</w:t>
            </w:r>
          </w:p>
        </w:tc>
        <w:tc>
          <w:tcPr>
            <w:tcW w:w="1694" w:type="dxa"/>
            <w:vAlign w:val="bottom"/>
            <w:hideMark/>
          </w:tcPr>
          <w:p w14:paraId="4F8868A7"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2"/>
              </w:rPr>
            </w:pPr>
            <w:r w:rsidRPr="008132EC">
              <w:rPr>
                <w:rFonts w:cs="Times New Roman"/>
                <w:color w:val="000000" w:themeColor="text1"/>
                <w:sz w:val="24"/>
                <w:szCs w:val="22"/>
              </w:rPr>
              <w:t>−</w:t>
            </w:r>
            <w:r w:rsidRPr="008132EC">
              <w:rPr>
                <w:rFonts w:cs="Times New Roman"/>
                <w:color w:val="000000" w:themeColor="text1"/>
                <w:sz w:val="24"/>
                <w:szCs w:val="22"/>
                <w:rtl/>
                <w:lang w:bidi="fa-IR"/>
              </w:rPr>
              <w:t>۰</w:t>
            </w:r>
            <w:r w:rsidRPr="008132EC">
              <w:rPr>
                <w:rFonts w:cs="Times New Roman"/>
                <w:color w:val="000000" w:themeColor="text1"/>
                <w:sz w:val="24"/>
                <w:szCs w:val="22"/>
                <w:rtl/>
              </w:rPr>
              <w:t>٫</w:t>
            </w:r>
            <w:r w:rsidRPr="008132EC">
              <w:rPr>
                <w:rFonts w:cs="Times New Roman"/>
                <w:color w:val="000000" w:themeColor="text1"/>
                <w:sz w:val="24"/>
                <w:szCs w:val="22"/>
                <w:rtl/>
                <w:lang w:bidi="fa-IR"/>
              </w:rPr>
              <w:t>۵۳</w:t>
            </w:r>
          </w:p>
        </w:tc>
        <w:tc>
          <w:tcPr>
            <w:tcW w:w="2762" w:type="dxa"/>
            <w:vAlign w:val="bottom"/>
            <w:hideMark/>
          </w:tcPr>
          <w:p w14:paraId="3F23BB2A" w14:textId="77777777" w:rsidR="00B76B56" w:rsidRPr="008132EC" w:rsidRDefault="00B76B56" w:rsidP="00B76B56">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2"/>
              </w:rPr>
            </w:pPr>
            <w:r w:rsidRPr="008132EC">
              <w:rPr>
                <w:color w:val="000000" w:themeColor="text1"/>
                <w:sz w:val="24"/>
                <w:szCs w:val="22"/>
                <w:rtl/>
              </w:rPr>
              <w:t>اسکناس و مسکوک در جریان</w:t>
            </w:r>
          </w:p>
        </w:tc>
      </w:tr>
    </w:tbl>
    <w:p w14:paraId="5C7FC674" w14:textId="77777777" w:rsidR="00B76B56" w:rsidRPr="008132EC" w:rsidRDefault="00B76B56" w:rsidP="00B76B56">
      <w:pPr>
        <w:tabs>
          <w:tab w:val="left" w:pos="1128"/>
        </w:tabs>
        <w:spacing w:after="160" w:line="259" w:lineRule="auto"/>
        <w:jc w:val="both"/>
        <w:rPr>
          <w:rFonts w:eastAsia="Times New Roman"/>
          <w:color w:val="000000" w:themeColor="text1"/>
          <w:sz w:val="24"/>
          <w:lang w:bidi="ar-SA"/>
        </w:rPr>
      </w:pPr>
      <w:r w:rsidRPr="008132EC">
        <w:rPr>
          <w:rFonts w:eastAsia="Times New Roman" w:hint="cs"/>
          <w:color w:val="000000" w:themeColor="text1"/>
          <w:sz w:val="24"/>
          <w:rtl/>
        </w:rPr>
        <w:lastRenderedPageBreak/>
        <w:t>منبع: محاسبات پژوهش</w:t>
      </w:r>
    </w:p>
    <w:p w14:paraId="2CED2ABB" w14:textId="0C246C97" w:rsidR="00B76B56" w:rsidRPr="008132EC" w:rsidRDefault="00B76B56" w:rsidP="00B76B56">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همان‌طور که جدول (</w:t>
      </w:r>
      <w:r w:rsidRPr="008132EC">
        <w:rPr>
          <w:rFonts w:eastAsia="Times New Roman" w:hint="cs"/>
          <w:color w:val="000000" w:themeColor="text1"/>
          <w:sz w:val="24"/>
          <w:rtl/>
          <w:lang w:bidi="ar-SA"/>
        </w:rPr>
        <w:t>2</w:t>
      </w:r>
      <w:r w:rsidRPr="008132EC">
        <w:rPr>
          <w:rFonts w:eastAsia="Times New Roman"/>
          <w:color w:val="000000" w:themeColor="text1"/>
          <w:sz w:val="24"/>
          <w:rtl/>
          <w:lang w:bidi="ar-SA"/>
        </w:rPr>
        <w:t>) نشان می‌دهد، مؤلفه اول</w:t>
      </w:r>
      <w:r w:rsidRPr="008132EC">
        <w:rPr>
          <w:rFonts w:eastAsia="Times New Roman"/>
          <w:color w:val="000000" w:themeColor="text1"/>
          <w:sz w:val="24"/>
          <w:lang w:bidi="ar-SA"/>
        </w:rPr>
        <w:t xml:space="preserve"> (F1) </w:t>
      </w:r>
      <w:r w:rsidRPr="008132EC">
        <w:rPr>
          <w:rFonts w:eastAsia="Times New Roman"/>
          <w:color w:val="000000" w:themeColor="text1"/>
          <w:sz w:val="24"/>
          <w:rtl/>
          <w:lang w:bidi="ar-SA"/>
        </w:rPr>
        <w:t>بیشترین همبستگی را با متغیرهایی نظیر پرداخت‌های جاری</w:t>
      </w:r>
      <w:r w:rsidRPr="008132EC">
        <w:rPr>
          <w:rFonts w:eastAsia="Times New Roman"/>
          <w:color w:val="000000" w:themeColor="text1"/>
          <w:sz w:val="24"/>
          <w:lang w:bidi="ar-SA"/>
        </w:rPr>
        <w:t xml:space="preserve"> (PAY)</w:t>
      </w:r>
      <w:r w:rsidRPr="008132EC">
        <w:rPr>
          <w:rFonts w:eastAsia="Times New Roman"/>
          <w:color w:val="000000" w:themeColor="text1"/>
          <w:sz w:val="24"/>
          <w:rtl/>
          <w:lang w:bidi="ar-SA"/>
        </w:rPr>
        <w:t>، تملک دارایی‌های مالی</w:t>
      </w:r>
      <w:r w:rsidRPr="008132EC">
        <w:rPr>
          <w:rFonts w:eastAsia="Times New Roman"/>
          <w:color w:val="000000" w:themeColor="text1"/>
          <w:sz w:val="24"/>
          <w:lang w:bidi="ar-SA"/>
        </w:rPr>
        <w:t xml:space="preserve"> (PUR_CAP) </w:t>
      </w:r>
      <w:r w:rsidRPr="008132EC">
        <w:rPr>
          <w:rFonts w:eastAsia="Times New Roman"/>
          <w:color w:val="000000" w:themeColor="text1"/>
          <w:sz w:val="24"/>
          <w:rtl/>
          <w:lang w:bidi="ar-SA"/>
        </w:rPr>
        <w:t>و اسکناس و مسکوک در جریان</w:t>
      </w:r>
      <w:r w:rsidRPr="008132EC">
        <w:rPr>
          <w:rFonts w:eastAsia="Times New Roman"/>
          <w:color w:val="000000" w:themeColor="text1"/>
          <w:sz w:val="24"/>
          <w:lang w:bidi="ar-SA"/>
        </w:rPr>
        <w:t xml:space="preserve"> (COIN) </w:t>
      </w:r>
      <w:r w:rsidRPr="008132EC">
        <w:rPr>
          <w:rFonts w:eastAsia="Times New Roman"/>
          <w:color w:val="000000" w:themeColor="text1"/>
          <w:sz w:val="24"/>
          <w:rtl/>
          <w:lang w:bidi="ar-SA"/>
        </w:rPr>
        <w:t xml:space="preserve">دارد. این متغیرها عمدتاً به جنبه‌های مالی و پولی اقتصاد مربوط می‌شوند و نمایانگر فعالیت‌های مرتبط با جریان نقدینگی، مدیریت دارایی‌های مالی و هزینه‌های جاری در بخش‌های مختلف اقتصادی هستند. از آنجا که این متغیرها در تحلیل عاملی تأثیر برجسته‌ای در شکل‌دهی مؤلفه اول دارند، می‌توان نتیجه گرفت که مؤلفه اول به طور عمده ویژگی‌های بخش اسمی اقتصاد را نمایندگی می‌کند. </w:t>
      </w:r>
    </w:p>
    <w:p w14:paraId="1FDE27BD" w14:textId="5E479D30" w:rsidR="00B76B56" w:rsidRPr="008132EC" w:rsidRDefault="00B76B56" w:rsidP="00B76B56">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در مقابل، مؤلفه دوم</w:t>
      </w:r>
      <w:r w:rsidRPr="008132EC">
        <w:rPr>
          <w:rFonts w:eastAsia="Times New Roman"/>
          <w:color w:val="000000" w:themeColor="text1"/>
          <w:sz w:val="24"/>
          <w:lang w:bidi="ar-SA"/>
        </w:rPr>
        <w:t xml:space="preserve"> (F2) </w:t>
      </w:r>
      <w:r w:rsidRPr="008132EC">
        <w:rPr>
          <w:rFonts w:eastAsia="Times New Roman"/>
          <w:color w:val="000000" w:themeColor="text1"/>
          <w:sz w:val="24"/>
          <w:rtl/>
          <w:lang w:bidi="ar-SA"/>
        </w:rPr>
        <w:t>بیشترین همبستگی را با متغیرهایی مانند ارزش افزوده کشاورزی</w:t>
      </w:r>
      <w:r w:rsidRPr="008132EC">
        <w:rPr>
          <w:rFonts w:eastAsia="Times New Roman"/>
          <w:color w:val="000000" w:themeColor="text1"/>
          <w:sz w:val="24"/>
          <w:lang w:bidi="ar-SA"/>
        </w:rPr>
        <w:t xml:space="preserve"> (AGR_GDP)</w:t>
      </w:r>
      <w:r w:rsidRPr="008132EC">
        <w:rPr>
          <w:rFonts w:eastAsia="Times New Roman"/>
          <w:color w:val="000000" w:themeColor="text1"/>
          <w:sz w:val="24"/>
          <w:rtl/>
          <w:lang w:bidi="ar-SA"/>
        </w:rPr>
        <w:t>، تولید برق</w:t>
      </w:r>
      <w:r w:rsidRPr="008132EC">
        <w:rPr>
          <w:rFonts w:eastAsia="Times New Roman"/>
          <w:color w:val="000000" w:themeColor="text1"/>
          <w:sz w:val="24"/>
          <w:lang w:bidi="ar-SA"/>
        </w:rPr>
        <w:t xml:space="preserve"> (POW_GEN) </w:t>
      </w:r>
      <w:r w:rsidRPr="008132EC">
        <w:rPr>
          <w:rFonts w:eastAsia="Times New Roman"/>
          <w:color w:val="000000" w:themeColor="text1"/>
          <w:sz w:val="24"/>
          <w:rtl/>
          <w:lang w:bidi="ar-SA"/>
        </w:rPr>
        <w:t>و بیکاری</w:t>
      </w:r>
      <w:r w:rsidRPr="008132EC">
        <w:rPr>
          <w:rFonts w:eastAsia="Times New Roman"/>
          <w:color w:val="000000" w:themeColor="text1"/>
          <w:sz w:val="24"/>
          <w:lang w:bidi="ar-SA"/>
        </w:rPr>
        <w:t xml:space="preserve"> (UNEMP) </w:t>
      </w:r>
      <w:r w:rsidRPr="008132EC">
        <w:rPr>
          <w:rFonts w:eastAsia="Times New Roman"/>
          <w:color w:val="000000" w:themeColor="text1"/>
          <w:sz w:val="24"/>
          <w:rtl/>
          <w:lang w:bidi="ar-SA"/>
        </w:rPr>
        <w:t>نشان می‌دهد. این متغیرها بیشتر به جنبه‌های تولیدی، اشتغال و زیرساختی اقتصاد مربوط می‌شوند و نمایانگر تعامل مستقیم با تولید واقعی کالاها و خدمات هستند. بنابراین، می‌توان نتیجه گرفت که مؤلفه دوم نماینده بخش حقیقی اقتصاد است</w:t>
      </w:r>
      <w:r w:rsidRPr="008132EC">
        <w:rPr>
          <w:rFonts w:eastAsia="Times New Roman" w:hint="cs"/>
          <w:color w:val="000000" w:themeColor="text1"/>
          <w:sz w:val="24"/>
          <w:rtl/>
          <w:lang w:bidi="ar-SA"/>
        </w:rPr>
        <w:t>.</w:t>
      </w:r>
      <w:r w:rsidRPr="008132EC">
        <w:rPr>
          <w:rFonts w:eastAsia="Times New Roman"/>
          <w:color w:val="000000" w:themeColor="text1"/>
          <w:sz w:val="24"/>
          <w:rtl/>
          <w:lang w:bidi="ar-SA"/>
        </w:rPr>
        <w:t xml:space="preserve"> این تفکیک می‌تواند به تحلیل دقیق‌تر سازوکارهای اقتصادی و ارتباط بین بخش‌های اسمی و حقیقی کمک کند</w:t>
      </w:r>
      <w:r w:rsidRPr="008132EC">
        <w:rPr>
          <w:rFonts w:eastAsia="Times New Roman"/>
          <w:color w:val="000000" w:themeColor="text1"/>
          <w:sz w:val="24"/>
          <w:lang w:bidi="ar-SA"/>
        </w:rPr>
        <w:t>.</w:t>
      </w:r>
      <w:r w:rsidRPr="008132EC">
        <w:rPr>
          <w:rFonts w:eastAsia="Times New Roman"/>
          <w:color w:val="000000" w:themeColor="text1"/>
          <w:sz w:val="24"/>
          <w:rtl/>
          <w:lang w:bidi="ar-SA"/>
        </w:rPr>
        <w:t xml:space="preserve"> همان‌گونه که در جدول (</w:t>
      </w:r>
      <w:r w:rsidRPr="008132EC">
        <w:rPr>
          <w:rFonts w:eastAsia="Times New Roman"/>
          <w:color w:val="000000" w:themeColor="text1"/>
          <w:sz w:val="24"/>
          <w:rtl/>
        </w:rPr>
        <w:t xml:space="preserve">۴) </w:t>
      </w:r>
      <w:r w:rsidRPr="008132EC">
        <w:rPr>
          <w:rFonts w:eastAsia="Times New Roman"/>
          <w:color w:val="000000" w:themeColor="text1"/>
          <w:sz w:val="24"/>
          <w:rtl/>
          <w:lang w:bidi="ar-SA"/>
        </w:rPr>
        <w:t>مشاهده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 xml:space="preserve"> متغ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اسکناس و مسکوک در جر</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ان</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تأثیر</w:t>
      </w:r>
      <w:r w:rsidRPr="008132EC">
        <w:rPr>
          <w:rFonts w:eastAsia="Times New Roman"/>
          <w:color w:val="000000" w:themeColor="text1"/>
          <w:sz w:val="24"/>
          <w:rtl/>
          <w:lang w:bidi="ar-SA"/>
        </w:rPr>
        <w:t xml:space="preserve"> قابل‌توجه</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هم بر رو</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مؤلفه اول (</w:t>
      </w:r>
      <w:r w:rsidRPr="008132EC">
        <w:rPr>
          <w:rFonts w:eastAsia="Times New Roman"/>
          <w:color w:val="000000" w:themeColor="text1"/>
          <w:sz w:val="24"/>
          <w:lang w:bidi="ar-SA"/>
        </w:rPr>
        <w:t>F1</w:t>
      </w:r>
      <w:r w:rsidRPr="008132EC">
        <w:rPr>
          <w:rFonts w:eastAsia="Times New Roman"/>
          <w:color w:val="000000" w:themeColor="text1"/>
          <w:sz w:val="24"/>
          <w:rtl/>
          <w:lang w:bidi="ar-SA"/>
        </w:rPr>
        <w:t>) و هم بر رو</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مؤلفه دوم (</w:t>
      </w:r>
      <w:r w:rsidRPr="008132EC">
        <w:rPr>
          <w:rFonts w:eastAsia="Times New Roman"/>
          <w:color w:val="000000" w:themeColor="text1"/>
          <w:sz w:val="24"/>
          <w:lang w:bidi="ar-SA"/>
        </w:rPr>
        <w:t>F2</w:t>
      </w:r>
      <w:r w:rsidRPr="008132EC">
        <w:rPr>
          <w:rFonts w:eastAsia="Times New Roman"/>
          <w:color w:val="000000" w:themeColor="text1"/>
          <w:sz w:val="24"/>
          <w:rtl/>
          <w:lang w:bidi="ar-SA"/>
        </w:rPr>
        <w:t>) دارد.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هم‌پوشان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تا حد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طب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ع</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است، ز</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را</w:t>
      </w:r>
      <w:r w:rsidRPr="008132EC">
        <w:rPr>
          <w:rFonts w:eastAsia="Times New Roman"/>
          <w:color w:val="000000" w:themeColor="text1"/>
          <w:sz w:val="24"/>
          <w:rtl/>
          <w:lang w:bidi="ar-SA"/>
        </w:rPr>
        <w:t xml:space="preserve">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متغ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از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ک‌سو</w:t>
      </w:r>
      <w:r w:rsidRPr="008132EC">
        <w:rPr>
          <w:rFonts w:eastAsia="Times New Roman"/>
          <w:color w:val="000000" w:themeColor="text1"/>
          <w:sz w:val="24"/>
          <w:rtl/>
          <w:lang w:bidi="ar-SA"/>
        </w:rPr>
        <w:t xml:space="preserve"> بازتاب‌دهنده‌</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وضع</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w:t>
      </w:r>
      <w:r w:rsidRPr="008132EC">
        <w:rPr>
          <w:rFonts w:eastAsia="Times New Roman"/>
          <w:color w:val="000000" w:themeColor="text1"/>
          <w:sz w:val="24"/>
          <w:rtl/>
          <w:lang w:bidi="ar-SA"/>
        </w:rPr>
        <w:t xml:space="preserve"> نقد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س</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است‌ها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پول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(ماه</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w:t>
      </w:r>
      <w:r w:rsidRPr="008132EC">
        <w:rPr>
          <w:rFonts w:eastAsia="Times New Roman"/>
          <w:color w:val="000000" w:themeColor="text1"/>
          <w:sz w:val="24"/>
          <w:rtl/>
          <w:lang w:bidi="ar-SA"/>
        </w:rPr>
        <w:t xml:space="preserve"> اسم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بوده و از سو</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گر،</w:t>
      </w:r>
      <w:r w:rsidRPr="008132EC">
        <w:rPr>
          <w:rFonts w:eastAsia="Times New Roman"/>
          <w:color w:val="000000" w:themeColor="text1"/>
          <w:sz w:val="24"/>
          <w:rtl/>
          <w:lang w:bidi="ar-SA"/>
        </w:rPr>
        <w:t xml:space="preserve"> به دل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نقش آن در گردش پول و تأم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نقد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بنگاه‌ها، با فعال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حق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ق</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اقتصاد 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ز</w:t>
      </w:r>
      <w:r w:rsidRPr="008132EC">
        <w:rPr>
          <w:rFonts w:eastAsia="Times New Roman"/>
          <w:color w:val="000000" w:themeColor="text1"/>
          <w:sz w:val="24"/>
          <w:rtl/>
          <w:lang w:bidi="ar-SA"/>
        </w:rPr>
        <w:t xml:space="preserve"> ارتباط دارد. بنابرا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هم‌پوشان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جزئ</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موجب تضع</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ف</w:t>
      </w:r>
      <w:r w:rsidRPr="008132EC">
        <w:rPr>
          <w:rFonts w:eastAsia="Times New Roman"/>
          <w:color w:val="000000" w:themeColor="text1"/>
          <w:sz w:val="24"/>
          <w:rtl/>
          <w:lang w:bidi="ar-SA"/>
        </w:rPr>
        <w:t xml:space="preserve"> تفک</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w:t>
      </w:r>
      <w:r w:rsidRPr="008132EC">
        <w:rPr>
          <w:rFonts w:eastAsia="Times New Roman"/>
          <w:color w:val="000000" w:themeColor="text1"/>
          <w:sz w:val="24"/>
          <w:rtl/>
          <w:lang w:bidi="ar-SA"/>
        </w:rPr>
        <w:t xml:space="preserve"> نظر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عوامل نخواهد شد، بلکه صرفاً پ</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دگ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روابط در اقتصاد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ران</w:t>
      </w:r>
      <w:r w:rsidRPr="008132EC">
        <w:rPr>
          <w:rFonts w:eastAsia="Times New Roman"/>
          <w:color w:val="000000" w:themeColor="text1"/>
          <w:sz w:val="24"/>
          <w:rtl/>
          <w:lang w:bidi="ar-SA"/>
        </w:rPr>
        <w:t xml:space="preserve"> را آشکار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کند</w:t>
      </w:r>
      <w:r w:rsidRPr="008132EC">
        <w:rPr>
          <w:rFonts w:eastAsia="Times New Roman"/>
          <w:color w:val="000000" w:themeColor="text1"/>
          <w:sz w:val="24"/>
          <w:rtl/>
          <w:lang w:bidi="ar-SA"/>
        </w:rPr>
        <w:t>.</w:t>
      </w:r>
    </w:p>
    <w:p w14:paraId="28A7302A" w14:textId="2E66D5AC" w:rsidR="00B76B56" w:rsidRPr="008132EC" w:rsidRDefault="00B76B56" w:rsidP="00B76B56">
      <w:pPr>
        <w:tabs>
          <w:tab w:val="left" w:pos="1128"/>
        </w:tabs>
        <w:spacing w:after="160" w:line="259" w:lineRule="auto"/>
        <w:jc w:val="both"/>
        <w:rPr>
          <w:rFonts w:eastAsia="Times New Roman"/>
          <w:b/>
          <w:bCs/>
          <w:color w:val="000000" w:themeColor="text1"/>
          <w:sz w:val="24"/>
          <w:lang w:bidi="ar-SA"/>
        </w:rPr>
      </w:pPr>
      <w:r w:rsidRPr="008132EC">
        <w:rPr>
          <w:rFonts w:eastAsia="Times New Roman" w:hint="cs"/>
          <w:b/>
          <w:bCs/>
          <w:color w:val="000000" w:themeColor="text1"/>
          <w:sz w:val="24"/>
          <w:rtl/>
          <w:lang w:bidi="ar-SA"/>
        </w:rPr>
        <w:t>3.5- توابع واکنش به ضربه</w:t>
      </w:r>
    </w:p>
    <w:p w14:paraId="2A290561" w14:textId="45DFD5A4" w:rsidR="00B02EF9" w:rsidRPr="008132EC" w:rsidRDefault="00B76B56"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پس از تع</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تعداد مؤلفه‌ها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اصل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با استفاده از مع</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ارها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آکائ</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w:t>
      </w:r>
      <w:r w:rsidRPr="008132EC">
        <w:rPr>
          <w:rFonts w:eastAsia="Times New Roman"/>
          <w:color w:val="000000" w:themeColor="text1"/>
          <w:sz w:val="24"/>
          <w:rtl/>
          <w:lang w:bidi="ar-SA"/>
        </w:rPr>
        <w:t xml:space="preserve"> (</w:t>
      </w:r>
      <w:r w:rsidRPr="008132EC">
        <w:rPr>
          <w:rFonts w:eastAsia="Times New Roman"/>
          <w:color w:val="000000" w:themeColor="text1"/>
          <w:sz w:val="24"/>
          <w:lang w:bidi="ar-SA"/>
        </w:rPr>
        <w:t>AIC</w:t>
      </w:r>
      <w:r w:rsidRPr="008132EC">
        <w:rPr>
          <w:rFonts w:eastAsia="Times New Roman"/>
          <w:color w:val="000000" w:themeColor="text1"/>
          <w:sz w:val="24"/>
          <w:rtl/>
          <w:lang w:bidi="ar-SA"/>
        </w:rPr>
        <w:t>)، حنان-کوئ</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w:t>
      </w:r>
      <w:r w:rsidRPr="008132EC">
        <w:rPr>
          <w:rFonts w:eastAsia="Times New Roman"/>
          <w:color w:val="000000" w:themeColor="text1"/>
          <w:sz w:val="24"/>
          <w:lang w:bidi="ar-SA"/>
        </w:rPr>
        <w:t>HQ</w:t>
      </w:r>
      <w:r w:rsidRPr="008132EC">
        <w:rPr>
          <w:rFonts w:eastAsia="Times New Roman"/>
          <w:color w:val="000000" w:themeColor="text1"/>
          <w:sz w:val="24"/>
          <w:rtl/>
          <w:lang w:bidi="ar-SA"/>
        </w:rPr>
        <w:t>) و شوارتز-ب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ز</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w:t>
      </w:r>
      <w:r w:rsidRPr="008132EC">
        <w:rPr>
          <w:rFonts w:eastAsia="Times New Roman"/>
          <w:color w:val="000000" w:themeColor="text1"/>
          <w:sz w:val="24"/>
          <w:lang w:bidi="ar-SA"/>
        </w:rPr>
        <w:t>SC</w:t>
      </w:r>
      <w:r w:rsidRPr="008132EC">
        <w:rPr>
          <w:rFonts w:eastAsia="Times New Roman"/>
          <w:color w:val="000000" w:themeColor="text1"/>
          <w:sz w:val="24"/>
          <w:rtl/>
          <w:lang w:bidi="ar-SA"/>
        </w:rPr>
        <w:t>)، وقفه به</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نه</w:t>
      </w:r>
      <w:r w:rsidRPr="008132EC">
        <w:rPr>
          <w:rFonts w:eastAsia="Times New Roman"/>
          <w:color w:val="000000" w:themeColor="text1"/>
          <w:sz w:val="24"/>
          <w:rtl/>
          <w:lang w:bidi="ar-SA"/>
        </w:rPr>
        <w:t xml:space="preserve"> برآورد شده و مقدار آن برابر با سه تع</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هدف از تخم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مدل </w:t>
      </w:r>
      <w:r w:rsidRPr="008132EC">
        <w:rPr>
          <w:rFonts w:eastAsia="Times New Roman"/>
          <w:color w:val="000000" w:themeColor="text1"/>
          <w:sz w:val="24"/>
          <w:lang w:bidi="ar-SA"/>
        </w:rPr>
        <w:t>FAVAR</w:t>
      </w:r>
      <w:r w:rsidRPr="008132EC">
        <w:rPr>
          <w:rFonts w:eastAsia="Times New Roman"/>
          <w:color w:val="000000" w:themeColor="text1"/>
          <w:sz w:val="24"/>
          <w:rtl/>
          <w:lang w:bidi="ar-SA"/>
        </w:rPr>
        <w:t xml:space="preserve">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است </w:t>
      </w:r>
      <w:r w:rsidRPr="008132EC">
        <w:rPr>
          <w:rFonts w:eastAsia="Times New Roman"/>
          <w:color w:val="000000" w:themeColor="text1"/>
          <w:sz w:val="24"/>
          <w:rtl/>
          <w:lang w:bidi="ar-SA"/>
        </w:rPr>
        <w:lastRenderedPageBreak/>
        <w:t>که تأث</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شوک‌ها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اقتصاد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بر متغ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غیر قابل مشاهده</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بررسی شوند</w:t>
      </w:r>
      <w:r w:rsidRPr="008132EC">
        <w:rPr>
          <w:rFonts w:eastAsia="Times New Roman"/>
          <w:color w:val="000000" w:themeColor="text1"/>
          <w:sz w:val="24"/>
          <w:rtl/>
          <w:lang w:bidi="ar-SA"/>
        </w:rPr>
        <w:t xml:space="preserve">. توابع واکنش به ضربه </w:t>
      </w:r>
      <w:r w:rsidRPr="008132EC">
        <w:rPr>
          <w:rFonts w:eastAsia="Times New Roman"/>
          <w:color w:val="000000" w:themeColor="text1"/>
          <w:sz w:val="24"/>
          <w:vertAlign w:val="superscript"/>
          <w:rtl/>
          <w:lang w:bidi="ar-SA"/>
        </w:rPr>
        <w:footnoteReference w:id="36"/>
      </w:r>
      <w:r w:rsidRPr="008132EC">
        <w:rPr>
          <w:rFonts w:eastAsia="Times New Roman" w:hint="cs"/>
          <w:color w:val="000000" w:themeColor="text1"/>
          <w:sz w:val="24"/>
          <w:rtl/>
          <w:lang w:bidi="ar-SA"/>
        </w:rPr>
        <w:t xml:space="preserve">(آنی) </w:t>
      </w:r>
      <w:r w:rsidRPr="008132EC">
        <w:rPr>
          <w:rFonts w:eastAsia="Times New Roman"/>
          <w:color w:val="000000" w:themeColor="text1"/>
          <w:sz w:val="24"/>
          <w:rtl/>
          <w:lang w:bidi="ar-SA"/>
        </w:rPr>
        <w:t xml:space="preserve"> در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مدل نشان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دهند</w:t>
      </w:r>
      <w:r w:rsidRPr="008132EC">
        <w:rPr>
          <w:rFonts w:eastAsia="Times New Roman"/>
          <w:color w:val="000000" w:themeColor="text1"/>
          <w:sz w:val="24"/>
          <w:rtl/>
          <w:lang w:bidi="ar-SA"/>
        </w:rPr>
        <w:t xml:space="preserve"> که چگونه هر متغ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به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w:t>
      </w:r>
      <w:r w:rsidRPr="008132EC">
        <w:rPr>
          <w:rFonts w:eastAsia="Times New Roman"/>
          <w:color w:val="000000" w:themeColor="text1"/>
          <w:sz w:val="24"/>
          <w:rtl/>
          <w:lang w:bidi="ar-SA"/>
        </w:rPr>
        <w:t xml:space="preserve"> شوک خاص واکنش نشان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دهد</w:t>
      </w:r>
      <w:r w:rsidRPr="008132EC">
        <w:rPr>
          <w:rFonts w:eastAsia="Times New Roman"/>
          <w:color w:val="000000" w:themeColor="text1"/>
          <w:sz w:val="24"/>
          <w:rtl/>
          <w:lang w:bidi="ar-SA"/>
        </w:rPr>
        <w:t xml:space="preserve"> </w:t>
      </w:r>
      <w:r w:rsidRPr="008132EC">
        <w:rPr>
          <w:rFonts w:eastAsia="Times New Roman" w:hint="eastAsia"/>
          <w:color w:val="000000" w:themeColor="text1"/>
          <w:sz w:val="24"/>
          <w:rtl/>
          <w:lang w:bidi="ar-SA"/>
        </w:rPr>
        <w:t>و</w:t>
      </w:r>
      <w:r w:rsidRPr="008132EC">
        <w:rPr>
          <w:rFonts w:eastAsia="Times New Roman"/>
          <w:color w:val="000000" w:themeColor="text1"/>
          <w:sz w:val="24"/>
          <w:rtl/>
          <w:lang w:bidi="ar-SA"/>
        </w:rPr>
        <w:t xml:space="preserve">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واکنش در طول زمان </w:t>
      </w:r>
      <w:r w:rsidRPr="008132EC">
        <w:rPr>
          <w:rFonts w:eastAsia="Times New Roman" w:hint="cs"/>
          <w:color w:val="000000" w:themeColor="text1"/>
          <w:sz w:val="24"/>
          <w:rtl/>
          <w:lang w:bidi="ar-SA"/>
        </w:rPr>
        <w:t>چه مسیری را طی</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کند</w:t>
      </w:r>
      <w:r w:rsidRPr="008132EC">
        <w:rPr>
          <w:rFonts w:eastAsia="Times New Roman"/>
          <w:color w:val="000000" w:themeColor="text1"/>
          <w:sz w:val="24"/>
          <w:rtl/>
          <w:lang w:bidi="ar-SA"/>
        </w:rPr>
        <w:t>.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تحل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کمک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کند</w:t>
      </w:r>
      <w:r w:rsidRPr="008132EC">
        <w:rPr>
          <w:rFonts w:eastAsia="Times New Roman"/>
          <w:color w:val="000000" w:themeColor="text1"/>
          <w:sz w:val="24"/>
          <w:rtl/>
          <w:lang w:bidi="ar-SA"/>
        </w:rPr>
        <w:t xml:space="preserve"> تا اثرات پو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س</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است‌ها</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color w:val="000000" w:themeColor="text1"/>
          <w:sz w:val="24"/>
          <w:rtl/>
          <w:lang w:bidi="ar-SA"/>
        </w:rPr>
        <w:t xml:space="preserve"> تغ</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رات</w:t>
      </w:r>
      <w:r w:rsidRPr="008132EC">
        <w:rPr>
          <w:rFonts w:eastAsia="Times New Roman"/>
          <w:color w:val="000000" w:themeColor="text1"/>
          <w:sz w:val="24"/>
          <w:rtl/>
          <w:lang w:bidi="ar-SA"/>
        </w:rPr>
        <w:t xml:space="preserve"> خارج</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پ</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 xml:space="preserve">شوند </w:t>
      </w:r>
      <w:r w:rsidRPr="008132EC">
        <w:rPr>
          <w:rFonts w:eastAsia="Times New Roman"/>
          <w:color w:val="000000" w:themeColor="text1"/>
          <w:sz w:val="24"/>
          <w:rtl/>
          <w:lang w:bidi="ar-SA"/>
        </w:rPr>
        <w:t>و</w:t>
      </w:r>
      <w:r w:rsidRPr="008132EC">
        <w:rPr>
          <w:rFonts w:eastAsia="Times New Roman" w:hint="cs"/>
          <w:color w:val="000000" w:themeColor="text1"/>
          <w:sz w:val="24"/>
          <w:rtl/>
          <w:lang w:bidi="ar-SA"/>
        </w:rPr>
        <w:t xml:space="preserve"> سیاستگذاران</w:t>
      </w:r>
      <w:r w:rsidRPr="008132EC">
        <w:rPr>
          <w:rFonts w:eastAsia="Times New Roman"/>
          <w:color w:val="000000" w:themeColor="text1"/>
          <w:sz w:val="24"/>
          <w:rtl/>
          <w:lang w:bidi="ar-SA"/>
        </w:rPr>
        <w:t xml:space="preserve"> تصم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مات</w:t>
      </w:r>
      <w:r w:rsidRPr="008132EC">
        <w:rPr>
          <w:rFonts w:eastAsia="Times New Roman"/>
          <w:color w:val="000000" w:themeColor="text1"/>
          <w:sz w:val="24"/>
          <w:rtl/>
          <w:lang w:bidi="ar-SA"/>
        </w:rPr>
        <w:t xml:space="preserve"> بهتر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در س</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است‌گذار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اتخاذ </w:t>
      </w:r>
      <w:r w:rsidRPr="008132EC">
        <w:rPr>
          <w:rFonts w:eastAsia="Times New Roman" w:hint="cs"/>
          <w:color w:val="000000" w:themeColor="text1"/>
          <w:sz w:val="24"/>
          <w:rtl/>
          <w:lang w:bidi="ar-SA"/>
        </w:rPr>
        <w:t>کنند</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 xml:space="preserve"> در ادامه به بررسی توابع واکنش </w:t>
      </w:r>
      <w:r w:rsidR="00B02EF9" w:rsidRPr="008132EC">
        <w:rPr>
          <w:rFonts w:eastAsia="Times New Roman" w:hint="cs"/>
          <w:color w:val="000000" w:themeColor="text1"/>
          <w:sz w:val="24"/>
          <w:rtl/>
          <w:lang w:bidi="ar-SA"/>
        </w:rPr>
        <w:t>به ضربه</w:t>
      </w:r>
      <w:r w:rsidRPr="008132EC">
        <w:rPr>
          <w:rFonts w:eastAsia="Times New Roman" w:hint="cs"/>
          <w:color w:val="000000" w:themeColor="text1"/>
          <w:sz w:val="24"/>
          <w:rtl/>
          <w:lang w:bidi="ar-SA"/>
        </w:rPr>
        <w:t xml:space="preserve"> شوک های مثبت و منفی درآمد نفت و نرخ ارز و همچنین دو مولفه اصلی </w:t>
      </w:r>
      <w:r w:rsidRPr="008132EC">
        <w:rPr>
          <w:rFonts w:eastAsia="Times New Roman"/>
          <w:color w:val="000000" w:themeColor="text1"/>
          <w:sz w:val="24"/>
          <w:lang w:bidi="ar-SA"/>
        </w:rPr>
        <w:t>F1</w:t>
      </w:r>
      <w:r w:rsidRPr="008132EC">
        <w:rPr>
          <w:rFonts w:eastAsia="Times New Roman" w:hint="cs"/>
          <w:color w:val="000000" w:themeColor="text1"/>
          <w:sz w:val="24"/>
          <w:rtl/>
          <w:lang w:bidi="ar-SA"/>
        </w:rPr>
        <w:t xml:space="preserve"> و </w:t>
      </w:r>
      <w:r w:rsidRPr="008132EC">
        <w:rPr>
          <w:rFonts w:eastAsia="Times New Roman"/>
          <w:color w:val="000000" w:themeColor="text1"/>
          <w:sz w:val="24"/>
          <w:lang w:bidi="ar-SA"/>
        </w:rPr>
        <w:t xml:space="preserve"> F2</w:t>
      </w:r>
      <w:r w:rsidRPr="008132EC">
        <w:rPr>
          <w:rFonts w:eastAsia="Times New Roman" w:hint="cs"/>
          <w:color w:val="000000" w:themeColor="text1"/>
          <w:sz w:val="24"/>
          <w:rtl/>
          <w:lang w:bidi="ar-SA"/>
        </w:rPr>
        <w:t xml:space="preserve"> بر نرخ تورم 12 گروه کالاها و خدمات مصرف کننده پرداخته می شود</w:t>
      </w:r>
      <w:r w:rsidRPr="008132EC">
        <w:rPr>
          <w:rFonts w:eastAsia="Times New Roman"/>
          <w:color w:val="000000" w:themeColor="text1"/>
          <w:sz w:val="24"/>
          <w:lang w:bidi="ar-SA"/>
        </w:rPr>
        <w:t>.</w:t>
      </w:r>
    </w:p>
    <w:p w14:paraId="2225FD0E" w14:textId="4E706EB2" w:rsidR="00B02EF9" w:rsidRPr="008132EC" w:rsidRDefault="00B02EF9" w:rsidP="00B02EF9">
      <w:pPr>
        <w:tabs>
          <w:tab w:val="left" w:pos="1128"/>
        </w:tabs>
        <w:spacing w:after="160" w:line="259" w:lineRule="auto"/>
        <w:jc w:val="center"/>
        <w:rPr>
          <w:rFonts w:eastAsia="Times New Roman"/>
          <w:color w:val="000000" w:themeColor="text1"/>
          <w:sz w:val="24"/>
          <w:lang w:bidi="ar-SA"/>
        </w:rPr>
      </w:pPr>
      <w:r w:rsidRPr="008132EC">
        <w:rPr>
          <w:rFonts w:eastAsia="Times New Roman"/>
          <w:noProof/>
          <w:color w:val="000000" w:themeColor="text1"/>
          <w:sz w:val="24"/>
          <w:lang w:bidi="ar-SA"/>
        </w:rPr>
        <w:drawing>
          <wp:inline distT="0" distB="0" distL="0" distR="0" wp14:anchorId="0ECA8683" wp14:editId="18B10271">
            <wp:extent cx="4609851" cy="3688089"/>
            <wp:effectExtent l="0" t="0" r="63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7085" cy="3693876"/>
                    </a:xfrm>
                    <a:prstGeom prst="rect">
                      <a:avLst/>
                    </a:prstGeom>
                    <a:noFill/>
                    <a:ln>
                      <a:noFill/>
                    </a:ln>
                  </pic:spPr>
                </pic:pic>
              </a:graphicData>
            </a:graphic>
          </wp:inline>
        </w:drawing>
      </w:r>
    </w:p>
    <w:p w14:paraId="2669BD5B" w14:textId="2CE1AFD6" w:rsidR="00B02EF9" w:rsidRPr="008132EC" w:rsidRDefault="00B02EF9" w:rsidP="00B02EF9">
      <w:pPr>
        <w:tabs>
          <w:tab w:val="left" w:pos="1128"/>
        </w:tabs>
        <w:spacing w:after="0" w:line="259" w:lineRule="auto"/>
        <w:jc w:val="center"/>
        <w:rPr>
          <w:rFonts w:eastAsia="Times New Roman"/>
          <w:b/>
          <w:bCs/>
          <w:i/>
          <w:iCs/>
          <w:color w:val="000000" w:themeColor="text1"/>
          <w:sz w:val="24"/>
          <w:szCs w:val="22"/>
          <w:lang w:bidi="ar-SA"/>
        </w:rPr>
      </w:pPr>
      <w:r w:rsidRPr="008132EC">
        <w:rPr>
          <w:rFonts w:eastAsia="Times New Roman" w:hint="cs"/>
          <w:b/>
          <w:bCs/>
          <w:color w:val="000000" w:themeColor="text1"/>
          <w:sz w:val="24"/>
          <w:szCs w:val="22"/>
          <w:rtl/>
          <w:lang w:bidi="ar-SA"/>
        </w:rPr>
        <w:t>شکل2.اثر شوک مثبت درآمد نفت بر تورم گروه های اصلی کالاها و خدمات مصرف کننده</w:t>
      </w:r>
    </w:p>
    <w:p w14:paraId="41921989" w14:textId="77777777" w:rsidR="00B02EF9" w:rsidRPr="008132EC" w:rsidRDefault="00B02EF9" w:rsidP="00B02EF9">
      <w:pPr>
        <w:tabs>
          <w:tab w:val="left" w:pos="1128"/>
        </w:tabs>
        <w:spacing w:after="0" w:line="259" w:lineRule="auto"/>
        <w:jc w:val="center"/>
        <w:rPr>
          <w:rFonts w:eastAsia="Times New Roman"/>
          <w:color w:val="000000" w:themeColor="text1"/>
          <w:sz w:val="24"/>
          <w:rtl/>
          <w:lang w:bidi="ar-SA"/>
        </w:rPr>
      </w:pPr>
      <w:r w:rsidRPr="008132EC">
        <w:rPr>
          <w:rFonts w:eastAsia="Times New Roman" w:hint="cs"/>
          <w:color w:val="000000" w:themeColor="text1"/>
          <w:sz w:val="24"/>
          <w:rtl/>
          <w:lang w:bidi="ar-SA"/>
        </w:rPr>
        <w:t>منبع: محاسبات پژوهش</w:t>
      </w:r>
    </w:p>
    <w:p w14:paraId="1CEA6F91" w14:textId="173FE155" w:rsidR="00B02EF9" w:rsidRPr="008132EC" w:rsidRDefault="00B02EF9"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hint="cs"/>
          <w:color w:val="000000" w:themeColor="text1"/>
          <w:sz w:val="24"/>
          <w:rtl/>
          <w:lang w:bidi="ar-SA"/>
        </w:rPr>
        <w:lastRenderedPageBreak/>
        <w:t xml:space="preserve">شکل(2) </w:t>
      </w:r>
      <w:r w:rsidRPr="008132EC">
        <w:rPr>
          <w:rFonts w:eastAsia="Times New Roman"/>
          <w:color w:val="000000" w:themeColor="text1"/>
          <w:sz w:val="24"/>
          <w:rtl/>
          <w:lang w:bidi="ar-SA"/>
        </w:rPr>
        <w:t>نمودارها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توابع واکنش به ضربه</w:t>
      </w:r>
      <w:r w:rsidRPr="008132EC">
        <w:rPr>
          <w:rFonts w:eastAsia="Times New Roman"/>
          <w:color w:val="000000" w:themeColor="text1"/>
          <w:sz w:val="24"/>
          <w:lang w:bidi="ar-SA"/>
        </w:rPr>
        <w:t xml:space="preserve"> </w:t>
      </w:r>
      <w:r w:rsidRPr="008132EC">
        <w:rPr>
          <w:rFonts w:eastAsia="Times New Roman"/>
          <w:color w:val="000000" w:themeColor="text1"/>
          <w:sz w:val="24"/>
          <w:szCs w:val="24"/>
          <w:lang w:bidi="ar-SA"/>
        </w:rPr>
        <w:t>(IRF)</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t xml:space="preserve">تأثیر یک شوک مثبت </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درآمد نفت</w:t>
      </w:r>
      <w:r w:rsidRPr="008132EC">
        <w:rPr>
          <w:rFonts w:eastAsia="Times New Roman"/>
          <w:color w:val="000000" w:themeColor="text1"/>
          <w:sz w:val="24"/>
          <w:lang w:bidi="ar-SA"/>
        </w:rPr>
        <w:t xml:space="preserve"> </w:t>
      </w:r>
      <w:r w:rsidRPr="008132EC">
        <w:rPr>
          <w:rFonts w:eastAsia="Times New Roman"/>
          <w:color w:val="000000" w:themeColor="text1"/>
          <w:sz w:val="24"/>
          <w:szCs w:val="24"/>
          <w:lang w:bidi="ar-SA"/>
        </w:rPr>
        <w:t xml:space="preserve">(P_OIL_INC) </w:t>
      </w:r>
      <w:r w:rsidRPr="008132EC">
        <w:rPr>
          <w:rFonts w:eastAsia="Times New Roman" w:hint="cs"/>
          <w:color w:val="000000" w:themeColor="text1"/>
          <w:sz w:val="24"/>
          <w:szCs w:val="24"/>
          <w:rtl/>
        </w:rPr>
        <w:t xml:space="preserve"> </w:t>
      </w:r>
      <w:r w:rsidRPr="008132EC">
        <w:rPr>
          <w:rFonts w:eastAsia="Times New Roman"/>
          <w:color w:val="000000" w:themeColor="text1"/>
          <w:sz w:val="24"/>
          <w:rtl/>
          <w:lang w:bidi="ar-SA"/>
        </w:rPr>
        <w:t>بر گروه‌های مختلف کالاها و خدمات مصرف‌کننده را نشان می‌ده</w:t>
      </w:r>
      <w:r w:rsidRPr="008132EC">
        <w:rPr>
          <w:rFonts w:eastAsia="Times New Roman" w:hint="cs"/>
          <w:color w:val="000000" w:themeColor="text1"/>
          <w:sz w:val="24"/>
          <w:rtl/>
          <w:lang w:bidi="ar-SA"/>
        </w:rPr>
        <w:t>ن</w:t>
      </w:r>
      <w:r w:rsidRPr="008132EC">
        <w:rPr>
          <w:rFonts w:eastAsia="Times New Roman"/>
          <w:color w:val="000000" w:themeColor="text1"/>
          <w:sz w:val="24"/>
          <w:rtl/>
          <w:lang w:bidi="ar-SA"/>
        </w:rPr>
        <w:t>د. در هر نمودار، محور افقی تعداد دوره‌ه</w:t>
      </w:r>
      <w:r w:rsidRPr="008132EC">
        <w:rPr>
          <w:rFonts w:ascii="IPT Nazanin" w:eastAsia="Times New Roman" w:hAnsi="IPT Nazanin"/>
          <w:color w:val="000000" w:themeColor="text1"/>
          <w:sz w:val="24"/>
          <w:rtl/>
          <w:lang w:bidi="ar-SA"/>
        </w:rPr>
        <w:t>ا</w:t>
      </w:r>
      <w:r w:rsidRPr="008132EC">
        <w:rPr>
          <w:rFonts w:ascii="IPT Nazanin" w:eastAsia="Times New Roman" w:hAnsi="IPT Nazanin"/>
          <w:color w:val="000000" w:themeColor="text1"/>
          <w:sz w:val="24"/>
          <w:lang w:bidi="ar-SA"/>
        </w:rPr>
        <w:t xml:space="preserve"> </w:t>
      </w:r>
      <w:r w:rsidRPr="008132EC">
        <w:rPr>
          <w:rFonts w:ascii="IPT Nazanin" w:eastAsia="Times New Roman" w:hAnsi="IPT Nazanin"/>
          <w:color w:val="000000" w:themeColor="text1"/>
          <w:sz w:val="24"/>
          <w:vertAlign w:val="superscript"/>
          <w:lang w:bidi="ar-SA"/>
        </w:rPr>
        <w:footnoteReference w:id="37"/>
      </w:r>
      <w:r w:rsidRPr="008132EC">
        <w:rPr>
          <w:rFonts w:ascii="IPT Nazanin" w:eastAsia="Times New Roman" w:hAnsi="IPT Nazanin"/>
          <w:color w:val="000000" w:themeColor="text1"/>
          <w:sz w:val="24"/>
          <w:rtl/>
          <w:lang w:bidi="ar-SA"/>
        </w:rPr>
        <w:t xml:space="preserve">پس </w:t>
      </w:r>
      <w:r w:rsidRPr="008132EC">
        <w:rPr>
          <w:rFonts w:eastAsia="Times New Roman"/>
          <w:color w:val="000000" w:themeColor="text1"/>
          <w:sz w:val="24"/>
          <w:rtl/>
          <w:lang w:bidi="ar-SA"/>
        </w:rPr>
        <w:t>از شوک را نشان می‌دهد و محور عمودی تغییرات در واکنش به آن شوک برای هر دسته کالا یا خدمات است. نوارها</w:t>
      </w:r>
      <w:r w:rsidRPr="008132EC">
        <w:rPr>
          <w:rFonts w:eastAsia="Times New Roman"/>
          <w:color w:val="000000" w:themeColor="text1"/>
          <w:sz w:val="24"/>
          <w:lang w:bidi="ar-SA"/>
        </w:rPr>
        <w:t xml:space="preserve"> </w:t>
      </w:r>
      <w:r w:rsidRPr="008132EC">
        <w:rPr>
          <w:rFonts w:eastAsia="Times New Roman" w:hint="cs"/>
          <w:color w:val="000000" w:themeColor="text1"/>
          <w:sz w:val="24"/>
          <w:rtl/>
        </w:rPr>
        <w:t xml:space="preserve">خط چین </w:t>
      </w:r>
      <w:r w:rsidRPr="008132EC">
        <w:rPr>
          <w:rFonts w:eastAsia="Times New Roman"/>
          <w:color w:val="000000" w:themeColor="text1"/>
          <w:sz w:val="24"/>
          <w:rtl/>
          <w:lang w:bidi="ar-SA"/>
        </w:rPr>
        <w:t>نشان‌دهنده فاصله اطمینان هستند که عدم قطعیت تخمین‌ها را نمایش می‌دهند</w:t>
      </w:r>
      <w:r w:rsidRPr="008132EC">
        <w:rPr>
          <w:rFonts w:eastAsia="Times New Roman"/>
          <w:color w:val="000000" w:themeColor="text1"/>
          <w:sz w:val="24"/>
          <w:lang w:bidi="ar-SA"/>
        </w:rPr>
        <w:t>.</w:t>
      </w:r>
      <w:r w:rsidRPr="008132EC">
        <w:rPr>
          <w:rFonts w:eastAsia="Times New Roman" w:hint="cs"/>
          <w:color w:val="000000" w:themeColor="text1"/>
          <w:sz w:val="24"/>
          <w:rtl/>
        </w:rPr>
        <w:t xml:space="preserve"> با توجه به اینکه </w:t>
      </w:r>
      <w:r w:rsidRPr="008132EC">
        <w:rPr>
          <w:rFonts w:eastAsia="Times New Roman"/>
          <w:color w:val="000000" w:themeColor="text1"/>
          <w:sz w:val="24"/>
          <w:rtl/>
        </w:rPr>
        <w:t>اگر فاصله اطم</w:t>
      </w:r>
      <w:r w:rsidRPr="008132EC">
        <w:rPr>
          <w:rFonts w:eastAsia="Times New Roman" w:hint="cs"/>
          <w:color w:val="000000" w:themeColor="text1"/>
          <w:sz w:val="24"/>
          <w:rtl/>
        </w:rPr>
        <w:t>ی</w:t>
      </w:r>
      <w:r w:rsidRPr="008132EC">
        <w:rPr>
          <w:rFonts w:eastAsia="Times New Roman" w:hint="eastAsia"/>
          <w:color w:val="000000" w:themeColor="text1"/>
          <w:sz w:val="24"/>
          <w:rtl/>
        </w:rPr>
        <w:t>نان</w:t>
      </w:r>
      <w:r w:rsidRPr="008132EC">
        <w:rPr>
          <w:rFonts w:eastAsia="Times New Roman"/>
          <w:color w:val="000000" w:themeColor="text1"/>
          <w:sz w:val="24"/>
          <w:rtl/>
        </w:rPr>
        <w:t xml:space="preserve"> شامل صفر </w:t>
      </w:r>
      <w:r w:rsidRPr="008132EC">
        <w:rPr>
          <w:rFonts w:eastAsia="Times New Roman" w:hint="cs"/>
          <w:color w:val="000000" w:themeColor="text1"/>
          <w:sz w:val="24"/>
          <w:rtl/>
        </w:rPr>
        <w:t>ن</w:t>
      </w:r>
      <w:r w:rsidRPr="008132EC">
        <w:rPr>
          <w:rFonts w:eastAsia="Times New Roman"/>
          <w:color w:val="000000" w:themeColor="text1"/>
          <w:sz w:val="24"/>
          <w:rtl/>
        </w:rPr>
        <w:t>باشد، به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معن</w:t>
      </w:r>
      <w:r w:rsidRPr="008132EC">
        <w:rPr>
          <w:rFonts w:eastAsia="Times New Roman" w:hint="cs"/>
          <w:color w:val="000000" w:themeColor="text1"/>
          <w:sz w:val="24"/>
          <w:rtl/>
        </w:rPr>
        <w:t>ی</w:t>
      </w:r>
      <w:r w:rsidRPr="008132EC">
        <w:rPr>
          <w:rFonts w:eastAsia="Times New Roman"/>
          <w:color w:val="000000" w:themeColor="text1"/>
          <w:sz w:val="24"/>
          <w:rtl/>
        </w:rPr>
        <w:t xml:space="preserve"> است که با اطم</w:t>
      </w:r>
      <w:r w:rsidRPr="008132EC">
        <w:rPr>
          <w:rFonts w:eastAsia="Times New Roman" w:hint="cs"/>
          <w:color w:val="000000" w:themeColor="text1"/>
          <w:sz w:val="24"/>
          <w:rtl/>
        </w:rPr>
        <w:t>ی</w:t>
      </w:r>
      <w:r w:rsidRPr="008132EC">
        <w:rPr>
          <w:rFonts w:eastAsia="Times New Roman" w:hint="eastAsia"/>
          <w:color w:val="000000" w:themeColor="text1"/>
          <w:sz w:val="24"/>
          <w:rtl/>
        </w:rPr>
        <w:t>نان</w:t>
      </w:r>
      <w:r w:rsidRPr="008132EC">
        <w:rPr>
          <w:rFonts w:eastAsia="Times New Roman"/>
          <w:color w:val="000000" w:themeColor="text1"/>
          <w:sz w:val="24"/>
          <w:rtl/>
        </w:rPr>
        <w:t xml:space="preserve"> </w:t>
      </w:r>
      <w:r w:rsidRPr="008132EC">
        <w:rPr>
          <w:rFonts w:eastAsia="Times New Roman" w:hint="cs"/>
          <w:color w:val="000000" w:themeColor="text1"/>
          <w:sz w:val="24"/>
          <w:rtl/>
        </w:rPr>
        <w:t>95 درصد،</w:t>
      </w:r>
      <w:r w:rsidRPr="008132EC">
        <w:rPr>
          <w:rFonts w:eastAsia="Times New Roman"/>
          <w:color w:val="000000" w:themeColor="text1"/>
          <w:sz w:val="24"/>
          <w:rtl/>
        </w:rPr>
        <w:t xml:space="preserve"> </w:t>
      </w:r>
      <w:r w:rsidRPr="008132EC">
        <w:rPr>
          <w:rFonts w:eastAsia="Times New Roman" w:hint="cs"/>
          <w:color w:val="000000" w:themeColor="text1"/>
          <w:sz w:val="24"/>
          <w:rtl/>
        </w:rPr>
        <w:t>اثر</w:t>
      </w:r>
      <w:r w:rsidRPr="008132EC">
        <w:rPr>
          <w:rFonts w:eastAsia="Times New Roman"/>
          <w:color w:val="000000" w:themeColor="text1"/>
          <w:sz w:val="24"/>
          <w:rtl/>
        </w:rPr>
        <w:t xml:space="preserve"> شوک مورد بررس</w:t>
      </w:r>
      <w:r w:rsidRPr="008132EC">
        <w:rPr>
          <w:rFonts w:eastAsia="Times New Roman" w:hint="cs"/>
          <w:color w:val="000000" w:themeColor="text1"/>
          <w:sz w:val="24"/>
          <w:rtl/>
        </w:rPr>
        <w:t>ی</w:t>
      </w:r>
      <w:r w:rsidRPr="008132EC">
        <w:rPr>
          <w:rFonts w:eastAsia="Times New Roman" w:hint="eastAsia"/>
          <w:color w:val="000000" w:themeColor="text1"/>
          <w:sz w:val="24"/>
          <w:rtl/>
        </w:rPr>
        <w:t>،</w:t>
      </w:r>
      <w:r w:rsidRPr="008132EC">
        <w:rPr>
          <w:rFonts w:eastAsia="Times New Roman"/>
          <w:color w:val="000000" w:themeColor="text1"/>
          <w:sz w:val="24"/>
          <w:rtl/>
        </w:rPr>
        <w:t xml:space="preserve"> تأث</w:t>
      </w:r>
      <w:r w:rsidRPr="008132EC">
        <w:rPr>
          <w:rFonts w:eastAsia="Times New Roman" w:hint="cs"/>
          <w:color w:val="000000" w:themeColor="text1"/>
          <w:sz w:val="24"/>
          <w:rtl/>
        </w:rPr>
        <w:t>ی</w:t>
      </w:r>
      <w:r w:rsidRPr="008132EC">
        <w:rPr>
          <w:rFonts w:eastAsia="Times New Roman" w:hint="eastAsia"/>
          <w:color w:val="000000" w:themeColor="text1"/>
          <w:sz w:val="24"/>
          <w:rtl/>
        </w:rPr>
        <w:t>ر</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معن</w:t>
      </w:r>
      <w:r w:rsidRPr="008132EC">
        <w:rPr>
          <w:rFonts w:eastAsia="Times New Roman" w:hint="cs"/>
          <w:color w:val="000000" w:themeColor="text1"/>
          <w:sz w:val="24"/>
          <w:rtl/>
        </w:rPr>
        <w:t>ی‌</w:t>
      </w:r>
      <w:r w:rsidRPr="008132EC">
        <w:rPr>
          <w:rFonts w:eastAsia="Times New Roman" w:hint="eastAsia"/>
          <w:color w:val="000000" w:themeColor="text1"/>
          <w:sz w:val="24"/>
          <w:rtl/>
        </w:rPr>
        <w:t>دار</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بر متغ</w:t>
      </w:r>
      <w:r w:rsidRPr="008132EC">
        <w:rPr>
          <w:rFonts w:eastAsia="Times New Roman" w:hint="cs"/>
          <w:color w:val="000000" w:themeColor="text1"/>
          <w:sz w:val="24"/>
          <w:rtl/>
        </w:rPr>
        <w:t>ی</w:t>
      </w:r>
      <w:r w:rsidRPr="008132EC">
        <w:rPr>
          <w:rFonts w:eastAsia="Times New Roman" w:hint="eastAsia"/>
          <w:color w:val="000000" w:themeColor="text1"/>
          <w:sz w:val="24"/>
          <w:rtl/>
        </w:rPr>
        <w:t>ر</w:t>
      </w:r>
      <w:r w:rsidRPr="008132EC">
        <w:rPr>
          <w:rFonts w:eastAsia="Times New Roman"/>
          <w:color w:val="000000" w:themeColor="text1"/>
          <w:sz w:val="24"/>
          <w:rtl/>
        </w:rPr>
        <w:t xml:space="preserve"> مورد نظر داشته است</w:t>
      </w:r>
      <w:r w:rsidRPr="008132EC">
        <w:rPr>
          <w:rFonts w:eastAsia="Times New Roman"/>
          <w:color w:val="000000" w:themeColor="text1"/>
          <w:sz w:val="24"/>
          <w:lang w:bidi="ar-SA"/>
        </w:rPr>
        <w:t>.</w:t>
      </w:r>
      <w:r w:rsidRPr="008132EC">
        <w:rPr>
          <w:rFonts w:eastAsia="Times New Roman" w:hint="cs"/>
          <w:color w:val="000000" w:themeColor="text1"/>
          <w:sz w:val="24"/>
          <w:rtl/>
        </w:rPr>
        <w:t xml:space="preserve"> </w:t>
      </w:r>
      <w:r w:rsidRPr="008132EC">
        <w:rPr>
          <w:rFonts w:eastAsia="Times New Roman"/>
          <w:color w:val="000000" w:themeColor="text1"/>
          <w:sz w:val="24"/>
          <w:rtl/>
          <w:lang w:bidi="ar-SA"/>
        </w:rPr>
        <w:t>تحلیل شوک های شکل(</w:t>
      </w:r>
      <w:r w:rsidRPr="008132EC">
        <w:rPr>
          <w:rFonts w:eastAsia="Times New Roman" w:hint="cs"/>
          <w:color w:val="000000" w:themeColor="text1"/>
          <w:sz w:val="24"/>
          <w:rtl/>
          <w:lang w:bidi="ar-SA"/>
        </w:rPr>
        <w:t>2</w:t>
      </w:r>
      <w:r w:rsidRPr="008132EC">
        <w:rPr>
          <w:rFonts w:eastAsia="Times New Roman"/>
          <w:color w:val="000000" w:themeColor="text1"/>
          <w:sz w:val="24"/>
          <w:rtl/>
          <w:lang w:bidi="ar-SA"/>
        </w:rPr>
        <w:t>) نشان می‌دهد که وقوع شوک مثبت در درآمدهای نفتی، واکنشی ناهمگون در گروه‌های مختلف کالا و خدمات ایجاد می‌کند که به‌وضوح نشان‌دهنده بروز بیماری هلندی در اقتصاد است. بیشترین واکنش تورمی متعلق به بخش خدمات و کالاهای غیرقابل تجارت است. نمودارها شکل(</w:t>
      </w:r>
      <w:r w:rsidRPr="008132EC">
        <w:rPr>
          <w:rFonts w:eastAsia="Times New Roman" w:hint="cs"/>
          <w:color w:val="000000" w:themeColor="text1"/>
          <w:sz w:val="24"/>
          <w:rtl/>
          <w:lang w:bidi="ar-SA"/>
        </w:rPr>
        <w:t>2</w:t>
      </w:r>
      <w:r w:rsidRPr="008132EC">
        <w:rPr>
          <w:rFonts w:eastAsia="Times New Roman"/>
          <w:color w:val="000000" w:themeColor="text1"/>
          <w:sz w:val="24"/>
          <w:rtl/>
          <w:lang w:bidi="ar-SA"/>
        </w:rPr>
        <w:t>)  نشان می‌دهند که گروه‌هایی نظیر بهداشت و درمان، رستوران و هتل‌داری، حمل‌ونقل و مبلمان (لوازم خانگی) شدیدترین واکنش اولیه را به شوک درآمدی نشان می‌دهند. چرا که با ورود دلارهای نفتی و افزایش نقدینگی، تقاضا برای این خدمات که مستقیماً با رفاه در ارتباط هستند به شدت افزایش می‌یابد، اما چون این خدمات قابل وارد کردن نیستند، فشار تقاضا مستقیماً به جهش تورمی در این بخش‌ها منجر می‌شود. در مقابل، بخش‌هایی مانند خوراکی‌ها و آشامیدنی‌ها و پوشاک اگرچه در لحظه وقوع شوک واکنش نشان می‌دهند، اما اثر تورمی در آن‌ها بسیار سریع‌تر تخلیه شده و نوسانی‌تر عمل می‌کند.</w:t>
      </w:r>
    </w:p>
    <w:p w14:paraId="3005F7A3" w14:textId="1223299B" w:rsidR="00B02EF9" w:rsidRPr="008132EC" w:rsidRDefault="00B02EF9" w:rsidP="00B02EF9">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t xml:space="preserve"> این موضوع به ماهیت قابل تجارت بودن این کالاها بازمی‌گردد؛ دولت با استفاده از ارز ارزان نفتی، واردات این کالاها را افزایش داده و با سرکوب قیمتی، مانع از جهش شدید اولیه قیمت‌ها می‌شود. با این حال، اثر تورمی در این بخش‌ها دیرتر تخلیه شده و نوسانی‌تر عمل می‌کند. همین الگو، هسته اصلی بیماری هلندی را شکل می‌دهد</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تورم در بخش خدمات (غیرقابل تجارت) سریع و شدید است اما به‌سرعت میرا می‌شود، در حالی که تولیدکنندگان داخلی در بخش کالا (تجارت‌پذیر) با شوک‌های کمتر اولیه اما ماندگار و نوسانی مواجه می‌شوند و قدرت رقابت خود را به دلیل واردات ارزان و افزایش هزینه‌های تولید در طول زمان از دست می‌دهند</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در مجموع، نتایج شکل (</w:t>
      </w:r>
      <w:r w:rsidRPr="008132EC">
        <w:rPr>
          <w:rFonts w:eastAsia="Times New Roman" w:hint="cs"/>
          <w:color w:val="000000" w:themeColor="text1"/>
          <w:sz w:val="24"/>
          <w:rtl/>
          <w:lang w:bidi="ar-SA"/>
        </w:rPr>
        <w:t>2</w:t>
      </w:r>
      <w:r w:rsidRPr="008132EC">
        <w:rPr>
          <w:rFonts w:eastAsia="Times New Roman"/>
          <w:color w:val="000000" w:themeColor="text1"/>
          <w:sz w:val="24"/>
          <w:rtl/>
          <w:lang w:bidi="ar-SA"/>
        </w:rPr>
        <w:t xml:space="preserve">) نشان می‌دهد که شوک مثبت درآمدهای نفتی با انتقال فشار تورمی به سمت بخش‌های </w:t>
      </w:r>
      <w:r w:rsidRPr="008132EC">
        <w:rPr>
          <w:rFonts w:eastAsia="Times New Roman"/>
          <w:color w:val="000000" w:themeColor="text1"/>
          <w:sz w:val="24"/>
          <w:rtl/>
          <w:lang w:bidi="ar-SA"/>
        </w:rPr>
        <w:lastRenderedPageBreak/>
        <w:t>غیرقابل تجارت، به ویژه خدمات، ساختار قیمتی اقتصاد را تحت تأثیر قرار می‌دهد. بنابراین، می‌توان نتیجه گرفت که آثار تورمی شوک‌های نفتی در بخش خدمات شدید اما کوتاه‌مدت و در بخش کالاهای تجارت‌پذیر کمتر اولیه اما دیر و نوسانی است که نشانه‌ای آشکار از غلبه سازوکار بیماری هلندی در اقتصاد است</w:t>
      </w:r>
      <w:r w:rsidRPr="008132EC">
        <w:rPr>
          <w:rFonts w:eastAsia="Times New Roman"/>
          <w:color w:val="000000" w:themeColor="text1"/>
          <w:sz w:val="24"/>
          <w:lang w:bidi="ar-SA"/>
        </w:rPr>
        <w:t>.</w:t>
      </w:r>
    </w:p>
    <w:p w14:paraId="6FF9F996" w14:textId="7D6F175E" w:rsidR="00B02EF9" w:rsidRPr="008132EC" w:rsidRDefault="00B02EF9" w:rsidP="00B02EF9">
      <w:pPr>
        <w:tabs>
          <w:tab w:val="left" w:pos="1128"/>
        </w:tabs>
        <w:spacing w:after="160" w:line="259" w:lineRule="auto"/>
        <w:jc w:val="center"/>
        <w:rPr>
          <w:rFonts w:eastAsia="Times New Roman"/>
          <w:color w:val="000000" w:themeColor="text1"/>
          <w:sz w:val="24"/>
          <w:lang w:bidi="ar-SA"/>
        </w:rPr>
      </w:pPr>
      <w:r w:rsidRPr="008132EC">
        <w:rPr>
          <w:rFonts w:eastAsia="Times New Roman"/>
          <w:noProof/>
          <w:color w:val="000000" w:themeColor="text1"/>
          <w:sz w:val="24"/>
          <w:lang w:bidi="ar-SA"/>
        </w:rPr>
        <w:drawing>
          <wp:inline distT="0" distB="0" distL="0" distR="0" wp14:anchorId="5D214312" wp14:editId="78F3A831">
            <wp:extent cx="4690795" cy="3752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99609" cy="3759902"/>
                    </a:xfrm>
                    <a:prstGeom prst="rect">
                      <a:avLst/>
                    </a:prstGeom>
                    <a:noFill/>
                    <a:ln>
                      <a:noFill/>
                    </a:ln>
                  </pic:spPr>
                </pic:pic>
              </a:graphicData>
            </a:graphic>
          </wp:inline>
        </w:drawing>
      </w:r>
    </w:p>
    <w:p w14:paraId="63E8D35F" w14:textId="66C84437" w:rsidR="00B02EF9" w:rsidRPr="008132EC" w:rsidRDefault="00B02EF9" w:rsidP="00B02EF9">
      <w:pPr>
        <w:tabs>
          <w:tab w:val="left" w:pos="1128"/>
        </w:tabs>
        <w:spacing w:after="0" w:line="259" w:lineRule="auto"/>
        <w:jc w:val="center"/>
        <w:rPr>
          <w:rFonts w:eastAsia="Times New Roman"/>
          <w:b/>
          <w:bCs/>
          <w:i/>
          <w:iCs/>
          <w:color w:val="000000" w:themeColor="text1"/>
          <w:sz w:val="24"/>
          <w:szCs w:val="22"/>
          <w:lang w:bidi="ar-SA"/>
        </w:rPr>
      </w:pPr>
      <w:r w:rsidRPr="008132EC">
        <w:rPr>
          <w:rFonts w:eastAsia="Times New Roman" w:hint="cs"/>
          <w:b/>
          <w:bCs/>
          <w:color w:val="000000" w:themeColor="text1"/>
          <w:sz w:val="24"/>
          <w:szCs w:val="22"/>
          <w:rtl/>
        </w:rPr>
        <w:t>شکل3. اثر شوک منفی درآمد نفت بر تورم گروه های اصلی کالاها و خدمات مصرف کننده</w:t>
      </w:r>
    </w:p>
    <w:p w14:paraId="7601C24B" w14:textId="77777777" w:rsidR="00B02EF9" w:rsidRPr="008132EC" w:rsidRDefault="00B02EF9" w:rsidP="00B02EF9">
      <w:pPr>
        <w:tabs>
          <w:tab w:val="left" w:pos="1128"/>
        </w:tabs>
        <w:spacing w:after="0" w:line="259" w:lineRule="auto"/>
        <w:jc w:val="center"/>
        <w:rPr>
          <w:rFonts w:eastAsia="Times New Roman"/>
          <w:color w:val="000000" w:themeColor="text1"/>
          <w:sz w:val="24"/>
          <w:rtl/>
        </w:rPr>
      </w:pPr>
      <w:r w:rsidRPr="008132EC">
        <w:rPr>
          <w:rFonts w:eastAsia="Times New Roman" w:hint="cs"/>
          <w:color w:val="000000" w:themeColor="text1"/>
          <w:sz w:val="24"/>
          <w:rtl/>
          <w:lang w:bidi="ar-SA"/>
        </w:rPr>
        <w:t>منبع: محاسبات پژوهش</w:t>
      </w:r>
    </w:p>
    <w:p w14:paraId="3C87AED5" w14:textId="02D67AEC" w:rsidR="00B02EF9" w:rsidRPr="008132EC" w:rsidRDefault="00B02EF9" w:rsidP="00B02EF9">
      <w:pPr>
        <w:tabs>
          <w:tab w:val="left" w:pos="1128"/>
        </w:tabs>
        <w:spacing w:after="160" w:line="259" w:lineRule="auto"/>
        <w:jc w:val="both"/>
        <w:rPr>
          <w:rFonts w:eastAsia="Times New Roman"/>
          <w:color w:val="000000" w:themeColor="text1"/>
          <w:sz w:val="24"/>
          <w:rtl/>
          <w:lang w:bidi="ar-SA"/>
        </w:rPr>
      </w:pPr>
      <w:r w:rsidRPr="008132EC">
        <w:rPr>
          <w:rFonts w:eastAsia="Times New Roman" w:hint="cs"/>
          <w:color w:val="000000" w:themeColor="text1"/>
          <w:sz w:val="24"/>
          <w:rtl/>
          <w:lang w:bidi="ar-SA"/>
        </w:rPr>
        <w:t xml:space="preserve">شکل(3) ترتیب </w:t>
      </w:r>
      <w:r w:rsidRPr="008132EC">
        <w:rPr>
          <w:rFonts w:eastAsia="Times New Roman"/>
          <w:color w:val="000000" w:themeColor="text1"/>
          <w:sz w:val="24"/>
          <w:rtl/>
          <w:lang w:bidi="ar-SA"/>
        </w:rPr>
        <w:t>نمودارها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توابع واکنش به ضربه</w:t>
      </w:r>
      <w:r w:rsidRPr="008132EC">
        <w:rPr>
          <w:rFonts w:eastAsia="Times New Roman"/>
          <w:color w:val="000000" w:themeColor="text1"/>
          <w:sz w:val="24"/>
          <w:lang w:bidi="ar-SA"/>
        </w:rPr>
        <w:t xml:space="preserve"> (IRF) </w:t>
      </w:r>
      <w:r w:rsidRPr="008132EC">
        <w:rPr>
          <w:rFonts w:eastAsia="Times New Roman"/>
          <w:color w:val="000000" w:themeColor="text1"/>
          <w:sz w:val="24"/>
          <w:rtl/>
          <w:lang w:bidi="ar-SA"/>
        </w:rPr>
        <w:t xml:space="preserve">تأثیر یک شوک </w:t>
      </w:r>
      <w:r w:rsidRPr="008132EC">
        <w:rPr>
          <w:rFonts w:eastAsia="Times New Roman" w:hint="cs"/>
          <w:color w:val="000000" w:themeColor="text1"/>
          <w:sz w:val="24"/>
          <w:rtl/>
          <w:lang w:bidi="ar-SA"/>
        </w:rPr>
        <w:t xml:space="preserve">منفی </w:t>
      </w:r>
      <w:r w:rsidRPr="008132EC">
        <w:rPr>
          <w:rFonts w:eastAsia="Times New Roman"/>
          <w:color w:val="000000" w:themeColor="text1"/>
          <w:sz w:val="24"/>
          <w:rtl/>
          <w:lang w:bidi="ar-SA"/>
        </w:rPr>
        <w:t>در درآمد نفت</w:t>
      </w:r>
      <w:r w:rsidRPr="008132EC">
        <w:rPr>
          <w:rFonts w:eastAsia="Times New Roman"/>
          <w:color w:val="000000" w:themeColor="text1"/>
          <w:sz w:val="24"/>
          <w:lang w:bidi="ar-SA"/>
        </w:rPr>
        <w:t xml:space="preserve"> (N_OIL_INC) </w:t>
      </w:r>
      <w:r w:rsidRPr="008132EC">
        <w:rPr>
          <w:rFonts w:eastAsia="Times New Roman" w:hint="cs"/>
          <w:color w:val="000000" w:themeColor="text1"/>
          <w:sz w:val="24"/>
          <w:rtl/>
        </w:rPr>
        <w:t xml:space="preserve"> </w:t>
      </w:r>
      <w:r w:rsidRPr="008132EC">
        <w:rPr>
          <w:rFonts w:eastAsia="Times New Roman"/>
          <w:color w:val="000000" w:themeColor="text1"/>
          <w:sz w:val="24"/>
          <w:rtl/>
          <w:lang w:bidi="ar-SA"/>
        </w:rPr>
        <w:t>بر گروه‌های مختلف کالاها و خدمات مصرف‌کننده را نشان می‌ده</w:t>
      </w:r>
      <w:r w:rsidRPr="008132EC">
        <w:rPr>
          <w:rFonts w:eastAsia="Times New Roman" w:hint="cs"/>
          <w:color w:val="000000" w:themeColor="text1"/>
          <w:sz w:val="24"/>
          <w:rtl/>
          <w:lang w:bidi="ar-SA"/>
        </w:rPr>
        <w:t>ن</w:t>
      </w:r>
      <w:r w:rsidRPr="008132EC">
        <w:rPr>
          <w:rFonts w:eastAsia="Times New Roman"/>
          <w:color w:val="000000" w:themeColor="text1"/>
          <w:sz w:val="24"/>
          <w:rtl/>
          <w:lang w:bidi="ar-SA"/>
        </w:rPr>
        <w:t xml:space="preserve">د. </w:t>
      </w:r>
      <w:r w:rsidRPr="008132EC">
        <w:rPr>
          <w:rFonts w:eastAsia="Times New Roman" w:hint="cs"/>
          <w:color w:val="000000" w:themeColor="text1"/>
          <w:sz w:val="24"/>
          <w:rtl/>
        </w:rPr>
        <w:t>ب</w:t>
      </w:r>
      <w:r w:rsidRPr="008132EC">
        <w:rPr>
          <w:rFonts w:eastAsia="Times New Roman"/>
          <w:color w:val="000000" w:themeColor="text1"/>
          <w:sz w:val="24"/>
          <w:rtl/>
          <w:lang w:bidi="ar-SA"/>
        </w:rPr>
        <w:t>ه طور کل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w:t>
      </w:r>
      <w:r w:rsidRPr="008132EC">
        <w:rPr>
          <w:rFonts w:eastAsia="Times New Roman"/>
          <w:color w:val="000000" w:themeColor="text1"/>
          <w:sz w:val="24"/>
          <w:rtl/>
          <w:lang w:bidi="ar-SA"/>
        </w:rPr>
        <w:t xml:space="preserve"> کاهش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w:t>
      </w:r>
      <w:r w:rsidRPr="008132EC">
        <w:rPr>
          <w:rFonts w:eastAsia="Times New Roman"/>
          <w:color w:val="000000" w:themeColor="text1"/>
          <w:sz w:val="24"/>
          <w:rtl/>
          <w:lang w:bidi="ar-SA"/>
        </w:rPr>
        <w:t xml:space="preserve"> تأث</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مثبت</w:t>
      </w:r>
      <w:r w:rsidRPr="008132EC">
        <w:rPr>
          <w:rFonts w:eastAsia="Times New Roman"/>
          <w:color w:val="000000" w:themeColor="text1"/>
          <w:sz w:val="24"/>
          <w:rtl/>
          <w:lang w:bidi="ar-SA"/>
        </w:rPr>
        <w:t xml:space="preserve"> بر تورم </w:t>
      </w:r>
      <w:r w:rsidRPr="008132EC">
        <w:rPr>
          <w:rFonts w:eastAsia="Times New Roman" w:hint="cs"/>
          <w:color w:val="000000" w:themeColor="text1"/>
          <w:sz w:val="24"/>
          <w:rtl/>
          <w:lang w:bidi="ar-SA"/>
        </w:rPr>
        <w:t xml:space="preserve">کالاها و خدمات مصرف کننده دارد. </w:t>
      </w:r>
      <w:r w:rsidRPr="008132EC">
        <w:rPr>
          <w:rFonts w:eastAsia="Times New Roman"/>
          <w:color w:val="000000" w:themeColor="text1"/>
          <w:sz w:val="24"/>
          <w:rtl/>
          <w:lang w:bidi="ar-SA"/>
        </w:rPr>
        <w:t>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به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معن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است که با کاهش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w:t>
      </w:r>
      <w:r w:rsidRPr="008132EC">
        <w:rPr>
          <w:rFonts w:eastAsia="Times New Roman"/>
          <w:color w:val="000000" w:themeColor="text1"/>
          <w:sz w:val="24"/>
          <w:rtl/>
          <w:lang w:bidi="ar-SA"/>
        </w:rPr>
        <w:t xml:space="preserve"> به طور معمول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کالاها و خدمات در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گروه‌ها </w:t>
      </w:r>
      <w:r w:rsidRPr="008132EC">
        <w:rPr>
          <w:rFonts w:eastAsia="Times New Roman" w:hint="cs"/>
          <w:color w:val="000000" w:themeColor="text1"/>
          <w:sz w:val="24"/>
          <w:rtl/>
          <w:lang w:bidi="ar-SA"/>
        </w:rPr>
        <w:t>افزایش</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افته</w:t>
      </w:r>
      <w:r w:rsidRPr="008132EC">
        <w:rPr>
          <w:rFonts w:eastAsia="Times New Roman"/>
          <w:color w:val="000000" w:themeColor="text1"/>
          <w:sz w:val="24"/>
          <w:rtl/>
          <w:lang w:bidi="ar-SA"/>
        </w:rPr>
        <w:t xml:space="preserve"> است</w:t>
      </w:r>
      <w:r w:rsidRPr="008132EC">
        <w:rPr>
          <w:rFonts w:eastAsia="Times New Roman" w:hint="cs"/>
          <w:color w:val="000000" w:themeColor="text1"/>
          <w:sz w:val="24"/>
          <w:rtl/>
          <w:lang w:bidi="ar-SA"/>
        </w:rPr>
        <w:t xml:space="preserve">. بنابراین این نشان می </w:t>
      </w:r>
      <w:r w:rsidRPr="008132EC">
        <w:rPr>
          <w:rFonts w:eastAsia="Times New Roman" w:hint="cs"/>
          <w:color w:val="000000" w:themeColor="text1"/>
          <w:sz w:val="24"/>
          <w:rtl/>
          <w:lang w:bidi="ar-SA"/>
        </w:rPr>
        <w:lastRenderedPageBreak/>
        <w:t xml:space="preserve">دهد که </w:t>
      </w:r>
      <w:r w:rsidRPr="008132EC">
        <w:rPr>
          <w:rFonts w:eastAsia="Times New Roman"/>
          <w:color w:val="000000" w:themeColor="text1"/>
          <w:sz w:val="24"/>
          <w:rtl/>
          <w:lang w:bidi="ar-SA"/>
        </w:rPr>
        <w:t>کاهش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 دل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وابستگ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بالا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اقتصاد کشور به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حاصل از فروش نفت،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تواند</w:t>
      </w:r>
      <w:r w:rsidRPr="008132EC">
        <w:rPr>
          <w:rFonts w:eastAsia="Times New Roman"/>
          <w:color w:val="000000" w:themeColor="text1"/>
          <w:sz w:val="24"/>
          <w:rtl/>
          <w:lang w:bidi="ar-SA"/>
        </w:rPr>
        <w:t xml:space="preserve"> منجر به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تورم شود. </w:t>
      </w:r>
      <w:r w:rsidRPr="008132EC">
        <w:rPr>
          <w:rFonts w:eastAsia="Times New Roman" w:hint="cs"/>
          <w:color w:val="000000" w:themeColor="text1"/>
          <w:sz w:val="24"/>
          <w:rtl/>
          <w:lang w:bidi="ar-SA"/>
        </w:rPr>
        <w:t xml:space="preserve">چرا که </w:t>
      </w:r>
      <w:r w:rsidRPr="008132EC">
        <w:rPr>
          <w:rFonts w:eastAsia="Times New Roman"/>
          <w:color w:val="000000" w:themeColor="text1"/>
          <w:sz w:val="24"/>
          <w:rtl/>
          <w:lang w:bidi="ar-SA"/>
        </w:rPr>
        <w:t>اقتصاد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ران</w:t>
      </w:r>
      <w:r w:rsidRPr="008132EC">
        <w:rPr>
          <w:rFonts w:eastAsia="Times New Roman"/>
          <w:color w:val="000000" w:themeColor="text1"/>
          <w:sz w:val="24"/>
          <w:rtl/>
          <w:lang w:bidi="ar-SA"/>
        </w:rPr>
        <w:t xml:space="preserve"> به‌شدت به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وابسته است و بخش بزرگ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از بودجه دولت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از فروش نفت تأم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 هنگام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که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نفت کاهش م</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ابد</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color w:val="000000" w:themeColor="text1"/>
          <w:sz w:val="24"/>
          <w:rtl/>
          <w:lang w:bidi="ar-SA"/>
        </w:rPr>
        <w:t xml:space="preserve">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 دلا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تحر</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م‌ها</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color w:val="000000" w:themeColor="text1"/>
          <w:sz w:val="24"/>
          <w:rtl/>
          <w:lang w:bidi="ar-SA"/>
        </w:rPr>
        <w:t xml:space="preserve"> کاهش تول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د</w:t>
      </w:r>
      <w:r w:rsidRPr="008132EC">
        <w:rPr>
          <w:rFonts w:eastAsia="Times New Roman"/>
          <w:color w:val="000000" w:themeColor="text1"/>
          <w:sz w:val="24"/>
          <w:rtl/>
          <w:lang w:bidi="ar-SA"/>
        </w:rPr>
        <w:t xml:space="preserve"> افت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کند،</w:t>
      </w:r>
      <w:r w:rsidRPr="008132EC">
        <w:rPr>
          <w:rFonts w:eastAsia="Times New Roman"/>
          <w:color w:val="000000" w:themeColor="text1"/>
          <w:sz w:val="24"/>
          <w:rtl/>
          <w:lang w:bidi="ar-SA"/>
        </w:rPr>
        <w:t xml:space="preserve"> دولت با کاهش منابع مال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روبرو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 برا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جبران کسر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بودجه، دولت‌ها معمولاً به راهکارها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مانند چاپ پول و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پا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ه</w:t>
      </w:r>
      <w:r w:rsidRPr="008132EC">
        <w:rPr>
          <w:rFonts w:eastAsia="Times New Roman"/>
          <w:color w:val="000000" w:themeColor="text1"/>
          <w:sz w:val="24"/>
          <w:rtl/>
          <w:lang w:bidi="ar-SA"/>
        </w:rPr>
        <w:t xml:space="preserve"> پول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color w:val="000000" w:themeColor="text1"/>
          <w:sz w:val="24"/>
          <w:rtl/>
          <w:lang w:bidi="ar-SA"/>
        </w:rPr>
        <w:t xml:space="preserve"> کاهش ارزش پول مل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رو</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آورند</w:t>
      </w:r>
      <w:r w:rsidRPr="008132EC">
        <w:rPr>
          <w:rFonts w:eastAsia="Times New Roman"/>
          <w:color w:val="000000" w:themeColor="text1"/>
          <w:sz w:val="24"/>
          <w:rtl/>
          <w:lang w:bidi="ar-SA"/>
        </w:rPr>
        <w:t xml:space="preserve"> که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اقدامات منجر به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سطح </w:t>
      </w:r>
      <w:r w:rsidRPr="008132EC">
        <w:rPr>
          <w:rFonts w:eastAsia="Times New Roman" w:hint="eastAsia"/>
          <w:color w:val="000000" w:themeColor="text1"/>
          <w:sz w:val="24"/>
          <w:rtl/>
          <w:lang w:bidi="ar-SA"/>
        </w:rPr>
        <w:t>عموم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مت‌ها</w:t>
      </w:r>
      <w:r w:rsidRPr="008132EC">
        <w:rPr>
          <w:rFonts w:eastAsia="Times New Roman"/>
          <w:color w:val="000000" w:themeColor="text1"/>
          <w:sz w:val="24"/>
          <w:rtl/>
          <w:lang w:bidi="ar-SA"/>
        </w:rPr>
        <w:t xml:space="preserve"> و تورم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 xml:space="preserve"> </w:t>
      </w:r>
      <w:r w:rsidRPr="008132EC">
        <w:rPr>
          <w:rFonts w:eastAsia="Times New Roman" w:hint="eastAsia"/>
          <w:color w:val="000000" w:themeColor="text1"/>
          <w:sz w:val="24"/>
          <w:rtl/>
          <w:lang w:bidi="ar-SA"/>
        </w:rPr>
        <w:t>علاوه</w:t>
      </w:r>
      <w:r w:rsidRPr="008132EC">
        <w:rPr>
          <w:rFonts w:eastAsia="Times New Roman"/>
          <w:color w:val="000000" w:themeColor="text1"/>
          <w:sz w:val="24"/>
          <w:rtl/>
          <w:lang w:bidi="ar-SA"/>
        </w:rPr>
        <w:t xml:space="preserve"> بر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کاهش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 افت عرضه ارز خارج</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منجر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 xml:space="preserve"> که خود باعث کاهش ارزش پول مل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(ر</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ال</w:t>
      </w:r>
      <w:r w:rsidRPr="008132EC">
        <w:rPr>
          <w:rFonts w:eastAsia="Times New Roman"/>
          <w:color w:val="000000" w:themeColor="text1"/>
          <w:sz w:val="24"/>
          <w:rtl/>
          <w:lang w:bidi="ar-SA"/>
        </w:rPr>
        <w:t>) در مقابل ارزها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خارج</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 با کاهش ارزش ر</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ال،</w:t>
      </w:r>
      <w:r w:rsidRPr="008132EC">
        <w:rPr>
          <w:rFonts w:eastAsia="Times New Roman"/>
          <w:color w:val="000000" w:themeColor="text1"/>
          <w:sz w:val="24"/>
          <w:rtl/>
          <w:lang w:bidi="ar-SA"/>
        </w:rPr>
        <w:t xml:space="preserve"> هز</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نه</w:t>
      </w:r>
      <w:r w:rsidRPr="008132EC">
        <w:rPr>
          <w:rFonts w:eastAsia="Times New Roman"/>
          <w:color w:val="000000" w:themeColor="text1"/>
          <w:sz w:val="24"/>
          <w:rtl/>
          <w:lang w:bidi="ar-SA"/>
        </w:rPr>
        <w:t xml:space="preserve"> واردات کالاها و خدمات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ابد</w:t>
      </w:r>
      <w:r w:rsidRPr="008132EC">
        <w:rPr>
          <w:rFonts w:eastAsia="Times New Roman"/>
          <w:color w:val="000000" w:themeColor="text1"/>
          <w:sz w:val="24"/>
          <w:rtl/>
          <w:lang w:bidi="ar-SA"/>
        </w:rPr>
        <w:t xml:space="preserve"> و به‌و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ژه</w:t>
      </w:r>
      <w:r w:rsidRPr="008132EC">
        <w:rPr>
          <w:rFonts w:eastAsia="Times New Roman"/>
          <w:color w:val="000000" w:themeColor="text1"/>
          <w:sz w:val="24"/>
          <w:rtl/>
          <w:lang w:bidi="ar-SA"/>
        </w:rPr>
        <w:t xml:space="preserve"> کالاها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واردات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که بخش</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از 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ازها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اساس</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صنعت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ک</w:t>
      </w:r>
      <w:r w:rsidRPr="008132EC">
        <w:rPr>
          <w:rFonts w:eastAsia="Times New Roman" w:hint="eastAsia"/>
          <w:color w:val="000000" w:themeColor="text1"/>
          <w:sz w:val="24"/>
          <w:rtl/>
          <w:lang w:bidi="ar-SA"/>
        </w:rPr>
        <w:t>شور</w:t>
      </w:r>
      <w:r w:rsidRPr="008132EC">
        <w:rPr>
          <w:rFonts w:eastAsia="Times New Roman"/>
          <w:color w:val="000000" w:themeColor="text1"/>
          <w:sz w:val="24"/>
          <w:rtl/>
          <w:lang w:bidi="ar-SA"/>
        </w:rPr>
        <w:t xml:space="preserve"> را تأم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کنند،</w:t>
      </w:r>
      <w:r w:rsidRPr="008132EC">
        <w:rPr>
          <w:rFonts w:eastAsia="Times New Roman"/>
          <w:color w:val="000000" w:themeColor="text1"/>
          <w:sz w:val="24"/>
          <w:rtl/>
          <w:lang w:bidi="ar-SA"/>
        </w:rPr>
        <w:t xml:space="preserve"> با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مواجه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شوند</w:t>
      </w:r>
      <w:r w:rsidRPr="008132EC">
        <w:rPr>
          <w:rFonts w:eastAsia="Times New Roman"/>
          <w:color w:val="000000" w:themeColor="text1"/>
          <w:sz w:val="24"/>
          <w:rtl/>
          <w:lang w:bidi="ar-SA"/>
        </w:rPr>
        <w:t>.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واردات، همراه با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هز</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نه</w:t>
      </w:r>
      <w:r w:rsidRPr="008132EC">
        <w:rPr>
          <w:rFonts w:eastAsia="Times New Roman"/>
          <w:color w:val="000000" w:themeColor="text1"/>
          <w:sz w:val="24"/>
          <w:rtl/>
          <w:lang w:bidi="ar-SA"/>
        </w:rPr>
        <w:t xml:space="preserve"> تول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د</w:t>
      </w:r>
      <w:r w:rsidRPr="008132EC">
        <w:rPr>
          <w:rFonts w:eastAsia="Times New Roman"/>
          <w:color w:val="000000" w:themeColor="text1"/>
          <w:sz w:val="24"/>
          <w:rtl/>
          <w:lang w:bidi="ar-SA"/>
        </w:rPr>
        <w:t xml:space="preserve"> داخل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 دل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وابستگ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 کالاها و مواد اول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ه</w:t>
      </w:r>
      <w:r w:rsidRPr="008132EC">
        <w:rPr>
          <w:rFonts w:eastAsia="Times New Roman"/>
          <w:color w:val="000000" w:themeColor="text1"/>
          <w:sz w:val="24"/>
          <w:rtl/>
          <w:lang w:bidi="ar-SA"/>
        </w:rPr>
        <w:t xml:space="preserve"> خارج</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w:t>
      </w:r>
      <w:r w:rsidRPr="008132EC">
        <w:rPr>
          <w:rFonts w:eastAsia="Times New Roman"/>
          <w:color w:val="000000" w:themeColor="text1"/>
          <w:sz w:val="24"/>
          <w:rtl/>
          <w:lang w:bidi="ar-SA"/>
        </w:rPr>
        <w:t xml:space="preserve"> به تورم مضاعف در داخل کشور دامن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زند</w:t>
      </w:r>
      <w:r w:rsidRPr="008132EC">
        <w:rPr>
          <w:rFonts w:eastAsia="Times New Roman"/>
          <w:color w:val="000000" w:themeColor="text1"/>
          <w:sz w:val="24"/>
          <w:rtl/>
          <w:lang w:bidi="ar-SA"/>
        </w:rPr>
        <w:t>. در نت</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جه،</w:t>
      </w:r>
      <w:r w:rsidRPr="008132EC">
        <w:rPr>
          <w:rFonts w:eastAsia="Times New Roman"/>
          <w:color w:val="000000" w:themeColor="text1"/>
          <w:sz w:val="24"/>
          <w:rtl/>
          <w:lang w:bidi="ar-SA"/>
        </w:rPr>
        <w:t xml:space="preserve"> کاهش درآمدها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نفت</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از دو جنبه </w:t>
      </w:r>
      <w:r w:rsidRPr="008132EC">
        <w:rPr>
          <w:rFonts w:eastAsia="Times New Roman" w:hint="cs"/>
          <w:color w:val="000000" w:themeColor="text1"/>
          <w:sz w:val="24"/>
          <w:rtl/>
          <w:lang w:bidi="ar-SA"/>
        </w:rPr>
        <w:t>افزای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پا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ه</w:t>
      </w:r>
      <w:r w:rsidRPr="008132EC">
        <w:rPr>
          <w:rFonts w:eastAsia="Times New Roman"/>
          <w:color w:val="000000" w:themeColor="text1"/>
          <w:sz w:val="24"/>
          <w:rtl/>
          <w:lang w:bidi="ar-SA"/>
        </w:rPr>
        <w:t xml:space="preserve"> پول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w:t>
      </w:r>
      <w:r w:rsidRPr="008132EC">
        <w:rPr>
          <w:rFonts w:eastAsia="Times New Roman" w:hint="eastAsia"/>
          <w:color w:val="000000" w:themeColor="text1"/>
          <w:sz w:val="24"/>
          <w:rtl/>
          <w:lang w:bidi="ar-SA"/>
        </w:rPr>
        <w:t>کاهش</w:t>
      </w:r>
      <w:r w:rsidRPr="008132EC">
        <w:rPr>
          <w:rFonts w:eastAsia="Times New Roman"/>
          <w:color w:val="000000" w:themeColor="text1"/>
          <w:sz w:val="24"/>
          <w:rtl/>
          <w:lang w:bidi="ar-SA"/>
        </w:rPr>
        <w:t xml:space="preserve"> ارزش پول مل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به‌طور همزمان به رشد تورم در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ران</w:t>
      </w:r>
      <w:r w:rsidRPr="008132EC">
        <w:rPr>
          <w:rFonts w:eastAsia="Times New Roman"/>
          <w:color w:val="000000" w:themeColor="text1"/>
          <w:sz w:val="24"/>
          <w:rtl/>
          <w:lang w:bidi="ar-SA"/>
        </w:rPr>
        <w:t xml:space="preserve"> منجر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شود</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 xml:space="preserve"> </w:t>
      </w:r>
    </w:p>
    <w:p w14:paraId="3C4AF752" w14:textId="36E1BEB4" w:rsidR="00B02EF9" w:rsidRPr="008132EC" w:rsidRDefault="00B02EF9" w:rsidP="00B02EF9">
      <w:pPr>
        <w:tabs>
          <w:tab w:val="left" w:pos="1128"/>
        </w:tabs>
        <w:spacing w:after="160" w:line="259" w:lineRule="auto"/>
        <w:jc w:val="both"/>
        <w:rPr>
          <w:rFonts w:eastAsia="Times New Roman"/>
          <w:color w:val="000000" w:themeColor="text1"/>
          <w:sz w:val="24"/>
          <w:rtl/>
          <w:lang w:bidi="ar-SA"/>
        </w:rPr>
      </w:pPr>
      <w:r w:rsidRPr="008132EC">
        <w:rPr>
          <w:rFonts w:eastAsia="Times New Roman" w:hint="cs"/>
          <w:color w:val="000000" w:themeColor="text1"/>
          <w:sz w:val="24"/>
          <w:rtl/>
          <w:lang w:bidi="ar-SA"/>
        </w:rPr>
        <w:t>بررسی</w:t>
      </w:r>
      <w:r w:rsidRPr="008132EC">
        <w:rPr>
          <w:rFonts w:eastAsia="Times New Roman"/>
          <w:color w:val="000000" w:themeColor="text1"/>
          <w:sz w:val="24"/>
          <w:rtl/>
          <w:lang w:bidi="ar-SA"/>
        </w:rPr>
        <w:t xml:space="preserve"> واکنش‌های اولیه توابع واکنش به ضربه </w:t>
      </w:r>
      <w:r w:rsidRPr="008132EC">
        <w:rPr>
          <w:rFonts w:eastAsia="Times New Roman" w:hint="cs"/>
          <w:color w:val="000000" w:themeColor="text1"/>
          <w:sz w:val="24"/>
          <w:rtl/>
          <w:lang w:bidi="ar-SA"/>
        </w:rPr>
        <w:t>شکل(</w:t>
      </w:r>
      <w:r w:rsidR="009B43DC" w:rsidRPr="008132EC">
        <w:rPr>
          <w:rFonts w:eastAsia="Times New Roman" w:hint="cs"/>
          <w:color w:val="000000" w:themeColor="text1"/>
          <w:sz w:val="24"/>
          <w:rtl/>
          <w:lang w:bidi="ar-SA"/>
        </w:rPr>
        <w:t>3</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نشان می‌دهد که بیشترین شدت اثر تورمی اولیه شوک منفی درآمد نفت مربوط به گروه‌های رستوران و هتل‌داری، تفریح و فرهنگ، حمل‌ونقل، خوراکی‌ها و آشامیدنی‌ها و دخانیات است. این گروه‌ها به دلیل وابستگی بالا به هزینه‌های جاری، نهاده‌های وارداتی، انرژی و نرخ ارز، نسبت به کاهش درآمدهای نفتی حساسیت بیشتری دارند و در نتیجه در دوره‌های ابتدایی پس از وقوع شوک، با جهش تورمی شدیدتری مواجه می‌شوند. به‌ویژه در بخش رستوران و هتل‌داری، افزایش هزینه مواد اولیه، دستمزد نیروی کار و انرژی، در کنار محدودیت‌های مالی ناشی از کاهش درآمدهای نفتی، موجب می‌شود که فعالان این بخش افزایش قیمت را به‌عنوان راهکاری برای جبران کاهش درآمد در پیش بگیرند</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در مقابل، نتایج نشان می‌دهد که کمترین اثر تورمی اولیه شوک منفی درآمد نفت به بخش‌های مسکن و بهداشت و درمان تعلق دارد. در بخش مسکن، چسبندگی بالای قیمت‌ها، ماهیت بلندمدت قراردادها و وابستگی کمتر قیمت‌ها به نوسانات کوتاه‌مدت درآمدی موجب می‌شود که واکنش آنی این بخش به شوک‌های منفی درآمد نفت محدود </w:t>
      </w:r>
      <w:r w:rsidRPr="008132EC">
        <w:rPr>
          <w:rFonts w:eastAsia="Times New Roman"/>
          <w:color w:val="000000" w:themeColor="text1"/>
          <w:sz w:val="24"/>
          <w:rtl/>
          <w:lang w:bidi="ar-SA"/>
        </w:rPr>
        <w:lastRenderedPageBreak/>
        <w:t>باشد. قیمت مسکن و اجاره‌بها معمولاً با وقفه زمانی و به‌صورت تدریجی تعدیل می‌شوند و ازاین‌رو در دوره‌های اولیه پس از شوک، افزایش تورم در این بخش نسبتاً ضعیف‌تر است. همچنین در بخش بهداشت و درمان، به دلیل ماهیت ضروری خدمات، وجود یارانه‌ها، تعرفه‌گذاری دولتی و سیاست‌های حمایتی، انتقال شوک منفی درآمد نفت به قیمت‌ها در کوتاه‌مدت محدود می‌شود و در نتیجه این بخش کمترین واکنش اولیه تورمی را نشان می‌دهد</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از نظر پویایی زمانی، نتایج نشان می‌دهد که اگرچه شوک‌های منفی درآمد نفت در بسیاری از گروه‌های کالایی و خدماتی باعث واکنش تورمی اولیه شدیدتری می‌شوند، اما این اثرات معمولاً زودتر میرا می‌شوند</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t>کاهش قدرت خرید خانوارها، افت تقاضای مؤثر و محدود شدن توان بنگاه‌ها برای تداوم افزایش قیمت‌ها موجب می‌شود که اثر شوک منفی درآمد نفت در افق کوتاه‌مدت تخلیه شده و تورم به‌تدریج به مسیر تعادلی بازگردد</w:t>
      </w:r>
      <w:r w:rsidRPr="008132EC">
        <w:rPr>
          <w:rFonts w:eastAsia="Times New Roman"/>
          <w:color w:val="000000" w:themeColor="text1"/>
          <w:sz w:val="24"/>
          <w:lang w:bidi="ar-SA"/>
        </w:rPr>
        <w:t>.</w:t>
      </w:r>
    </w:p>
    <w:p w14:paraId="22FEEBBE" w14:textId="77777777" w:rsidR="00B02EF9" w:rsidRPr="008132EC" w:rsidRDefault="00B02EF9" w:rsidP="00B02EF9">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t xml:space="preserve">مقایسه کلی اثرات شوک‌های مثبت و منفی درآمد نفت بر تورم، حاکی از یک عدم تقارن رفتاری عمیق در ساختار اقتصادی است. نخستین یافته کلیدی این است که در هر دو حالتِ افزایش یا کاهش درآمدهای نفتی، اقتصاد با رشد تورم مواجه می‌شود، اما ریشه و شدت این تورم‌ها کاملاً متفاوت است؛ به طوری که شوک مثبت از مسیر پدیده بیماری هلندی و رشد نقدینگی، و شوک منفی از مسیر کسری بودجه و جهش نرخ ارز به سطح عمومی قیمت‌ها فشار می‌آورند. بر اساس شواهد موجود، شدت واکنش اولیه تورم به شوک‌های منفی به مراتب بیشتر از شوک‌های مثبت است؛ چرا که کاهش ناگهانی منابع ارزی، بلافاصله انتظارات تورمی را تحریک کرده و با سقوط ارزش پول ملی، هزینه‌های تأمین کالا و تولید را با شتابی </w:t>
      </w:r>
      <w:r w:rsidRPr="008132EC">
        <w:rPr>
          <w:rFonts w:eastAsia="Times New Roman" w:hint="cs"/>
          <w:color w:val="000000" w:themeColor="text1"/>
          <w:sz w:val="24"/>
          <w:rtl/>
          <w:lang w:bidi="ar-SA"/>
        </w:rPr>
        <w:t xml:space="preserve">بیشتر </w:t>
      </w:r>
      <w:r w:rsidRPr="008132EC">
        <w:rPr>
          <w:rFonts w:eastAsia="Times New Roman"/>
          <w:color w:val="000000" w:themeColor="text1"/>
          <w:sz w:val="24"/>
          <w:rtl/>
          <w:lang w:bidi="ar-SA"/>
        </w:rPr>
        <w:t xml:space="preserve">بالا می‌برد، در حالی که در زمان وفور نفتی، وفور واردات ارزان‌قیمت در ابتدا </w:t>
      </w:r>
      <w:r w:rsidRPr="008132EC">
        <w:rPr>
          <w:rFonts w:eastAsia="Times New Roman" w:hint="cs"/>
          <w:color w:val="000000" w:themeColor="text1"/>
          <w:sz w:val="24"/>
          <w:rtl/>
          <w:lang w:bidi="ar-SA"/>
        </w:rPr>
        <w:t>مانع</w:t>
      </w:r>
      <w:r w:rsidRPr="008132EC">
        <w:rPr>
          <w:rFonts w:eastAsia="Times New Roman"/>
          <w:color w:val="000000" w:themeColor="text1"/>
          <w:sz w:val="24"/>
          <w:rtl/>
          <w:lang w:bidi="ar-SA"/>
        </w:rPr>
        <w:t xml:space="preserve"> جهش تند قیمت‌ها عمل </w:t>
      </w:r>
      <w:r w:rsidRPr="008132EC">
        <w:rPr>
          <w:rFonts w:eastAsia="Times New Roman" w:hint="cs"/>
          <w:color w:val="000000" w:themeColor="text1"/>
          <w:sz w:val="24"/>
          <w:rtl/>
          <w:lang w:bidi="ar-SA"/>
        </w:rPr>
        <w:t xml:space="preserve">می شود. </w:t>
      </w:r>
      <w:r w:rsidRPr="008132EC">
        <w:rPr>
          <w:rFonts w:eastAsia="Times New Roman"/>
          <w:color w:val="000000" w:themeColor="text1"/>
          <w:sz w:val="24"/>
          <w:rtl/>
          <w:lang w:bidi="ar-SA"/>
        </w:rPr>
        <w:t>تفاوت کلیدی دیگر در پایداری و ماندگاری اثرات این شوک‌ها نهفته است. شوک‌های منفی نفت، با وجود ایجاد افزایش شدید اولیه در تورم، معمولاً اثرات کوتاه‌مدت‌تری دارند. این امر به دلیل آن است که شوک منفی عمدتاً یک تکانه‌ی عرضه‌ای کوتاه‌مدت ایجاد می‌کند که با تخلیه سریع اثر نوسانات نرخ ارز و تعدیل تقاضای مصرف‌کنندگان، فشارهای تورمی کاهش یافته و به تدریج فروکش می‌کند. در مقابل، شوک‌های مثبت نفت به دلیل ایجاد تغییرات ساختاری در بودجه دولت، افزایش تدریجی هزینه‌های جاری و شکل‌گیری وابستگی‌های مالی جدید، اثرات طولانی‌مدت‌تری بر تورم دارند</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به طور خلاصه، می‌توان گفت که شوک‌های مثبت نفتی، از طریق افزایش </w:t>
      </w:r>
      <w:r w:rsidRPr="008132EC">
        <w:rPr>
          <w:rFonts w:eastAsia="Times New Roman"/>
          <w:color w:val="000000" w:themeColor="text1"/>
          <w:sz w:val="24"/>
          <w:rtl/>
          <w:lang w:bidi="ar-SA"/>
        </w:rPr>
        <w:lastRenderedPageBreak/>
        <w:t>تدریجی تقاضای کل، تغییر انتظارات تورمی و چسبندگی قیمت‌ها، فشار تورمی را در گروه‌های مختلف کالایی و خدماتی برای مدت طولانی حفظ می‌کنند، در حالی که شوک‌های منفی، اگرچه باعث جهش سریع قیمت‌ها می‌شوند، اثر آن‌ها با فروکش نسبی منابع ارزی و تعدیل رفتار مصرف‌کنندگان سریع‌تر کاهش می‌یابد</w:t>
      </w:r>
      <w:r w:rsidRPr="008132EC">
        <w:rPr>
          <w:rFonts w:eastAsia="Times New Roman"/>
          <w:color w:val="000000" w:themeColor="text1"/>
          <w:sz w:val="24"/>
          <w:lang w:bidi="ar-SA"/>
        </w:rPr>
        <w:t>.</w:t>
      </w:r>
    </w:p>
    <w:p w14:paraId="1B8F9927" w14:textId="77777777" w:rsidR="00B02EF9" w:rsidRPr="008132EC" w:rsidRDefault="00B02EF9" w:rsidP="00B02EF9">
      <w:pPr>
        <w:tabs>
          <w:tab w:val="left" w:pos="1128"/>
        </w:tabs>
        <w:spacing w:after="160" w:line="259" w:lineRule="auto"/>
        <w:jc w:val="both"/>
        <w:rPr>
          <w:rFonts w:eastAsia="Times New Roman"/>
          <w:color w:val="000000" w:themeColor="text1"/>
          <w:sz w:val="24"/>
          <w:rtl/>
        </w:rPr>
      </w:pPr>
      <w:r w:rsidRPr="008132EC">
        <w:rPr>
          <w:rFonts w:eastAsia="Times New Roman" w:hint="cs"/>
          <w:color w:val="000000" w:themeColor="text1"/>
          <w:sz w:val="24"/>
          <w:rtl/>
          <w:lang w:bidi="ar-SA"/>
        </w:rPr>
        <w:t xml:space="preserve">نتایج این مطالعه برای شوک های مثبت درآمد نفت  تایید کننده نتایج مطالعات تجربی گذشته است، کمیجانی و همکاران(1391) نشان می دهند  </w:t>
      </w:r>
      <w:r w:rsidRPr="008132EC">
        <w:rPr>
          <w:rFonts w:eastAsia="Times New Roman"/>
          <w:color w:val="000000" w:themeColor="text1"/>
          <w:sz w:val="24"/>
          <w:rtl/>
        </w:rPr>
        <w:t xml:space="preserve">هر </w:t>
      </w:r>
      <w:proofErr w:type="spellStart"/>
      <w:r w:rsidRPr="008132EC">
        <w:rPr>
          <w:rFonts w:eastAsia="Times New Roman"/>
          <w:color w:val="000000" w:themeColor="text1"/>
          <w:sz w:val="24"/>
          <w:rtl/>
        </w:rPr>
        <w:t>دو</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شوک</w:t>
      </w:r>
      <w:r w:rsidRPr="008132EC">
        <w:rPr>
          <w:rFonts w:ascii="Calibri" w:eastAsia="Times New Roman" w:hAnsi="Calibri" w:cs="Calibri" w:hint="cs"/>
          <w:color w:val="000000" w:themeColor="text1"/>
          <w:sz w:val="24"/>
          <w:rtl/>
        </w:rPr>
        <w:t>­</w:t>
      </w:r>
      <w:r w:rsidRPr="008132EC">
        <w:rPr>
          <w:rFonts w:eastAsia="Times New Roman" w:hint="cs"/>
          <w:color w:val="000000" w:themeColor="text1"/>
          <w:sz w:val="24"/>
          <w:rtl/>
        </w:rPr>
        <w:t>های</w:t>
      </w:r>
      <w:proofErr w:type="spellEnd"/>
      <w:r w:rsidRPr="008132EC">
        <w:rPr>
          <w:rFonts w:eastAsia="Times New Roman"/>
          <w:color w:val="000000" w:themeColor="text1"/>
          <w:sz w:val="24"/>
          <w:rtl/>
        </w:rPr>
        <w:t xml:space="preserve"> مثبت و منف</w:t>
      </w:r>
      <w:r w:rsidRPr="008132EC">
        <w:rPr>
          <w:rFonts w:eastAsia="Times New Roman" w:hint="cs"/>
          <w:color w:val="000000" w:themeColor="text1"/>
          <w:sz w:val="24"/>
          <w:rtl/>
        </w:rPr>
        <w:t>ی</w:t>
      </w:r>
      <w:r w:rsidRPr="008132EC">
        <w:rPr>
          <w:rFonts w:eastAsia="Times New Roman"/>
          <w:color w:val="000000" w:themeColor="text1"/>
          <w:sz w:val="24"/>
          <w:rtl/>
        </w:rPr>
        <w:t xml:space="preserve"> ناش</w:t>
      </w:r>
      <w:r w:rsidRPr="008132EC">
        <w:rPr>
          <w:rFonts w:eastAsia="Times New Roman" w:hint="cs"/>
          <w:color w:val="000000" w:themeColor="text1"/>
          <w:sz w:val="24"/>
          <w:rtl/>
        </w:rPr>
        <w:t>ی</w:t>
      </w:r>
      <w:r w:rsidRPr="008132EC">
        <w:rPr>
          <w:rFonts w:eastAsia="Times New Roman"/>
          <w:color w:val="000000" w:themeColor="text1"/>
          <w:sz w:val="24"/>
          <w:rtl/>
        </w:rPr>
        <w:t xml:space="preserve"> از رشد درآمدها</w:t>
      </w:r>
      <w:r w:rsidRPr="008132EC">
        <w:rPr>
          <w:rFonts w:eastAsia="Times New Roman" w:hint="cs"/>
          <w:color w:val="000000" w:themeColor="text1"/>
          <w:sz w:val="24"/>
          <w:rtl/>
        </w:rPr>
        <w:t>ی</w:t>
      </w:r>
      <w:r w:rsidRPr="008132EC">
        <w:rPr>
          <w:rFonts w:eastAsia="Times New Roman"/>
          <w:color w:val="000000" w:themeColor="text1"/>
          <w:sz w:val="24"/>
          <w:rtl/>
        </w:rPr>
        <w:t xml:space="preserve"> نفت</w:t>
      </w:r>
      <w:r w:rsidRPr="008132EC">
        <w:rPr>
          <w:rFonts w:eastAsia="Times New Roman" w:hint="cs"/>
          <w:color w:val="000000" w:themeColor="text1"/>
          <w:sz w:val="24"/>
          <w:rtl/>
        </w:rPr>
        <w:t>ی</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تورم</w:t>
      </w:r>
      <w:r w:rsidRPr="008132EC">
        <w:rPr>
          <w:rFonts w:ascii="Calibri" w:eastAsia="Times New Roman" w:hAnsi="Calibri" w:cs="Calibri" w:hint="cs"/>
          <w:color w:val="000000" w:themeColor="text1"/>
          <w:sz w:val="24"/>
          <w:rtl/>
        </w:rPr>
        <w:t>­</w:t>
      </w:r>
      <w:r w:rsidRPr="008132EC">
        <w:rPr>
          <w:rFonts w:eastAsia="Times New Roman" w:hint="cs"/>
          <w:color w:val="000000" w:themeColor="text1"/>
          <w:sz w:val="24"/>
          <w:rtl/>
        </w:rPr>
        <w:t>زا</w:t>
      </w:r>
      <w:proofErr w:type="spellEnd"/>
      <w:r w:rsidRPr="008132EC">
        <w:rPr>
          <w:rFonts w:eastAsia="Times New Roman"/>
          <w:color w:val="000000" w:themeColor="text1"/>
          <w:sz w:val="24"/>
          <w:rtl/>
        </w:rPr>
        <w:t xml:space="preserve"> </w:t>
      </w:r>
      <w:r w:rsidRPr="008132EC">
        <w:rPr>
          <w:rFonts w:eastAsia="Times New Roman" w:hint="cs"/>
          <w:color w:val="000000" w:themeColor="text1"/>
          <w:sz w:val="24"/>
          <w:rtl/>
        </w:rPr>
        <w:t>هستند</w:t>
      </w:r>
      <w:r w:rsidRPr="008132EC">
        <w:rPr>
          <w:rFonts w:eastAsia="Times New Roman"/>
          <w:color w:val="000000" w:themeColor="text1"/>
          <w:sz w:val="24"/>
          <w:rtl/>
        </w:rPr>
        <w:t>.</w:t>
      </w:r>
      <w:r w:rsidRPr="008132EC">
        <w:rPr>
          <w:rFonts w:eastAsia="Times New Roman" w:hint="cs"/>
          <w:color w:val="000000" w:themeColor="text1"/>
          <w:sz w:val="24"/>
          <w:rtl/>
        </w:rPr>
        <w:t xml:space="preserve"> چرا که به دلیل وابسته بودن بودجه و </w:t>
      </w:r>
      <w:proofErr w:type="spellStart"/>
      <w:r w:rsidRPr="008132EC">
        <w:rPr>
          <w:rFonts w:eastAsia="Times New Roman" w:hint="cs"/>
          <w:color w:val="000000" w:themeColor="text1"/>
          <w:sz w:val="24"/>
          <w:rtl/>
        </w:rPr>
        <w:t>تآمین</w:t>
      </w:r>
      <w:proofErr w:type="spellEnd"/>
      <w:r w:rsidRPr="008132EC">
        <w:rPr>
          <w:rFonts w:eastAsia="Times New Roman" w:hint="cs"/>
          <w:color w:val="000000" w:themeColor="text1"/>
          <w:sz w:val="24"/>
          <w:rtl/>
        </w:rPr>
        <w:t xml:space="preserve"> اجتماعی به درآمد های نفتی، شوک های درآمدی نفت اثرات قابل توجه بر نوسانات تورم دارد. علاوه بر این مطالعات زورکی و </w:t>
      </w:r>
      <w:proofErr w:type="spellStart"/>
      <w:r w:rsidRPr="008132EC">
        <w:rPr>
          <w:rFonts w:eastAsia="Times New Roman" w:hint="cs"/>
          <w:color w:val="000000" w:themeColor="text1"/>
          <w:sz w:val="24"/>
          <w:rtl/>
        </w:rPr>
        <w:t>موتمنی</w:t>
      </w:r>
      <w:proofErr w:type="spellEnd"/>
      <w:r w:rsidRPr="008132EC">
        <w:rPr>
          <w:rFonts w:eastAsia="Times New Roman" w:hint="cs"/>
          <w:color w:val="000000" w:themeColor="text1"/>
          <w:sz w:val="24"/>
          <w:rtl/>
        </w:rPr>
        <w:t xml:space="preserve"> (1396) و </w:t>
      </w:r>
      <w:proofErr w:type="spellStart"/>
      <w:r w:rsidRPr="008132EC">
        <w:rPr>
          <w:rFonts w:eastAsia="Times New Roman" w:hint="cs"/>
          <w:color w:val="000000" w:themeColor="text1"/>
          <w:sz w:val="24"/>
          <w:rtl/>
        </w:rPr>
        <w:t>ابولحسنی</w:t>
      </w:r>
      <w:proofErr w:type="spellEnd"/>
      <w:r w:rsidRPr="008132EC">
        <w:rPr>
          <w:rFonts w:eastAsia="Times New Roman" w:hint="cs"/>
          <w:color w:val="000000" w:themeColor="text1"/>
          <w:sz w:val="24"/>
          <w:rtl/>
        </w:rPr>
        <w:t xml:space="preserve"> و همکاران(1395) نشان می دهند که </w:t>
      </w:r>
      <w:r w:rsidRPr="008132EC">
        <w:rPr>
          <w:rFonts w:eastAsia="Times New Roman"/>
          <w:color w:val="000000" w:themeColor="text1"/>
          <w:sz w:val="24"/>
          <w:rtl/>
        </w:rPr>
        <w:t xml:space="preserve">بروز </w:t>
      </w:r>
      <w:r w:rsidRPr="008132EC">
        <w:rPr>
          <w:rFonts w:eastAsia="Times New Roman" w:hint="cs"/>
          <w:color w:val="000000" w:themeColor="text1"/>
          <w:sz w:val="24"/>
          <w:rtl/>
        </w:rPr>
        <w:t>ی</w:t>
      </w:r>
      <w:r w:rsidRPr="008132EC">
        <w:rPr>
          <w:rFonts w:eastAsia="Times New Roman" w:hint="eastAsia"/>
          <w:color w:val="000000" w:themeColor="text1"/>
          <w:sz w:val="24"/>
          <w:rtl/>
        </w:rPr>
        <w:t>ک</w:t>
      </w:r>
      <w:r w:rsidRPr="008132EC">
        <w:rPr>
          <w:rFonts w:eastAsia="Times New Roman"/>
          <w:color w:val="000000" w:themeColor="text1"/>
          <w:sz w:val="24"/>
          <w:rtl/>
        </w:rPr>
        <w:t xml:space="preserve"> تکانه نفت</w:t>
      </w:r>
      <w:r w:rsidRPr="008132EC">
        <w:rPr>
          <w:rFonts w:eastAsia="Times New Roman" w:hint="cs"/>
          <w:color w:val="000000" w:themeColor="text1"/>
          <w:sz w:val="24"/>
          <w:rtl/>
        </w:rPr>
        <w:t>ی</w:t>
      </w:r>
      <w:r w:rsidRPr="008132EC">
        <w:rPr>
          <w:rFonts w:eastAsia="Times New Roman"/>
          <w:color w:val="000000" w:themeColor="text1"/>
          <w:sz w:val="24"/>
          <w:rtl/>
        </w:rPr>
        <w:t xml:space="preserve"> باعث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موقت تورم در بخش مسکن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شود</w:t>
      </w:r>
      <w:proofErr w:type="spellEnd"/>
      <w:r w:rsidRPr="008132EC">
        <w:rPr>
          <w:rFonts w:eastAsia="Times New Roman"/>
          <w:color w:val="000000" w:themeColor="text1"/>
          <w:sz w:val="24"/>
          <w:rtl/>
        </w:rPr>
        <w:t>.</w:t>
      </w:r>
      <w:r w:rsidRPr="008132EC">
        <w:rPr>
          <w:rFonts w:eastAsia="Times New Roman" w:hint="cs"/>
          <w:color w:val="000000" w:themeColor="text1"/>
          <w:sz w:val="24"/>
          <w:rtl/>
        </w:rPr>
        <w:t xml:space="preserve"> جهانگیری(1401) نشان میدهد در کوتاه مدت و </w:t>
      </w:r>
      <w:proofErr w:type="spellStart"/>
      <w:r w:rsidRPr="008132EC">
        <w:rPr>
          <w:rFonts w:eastAsia="Times New Roman" w:hint="cs"/>
          <w:color w:val="000000" w:themeColor="text1"/>
          <w:sz w:val="24"/>
          <w:rtl/>
        </w:rPr>
        <w:t>بلندمدت</w:t>
      </w:r>
      <w:proofErr w:type="spellEnd"/>
      <w:r w:rsidRPr="008132EC">
        <w:rPr>
          <w:rFonts w:eastAsia="Times New Roman" w:hint="cs"/>
          <w:color w:val="000000" w:themeColor="text1"/>
          <w:sz w:val="24"/>
          <w:rtl/>
        </w:rPr>
        <w:t>، تکانه های مثبت و منفی قیمت نفت، شاخص قیمت مواد غذایی را افزایش می دهد.</w:t>
      </w:r>
    </w:p>
    <w:p w14:paraId="6EF3303A" w14:textId="0E029285" w:rsidR="00B02EF9" w:rsidRPr="008132EC" w:rsidRDefault="00B02EF9"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noProof/>
          <w:color w:val="000000" w:themeColor="text1"/>
          <w:sz w:val="24"/>
          <w:lang w:bidi="ar-SA"/>
        </w:rPr>
        <w:lastRenderedPageBreak/>
        <w:drawing>
          <wp:inline distT="0" distB="0" distL="0" distR="0" wp14:anchorId="6DBE1CA0" wp14:editId="315D1BFD">
            <wp:extent cx="5038725" cy="39475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40850" cy="3949249"/>
                    </a:xfrm>
                    <a:prstGeom prst="rect">
                      <a:avLst/>
                    </a:prstGeom>
                    <a:noFill/>
                    <a:ln>
                      <a:noFill/>
                    </a:ln>
                  </pic:spPr>
                </pic:pic>
              </a:graphicData>
            </a:graphic>
          </wp:inline>
        </w:drawing>
      </w:r>
    </w:p>
    <w:p w14:paraId="028E10B8" w14:textId="3F715F10" w:rsidR="00B02EF9" w:rsidRPr="008132EC" w:rsidRDefault="00B02EF9" w:rsidP="009B43DC">
      <w:pPr>
        <w:tabs>
          <w:tab w:val="left" w:pos="1128"/>
        </w:tabs>
        <w:spacing w:after="0" w:line="259" w:lineRule="auto"/>
        <w:jc w:val="center"/>
        <w:rPr>
          <w:rFonts w:eastAsia="Times New Roman"/>
          <w:b/>
          <w:bCs/>
          <w:i/>
          <w:iCs/>
          <w:color w:val="000000" w:themeColor="text1"/>
          <w:sz w:val="24"/>
          <w:szCs w:val="22"/>
          <w:lang w:bidi="ar-SA"/>
        </w:rPr>
      </w:pPr>
      <w:r w:rsidRPr="008132EC">
        <w:rPr>
          <w:rFonts w:eastAsia="Times New Roman" w:hint="cs"/>
          <w:b/>
          <w:bCs/>
          <w:color w:val="000000" w:themeColor="text1"/>
          <w:sz w:val="24"/>
          <w:szCs w:val="22"/>
          <w:rtl/>
        </w:rPr>
        <w:t>شکل</w:t>
      </w:r>
      <w:r w:rsidR="009B43DC" w:rsidRPr="008132EC">
        <w:rPr>
          <w:rFonts w:eastAsia="Times New Roman" w:hint="cs"/>
          <w:b/>
          <w:bCs/>
          <w:color w:val="000000" w:themeColor="text1"/>
          <w:sz w:val="24"/>
          <w:szCs w:val="22"/>
          <w:rtl/>
        </w:rPr>
        <w:t>4.</w:t>
      </w:r>
      <w:r w:rsidRPr="008132EC">
        <w:rPr>
          <w:rFonts w:eastAsia="Times New Roman" w:hint="cs"/>
          <w:b/>
          <w:bCs/>
          <w:color w:val="000000" w:themeColor="text1"/>
          <w:sz w:val="24"/>
          <w:szCs w:val="22"/>
          <w:rtl/>
        </w:rPr>
        <w:t xml:space="preserve"> اثر شوک نرخ ارز داخلی بر تورم گروه های اصلی کالاها و خدمات مصرف کننده</w:t>
      </w:r>
    </w:p>
    <w:p w14:paraId="1F2408D6" w14:textId="77777777" w:rsidR="00B02EF9" w:rsidRPr="008132EC" w:rsidRDefault="00B02EF9" w:rsidP="009B43DC">
      <w:pPr>
        <w:tabs>
          <w:tab w:val="left" w:pos="1128"/>
        </w:tabs>
        <w:spacing w:after="0" w:line="259" w:lineRule="auto"/>
        <w:jc w:val="center"/>
        <w:rPr>
          <w:rFonts w:eastAsia="Times New Roman"/>
          <w:color w:val="000000" w:themeColor="text1"/>
          <w:sz w:val="24"/>
          <w:szCs w:val="22"/>
          <w:lang w:bidi="ar-SA"/>
        </w:rPr>
      </w:pPr>
      <w:r w:rsidRPr="008132EC">
        <w:rPr>
          <w:rFonts w:eastAsia="Times New Roman" w:hint="cs"/>
          <w:color w:val="000000" w:themeColor="text1"/>
          <w:sz w:val="24"/>
          <w:szCs w:val="22"/>
          <w:rtl/>
          <w:lang w:bidi="ar-SA"/>
        </w:rPr>
        <w:t>منبع: محاسبات پژوهش</w:t>
      </w:r>
    </w:p>
    <w:p w14:paraId="4473B0BE" w14:textId="14C92E05" w:rsidR="00B02EF9" w:rsidRPr="008132EC" w:rsidRDefault="00B02EF9" w:rsidP="00B02EF9">
      <w:pPr>
        <w:tabs>
          <w:tab w:val="left" w:pos="1128"/>
        </w:tabs>
        <w:spacing w:after="160" w:line="259" w:lineRule="auto"/>
        <w:jc w:val="both"/>
        <w:rPr>
          <w:rFonts w:eastAsia="Times New Roman"/>
          <w:color w:val="000000" w:themeColor="text1"/>
          <w:sz w:val="24"/>
          <w:rtl/>
        </w:rPr>
      </w:pPr>
      <w:r w:rsidRPr="008132EC">
        <w:rPr>
          <w:rFonts w:eastAsia="Times New Roman"/>
          <w:color w:val="000000" w:themeColor="text1"/>
          <w:sz w:val="24"/>
          <w:rtl/>
        </w:rPr>
        <w:t>شکل(</w:t>
      </w:r>
      <w:r w:rsidRPr="008132EC">
        <w:rPr>
          <w:rFonts w:eastAsia="Times New Roman" w:hint="cs"/>
          <w:color w:val="000000" w:themeColor="text1"/>
          <w:sz w:val="24"/>
          <w:rtl/>
        </w:rPr>
        <w:t>4</w:t>
      </w:r>
      <w:r w:rsidRPr="008132EC">
        <w:rPr>
          <w:rFonts w:eastAsia="Times New Roman"/>
          <w:color w:val="000000" w:themeColor="text1"/>
          <w:sz w:val="24"/>
          <w:rtl/>
        </w:rPr>
        <w:t>) اثرات شوک نرخ ارز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نرخ ارز) بر تورم ۱۲ گروه کالا</w:t>
      </w:r>
      <w:r w:rsidRPr="008132EC">
        <w:rPr>
          <w:rFonts w:eastAsia="Times New Roman" w:hint="cs"/>
          <w:color w:val="000000" w:themeColor="text1"/>
          <w:sz w:val="24"/>
          <w:rtl/>
        </w:rPr>
        <w:t>یی</w:t>
      </w:r>
      <w:r w:rsidRPr="008132EC">
        <w:rPr>
          <w:rFonts w:eastAsia="Times New Roman"/>
          <w:color w:val="000000" w:themeColor="text1"/>
          <w:sz w:val="24"/>
          <w:rtl/>
        </w:rPr>
        <w:t xml:space="preserve"> و خدمات</w:t>
      </w:r>
      <w:r w:rsidRPr="008132EC">
        <w:rPr>
          <w:rFonts w:eastAsia="Times New Roman" w:hint="cs"/>
          <w:color w:val="000000" w:themeColor="text1"/>
          <w:sz w:val="24"/>
          <w:rtl/>
        </w:rPr>
        <w:t>ی</w:t>
      </w:r>
      <w:r w:rsidRPr="008132EC">
        <w:rPr>
          <w:rFonts w:eastAsia="Times New Roman"/>
          <w:color w:val="000000" w:themeColor="text1"/>
          <w:sz w:val="24"/>
          <w:rtl/>
        </w:rPr>
        <w:t xml:space="preserve"> </w:t>
      </w:r>
      <w:r w:rsidRPr="008132EC">
        <w:rPr>
          <w:rFonts w:eastAsia="Times New Roman" w:hint="cs"/>
          <w:color w:val="000000" w:themeColor="text1"/>
          <w:sz w:val="24"/>
          <w:rtl/>
        </w:rPr>
        <w:t>را ارائه می دهد</w:t>
      </w:r>
      <w:r w:rsidRPr="008132EC">
        <w:rPr>
          <w:rFonts w:eastAsia="Times New Roman"/>
          <w:color w:val="000000" w:themeColor="text1"/>
          <w:sz w:val="24"/>
          <w:rtl/>
        </w:rPr>
        <w:t xml:space="preserve">. </w:t>
      </w:r>
      <w:r w:rsidRPr="008132EC">
        <w:rPr>
          <w:rFonts w:eastAsia="Times New Roman" w:hint="cs"/>
          <w:color w:val="000000" w:themeColor="text1"/>
          <w:sz w:val="24"/>
          <w:rtl/>
        </w:rPr>
        <w:t xml:space="preserve">همانطور که مشاهده می شود </w:t>
      </w:r>
      <w:r w:rsidRPr="008132EC">
        <w:rPr>
          <w:rFonts w:eastAsia="Times New Roman"/>
          <w:color w:val="000000" w:themeColor="text1"/>
          <w:sz w:val="24"/>
          <w:rtl/>
        </w:rPr>
        <w:t>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نرخ ارز به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ق</w:t>
      </w:r>
      <w:r w:rsidRPr="008132EC">
        <w:rPr>
          <w:rFonts w:eastAsia="Times New Roman" w:hint="cs"/>
          <w:color w:val="000000" w:themeColor="text1"/>
          <w:sz w:val="24"/>
          <w:rtl/>
        </w:rPr>
        <w:t>ی</w:t>
      </w:r>
      <w:r w:rsidRPr="008132EC">
        <w:rPr>
          <w:rFonts w:eastAsia="Times New Roman" w:hint="eastAsia"/>
          <w:color w:val="000000" w:themeColor="text1"/>
          <w:sz w:val="24"/>
          <w:rtl/>
        </w:rPr>
        <w:t>مت</w:t>
      </w:r>
      <w:r w:rsidRPr="008132EC">
        <w:rPr>
          <w:rFonts w:eastAsia="Times New Roman"/>
          <w:color w:val="000000" w:themeColor="text1"/>
          <w:sz w:val="24"/>
          <w:rtl/>
        </w:rPr>
        <w:t xml:space="preserve"> کالاها و خدمات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شود</w:t>
      </w:r>
      <w:proofErr w:type="spellEnd"/>
      <w:r w:rsidRPr="008132EC">
        <w:rPr>
          <w:rFonts w:eastAsia="Times New Roman" w:hint="eastAsia"/>
          <w:color w:val="000000" w:themeColor="text1"/>
          <w:sz w:val="24"/>
          <w:rtl/>
        </w:rPr>
        <w:t>،</w:t>
      </w:r>
      <w:r w:rsidRPr="008132EC">
        <w:rPr>
          <w:rFonts w:eastAsia="Times New Roman"/>
          <w:color w:val="000000" w:themeColor="text1"/>
          <w:sz w:val="24"/>
          <w:rtl/>
        </w:rPr>
        <w:t xml:space="preserve"> ز</w:t>
      </w:r>
      <w:r w:rsidRPr="008132EC">
        <w:rPr>
          <w:rFonts w:eastAsia="Times New Roman" w:hint="cs"/>
          <w:color w:val="000000" w:themeColor="text1"/>
          <w:sz w:val="24"/>
          <w:rtl/>
        </w:rPr>
        <w:t>ی</w:t>
      </w:r>
      <w:r w:rsidRPr="008132EC">
        <w:rPr>
          <w:rFonts w:eastAsia="Times New Roman" w:hint="eastAsia"/>
          <w:color w:val="000000" w:themeColor="text1"/>
          <w:sz w:val="24"/>
          <w:rtl/>
        </w:rPr>
        <w:t>را</w:t>
      </w:r>
      <w:r w:rsidRPr="008132EC">
        <w:rPr>
          <w:rFonts w:eastAsia="Times New Roman" w:hint="cs"/>
          <w:color w:val="000000" w:themeColor="text1"/>
          <w:sz w:val="24"/>
          <w:rtl/>
        </w:rPr>
        <w:t xml:space="preserve"> با افزایش نرخ ارز</w:t>
      </w:r>
      <w:r w:rsidRPr="008132EC">
        <w:rPr>
          <w:rFonts w:eastAsia="Times New Roman"/>
          <w:color w:val="000000" w:themeColor="text1"/>
          <w:sz w:val="24"/>
          <w:rtl/>
        </w:rPr>
        <w:t xml:space="preserve"> هز</w:t>
      </w:r>
      <w:r w:rsidRPr="008132EC">
        <w:rPr>
          <w:rFonts w:eastAsia="Times New Roman" w:hint="cs"/>
          <w:color w:val="000000" w:themeColor="text1"/>
          <w:sz w:val="24"/>
          <w:rtl/>
        </w:rPr>
        <w:t>ی</w:t>
      </w:r>
      <w:r w:rsidRPr="008132EC">
        <w:rPr>
          <w:rFonts w:eastAsia="Times New Roman" w:hint="eastAsia"/>
          <w:color w:val="000000" w:themeColor="text1"/>
          <w:sz w:val="24"/>
          <w:rtl/>
        </w:rPr>
        <w:t>نه</w:t>
      </w:r>
      <w:r w:rsidRPr="008132EC">
        <w:rPr>
          <w:rFonts w:eastAsia="Times New Roman"/>
          <w:color w:val="000000" w:themeColor="text1"/>
          <w:sz w:val="24"/>
          <w:rtl/>
        </w:rPr>
        <w:t xml:space="preserve"> واردات کالاها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پ</w:t>
      </w:r>
      <w:r w:rsidRPr="008132EC">
        <w:rPr>
          <w:rFonts w:eastAsia="Times New Roman" w:hint="cs"/>
          <w:color w:val="000000" w:themeColor="text1"/>
          <w:sz w:val="24"/>
          <w:rtl/>
        </w:rPr>
        <w:t>ی</w:t>
      </w:r>
      <w:r w:rsidRPr="008132EC">
        <w:rPr>
          <w:rFonts w:eastAsia="Times New Roman" w:hint="eastAsia"/>
          <w:color w:val="000000" w:themeColor="text1"/>
          <w:sz w:val="24"/>
          <w:rtl/>
        </w:rPr>
        <w:t>دا</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کند</w:t>
      </w:r>
      <w:proofErr w:type="spellEnd"/>
      <w:r w:rsidRPr="008132EC">
        <w:rPr>
          <w:rFonts w:eastAsia="Times New Roman"/>
          <w:color w:val="000000" w:themeColor="text1"/>
          <w:sz w:val="24"/>
          <w:rtl/>
        </w:rPr>
        <w:t>.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هز</w:t>
      </w:r>
      <w:r w:rsidRPr="008132EC">
        <w:rPr>
          <w:rFonts w:eastAsia="Times New Roman" w:hint="cs"/>
          <w:color w:val="000000" w:themeColor="text1"/>
          <w:sz w:val="24"/>
          <w:rtl/>
        </w:rPr>
        <w:t>ی</w:t>
      </w:r>
      <w:r w:rsidRPr="008132EC">
        <w:rPr>
          <w:rFonts w:eastAsia="Times New Roman" w:hint="eastAsia"/>
          <w:color w:val="000000" w:themeColor="text1"/>
          <w:sz w:val="24"/>
          <w:rtl/>
        </w:rPr>
        <w:t>نه</w:t>
      </w:r>
      <w:r w:rsidRPr="008132EC">
        <w:rPr>
          <w:rFonts w:eastAsia="Times New Roman"/>
          <w:color w:val="000000" w:themeColor="text1"/>
          <w:sz w:val="24"/>
          <w:rtl/>
        </w:rPr>
        <w:t xml:space="preserve"> واردات به نوبه خود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تواند</w:t>
      </w:r>
      <w:proofErr w:type="spellEnd"/>
      <w:r w:rsidRPr="008132EC">
        <w:rPr>
          <w:rFonts w:eastAsia="Times New Roman"/>
          <w:color w:val="000000" w:themeColor="text1"/>
          <w:sz w:val="24"/>
          <w:rtl/>
        </w:rPr>
        <w:t xml:space="preserve"> موجب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تورم در </w:t>
      </w:r>
      <w:proofErr w:type="spellStart"/>
      <w:r w:rsidRPr="008132EC">
        <w:rPr>
          <w:rFonts w:eastAsia="Times New Roman"/>
          <w:color w:val="000000" w:themeColor="text1"/>
          <w:sz w:val="24"/>
          <w:rtl/>
        </w:rPr>
        <w:t>بخش‌ها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مختلف اقتصاد شود، به و</w:t>
      </w:r>
      <w:r w:rsidRPr="008132EC">
        <w:rPr>
          <w:rFonts w:eastAsia="Times New Roman" w:hint="cs"/>
          <w:color w:val="000000" w:themeColor="text1"/>
          <w:sz w:val="24"/>
          <w:rtl/>
        </w:rPr>
        <w:t>ی</w:t>
      </w:r>
      <w:r w:rsidRPr="008132EC">
        <w:rPr>
          <w:rFonts w:eastAsia="Times New Roman" w:hint="eastAsia"/>
          <w:color w:val="000000" w:themeColor="text1"/>
          <w:sz w:val="24"/>
          <w:rtl/>
        </w:rPr>
        <w:t>ژه</w:t>
      </w:r>
      <w:r w:rsidRPr="008132EC">
        <w:rPr>
          <w:rFonts w:eastAsia="Times New Roman"/>
          <w:color w:val="000000" w:themeColor="text1"/>
          <w:sz w:val="24"/>
          <w:rtl/>
        </w:rPr>
        <w:t xml:space="preserve"> در </w:t>
      </w:r>
      <w:proofErr w:type="spellStart"/>
      <w:r w:rsidRPr="008132EC">
        <w:rPr>
          <w:rFonts w:eastAsia="Times New Roman"/>
          <w:color w:val="000000" w:themeColor="text1"/>
          <w:sz w:val="24"/>
          <w:rtl/>
        </w:rPr>
        <w:t>بخش‌ها</w:t>
      </w:r>
      <w:r w:rsidRPr="008132EC">
        <w:rPr>
          <w:rFonts w:eastAsia="Times New Roman" w:hint="cs"/>
          <w:color w:val="000000" w:themeColor="text1"/>
          <w:sz w:val="24"/>
          <w:rtl/>
        </w:rPr>
        <w:t>یی</w:t>
      </w:r>
      <w:proofErr w:type="spellEnd"/>
      <w:r w:rsidRPr="008132EC">
        <w:rPr>
          <w:rFonts w:eastAsia="Times New Roman"/>
          <w:color w:val="000000" w:themeColor="text1"/>
          <w:sz w:val="24"/>
          <w:rtl/>
        </w:rPr>
        <w:t xml:space="preserve"> که وابستگ</w:t>
      </w:r>
      <w:r w:rsidRPr="008132EC">
        <w:rPr>
          <w:rFonts w:eastAsia="Times New Roman" w:hint="cs"/>
          <w:color w:val="000000" w:themeColor="text1"/>
          <w:sz w:val="24"/>
          <w:rtl/>
        </w:rPr>
        <w:t>ی</w:t>
      </w:r>
      <w:r w:rsidRPr="008132EC">
        <w:rPr>
          <w:rFonts w:eastAsia="Times New Roman"/>
          <w:color w:val="000000" w:themeColor="text1"/>
          <w:sz w:val="24"/>
          <w:rtl/>
        </w:rPr>
        <w:t xml:space="preserve"> بالا</w:t>
      </w:r>
      <w:r w:rsidRPr="008132EC">
        <w:rPr>
          <w:rFonts w:eastAsia="Times New Roman" w:hint="cs"/>
          <w:color w:val="000000" w:themeColor="text1"/>
          <w:sz w:val="24"/>
          <w:rtl/>
        </w:rPr>
        <w:t>یی</w:t>
      </w:r>
      <w:r w:rsidRPr="008132EC">
        <w:rPr>
          <w:rFonts w:eastAsia="Times New Roman"/>
          <w:color w:val="000000" w:themeColor="text1"/>
          <w:sz w:val="24"/>
          <w:rtl/>
        </w:rPr>
        <w:t xml:space="preserve"> به کالا</w:t>
      </w:r>
      <w:r w:rsidRPr="008132EC">
        <w:rPr>
          <w:rFonts w:eastAsia="Times New Roman" w:hint="eastAsia"/>
          <w:color w:val="000000" w:themeColor="text1"/>
          <w:sz w:val="24"/>
          <w:rtl/>
        </w:rPr>
        <w:t>ها</w:t>
      </w:r>
      <w:r w:rsidRPr="008132EC">
        <w:rPr>
          <w:rFonts w:eastAsia="Times New Roman"/>
          <w:color w:val="000000" w:themeColor="text1"/>
          <w:sz w:val="24"/>
          <w:rtl/>
        </w:rPr>
        <w:t xml:space="preserve"> و مواد اول</w:t>
      </w:r>
      <w:r w:rsidRPr="008132EC">
        <w:rPr>
          <w:rFonts w:eastAsia="Times New Roman" w:hint="cs"/>
          <w:color w:val="000000" w:themeColor="text1"/>
          <w:sz w:val="24"/>
          <w:rtl/>
        </w:rPr>
        <w:t>ی</w:t>
      </w:r>
      <w:r w:rsidRPr="008132EC">
        <w:rPr>
          <w:rFonts w:eastAsia="Times New Roman" w:hint="eastAsia"/>
          <w:color w:val="000000" w:themeColor="text1"/>
          <w:sz w:val="24"/>
          <w:rtl/>
        </w:rPr>
        <w:t>ه</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واردات</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دارند.</w:t>
      </w:r>
      <w:r w:rsidRPr="008132EC">
        <w:rPr>
          <w:rFonts w:eastAsia="Times New Roman" w:hint="cs"/>
          <w:color w:val="000000" w:themeColor="text1"/>
          <w:sz w:val="24"/>
          <w:rtl/>
        </w:rPr>
        <w:t xml:space="preserve"> </w:t>
      </w:r>
      <w:proofErr w:type="spellStart"/>
      <w:r w:rsidRPr="008132EC">
        <w:rPr>
          <w:rFonts w:eastAsia="Times New Roman"/>
          <w:color w:val="000000" w:themeColor="text1"/>
          <w:sz w:val="24"/>
          <w:rtl/>
        </w:rPr>
        <w:t>همان‌طور</w:t>
      </w:r>
      <w:proofErr w:type="spellEnd"/>
      <w:r w:rsidRPr="008132EC">
        <w:rPr>
          <w:rFonts w:eastAsia="Times New Roman"/>
          <w:color w:val="000000" w:themeColor="text1"/>
          <w:sz w:val="24"/>
          <w:rtl/>
        </w:rPr>
        <w:t xml:space="preserve"> که از نمودارها مشاهده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شود</w:t>
      </w:r>
      <w:proofErr w:type="spellEnd"/>
      <w:r w:rsidRPr="008132EC">
        <w:rPr>
          <w:rFonts w:eastAsia="Times New Roman" w:hint="eastAsia"/>
          <w:color w:val="000000" w:themeColor="text1"/>
          <w:sz w:val="24"/>
          <w:rtl/>
        </w:rPr>
        <w:t>،</w:t>
      </w:r>
      <w:r w:rsidRPr="008132EC">
        <w:rPr>
          <w:rFonts w:eastAsia="Times New Roman"/>
          <w:color w:val="000000" w:themeColor="text1"/>
          <w:sz w:val="24"/>
          <w:rtl/>
        </w:rPr>
        <w:t xml:space="preserve"> برخ</w:t>
      </w:r>
      <w:r w:rsidRPr="008132EC">
        <w:rPr>
          <w:rFonts w:eastAsia="Times New Roman" w:hint="cs"/>
          <w:color w:val="000000" w:themeColor="text1"/>
          <w:sz w:val="24"/>
          <w:rtl/>
        </w:rPr>
        <w:t>ی</w:t>
      </w:r>
      <w:r w:rsidRPr="008132EC">
        <w:rPr>
          <w:rFonts w:eastAsia="Times New Roman"/>
          <w:color w:val="000000" w:themeColor="text1"/>
          <w:sz w:val="24"/>
          <w:rtl/>
        </w:rPr>
        <w:t xml:space="preserve"> از </w:t>
      </w:r>
      <w:proofErr w:type="spellStart"/>
      <w:r w:rsidRPr="008132EC">
        <w:rPr>
          <w:rFonts w:eastAsia="Times New Roman"/>
          <w:color w:val="000000" w:themeColor="text1"/>
          <w:sz w:val="24"/>
          <w:rtl/>
        </w:rPr>
        <w:t>گروه‌ها</w:t>
      </w:r>
      <w:proofErr w:type="spellEnd"/>
      <w:r w:rsidRPr="008132EC">
        <w:rPr>
          <w:rFonts w:eastAsia="Times New Roman" w:hint="cs"/>
          <w:color w:val="000000" w:themeColor="text1"/>
          <w:sz w:val="24"/>
          <w:rtl/>
        </w:rPr>
        <w:t xml:space="preserve"> مانند حمل و نقل ، ارتباطات، خوراکی ها و آشامیدنی ها و تفریح  بیشترین اثر اولیه را از شوک های مثبت نرخ ارز داشته </w:t>
      </w:r>
      <w:proofErr w:type="spellStart"/>
      <w:r w:rsidRPr="008132EC">
        <w:rPr>
          <w:rFonts w:eastAsia="Times New Roman" w:hint="cs"/>
          <w:color w:val="000000" w:themeColor="text1"/>
          <w:sz w:val="24"/>
          <w:rtl/>
        </w:rPr>
        <w:t>اند</w:t>
      </w:r>
      <w:proofErr w:type="spellEnd"/>
      <w:r w:rsidRPr="008132EC">
        <w:rPr>
          <w:rFonts w:eastAsia="Times New Roman"/>
          <w:color w:val="000000" w:themeColor="text1"/>
          <w:sz w:val="24"/>
          <w:rtl/>
        </w:rPr>
        <w:t>.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گروه‌ها</w:t>
      </w:r>
      <w:proofErr w:type="spellEnd"/>
      <w:r w:rsidRPr="008132EC">
        <w:rPr>
          <w:rFonts w:eastAsia="Times New Roman"/>
          <w:color w:val="000000" w:themeColor="text1"/>
          <w:sz w:val="24"/>
          <w:rtl/>
        </w:rPr>
        <w:t xml:space="preserve"> به دل</w:t>
      </w:r>
      <w:r w:rsidRPr="008132EC">
        <w:rPr>
          <w:rFonts w:eastAsia="Times New Roman" w:hint="cs"/>
          <w:color w:val="000000" w:themeColor="text1"/>
          <w:sz w:val="24"/>
          <w:rtl/>
        </w:rPr>
        <w:t>ی</w:t>
      </w:r>
      <w:r w:rsidRPr="008132EC">
        <w:rPr>
          <w:rFonts w:eastAsia="Times New Roman" w:hint="eastAsia"/>
          <w:color w:val="000000" w:themeColor="text1"/>
          <w:sz w:val="24"/>
          <w:rtl/>
        </w:rPr>
        <w:t>ل</w:t>
      </w:r>
      <w:r w:rsidRPr="008132EC">
        <w:rPr>
          <w:rFonts w:eastAsia="Times New Roman"/>
          <w:color w:val="000000" w:themeColor="text1"/>
          <w:sz w:val="24"/>
          <w:rtl/>
        </w:rPr>
        <w:t xml:space="preserve"> وابستگ</w:t>
      </w:r>
      <w:r w:rsidRPr="008132EC">
        <w:rPr>
          <w:rFonts w:eastAsia="Times New Roman" w:hint="cs"/>
          <w:color w:val="000000" w:themeColor="text1"/>
          <w:sz w:val="24"/>
          <w:rtl/>
        </w:rPr>
        <w:t>ی</w:t>
      </w:r>
      <w:r w:rsidRPr="008132EC">
        <w:rPr>
          <w:rFonts w:eastAsia="Times New Roman"/>
          <w:color w:val="000000" w:themeColor="text1"/>
          <w:sz w:val="24"/>
          <w:rtl/>
        </w:rPr>
        <w:t xml:space="preserve"> به کالاها</w:t>
      </w:r>
      <w:r w:rsidRPr="008132EC">
        <w:rPr>
          <w:rFonts w:eastAsia="Times New Roman" w:hint="cs"/>
          <w:color w:val="000000" w:themeColor="text1"/>
          <w:sz w:val="24"/>
          <w:rtl/>
        </w:rPr>
        <w:t>ی</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واردات</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حساس</w:t>
      </w:r>
      <w:r w:rsidRPr="008132EC">
        <w:rPr>
          <w:rFonts w:eastAsia="Times New Roman" w:hint="cs"/>
          <w:color w:val="000000" w:themeColor="text1"/>
          <w:sz w:val="24"/>
          <w:rtl/>
        </w:rPr>
        <w:t>ی</w:t>
      </w:r>
      <w:r w:rsidRPr="008132EC">
        <w:rPr>
          <w:rFonts w:eastAsia="Times New Roman" w:hint="eastAsia"/>
          <w:color w:val="000000" w:themeColor="text1"/>
          <w:sz w:val="24"/>
          <w:rtl/>
        </w:rPr>
        <w:t>ت</w:t>
      </w:r>
      <w:r w:rsidRPr="008132EC">
        <w:rPr>
          <w:rFonts w:eastAsia="Times New Roman"/>
          <w:color w:val="000000" w:themeColor="text1"/>
          <w:sz w:val="24"/>
          <w:rtl/>
        </w:rPr>
        <w:t xml:space="preserve"> ب</w:t>
      </w:r>
      <w:r w:rsidRPr="008132EC">
        <w:rPr>
          <w:rFonts w:eastAsia="Times New Roman" w:hint="cs"/>
          <w:color w:val="000000" w:themeColor="text1"/>
          <w:sz w:val="24"/>
          <w:rtl/>
        </w:rPr>
        <w:t>ی</w:t>
      </w:r>
      <w:r w:rsidRPr="008132EC">
        <w:rPr>
          <w:rFonts w:eastAsia="Times New Roman" w:hint="eastAsia"/>
          <w:color w:val="000000" w:themeColor="text1"/>
          <w:sz w:val="24"/>
          <w:rtl/>
        </w:rPr>
        <w:t>شتر</w:t>
      </w:r>
      <w:r w:rsidRPr="008132EC">
        <w:rPr>
          <w:rFonts w:eastAsia="Times New Roman" w:hint="cs"/>
          <w:color w:val="000000" w:themeColor="text1"/>
          <w:sz w:val="24"/>
          <w:rtl/>
        </w:rPr>
        <w:t>ی</w:t>
      </w:r>
      <w:r w:rsidRPr="008132EC">
        <w:rPr>
          <w:rFonts w:eastAsia="Times New Roman"/>
          <w:color w:val="000000" w:themeColor="text1"/>
          <w:sz w:val="24"/>
          <w:rtl/>
        </w:rPr>
        <w:t xml:space="preserve"> به تغ</w:t>
      </w:r>
      <w:r w:rsidRPr="008132EC">
        <w:rPr>
          <w:rFonts w:eastAsia="Times New Roman" w:hint="cs"/>
          <w:color w:val="000000" w:themeColor="text1"/>
          <w:sz w:val="24"/>
          <w:rtl/>
        </w:rPr>
        <w:t>یی</w:t>
      </w:r>
      <w:r w:rsidRPr="008132EC">
        <w:rPr>
          <w:rFonts w:eastAsia="Times New Roman" w:hint="eastAsia"/>
          <w:color w:val="000000" w:themeColor="text1"/>
          <w:sz w:val="24"/>
          <w:rtl/>
        </w:rPr>
        <w:t>رات</w:t>
      </w:r>
      <w:r w:rsidRPr="008132EC">
        <w:rPr>
          <w:rFonts w:eastAsia="Times New Roman"/>
          <w:color w:val="000000" w:themeColor="text1"/>
          <w:sz w:val="24"/>
          <w:rtl/>
        </w:rPr>
        <w:t xml:space="preserve"> نرخ ارز دارند و در نت</w:t>
      </w:r>
      <w:r w:rsidRPr="008132EC">
        <w:rPr>
          <w:rFonts w:eastAsia="Times New Roman" w:hint="cs"/>
          <w:color w:val="000000" w:themeColor="text1"/>
          <w:sz w:val="24"/>
          <w:rtl/>
        </w:rPr>
        <w:t>ی</w:t>
      </w:r>
      <w:r w:rsidRPr="008132EC">
        <w:rPr>
          <w:rFonts w:eastAsia="Times New Roman" w:hint="eastAsia"/>
          <w:color w:val="000000" w:themeColor="text1"/>
          <w:sz w:val="24"/>
          <w:rtl/>
        </w:rPr>
        <w:t>جه</w:t>
      </w:r>
      <w:r w:rsidRPr="008132EC">
        <w:rPr>
          <w:rFonts w:eastAsia="Times New Roman"/>
          <w:color w:val="000000" w:themeColor="text1"/>
          <w:sz w:val="24"/>
          <w:rtl/>
        </w:rPr>
        <w:t xml:space="preserve"> تورم ب</w:t>
      </w:r>
      <w:r w:rsidRPr="008132EC">
        <w:rPr>
          <w:rFonts w:eastAsia="Times New Roman" w:hint="cs"/>
          <w:color w:val="000000" w:themeColor="text1"/>
          <w:sz w:val="24"/>
          <w:rtl/>
        </w:rPr>
        <w:t>ی</w:t>
      </w:r>
      <w:r w:rsidRPr="008132EC">
        <w:rPr>
          <w:rFonts w:eastAsia="Times New Roman" w:hint="eastAsia"/>
          <w:color w:val="000000" w:themeColor="text1"/>
          <w:sz w:val="24"/>
          <w:rtl/>
        </w:rPr>
        <w:t>شتر</w:t>
      </w:r>
      <w:r w:rsidRPr="008132EC">
        <w:rPr>
          <w:rFonts w:eastAsia="Times New Roman" w:hint="cs"/>
          <w:color w:val="000000" w:themeColor="text1"/>
          <w:sz w:val="24"/>
          <w:rtl/>
        </w:rPr>
        <w:t>ی</w:t>
      </w:r>
      <w:r w:rsidRPr="008132EC">
        <w:rPr>
          <w:rFonts w:eastAsia="Times New Roman"/>
          <w:color w:val="000000" w:themeColor="text1"/>
          <w:sz w:val="24"/>
          <w:rtl/>
        </w:rPr>
        <w:t xml:space="preserve"> را تجربه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کنند</w:t>
      </w:r>
      <w:r w:rsidRPr="008132EC">
        <w:rPr>
          <w:rFonts w:eastAsia="Times New Roman" w:hint="cs"/>
          <w:color w:val="000000" w:themeColor="text1"/>
          <w:sz w:val="24"/>
          <w:rtl/>
        </w:rPr>
        <w:t>.با</w:t>
      </w:r>
      <w:proofErr w:type="spellEnd"/>
      <w:r w:rsidRPr="008132EC">
        <w:rPr>
          <w:rFonts w:eastAsia="Times New Roman" w:hint="cs"/>
          <w:color w:val="000000" w:themeColor="text1"/>
          <w:sz w:val="24"/>
          <w:rtl/>
        </w:rPr>
        <w:t xml:space="preserve"> توجه به نمودار</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lastRenderedPageBreak/>
        <w:t>واکنش تورم مسکن نسبت به افزایش نرخ ارز هرچند از نظر آماری افزایشی است، اما از نظر اقتصادی بی‌معنا تلقی می‌شود</w:t>
      </w:r>
      <w:r w:rsidRPr="008132EC">
        <w:rPr>
          <w:rFonts w:eastAsia="Times New Roman"/>
          <w:color w:val="000000" w:themeColor="text1"/>
          <w:sz w:val="24"/>
          <w:lang w:bidi="ar-SA"/>
        </w:rPr>
        <w:t>.</w:t>
      </w:r>
    </w:p>
    <w:p w14:paraId="25503FF1" w14:textId="77777777" w:rsidR="00B02EF9" w:rsidRPr="008132EC" w:rsidRDefault="00B02EF9" w:rsidP="00B02EF9">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t>در یک جمع‌بندی مقایسه‌ای، نتایج نشان می‌دهد که بیشترین اثر شوک نرخ ارز بر تورم مربوط به گروه‌های حمل‌ونقل، ارتباطات است، در حالی که کمترین واکنش تورمی</w:t>
      </w:r>
      <w:r w:rsidRPr="008132EC">
        <w:rPr>
          <w:rFonts w:eastAsia="Times New Roman"/>
          <w:b/>
          <w:bCs/>
          <w:color w:val="000000" w:themeColor="text1"/>
          <w:sz w:val="24"/>
          <w:rtl/>
          <w:lang w:bidi="ar-SA"/>
        </w:rPr>
        <w:t xml:space="preserve"> </w:t>
      </w:r>
      <w:r w:rsidRPr="008132EC">
        <w:rPr>
          <w:rFonts w:eastAsia="Times New Roman"/>
          <w:color w:val="000000" w:themeColor="text1"/>
          <w:sz w:val="24"/>
          <w:rtl/>
          <w:lang w:bidi="ar-SA"/>
        </w:rPr>
        <w:t>در گروه‌های تحصیل و بهداشت</w:t>
      </w:r>
      <w:r w:rsidRPr="008132EC">
        <w:rPr>
          <w:rFonts w:eastAsia="Times New Roman"/>
          <w:b/>
          <w:bCs/>
          <w:color w:val="000000" w:themeColor="text1"/>
          <w:sz w:val="24"/>
          <w:rtl/>
          <w:lang w:bidi="ar-SA"/>
        </w:rPr>
        <w:t xml:space="preserve"> </w:t>
      </w:r>
      <w:r w:rsidRPr="008132EC">
        <w:rPr>
          <w:rFonts w:eastAsia="Times New Roman"/>
          <w:color w:val="000000" w:themeColor="text1"/>
          <w:sz w:val="24"/>
          <w:rtl/>
          <w:lang w:bidi="ar-SA"/>
        </w:rPr>
        <w:t>مشاهده می‌شود. این ناهمگنی در شدت واکنش‌ها ریشه در</w:t>
      </w:r>
      <w:r w:rsidRPr="008132EC">
        <w:rPr>
          <w:rFonts w:eastAsia="Times New Roman"/>
          <w:b/>
          <w:bCs/>
          <w:color w:val="000000" w:themeColor="text1"/>
          <w:sz w:val="24"/>
          <w:rtl/>
          <w:lang w:bidi="ar-SA"/>
        </w:rPr>
        <w:t xml:space="preserve"> </w:t>
      </w:r>
      <w:r w:rsidRPr="008132EC">
        <w:rPr>
          <w:rFonts w:eastAsia="Times New Roman"/>
          <w:color w:val="000000" w:themeColor="text1"/>
          <w:sz w:val="24"/>
          <w:rtl/>
          <w:lang w:bidi="ar-SA"/>
        </w:rPr>
        <w:t>درجه قابل‌تجارت بودن کالاها و خدمات، سهم نهاده‌های وارداتی و میزان مداخله دولت در قیمت‌گذاری دارد. گروه‌های حمل‌ونقل و ارتباطات به‌طور مستقیم یا غیرمستقیم به واردات نهاده‌هایی نظیر سوخت، قطعات، تجهیزات فنی و فناوری‌های ارتباطی وابسته‌اند؛ از این رو، افزایش نرخ ارز به سرعت از کانال افزایش هزینه‌ها به قیمت نهایی این خدمات منتقل می‌شود. در مقابل، واکنش ضعیف‌تر گروه‌های تحصیل و بهداشت را می‌توان به سهم بالای نیروی کار داخلی در هزینه‌ها و اعمال سیاست‌های کنترلی و یارانه‌ای دولت</w:t>
      </w:r>
      <w:r w:rsidRPr="008132EC">
        <w:rPr>
          <w:rFonts w:eastAsia="Times New Roman"/>
          <w:b/>
          <w:bCs/>
          <w:color w:val="000000" w:themeColor="text1"/>
          <w:sz w:val="24"/>
          <w:rtl/>
          <w:lang w:bidi="ar-SA"/>
        </w:rPr>
        <w:t xml:space="preserve"> </w:t>
      </w:r>
      <w:r w:rsidRPr="008132EC">
        <w:rPr>
          <w:rFonts w:eastAsia="Times New Roman"/>
          <w:color w:val="000000" w:themeColor="text1"/>
          <w:sz w:val="24"/>
          <w:rtl/>
          <w:lang w:bidi="ar-SA"/>
        </w:rPr>
        <w:t>نسبت داد. در این بخش‌ها، انتقال افزایش نرخ ارز به قیمت نهایی با وقفه و شدت کمتری صورت می‌گیرد و بخشی از فشار هزینه‌ای از طریق کنترل تعرفه‌ها یا مداخلات بودجه‌ای جذب می‌شود. در نتیجه، شوک مثبت نرخ ارز اگرچه اثر فراگیر بر تورم دارد، اما شدت و پایداری آن در میان گروه‌های مختلف کالاها و خدمات مصرف‌کننده به‌طور معناداری متفاوت است</w:t>
      </w:r>
      <w:r w:rsidRPr="008132EC">
        <w:rPr>
          <w:rFonts w:eastAsia="Times New Roman" w:hint="cs"/>
          <w:color w:val="000000" w:themeColor="text1"/>
          <w:sz w:val="24"/>
          <w:rtl/>
          <w:lang w:bidi="ar-SA"/>
        </w:rPr>
        <w:t>.</w:t>
      </w:r>
    </w:p>
    <w:p w14:paraId="12B1CF01" w14:textId="77777777" w:rsidR="00B02EF9" w:rsidRPr="008132EC" w:rsidRDefault="00B02EF9"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 xml:space="preserve">مطالعات پیشین نیز این یافته را تأیید می‌کنند. به‌عنوان مثال، </w:t>
      </w:r>
      <w:r w:rsidRPr="008132EC">
        <w:rPr>
          <w:rFonts w:eastAsia="Times New Roman" w:hint="cs"/>
          <w:color w:val="000000" w:themeColor="text1"/>
          <w:sz w:val="24"/>
          <w:rtl/>
        </w:rPr>
        <w:t xml:space="preserve">نقیب و </w:t>
      </w:r>
      <w:proofErr w:type="spellStart"/>
      <w:r w:rsidRPr="008132EC">
        <w:rPr>
          <w:rFonts w:eastAsia="Times New Roman" w:hint="cs"/>
          <w:color w:val="000000" w:themeColor="text1"/>
          <w:sz w:val="24"/>
          <w:rtl/>
        </w:rPr>
        <w:t>کاغذیان</w:t>
      </w:r>
      <w:proofErr w:type="spellEnd"/>
      <w:r w:rsidRPr="008132EC">
        <w:rPr>
          <w:rFonts w:eastAsia="Times New Roman" w:hint="cs"/>
          <w:color w:val="000000" w:themeColor="text1"/>
          <w:sz w:val="24"/>
          <w:rtl/>
        </w:rPr>
        <w:t xml:space="preserve"> </w:t>
      </w:r>
      <w:r w:rsidRPr="008132EC">
        <w:rPr>
          <w:rFonts w:eastAsia="Times New Roman"/>
          <w:color w:val="000000" w:themeColor="text1"/>
          <w:sz w:val="24"/>
          <w:vertAlign w:val="superscript"/>
          <w:rtl/>
        </w:rPr>
        <w:footnoteReference w:id="38"/>
      </w:r>
      <w:r w:rsidRPr="008132EC">
        <w:rPr>
          <w:rFonts w:eastAsia="Times New Roman" w:hint="cs"/>
          <w:color w:val="000000" w:themeColor="text1"/>
          <w:sz w:val="24"/>
          <w:rtl/>
        </w:rPr>
        <w:t xml:space="preserve"> (2015) و خیاره</w:t>
      </w:r>
      <w:r w:rsidRPr="008132EC">
        <w:rPr>
          <w:rFonts w:eastAsia="Times New Roman"/>
          <w:color w:val="000000" w:themeColor="text1"/>
          <w:sz w:val="24"/>
          <w:vertAlign w:val="superscript"/>
          <w:rtl/>
        </w:rPr>
        <w:footnoteReference w:id="39"/>
      </w:r>
      <w:r w:rsidRPr="008132EC">
        <w:rPr>
          <w:rFonts w:eastAsia="Times New Roman" w:hint="cs"/>
          <w:color w:val="000000" w:themeColor="text1"/>
          <w:sz w:val="24"/>
          <w:rtl/>
        </w:rPr>
        <w:t xml:space="preserve"> (2017)</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t>نشان می‌دهند که تغییرات نرخ ارز اثر معنادار و پایداری بر سطح عمومی قیمت‌ها دارد و افزایش نرخ ارز می‌تواند از طریق کانال افزایش هزینه واردات، رشد هزینه‌های تولید و فعال‌سازی انتظارات تورمی، به فشارهای تورمی گسترده در اقتصاد منجر شود. همچنین، نتایج مطالعه لیانی و مهرجو (1401) بیانگر آن است که شوک‌های نرخ ارز، به‌ویژه در گروه کالاهای اساسی نظیر مواد غذایی، اثر قابل‌توجهی بر افزایش قیمت‌ها داشته و این اثر از نظر آماری و اقتصادی معنادار است</w:t>
      </w:r>
      <w:r w:rsidRPr="008132EC">
        <w:rPr>
          <w:rFonts w:eastAsia="Times New Roman" w:hint="cs"/>
          <w:color w:val="000000" w:themeColor="text1"/>
          <w:sz w:val="24"/>
          <w:rtl/>
          <w:lang w:bidi="ar-SA"/>
        </w:rPr>
        <w:t>.</w:t>
      </w:r>
    </w:p>
    <w:p w14:paraId="4A5F13A8" w14:textId="2A9947BD" w:rsidR="00B02EF9" w:rsidRPr="008132EC" w:rsidRDefault="00B44025" w:rsidP="00B44025">
      <w:pPr>
        <w:tabs>
          <w:tab w:val="left" w:pos="1128"/>
        </w:tabs>
        <w:spacing w:after="160" w:line="259" w:lineRule="auto"/>
        <w:jc w:val="center"/>
        <w:rPr>
          <w:rFonts w:eastAsia="Times New Roman"/>
          <w:i/>
          <w:iCs/>
          <w:color w:val="000000" w:themeColor="text1"/>
          <w:sz w:val="24"/>
          <w:lang w:bidi="ar-SA"/>
        </w:rPr>
      </w:pPr>
      <w:r w:rsidRPr="008132EC">
        <w:rPr>
          <w:noProof/>
          <w:color w:val="000000" w:themeColor="text1"/>
          <w:sz w:val="24"/>
        </w:rPr>
        <w:lastRenderedPageBreak/>
        <w:drawing>
          <wp:inline distT="0" distB="0" distL="0" distR="0" wp14:anchorId="5561D448" wp14:editId="2519B7F5">
            <wp:extent cx="4686300" cy="37490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86300" cy="3749040"/>
                    </a:xfrm>
                    <a:prstGeom prst="rect">
                      <a:avLst/>
                    </a:prstGeom>
                    <a:noFill/>
                  </pic:spPr>
                </pic:pic>
              </a:graphicData>
            </a:graphic>
          </wp:inline>
        </w:drawing>
      </w:r>
    </w:p>
    <w:p w14:paraId="3C81FA02" w14:textId="4A198297" w:rsidR="00B02EF9" w:rsidRPr="008132EC" w:rsidRDefault="00B02EF9" w:rsidP="009B43DC">
      <w:pPr>
        <w:tabs>
          <w:tab w:val="left" w:pos="1128"/>
        </w:tabs>
        <w:spacing w:after="0" w:line="259" w:lineRule="auto"/>
        <w:jc w:val="center"/>
        <w:rPr>
          <w:rFonts w:eastAsia="Times New Roman"/>
          <w:b/>
          <w:bCs/>
          <w:i/>
          <w:iCs/>
          <w:color w:val="000000" w:themeColor="text1"/>
          <w:sz w:val="24"/>
          <w:szCs w:val="22"/>
          <w:lang w:bidi="ar-SA"/>
        </w:rPr>
      </w:pPr>
      <w:r w:rsidRPr="008132EC">
        <w:rPr>
          <w:rFonts w:eastAsia="Times New Roman" w:hint="cs"/>
          <w:b/>
          <w:bCs/>
          <w:color w:val="000000" w:themeColor="text1"/>
          <w:sz w:val="24"/>
          <w:szCs w:val="22"/>
          <w:rtl/>
        </w:rPr>
        <w:t>شکل</w:t>
      </w:r>
      <w:r w:rsidR="009B43DC" w:rsidRPr="008132EC">
        <w:rPr>
          <w:rFonts w:eastAsia="Times New Roman" w:hint="cs"/>
          <w:b/>
          <w:bCs/>
          <w:color w:val="000000" w:themeColor="text1"/>
          <w:sz w:val="24"/>
          <w:szCs w:val="22"/>
          <w:rtl/>
        </w:rPr>
        <w:t xml:space="preserve">5. </w:t>
      </w:r>
      <w:r w:rsidRPr="008132EC">
        <w:rPr>
          <w:rFonts w:eastAsia="Times New Roman" w:hint="cs"/>
          <w:b/>
          <w:bCs/>
          <w:color w:val="000000" w:themeColor="text1"/>
          <w:sz w:val="24"/>
          <w:szCs w:val="22"/>
          <w:rtl/>
        </w:rPr>
        <w:t xml:space="preserve">اثر شوک </w:t>
      </w:r>
      <w:proofErr w:type="spellStart"/>
      <w:r w:rsidRPr="008132EC">
        <w:rPr>
          <w:rFonts w:eastAsia="Times New Roman" w:hint="cs"/>
          <w:b/>
          <w:bCs/>
          <w:color w:val="000000" w:themeColor="text1"/>
          <w:sz w:val="24"/>
          <w:szCs w:val="22"/>
          <w:rtl/>
        </w:rPr>
        <w:t>مولفه</w:t>
      </w:r>
      <w:proofErr w:type="spellEnd"/>
      <w:r w:rsidRPr="008132EC">
        <w:rPr>
          <w:rFonts w:eastAsia="Times New Roman" w:hint="cs"/>
          <w:b/>
          <w:bCs/>
          <w:color w:val="000000" w:themeColor="text1"/>
          <w:sz w:val="24"/>
          <w:szCs w:val="22"/>
          <w:rtl/>
        </w:rPr>
        <w:t xml:space="preserve"> اول (</w:t>
      </w:r>
      <w:r w:rsidRPr="008132EC">
        <w:rPr>
          <w:rFonts w:eastAsia="Times New Roman"/>
          <w:b/>
          <w:bCs/>
          <w:color w:val="000000" w:themeColor="text1"/>
          <w:sz w:val="24"/>
          <w:szCs w:val="22"/>
          <w:lang w:bidi="ar-SA"/>
        </w:rPr>
        <w:t>F1</w:t>
      </w:r>
      <w:r w:rsidRPr="008132EC">
        <w:rPr>
          <w:rFonts w:eastAsia="Times New Roman" w:hint="cs"/>
          <w:b/>
          <w:bCs/>
          <w:color w:val="000000" w:themeColor="text1"/>
          <w:sz w:val="24"/>
          <w:szCs w:val="22"/>
          <w:rtl/>
        </w:rPr>
        <w:t>)بر تورم گروه های اصلی کالاها و خدمات مصرف کننده</w:t>
      </w:r>
    </w:p>
    <w:p w14:paraId="616100BB" w14:textId="77777777" w:rsidR="00B02EF9" w:rsidRPr="008132EC" w:rsidRDefault="00B02EF9" w:rsidP="009B43DC">
      <w:pPr>
        <w:tabs>
          <w:tab w:val="left" w:pos="1128"/>
        </w:tabs>
        <w:spacing w:after="0" w:line="259" w:lineRule="auto"/>
        <w:jc w:val="center"/>
        <w:rPr>
          <w:rFonts w:eastAsia="Times New Roman"/>
          <w:color w:val="000000" w:themeColor="text1"/>
          <w:sz w:val="24"/>
          <w:szCs w:val="22"/>
          <w:rtl/>
          <w:lang w:bidi="ar-SA"/>
        </w:rPr>
      </w:pPr>
      <w:r w:rsidRPr="008132EC">
        <w:rPr>
          <w:rFonts w:eastAsia="Times New Roman" w:hint="cs"/>
          <w:color w:val="000000" w:themeColor="text1"/>
          <w:sz w:val="24"/>
          <w:szCs w:val="22"/>
          <w:rtl/>
          <w:lang w:bidi="ar-SA"/>
        </w:rPr>
        <w:t>منبع: محاسبات پژوهش</w:t>
      </w:r>
    </w:p>
    <w:p w14:paraId="6165F640" w14:textId="78CE9F2A" w:rsidR="00B02EF9" w:rsidRPr="008132EC" w:rsidRDefault="00B02EF9" w:rsidP="00B02EF9">
      <w:pPr>
        <w:tabs>
          <w:tab w:val="left" w:pos="1128"/>
        </w:tabs>
        <w:spacing w:after="160" w:line="259" w:lineRule="auto"/>
        <w:jc w:val="both"/>
        <w:rPr>
          <w:rFonts w:eastAsia="Times New Roman"/>
          <w:color w:val="000000" w:themeColor="text1"/>
          <w:sz w:val="24"/>
          <w:rtl/>
        </w:rPr>
      </w:pPr>
      <w:r w:rsidRPr="008132EC">
        <w:rPr>
          <w:rFonts w:eastAsia="Times New Roman"/>
          <w:color w:val="000000" w:themeColor="text1"/>
          <w:sz w:val="24"/>
          <w:rtl/>
          <w:lang w:bidi="ar-SA"/>
        </w:rPr>
        <w:t>شکل(</w:t>
      </w:r>
      <w:r w:rsidR="009B43DC" w:rsidRPr="008132EC">
        <w:rPr>
          <w:rFonts w:eastAsia="Times New Roman" w:hint="cs"/>
          <w:color w:val="000000" w:themeColor="text1"/>
          <w:sz w:val="24"/>
          <w:rtl/>
          <w:lang w:bidi="ar-SA"/>
        </w:rPr>
        <w:t>5</w:t>
      </w:r>
      <w:r w:rsidRPr="008132EC">
        <w:rPr>
          <w:rFonts w:eastAsia="Times New Roman"/>
          <w:color w:val="000000" w:themeColor="text1"/>
          <w:sz w:val="24"/>
          <w:rtl/>
          <w:lang w:bidi="ar-SA"/>
        </w:rPr>
        <w:t>) اثر شوک مولفه اول (</w:t>
      </w:r>
      <w:r w:rsidRPr="008132EC">
        <w:rPr>
          <w:rFonts w:eastAsia="Times New Roman"/>
          <w:color w:val="000000" w:themeColor="text1"/>
          <w:sz w:val="24"/>
          <w:lang w:bidi="ar-SA"/>
        </w:rPr>
        <w:t>F1</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بر تورم کالاها و خدمات مصرف کننده</w:t>
      </w:r>
      <w:r w:rsidRPr="008132EC">
        <w:rPr>
          <w:rFonts w:eastAsia="Times New Roman" w:hint="cs"/>
          <w:color w:val="000000" w:themeColor="text1"/>
          <w:sz w:val="24"/>
          <w:rtl/>
          <w:lang w:bidi="ar-SA"/>
        </w:rPr>
        <w:t xml:space="preserve"> را نشان می دهد، همانطور که نمودار ها نشان می دهد </w:t>
      </w:r>
      <w:r w:rsidRPr="008132EC">
        <w:rPr>
          <w:rFonts w:eastAsia="Times New Roman"/>
          <w:color w:val="000000" w:themeColor="text1"/>
          <w:sz w:val="24"/>
          <w:rtl/>
          <w:lang w:bidi="ar-SA"/>
        </w:rPr>
        <w:t xml:space="preserve">شوک مثبت مولفه اول </w:t>
      </w:r>
      <w:r w:rsidRPr="008132EC">
        <w:rPr>
          <w:rFonts w:eastAsia="Times New Roman" w:hint="cs"/>
          <w:color w:val="000000" w:themeColor="text1"/>
          <w:sz w:val="24"/>
          <w:rtl/>
          <w:lang w:bidi="ar-SA"/>
        </w:rPr>
        <w:t>بر تورم گروه های کالا و خدمات مصرف کننده منجر به کاهش قیمت کالاها و خدمات مصرف کننده می شود، با توجه به اینکه عامل اول (</w:t>
      </w:r>
      <w:r w:rsidRPr="008132EC">
        <w:rPr>
          <w:rFonts w:eastAsia="Times New Roman"/>
          <w:color w:val="000000" w:themeColor="text1"/>
          <w:sz w:val="24"/>
          <w:lang w:bidi="ar-SA"/>
        </w:rPr>
        <w:t>F1</w:t>
      </w:r>
      <w:r w:rsidRPr="008132EC">
        <w:rPr>
          <w:rFonts w:eastAsia="Times New Roman" w:hint="cs"/>
          <w:color w:val="000000" w:themeColor="text1"/>
          <w:sz w:val="24"/>
          <w:rtl/>
          <w:lang w:bidi="ar-SA"/>
        </w:rPr>
        <w:t>)</w:t>
      </w:r>
      <w:r w:rsidRPr="008132EC">
        <w:rPr>
          <w:rFonts w:eastAsia="Times New Roman" w:hint="cs"/>
          <w:color w:val="000000" w:themeColor="text1"/>
          <w:sz w:val="24"/>
          <w:rtl/>
        </w:rPr>
        <w:t xml:space="preserve"> بیانگر متغیرهای اسمی است و همبستگی منفی با آن دارد، این نمودار ها این مفهوم را نشان می دهد که در صورت کاهش متغیرهای اسمی در کشور تورم کالاها و خدمات مصرف کننده کاهش می یابد. به عبارت دیگر </w:t>
      </w:r>
      <w:r w:rsidRPr="008132EC">
        <w:rPr>
          <w:rFonts w:eastAsia="Times New Roman"/>
          <w:color w:val="000000" w:themeColor="text1"/>
          <w:sz w:val="24"/>
          <w:rtl/>
        </w:rPr>
        <w:t>کاهش متغ</w:t>
      </w:r>
      <w:r w:rsidRPr="008132EC">
        <w:rPr>
          <w:rFonts w:eastAsia="Times New Roman" w:hint="cs"/>
          <w:color w:val="000000" w:themeColor="text1"/>
          <w:sz w:val="24"/>
          <w:rtl/>
        </w:rPr>
        <w:t>ی</w:t>
      </w:r>
      <w:r w:rsidRPr="008132EC">
        <w:rPr>
          <w:rFonts w:eastAsia="Times New Roman" w:hint="eastAsia"/>
          <w:color w:val="000000" w:themeColor="text1"/>
          <w:sz w:val="24"/>
          <w:rtl/>
        </w:rPr>
        <w:t>رها</w:t>
      </w:r>
      <w:r w:rsidRPr="008132EC">
        <w:rPr>
          <w:rFonts w:eastAsia="Times New Roman" w:hint="cs"/>
          <w:color w:val="000000" w:themeColor="text1"/>
          <w:sz w:val="24"/>
          <w:rtl/>
        </w:rPr>
        <w:t>ی</w:t>
      </w:r>
      <w:r w:rsidRPr="008132EC">
        <w:rPr>
          <w:rFonts w:eastAsia="Times New Roman"/>
          <w:color w:val="000000" w:themeColor="text1"/>
          <w:sz w:val="24"/>
          <w:rtl/>
        </w:rPr>
        <w:t xml:space="preserve"> اسم</w:t>
      </w:r>
      <w:r w:rsidRPr="008132EC">
        <w:rPr>
          <w:rFonts w:eastAsia="Times New Roman" w:hint="cs"/>
          <w:color w:val="000000" w:themeColor="text1"/>
          <w:sz w:val="24"/>
          <w:rtl/>
        </w:rPr>
        <w:t>ی</w:t>
      </w:r>
      <w:r w:rsidRPr="008132EC">
        <w:rPr>
          <w:rFonts w:eastAsia="Times New Roman"/>
          <w:color w:val="000000" w:themeColor="text1"/>
          <w:sz w:val="24"/>
          <w:rtl/>
        </w:rPr>
        <w:t xml:space="preserve"> مانند </w:t>
      </w:r>
      <w:r w:rsidRPr="008132EC">
        <w:rPr>
          <w:rFonts w:eastAsia="Times New Roman" w:hint="cs"/>
          <w:color w:val="000000" w:themeColor="text1"/>
          <w:sz w:val="24"/>
          <w:rtl/>
        </w:rPr>
        <w:t xml:space="preserve">اسکناس و </w:t>
      </w:r>
      <w:proofErr w:type="spellStart"/>
      <w:r w:rsidRPr="008132EC">
        <w:rPr>
          <w:rFonts w:eastAsia="Times New Roman" w:hint="cs"/>
          <w:color w:val="000000" w:themeColor="text1"/>
          <w:sz w:val="24"/>
          <w:rtl/>
        </w:rPr>
        <w:t>مسکوک</w:t>
      </w:r>
      <w:proofErr w:type="spellEnd"/>
      <w:r w:rsidRPr="008132EC">
        <w:rPr>
          <w:rFonts w:eastAsia="Times New Roman" w:hint="cs"/>
          <w:color w:val="000000" w:themeColor="text1"/>
          <w:sz w:val="24"/>
          <w:rtl/>
        </w:rPr>
        <w:t xml:space="preserve"> در جریان، پرداخت های جاری دولت  و ... از</w:t>
      </w:r>
      <w:r w:rsidRPr="008132EC">
        <w:rPr>
          <w:rFonts w:eastAsia="Times New Roman"/>
          <w:color w:val="000000" w:themeColor="text1"/>
          <w:sz w:val="24"/>
          <w:rtl/>
        </w:rPr>
        <w:t xml:space="preserve"> چند</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کانال به کاهش تورم در کالاها و خدمات منجر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شود</w:t>
      </w:r>
      <w:proofErr w:type="spellEnd"/>
      <w:r w:rsidRPr="008132EC">
        <w:rPr>
          <w:rFonts w:eastAsia="Times New Roman"/>
          <w:color w:val="000000" w:themeColor="text1"/>
          <w:sz w:val="24"/>
          <w:rtl/>
        </w:rPr>
        <w:t>.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کاهش ابتدا با کاهش قدرت خر</w:t>
      </w:r>
      <w:r w:rsidRPr="008132EC">
        <w:rPr>
          <w:rFonts w:eastAsia="Times New Roman" w:hint="cs"/>
          <w:color w:val="000000" w:themeColor="text1"/>
          <w:sz w:val="24"/>
          <w:rtl/>
        </w:rPr>
        <w:t>ی</w:t>
      </w:r>
      <w:r w:rsidRPr="008132EC">
        <w:rPr>
          <w:rFonts w:eastAsia="Times New Roman" w:hint="eastAsia"/>
          <w:color w:val="000000" w:themeColor="text1"/>
          <w:sz w:val="24"/>
          <w:rtl/>
        </w:rPr>
        <w:t>د</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خانوارها</w:t>
      </w:r>
      <w:proofErr w:type="spellEnd"/>
      <w:r w:rsidRPr="008132EC">
        <w:rPr>
          <w:rFonts w:eastAsia="Times New Roman"/>
          <w:color w:val="000000" w:themeColor="text1"/>
          <w:sz w:val="24"/>
          <w:rtl/>
        </w:rPr>
        <w:t xml:space="preserve"> و </w:t>
      </w:r>
      <w:proofErr w:type="spellStart"/>
      <w:r w:rsidRPr="008132EC">
        <w:rPr>
          <w:rFonts w:eastAsia="Times New Roman"/>
          <w:color w:val="000000" w:themeColor="text1"/>
          <w:sz w:val="24"/>
          <w:rtl/>
        </w:rPr>
        <w:t>بنگاه‌ها</w:t>
      </w:r>
      <w:proofErr w:type="spellEnd"/>
      <w:r w:rsidRPr="008132EC">
        <w:rPr>
          <w:rFonts w:eastAsia="Times New Roman"/>
          <w:color w:val="000000" w:themeColor="text1"/>
          <w:sz w:val="24"/>
          <w:rtl/>
        </w:rPr>
        <w:t xml:space="preserve"> همراه است که موجب افت تقاضا</w:t>
      </w:r>
      <w:r w:rsidRPr="008132EC">
        <w:rPr>
          <w:rFonts w:eastAsia="Times New Roman" w:hint="cs"/>
          <w:color w:val="000000" w:themeColor="text1"/>
          <w:sz w:val="24"/>
          <w:rtl/>
        </w:rPr>
        <w:t>ی</w:t>
      </w:r>
      <w:r w:rsidRPr="008132EC">
        <w:rPr>
          <w:rFonts w:eastAsia="Times New Roman"/>
          <w:color w:val="000000" w:themeColor="text1"/>
          <w:sz w:val="24"/>
          <w:rtl/>
        </w:rPr>
        <w:t xml:space="preserve"> کل شده و فشارها</w:t>
      </w:r>
      <w:r w:rsidRPr="008132EC">
        <w:rPr>
          <w:rFonts w:eastAsia="Times New Roman" w:hint="cs"/>
          <w:color w:val="000000" w:themeColor="text1"/>
          <w:sz w:val="24"/>
          <w:rtl/>
        </w:rPr>
        <w:t>ی</w:t>
      </w:r>
      <w:r w:rsidRPr="008132EC">
        <w:rPr>
          <w:rFonts w:eastAsia="Times New Roman"/>
          <w:color w:val="000000" w:themeColor="text1"/>
          <w:sz w:val="24"/>
          <w:rtl/>
        </w:rPr>
        <w:t xml:space="preserve"> ق</w:t>
      </w:r>
      <w:r w:rsidRPr="008132EC">
        <w:rPr>
          <w:rFonts w:eastAsia="Times New Roman" w:hint="cs"/>
          <w:color w:val="000000" w:themeColor="text1"/>
          <w:sz w:val="24"/>
          <w:rtl/>
        </w:rPr>
        <w:t>ی</w:t>
      </w:r>
      <w:r w:rsidRPr="008132EC">
        <w:rPr>
          <w:rFonts w:eastAsia="Times New Roman" w:hint="eastAsia"/>
          <w:color w:val="000000" w:themeColor="text1"/>
          <w:sz w:val="24"/>
          <w:rtl/>
        </w:rPr>
        <w:t>مت</w:t>
      </w:r>
      <w:r w:rsidRPr="008132EC">
        <w:rPr>
          <w:rFonts w:eastAsia="Times New Roman" w:hint="cs"/>
          <w:color w:val="000000" w:themeColor="text1"/>
          <w:sz w:val="24"/>
          <w:rtl/>
        </w:rPr>
        <w:t>ی</w:t>
      </w:r>
      <w:r w:rsidRPr="008132EC">
        <w:rPr>
          <w:rFonts w:eastAsia="Times New Roman"/>
          <w:color w:val="000000" w:themeColor="text1"/>
          <w:sz w:val="24"/>
          <w:rtl/>
        </w:rPr>
        <w:t xml:space="preserve"> را کاهش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color w:val="000000" w:themeColor="text1"/>
          <w:sz w:val="24"/>
          <w:rtl/>
        </w:rPr>
        <w:t>دهد</w:t>
      </w:r>
      <w:proofErr w:type="spellEnd"/>
      <w:r w:rsidRPr="008132EC">
        <w:rPr>
          <w:rFonts w:eastAsia="Times New Roman"/>
          <w:color w:val="000000" w:themeColor="text1"/>
          <w:sz w:val="24"/>
          <w:rtl/>
        </w:rPr>
        <w:t>. از طرف د</w:t>
      </w:r>
      <w:r w:rsidRPr="008132EC">
        <w:rPr>
          <w:rFonts w:eastAsia="Times New Roman" w:hint="cs"/>
          <w:color w:val="000000" w:themeColor="text1"/>
          <w:sz w:val="24"/>
          <w:rtl/>
        </w:rPr>
        <w:t>ی</w:t>
      </w:r>
      <w:r w:rsidRPr="008132EC">
        <w:rPr>
          <w:rFonts w:eastAsia="Times New Roman" w:hint="eastAsia"/>
          <w:color w:val="000000" w:themeColor="text1"/>
          <w:sz w:val="24"/>
          <w:rtl/>
        </w:rPr>
        <w:t>گر،</w:t>
      </w:r>
      <w:r w:rsidRPr="008132EC">
        <w:rPr>
          <w:rFonts w:eastAsia="Times New Roman"/>
          <w:color w:val="000000" w:themeColor="text1"/>
          <w:sz w:val="24"/>
          <w:rtl/>
        </w:rPr>
        <w:t xml:space="preserve"> کاهش عرضه پول و </w:t>
      </w:r>
      <w:proofErr w:type="spellStart"/>
      <w:r w:rsidRPr="008132EC">
        <w:rPr>
          <w:rFonts w:eastAsia="Times New Roman"/>
          <w:color w:val="000000" w:themeColor="text1"/>
          <w:sz w:val="24"/>
          <w:rtl/>
        </w:rPr>
        <w:t>محدود</w:t>
      </w:r>
      <w:r w:rsidRPr="008132EC">
        <w:rPr>
          <w:rFonts w:eastAsia="Times New Roman" w:hint="cs"/>
          <w:color w:val="000000" w:themeColor="text1"/>
          <w:sz w:val="24"/>
          <w:rtl/>
        </w:rPr>
        <w:t>ی</w:t>
      </w:r>
      <w:r w:rsidRPr="008132EC">
        <w:rPr>
          <w:rFonts w:eastAsia="Times New Roman" w:hint="eastAsia"/>
          <w:color w:val="000000" w:themeColor="text1"/>
          <w:sz w:val="24"/>
          <w:rtl/>
        </w:rPr>
        <w:t>ت‌ها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نقد</w:t>
      </w:r>
      <w:r w:rsidRPr="008132EC">
        <w:rPr>
          <w:rFonts w:eastAsia="Times New Roman" w:hint="cs"/>
          <w:color w:val="000000" w:themeColor="text1"/>
          <w:sz w:val="24"/>
          <w:rtl/>
        </w:rPr>
        <w:t>ی</w:t>
      </w:r>
      <w:r w:rsidRPr="008132EC">
        <w:rPr>
          <w:rFonts w:eastAsia="Times New Roman" w:hint="eastAsia"/>
          <w:color w:val="000000" w:themeColor="text1"/>
          <w:sz w:val="24"/>
          <w:rtl/>
        </w:rPr>
        <w:t>نگ</w:t>
      </w:r>
      <w:r w:rsidRPr="008132EC">
        <w:rPr>
          <w:rFonts w:eastAsia="Times New Roman" w:hint="cs"/>
          <w:color w:val="000000" w:themeColor="text1"/>
          <w:sz w:val="24"/>
          <w:rtl/>
        </w:rPr>
        <w:t>ی</w:t>
      </w:r>
      <w:r w:rsidRPr="008132EC">
        <w:rPr>
          <w:rFonts w:eastAsia="Times New Roman"/>
          <w:color w:val="000000" w:themeColor="text1"/>
          <w:sz w:val="24"/>
          <w:rtl/>
        </w:rPr>
        <w:t xml:space="preserve"> در س</w:t>
      </w:r>
      <w:r w:rsidRPr="008132EC">
        <w:rPr>
          <w:rFonts w:eastAsia="Times New Roman" w:hint="cs"/>
          <w:color w:val="000000" w:themeColor="text1"/>
          <w:sz w:val="24"/>
          <w:rtl/>
        </w:rPr>
        <w:t>ی</w:t>
      </w:r>
      <w:r w:rsidRPr="008132EC">
        <w:rPr>
          <w:rFonts w:eastAsia="Times New Roman" w:hint="eastAsia"/>
          <w:color w:val="000000" w:themeColor="text1"/>
          <w:sz w:val="24"/>
          <w:rtl/>
        </w:rPr>
        <w:t>ستم</w:t>
      </w:r>
      <w:r w:rsidRPr="008132EC">
        <w:rPr>
          <w:rFonts w:eastAsia="Times New Roman"/>
          <w:color w:val="000000" w:themeColor="text1"/>
          <w:sz w:val="24"/>
          <w:rtl/>
        </w:rPr>
        <w:t xml:space="preserve"> </w:t>
      </w:r>
      <w:r w:rsidRPr="008132EC">
        <w:rPr>
          <w:rFonts w:eastAsia="Times New Roman"/>
          <w:color w:val="000000" w:themeColor="text1"/>
          <w:sz w:val="24"/>
          <w:rtl/>
        </w:rPr>
        <w:lastRenderedPageBreak/>
        <w:t>بانک</w:t>
      </w:r>
      <w:r w:rsidRPr="008132EC">
        <w:rPr>
          <w:rFonts w:eastAsia="Times New Roman" w:hint="cs"/>
          <w:color w:val="000000" w:themeColor="text1"/>
          <w:sz w:val="24"/>
          <w:rtl/>
        </w:rPr>
        <w:t>ی</w:t>
      </w:r>
      <w:r w:rsidRPr="008132EC">
        <w:rPr>
          <w:rFonts w:eastAsia="Times New Roman" w:hint="eastAsia"/>
          <w:color w:val="000000" w:themeColor="text1"/>
          <w:sz w:val="24"/>
          <w:rtl/>
        </w:rPr>
        <w:t>،</w:t>
      </w:r>
      <w:r w:rsidRPr="008132EC">
        <w:rPr>
          <w:rFonts w:eastAsia="Times New Roman"/>
          <w:color w:val="000000" w:themeColor="text1"/>
          <w:sz w:val="24"/>
          <w:rtl/>
        </w:rPr>
        <w:t xml:space="preserve"> توان </w:t>
      </w:r>
      <w:proofErr w:type="spellStart"/>
      <w:r w:rsidRPr="008132EC">
        <w:rPr>
          <w:rFonts w:eastAsia="Times New Roman"/>
          <w:color w:val="000000" w:themeColor="text1"/>
          <w:sz w:val="24"/>
          <w:rtl/>
        </w:rPr>
        <w:t>وام‌ده</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بانک‌ها</w:t>
      </w:r>
      <w:proofErr w:type="spellEnd"/>
      <w:r w:rsidRPr="008132EC">
        <w:rPr>
          <w:rFonts w:eastAsia="Times New Roman"/>
          <w:color w:val="000000" w:themeColor="text1"/>
          <w:sz w:val="24"/>
          <w:rtl/>
        </w:rPr>
        <w:t xml:space="preserve"> و در نت</w:t>
      </w:r>
      <w:r w:rsidRPr="008132EC">
        <w:rPr>
          <w:rFonts w:eastAsia="Times New Roman" w:hint="cs"/>
          <w:color w:val="000000" w:themeColor="text1"/>
          <w:sz w:val="24"/>
          <w:rtl/>
        </w:rPr>
        <w:t>ی</w:t>
      </w:r>
      <w:r w:rsidRPr="008132EC">
        <w:rPr>
          <w:rFonts w:eastAsia="Times New Roman" w:hint="eastAsia"/>
          <w:color w:val="000000" w:themeColor="text1"/>
          <w:sz w:val="24"/>
          <w:rtl/>
        </w:rPr>
        <w:t>جه</w:t>
      </w:r>
      <w:r w:rsidRPr="008132EC">
        <w:rPr>
          <w:rFonts w:eastAsia="Times New Roman"/>
          <w:color w:val="000000" w:themeColor="text1"/>
          <w:sz w:val="24"/>
          <w:rtl/>
        </w:rPr>
        <w:t xml:space="preserve"> سطح مصرف و </w:t>
      </w:r>
      <w:proofErr w:type="spellStart"/>
      <w:r w:rsidRPr="008132EC">
        <w:rPr>
          <w:rFonts w:eastAsia="Times New Roman"/>
          <w:color w:val="000000" w:themeColor="text1"/>
          <w:sz w:val="24"/>
          <w:rtl/>
        </w:rPr>
        <w:t>سرما</w:t>
      </w:r>
      <w:r w:rsidRPr="008132EC">
        <w:rPr>
          <w:rFonts w:eastAsia="Times New Roman" w:hint="cs"/>
          <w:color w:val="000000" w:themeColor="text1"/>
          <w:sz w:val="24"/>
          <w:rtl/>
        </w:rPr>
        <w:t>ی</w:t>
      </w:r>
      <w:r w:rsidRPr="008132EC">
        <w:rPr>
          <w:rFonts w:eastAsia="Times New Roman" w:hint="eastAsia"/>
          <w:color w:val="000000" w:themeColor="text1"/>
          <w:sz w:val="24"/>
          <w:rtl/>
        </w:rPr>
        <w:t>ه‌گذار</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را کاهش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دهد</w:t>
      </w:r>
      <w:proofErr w:type="spellEnd"/>
      <w:r w:rsidRPr="008132EC">
        <w:rPr>
          <w:rFonts w:eastAsia="Times New Roman"/>
          <w:color w:val="000000" w:themeColor="text1"/>
          <w:sz w:val="24"/>
          <w:rtl/>
        </w:rPr>
        <w:t xml:space="preserve"> که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امر مستق</w:t>
      </w:r>
      <w:r w:rsidRPr="008132EC">
        <w:rPr>
          <w:rFonts w:eastAsia="Times New Roman" w:hint="cs"/>
          <w:color w:val="000000" w:themeColor="text1"/>
          <w:sz w:val="24"/>
          <w:rtl/>
        </w:rPr>
        <w:t>ی</w:t>
      </w:r>
      <w:r w:rsidRPr="008132EC">
        <w:rPr>
          <w:rFonts w:eastAsia="Times New Roman" w:hint="eastAsia"/>
          <w:color w:val="000000" w:themeColor="text1"/>
          <w:sz w:val="24"/>
          <w:rtl/>
        </w:rPr>
        <w:t>ماً</w:t>
      </w:r>
      <w:r w:rsidRPr="008132EC">
        <w:rPr>
          <w:rFonts w:eastAsia="Times New Roman"/>
          <w:color w:val="000000" w:themeColor="text1"/>
          <w:sz w:val="24"/>
          <w:rtl/>
        </w:rPr>
        <w:t xml:space="preserve"> به کنترل تورم کمک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کند</w:t>
      </w:r>
      <w:proofErr w:type="spellEnd"/>
      <w:r w:rsidRPr="008132EC">
        <w:rPr>
          <w:rFonts w:eastAsia="Times New Roman"/>
          <w:color w:val="000000" w:themeColor="text1"/>
          <w:sz w:val="24"/>
          <w:rtl/>
        </w:rPr>
        <w:t>. همچن</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کاهش </w:t>
      </w:r>
      <w:proofErr w:type="spellStart"/>
      <w:r w:rsidRPr="008132EC">
        <w:rPr>
          <w:rFonts w:eastAsia="Times New Roman"/>
          <w:color w:val="000000" w:themeColor="text1"/>
          <w:sz w:val="24"/>
          <w:rtl/>
        </w:rPr>
        <w:t>بده</w:t>
      </w:r>
      <w:r w:rsidRPr="008132EC">
        <w:rPr>
          <w:rFonts w:eastAsia="Times New Roman" w:hint="cs"/>
          <w:color w:val="000000" w:themeColor="text1"/>
          <w:sz w:val="24"/>
          <w:rtl/>
        </w:rPr>
        <w:t>ی‌</w:t>
      </w:r>
      <w:r w:rsidRPr="008132EC">
        <w:rPr>
          <w:rFonts w:eastAsia="Times New Roman" w:hint="eastAsia"/>
          <w:color w:val="000000" w:themeColor="text1"/>
          <w:sz w:val="24"/>
          <w:rtl/>
        </w:rPr>
        <w:t>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دولت </w:t>
      </w:r>
      <w:r w:rsidRPr="008132EC">
        <w:rPr>
          <w:rFonts w:eastAsia="Times New Roman" w:hint="cs"/>
          <w:color w:val="000000" w:themeColor="text1"/>
          <w:sz w:val="24"/>
          <w:rtl/>
        </w:rPr>
        <w:t>ی</w:t>
      </w:r>
      <w:r w:rsidRPr="008132EC">
        <w:rPr>
          <w:rFonts w:eastAsia="Times New Roman" w:hint="eastAsia"/>
          <w:color w:val="000000" w:themeColor="text1"/>
          <w:sz w:val="24"/>
          <w:rtl/>
        </w:rPr>
        <w:t>ا</w:t>
      </w:r>
      <w:r w:rsidRPr="008132EC">
        <w:rPr>
          <w:rFonts w:eastAsia="Times New Roman"/>
          <w:color w:val="000000" w:themeColor="text1"/>
          <w:sz w:val="24"/>
          <w:rtl/>
        </w:rPr>
        <w:t xml:space="preserve"> کنترل </w:t>
      </w:r>
      <w:proofErr w:type="spellStart"/>
      <w:r w:rsidRPr="008132EC">
        <w:rPr>
          <w:rFonts w:eastAsia="Times New Roman"/>
          <w:color w:val="000000" w:themeColor="text1"/>
          <w:sz w:val="24"/>
          <w:rtl/>
        </w:rPr>
        <w:t>هز</w:t>
      </w:r>
      <w:r w:rsidRPr="008132EC">
        <w:rPr>
          <w:rFonts w:eastAsia="Times New Roman" w:hint="cs"/>
          <w:color w:val="000000" w:themeColor="text1"/>
          <w:sz w:val="24"/>
          <w:rtl/>
        </w:rPr>
        <w:t>ی</w:t>
      </w:r>
      <w:r w:rsidRPr="008132EC">
        <w:rPr>
          <w:rFonts w:eastAsia="Times New Roman" w:hint="eastAsia"/>
          <w:color w:val="000000" w:themeColor="text1"/>
          <w:sz w:val="24"/>
          <w:rtl/>
        </w:rPr>
        <w:t>نه‌ها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جار</w:t>
      </w:r>
      <w:r w:rsidRPr="008132EC">
        <w:rPr>
          <w:rFonts w:eastAsia="Times New Roman" w:hint="cs"/>
          <w:color w:val="000000" w:themeColor="text1"/>
          <w:sz w:val="24"/>
          <w:rtl/>
        </w:rPr>
        <w:t>ی</w:t>
      </w:r>
      <w:r w:rsidRPr="008132EC">
        <w:rPr>
          <w:rFonts w:eastAsia="Times New Roman"/>
          <w:color w:val="000000" w:themeColor="text1"/>
          <w:sz w:val="24"/>
          <w:rtl/>
        </w:rPr>
        <w:t xml:space="preserve"> و </w:t>
      </w:r>
      <w:proofErr w:type="spellStart"/>
      <w:r w:rsidRPr="008132EC">
        <w:rPr>
          <w:rFonts w:eastAsia="Times New Roman"/>
          <w:color w:val="000000" w:themeColor="text1"/>
          <w:sz w:val="24"/>
          <w:rtl/>
        </w:rPr>
        <w:t>سرما</w:t>
      </w:r>
      <w:r w:rsidRPr="008132EC">
        <w:rPr>
          <w:rFonts w:eastAsia="Times New Roman" w:hint="cs"/>
          <w:color w:val="000000" w:themeColor="text1"/>
          <w:sz w:val="24"/>
          <w:rtl/>
        </w:rPr>
        <w:t>ی</w:t>
      </w:r>
      <w:r w:rsidRPr="008132EC">
        <w:rPr>
          <w:rFonts w:eastAsia="Times New Roman" w:hint="eastAsia"/>
          <w:color w:val="000000" w:themeColor="text1"/>
          <w:sz w:val="24"/>
          <w:rtl/>
        </w:rPr>
        <w:t>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آن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تواند</w:t>
      </w:r>
      <w:proofErr w:type="spellEnd"/>
      <w:r w:rsidRPr="008132EC">
        <w:rPr>
          <w:rFonts w:eastAsia="Times New Roman"/>
          <w:color w:val="000000" w:themeColor="text1"/>
          <w:sz w:val="24"/>
          <w:rtl/>
        </w:rPr>
        <w:t xml:space="preserve"> از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نقد</w:t>
      </w:r>
      <w:r w:rsidRPr="008132EC">
        <w:rPr>
          <w:rFonts w:eastAsia="Times New Roman" w:hint="cs"/>
          <w:color w:val="000000" w:themeColor="text1"/>
          <w:sz w:val="24"/>
          <w:rtl/>
        </w:rPr>
        <w:t>ی</w:t>
      </w:r>
      <w:r w:rsidRPr="008132EC">
        <w:rPr>
          <w:rFonts w:eastAsia="Times New Roman" w:hint="eastAsia"/>
          <w:color w:val="000000" w:themeColor="text1"/>
          <w:sz w:val="24"/>
          <w:rtl/>
        </w:rPr>
        <w:t>نگ</w:t>
      </w:r>
      <w:r w:rsidRPr="008132EC">
        <w:rPr>
          <w:rFonts w:eastAsia="Times New Roman" w:hint="cs"/>
          <w:color w:val="000000" w:themeColor="text1"/>
          <w:sz w:val="24"/>
          <w:rtl/>
        </w:rPr>
        <w:t>ی</w:t>
      </w:r>
      <w:r w:rsidRPr="008132EC">
        <w:rPr>
          <w:rFonts w:eastAsia="Times New Roman"/>
          <w:color w:val="000000" w:themeColor="text1"/>
          <w:sz w:val="24"/>
          <w:rtl/>
        </w:rPr>
        <w:t xml:space="preserve"> و فشارها</w:t>
      </w:r>
      <w:r w:rsidRPr="008132EC">
        <w:rPr>
          <w:rFonts w:eastAsia="Times New Roman" w:hint="cs"/>
          <w:color w:val="000000" w:themeColor="text1"/>
          <w:sz w:val="24"/>
          <w:rtl/>
        </w:rPr>
        <w:t>ی</w:t>
      </w:r>
      <w:r w:rsidRPr="008132EC">
        <w:rPr>
          <w:rFonts w:eastAsia="Times New Roman"/>
          <w:color w:val="000000" w:themeColor="text1"/>
          <w:sz w:val="24"/>
          <w:rtl/>
        </w:rPr>
        <w:t xml:space="preserve"> تورم</w:t>
      </w:r>
      <w:r w:rsidRPr="008132EC">
        <w:rPr>
          <w:rFonts w:eastAsia="Times New Roman" w:hint="cs"/>
          <w:color w:val="000000" w:themeColor="text1"/>
          <w:sz w:val="24"/>
          <w:rtl/>
        </w:rPr>
        <w:t>ی</w:t>
      </w:r>
      <w:r w:rsidRPr="008132EC">
        <w:rPr>
          <w:rFonts w:eastAsia="Times New Roman"/>
          <w:color w:val="000000" w:themeColor="text1"/>
          <w:sz w:val="24"/>
          <w:rtl/>
        </w:rPr>
        <w:t xml:space="preserve"> جلوگ</w:t>
      </w:r>
      <w:r w:rsidRPr="008132EC">
        <w:rPr>
          <w:rFonts w:eastAsia="Times New Roman" w:hint="cs"/>
          <w:color w:val="000000" w:themeColor="text1"/>
          <w:sz w:val="24"/>
          <w:rtl/>
        </w:rPr>
        <w:t>ی</w:t>
      </w:r>
      <w:r w:rsidRPr="008132EC">
        <w:rPr>
          <w:rFonts w:eastAsia="Times New Roman" w:hint="eastAsia"/>
          <w:color w:val="000000" w:themeColor="text1"/>
          <w:sz w:val="24"/>
          <w:rtl/>
        </w:rPr>
        <w:t>ر</w:t>
      </w:r>
      <w:r w:rsidRPr="008132EC">
        <w:rPr>
          <w:rFonts w:eastAsia="Times New Roman" w:hint="cs"/>
          <w:color w:val="000000" w:themeColor="text1"/>
          <w:sz w:val="24"/>
          <w:rtl/>
        </w:rPr>
        <w:t>ی</w:t>
      </w:r>
      <w:r w:rsidRPr="008132EC">
        <w:rPr>
          <w:rFonts w:eastAsia="Times New Roman"/>
          <w:color w:val="000000" w:themeColor="text1"/>
          <w:sz w:val="24"/>
          <w:rtl/>
        </w:rPr>
        <w:t xml:space="preserve"> کند. علاوه بر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کاهش متغ</w:t>
      </w:r>
      <w:r w:rsidRPr="008132EC">
        <w:rPr>
          <w:rFonts w:eastAsia="Times New Roman" w:hint="cs"/>
          <w:color w:val="000000" w:themeColor="text1"/>
          <w:sz w:val="24"/>
          <w:rtl/>
        </w:rPr>
        <w:t>ی</w:t>
      </w:r>
      <w:r w:rsidRPr="008132EC">
        <w:rPr>
          <w:rFonts w:eastAsia="Times New Roman" w:hint="eastAsia"/>
          <w:color w:val="000000" w:themeColor="text1"/>
          <w:sz w:val="24"/>
          <w:rtl/>
        </w:rPr>
        <w:t>رها</w:t>
      </w:r>
      <w:r w:rsidRPr="008132EC">
        <w:rPr>
          <w:rFonts w:eastAsia="Times New Roman" w:hint="cs"/>
          <w:color w:val="000000" w:themeColor="text1"/>
          <w:sz w:val="24"/>
          <w:rtl/>
        </w:rPr>
        <w:t>ی</w:t>
      </w:r>
      <w:r w:rsidRPr="008132EC">
        <w:rPr>
          <w:rFonts w:eastAsia="Times New Roman"/>
          <w:color w:val="000000" w:themeColor="text1"/>
          <w:sz w:val="24"/>
          <w:rtl/>
        </w:rPr>
        <w:t xml:space="preserve"> اسم</w:t>
      </w:r>
      <w:r w:rsidRPr="008132EC">
        <w:rPr>
          <w:rFonts w:eastAsia="Times New Roman" w:hint="cs"/>
          <w:color w:val="000000" w:themeColor="text1"/>
          <w:sz w:val="24"/>
          <w:rtl/>
        </w:rPr>
        <w:t>ی</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تواند</w:t>
      </w:r>
      <w:proofErr w:type="spellEnd"/>
      <w:r w:rsidRPr="008132EC">
        <w:rPr>
          <w:rFonts w:eastAsia="Times New Roman"/>
          <w:color w:val="000000" w:themeColor="text1"/>
          <w:sz w:val="24"/>
          <w:rtl/>
        </w:rPr>
        <w:t xml:space="preserve"> به ثبات نرخ ارز منجر شود و </w:t>
      </w:r>
      <w:proofErr w:type="spellStart"/>
      <w:r w:rsidRPr="008132EC">
        <w:rPr>
          <w:rFonts w:eastAsia="Times New Roman"/>
          <w:color w:val="000000" w:themeColor="text1"/>
          <w:sz w:val="24"/>
          <w:rtl/>
        </w:rPr>
        <w:t>هز</w:t>
      </w:r>
      <w:r w:rsidRPr="008132EC">
        <w:rPr>
          <w:rFonts w:eastAsia="Times New Roman" w:hint="cs"/>
          <w:color w:val="000000" w:themeColor="text1"/>
          <w:sz w:val="24"/>
          <w:rtl/>
        </w:rPr>
        <w:t>ی</w:t>
      </w:r>
      <w:r w:rsidRPr="008132EC">
        <w:rPr>
          <w:rFonts w:eastAsia="Times New Roman" w:hint="eastAsia"/>
          <w:color w:val="000000" w:themeColor="text1"/>
          <w:sz w:val="24"/>
          <w:rtl/>
        </w:rPr>
        <w:t>نه‌ها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واردات مواد اول</w:t>
      </w:r>
      <w:r w:rsidRPr="008132EC">
        <w:rPr>
          <w:rFonts w:eastAsia="Times New Roman" w:hint="cs"/>
          <w:color w:val="000000" w:themeColor="text1"/>
          <w:sz w:val="24"/>
          <w:rtl/>
        </w:rPr>
        <w:t>ی</w:t>
      </w:r>
      <w:r w:rsidRPr="008132EC">
        <w:rPr>
          <w:rFonts w:eastAsia="Times New Roman" w:hint="eastAsia"/>
          <w:color w:val="000000" w:themeColor="text1"/>
          <w:sz w:val="24"/>
          <w:rtl/>
        </w:rPr>
        <w:t>ه</w:t>
      </w:r>
      <w:r w:rsidRPr="008132EC">
        <w:rPr>
          <w:rFonts w:eastAsia="Times New Roman"/>
          <w:color w:val="000000" w:themeColor="text1"/>
          <w:sz w:val="24"/>
          <w:rtl/>
        </w:rPr>
        <w:t xml:space="preserve"> را کاهش دهد، که در نها</w:t>
      </w:r>
      <w:r w:rsidRPr="008132EC">
        <w:rPr>
          <w:rFonts w:eastAsia="Times New Roman" w:hint="cs"/>
          <w:color w:val="000000" w:themeColor="text1"/>
          <w:sz w:val="24"/>
          <w:rtl/>
        </w:rPr>
        <w:t>ی</w:t>
      </w:r>
      <w:r w:rsidRPr="008132EC">
        <w:rPr>
          <w:rFonts w:eastAsia="Times New Roman" w:hint="eastAsia"/>
          <w:color w:val="000000" w:themeColor="text1"/>
          <w:sz w:val="24"/>
          <w:rtl/>
        </w:rPr>
        <w:t>ت</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هز</w:t>
      </w:r>
      <w:r w:rsidRPr="008132EC">
        <w:rPr>
          <w:rFonts w:eastAsia="Times New Roman" w:hint="cs"/>
          <w:color w:val="000000" w:themeColor="text1"/>
          <w:sz w:val="24"/>
          <w:rtl/>
        </w:rPr>
        <w:t>ی</w:t>
      </w:r>
      <w:r w:rsidRPr="008132EC">
        <w:rPr>
          <w:rFonts w:eastAsia="Times New Roman" w:hint="eastAsia"/>
          <w:color w:val="000000" w:themeColor="text1"/>
          <w:sz w:val="24"/>
          <w:rtl/>
        </w:rPr>
        <w:t>نه‌ها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تول</w:t>
      </w:r>
      <w:r w:rsidRPr="008132EC">
        <w:rPr>
          <w:rFonts w:eastAsia="Times New Roman" w:hint="cs"/>
          <w:color w:val="000000" w:themeColor="text1"/>
          <w:sz w:val="24"/>
          <w:rtl/>
        </w:rPr>
        <w:t>ی</w:t>
      </w:r>
      <w:r w:rsidRPr="008132EC">
        <w:rPr>
          <w:rFonts w:eastAsia="Times New Roman" w:hint="eastAsia"/>
          <w:color w:val="000000" w:themeColor="text1"/>
          <w:sz w:val="24"/>
          <w:rtl/>
        </w:rPr>
        <w:t>د</w:t>
      </w:r>
      <w:r w:rsidRPr="008132EC">
        <w:rPr>
          <w:rFonts w:eastAsia="Times New Roman"/>
          <w:color w:val="000000" w:themeColor="text1"/>
          <w:sz w:val="24"/>
          <w:rtl/>
        </w:rPr>
        <w:t xml:space="preserve"> کاهش </w:t>
      </w:r>
      <w:r w:rsidRPr="008132EC">
        <w:rPr>
          <w:rFonts w:eastAsia="Times New Roman" w:hint="cs"/>
          <w:color w:val="000000" w:themeColor="text1"/>
          <w:sz w:val="24"/>
          <w:rtl/>
        </w:rPr>
        <w:t>ی</w:t>
      </w:r>
      <w:r w:rsidRPr="008132EC">
        <w:rPr>
          <w:rFonts w:eastAsia="Times New Roman" w:hint="eastAsia"/>
          <w:color w:val="000000" w:themeColor="text1"/>
          <w:sz w:val="24"/>
          <w:rtl/>
        </w:rPr>
        <w:t>افته</w:t>
      </w:r>
      <w:r w:rsidRPr="008132EC">
        <w:rPr>
          <w:rFonts w:eastAsia="Times New Roman"/>
          <w:color w:val="000000" w:themeColor="text1"/>
          <w:sz w:val="24"/>
          <w:rtl/>
        </w:rPr>
        <w:t xml:space="preserve"> و ق</w:t>
      </w:r>
      <w:r w:rsidRPr="008132EC">
        <w:rPr>
          <w:rFonts w:eastAsia="Times New Roman" w:hint="cs"/>
          <w:color w:val="000000" w:themeColor="text1"/>
          <w:sz w:val="24"/>
          <w:rtl/>
        </w:rPr>
        <w:t>ی</w:t>
      </w:r>
      <w:r w:rsidRPr="008132EC">
        <w:rPr>
          <w:rFonts w:eastAsia="Times New Roman" w:hint="eastAsia"/>
          <w:color w:val="000000" w:themeColor="text1"/>
          <w:sz w:val="24"/>
          <w:rtl/>
        </w:rPr>
        <w:t>مت</w:t>
      </w:r>
      <w:r w:rsidRPr="008132EC">
        <w:rPr>
          <w:rFonts w:eastAsia="Times New Roman"/>
          <w:color w:val="000000" w:themeColor="text1"/>
          <w:sz w:val="24"/>
          <w:rtl/>
        </w:rPr>
        <w:t xml:space="preserve"> کالاها ن</w:t>
      </w:r>
      <w:r w:rsidRPr="008132EC">
        <w:rPr>
          <w:rFonts w:eastAsia="Times New Roman" w:hint="cs"/>
          <w:color w:val="000000" w:themeColor="text1"/>
          <w:sz w:val="24"/>
          <w:rtl/>
        </w:rPr>
        <w:t>ی</w:t>
      </w:r>
      <w:r w:rsidRPr="008132EC">
        <w:rPr>
          <w:rFonts w:eastAsia="Times New Roman" w:hint="eastAsia"/>
          <w:color w:val="000000" w:themeColor="text1"/>
          <w:sz w:val="24"/>
          <w:rtl/>
        </w:rPr>
        <w:t>ز</w:t>
      </w:r>
      <w:r w:rsidRPr="008132EC">
        <w:rPr>
          <w:rFonts w:eastAsia="Times New Roman"/>
          <w:color w:val="000000" w:themeColor="text1"/>
          <w:sz w:val="24"/>
          <w:rtl/>
        </w:rPr>
        <w:t xml:space="preserve"> افت پ</w:t>
      </w:r>
      <w:r w:rsidRPr="008132EC">
        <w:rPr>
          <w:rFonts w:eastAsia="Times New Roman" w:hint="cs"/>
          <w:color w:val="000000" w:themeColor="text1"/>
          <w:sz w:val="24"/>
          <w:rtl/>
        </w:rPr>
        <w:t>ی</w:t>
      </w:r>
      <w:r w:rsidRPr="008132EC">
        <w:rPr>
          <w:rFonts w:eastAsia="Times New Roman" w:hint="eastAsia"/>
          <w:color w:val="000000" w:themeColor="text1"/>
          <w:sz w:val="24"/>
          <w:rtl/>
        </w:rPr>
        <w:t>دا</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کند</w:t>
      </w:r>
      <w:proofErr w:type="spellEnd"/>
      <w:r w:rsidRPr="008132EC">
        <w:rPr>
          <w:rFonts w:eastAsia="Times New Roman"/>
          <w:color w:val="000000" w:themeColor="text1"/>
          <w:sz w:val="24"/>
          <w:rtl/>
        </w:rPr>
        <w:t>.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روند همچن</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از ط</w:t>
      </w:r>
      <w:r w:rsidRPr="008132EC">
        <w:rPr>
          <w:rFonts w:eastAsia="Times New Roman" w:hint="eastAsia"/>
          <w:color w:val="000000" w:themeColor="text1"/>
          <w:sz w:val="24"/>
          <w:rtl/>
        </w:rPr>
        <w:t>ر</w:t>
      </w:r>
      <w:r w:rsidRPr="008132EC">
        <w:rPr>
          <w:rFonts w:eastAsia="Times New Roman" w:hint="cs"/>
          <w:color w:val="000000" w:themeColor="text1"/>
          <w:sz w:val="24"/>
          <w:rtl/>
        </w:rPr>
        <w:t>ی</w:t>
      </w:r>
      <w:r w:rsidRPr="008132EC">
        <w:rPr>
          <w:rFonts w:eastAsia="Times New Roman" w:hint="eastAsia"/>
          <w:color w:val="000000" w:themeColor="text1"/>
          <w:sz w:val="24"/>
          <w:rtl/>
        </w:rPr>
        <w:t>ق</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تأث</w:t>
      </w:r>
      <w:r w:rsidRPr="008132EC">
        <w:rPr>
          <w:rFonts w:eastAsia="Times New Roman" w:hint="cs"/>
          <w:color w:val="000000" w:themeColor="text1"/>
          <w:sz w:val="24"/>
          <w:rtl/>
        </w:rPr>
        <w:t>ی</w:t>
      </w:r>
      <w:r w:rsidRPr="008132EC">
        <w:rPr>
          <w:rFonts w:eastAsia="Times New Roman" w:hint="eastAsia"/>
          <w:color w:val="000000" w:themeColor="text1"/>
          <w:sz w:val="24"/>
          <w:rtl/>
        </w:rPr>
        <w:t>رگذار</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بر انتظارات تورم</w:t>
      </w:r>
      <w:r w:rsidRPr="008132EC">
        <w:rPr>
          <w:rFonts w:eastAsia="Times New Roman" w:hint="cs"/>
          <w:color w:val="000000" w:themeColor="text1"/>
          <w:sz w:val="24"/>
          <w:rtl/>
        </w:rPr>
        <w:t>ی</w:t>
      </w:r>
      <w:r w:rsidRPr="008132EC">
        <w:rPr>
          <w:rFonts w:eastAsia="Times New Roman" w:hint="eastAsia"/>
          <w:color w:val="000000" w:themeColor="text1"/>
          <w:sz w:val="24"/>
          <w:rtl/>
        </w:rPr>
        <w:t>،</w:t>
      </w:r>
      <w:r w:rsidRPr="008132EC">
        <w:rPr>
          <w:rFonts w:eastAsia="Times New Roman"/>
          <w:color w:val="000000" w:themeColor="text1"/>
          <w:sz w:val="24"/>
          <w:rtl/>
        </w:rPr>
        <w:t xml:space="preserve"> رفتار </w:t>
      </w:r>
      <w:proofErr w:type="spellStart"/>
      <w:r w:rsidRPr="008132EC">
        <w:rPr>
          <w:rFonts w:eastAsia="Times New Roman"/>
          <w:color w:val="000000" w:themeColor="text1"/>
          <w:sz w:val="24"/>
          <w:rtl/>
        </w:rPr>
        <w:t>مصرف‌کنندگان</w:t>
      </w:r>
      <w:proofErr w:type="spellEnd"/>
      <w:r w:rsidRPr="008132EC">
        <w:rPr>
          <w:rFonts w:eastAsia="Times New Roman"/>
          <w:color w:val="000000" w:themeColor="text1"/>
          <w:sz w:val="24"/>
          <w:rtl/>
        </w:rPr>
        <w:t xml:space="preserve"> و تول</w:t>
      </w:r>
      <w:r w:rsidRPr="008132EC">
        <w:rPr>
          <w:rFonts w:eastAsia="Times New Roman" w:hint="cs"/>
          <w:color w:val="000000" w:themeColor="text1"/>
          <w:sz w:val="24"/>
          <w:rtl/>
        </w:rPr>
        <w:t>ی</w:t>
      </w:r>
      <w:r w:rsidRPr="008132EC">
        <w:rPr>
          <w:rFonts w:eastAsia="Times New Roman" w:hint="eastAsia"/>
          <w:color w:val="000000" w:themeColor="text1"/>
          <w:sz w:val="24"/>
          <w:rtl/>
        </w:rPr>
        <w:t>دکنندگان</w:t>
      </w:r>
      <w:r w:rsidRPr="008132EC">
        <w:rPr>
          <w:rFonts w:eastAsia="Times New Roman"/>
          <w:color w:val="000000" w:themeColor="text1"/>
          <w:sz w:val="24"/>
          <w:rtl/>
        </w:rPr>
        <w:t xml:space="preserve"> را تغ</w:t>
      </w:r>
      <w:r w:rsidRPr="008132EC">
        <w:rPr>
          <w:rFonts w:eastAsia="Times New Roman" w:hint="cs"/>
          <w:color w:val="000000" w:themeColor="text1"/>
          <w:sz w:val="24"/>
          <w:rtl/>
        </w:rPr>
        <w:t>یی</w:t>
      </w:r>
      <w:r w:rsidRPr="008132EC">
        <w:rPr>
          <w:rFonts w:eastAsia="Times New Roman" w:hint="eastAsia"/>
          <w:color w:val="000000" w:themeColor="text1"/>
          <w:sz w:val="24"/>
          <w:rtl/>
        </w:rPr>
        <w:t>ر</w:t>
      </w:r>
      <w:r w:rsidRPr="008132EC">
        <w:rPr>
          <w:rFonts w:eastAsia="Times New Roman"/>
          <w:color w:val="000000" w:themeColor="text1"/>
          <w:sz w:val="24"/>
          <w:rtl/>
        </w:rPr>
        <w:t xml:space="preserve"> داده و باعث کاهش رفتارها</w:t>
      </w:r>
      <w:r w:rsidRPr="008132EC">
        <w:rPr>
          <w:rFonts w:eastAsia="Times New Roman" w:hint="cs"/>
          <w:color w:val="000000" w:themeColor="text1"/>
          <w:sz w:val="24"/>
          <w:rtl/>
        </w:rPr>
        <w:t>ی</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تورم‌زا</w:t>
      </w:r>
      <w:proofErr w:type="spellEnd"/>
      <w:r w:rsidRPr="008132EC">
        <w:rPr>
          <w:rFonts w:eastAsia="Times New Roman"/>
          <w:color w:val="000000" w:themeColor="text1"/>
          <w:sz w:val="24"/>
          <w:rtl/>
        </w:rPr>
        <w:t xml:space="preserve"> مانند تقاضا</w:t>
      </w:r>
      <w:r w:rsidRPr="008132EC">
        <w:rPr>
          <w:rFonts w:eastAsia="Times New Roman" w:hint="cs"/>
          <w:color w:val="000000" w:themeColor="text1"/>
          <w:sz w:val="24"/>
          <w:rtl/>
        </w:rPr>
        <w:t>ی</w:t>
      </w:r>
      <w:r w:rsidRPr="008132EC">
        <w:rPr>
          <w:rFonts w:eastAsia="Times New Roman"/>
          <w:color w:val="000000" w:themeColor="text1"/>
          <w:sz w:val="24"/>
          <w:rtl/>
        </w:rPr>
        <w:t xml:space="preserve"> پ</w:t>
      </w:r>
      <w:r w:rsidRPr="008132EC">
        <w:rPr>
          <w:rFonts w:eastAsia="Times New Roman" w:hint="cs"/>
          <w:color w:val="000000" w:themeColor="text1"/>
          <w:sz w:val="24"/>
          <w:rtl/>
        </w:rPr>
        <w:t>ی</w:t>
      </w:r>
      <w:r w:rsidRPr="008132EC">
        <w:rPr>
          <w:rFonts w:eastAsia="Times New Roman" w:hint="eastAsia"/>
          <w:color w:val="000000" w:themeColor="text1"/>
          <w:sz w:val="24"/>
          <w:rtl/>
        </w:rPr>
        <w:t>شگ</w:t>
      </w:r>
      <w:r w:rsidRPr="008132EC">
        <w:rPr>
          <w:rFonts w:eastAsia="Times New Roman" w:hint="cs"/>
          <w:color w:val="000000" w:themeColor="text1"/>
          <w:sz w:val="24"/>
          <w:rtl/>
        </w:rPr>
        <w:t>ی</w:t>
      </w:r>
      <w:r w:rsidRPr="008132EC">
        <w:rPr>
          <w:rFonts w:eastAsia="Times New Roman" w:hint="eastAsia"/>
          <w:color w:val="000000" w:themeColor="text1"/>
          <w:sz w:val="24"/>
          <w:rtl/>
        </w:rPr>
        <w:t>رانه</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شود</w:t>
      </w:r>
      <w:proofErr w:type="spellEnd"/>
      <w:r w:rsidRPr="008132EC">
        <w:rPr>
          <w:rFonts w:eastAsia="Times New Roman"/>
          <w:color w:val="000000" w:themeColor="text1"/>
          <w:sz w:val="24"/>
          <w:rtl/>
        </w:rPr>
        <w:t xml:space="preserve">. </w:t>
      </w:r>
    </w:p>
    <w:p w14:paraId="1FA4D9CE" w14:textId="1FDA2E49" w:rsidR="00B02EF9" w:rsidRPr="008132EC" w:rsidRDefault="00B02EF9"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بررسی واکنش‌های اولیه در شکل (</w:t>
      </w:r>
      <w:r w:rsidR="009B43DC" w:rsidRPr="008132EC">
        <w:rPr>
          <w:rFonts w:eastAsia="Times New Roman" w:hint="cs"/>
          <w:color w:val="000000" w:themeColor="text1"/>
          <w:sz w:val="24"/>
          <w:rtl/>
          <w:lang w:bidi="ar-SA"/>
        </w:rPr>
        <w:t>5</w:t>
      </w:r>
      <w:r w:rsidRPr="008132EC">
        <w:rPr>
          <w:rFonts w:eastAsia="Times New Roman"/>
          <w:color w:val="000000" w:themeColor="text1"/>
          <w:sz w:val="24"/>
          <w:rtl/>
          <w:lang w:bidi="ar-SA"/>
        </w:rPr>
        <w:t>) نشان می‌دهد که شوک مثبت مؤلفه اول</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t>که نماینده کاهش متغیرهای اسمی در اقتصاد است، تأثیرات متفاوتی بر گروه‌های مختلف کالا و خدمات دارد. بیشترین شدت اصابت و واکنش اولیه به این شوک در گروه‌های مسکن، خوراکی‌ها و آشامیدنی‌ها، اثاثه منزل، حمل‌ونقل و بهداشت و درمان مشاهده می‌شود. در این بخش‌ها، به‌ویژه در گروه مسکن و خوراکی‌ها، قیمت‌ها با قدرت بالایی به تغییرات متغیرهای پولی واکنش نشان داده و افت تورمی شدیدی را در لحظه وقوع شوک تجربه می‌کنند. این موضوع نشان‌دهنده حساسیت بالای تقاضا و ساختار قیمتی این گروه‌ها به حجم نقدینگی و قدرت خرید اسمی در جامعه است</w:t>
      </w:r>
      <w:r w:rsidRPr="008132EC">
        <w:rPr>
          <w:rFonts w:eastAsia="Times New Roman"/>
          <w:color w:val="000000" w:themeColor="text1"/>
          <w:sz w:val="24"/>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در مقابل، کمترین واکنش اولیه و حساسیت قیمتی نسبت به این شوک در گروه‌های پوشاک و کفش و دخانیات ثبت شده است. این گروه‌ها در دوره‌های ابتدایی پس از وقوع شوک، تغییرات قیمتی بسیار محدودتری را نسبت به سایر بخش‌ها از خود نشان می‌دهند که می‌تواند ناشی از تفاوت در ساختار بازار یا چسبندگی بیشتر قیمت‌ها در این حوزه‌ها باشد</w:t>
      </w:r>
      <w:r w:rsidRPr="008132EC">
        <w:rPr>
          <w:rFonts w:eastAsia="Times New Roman"/>
          <w:color w:val="000000" w:themeColor="text1"/>
          <w:sz w:val="24"/>
          <w:lang w:bidi="ar-SA"/>
        </w:rPr>
        <w:t>.</w:t>
      </w:r>
    </w:p>
    <w:p w14:paraId="0F6BEF3F" w14:textId="5F6D0438" w:rsidR="00B02EF9" w:rsidRPr="008132EC" w:rsidRDefault="00B02EF9" w:rsidP="009B43DC">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 xml:space="preserve">نکته حائز اهمیت دیگر، روند پایداری و میرایی این شوک‌هاست. علیرغم اینکه بخش مسکن شدیدترین واکنش اولیه را نشان می‌دهد، اما نمودارها حاکی از آن است که اثر شوک در این بخش با سرعت بسیار زیادی تخلیه شده و زودتر از سایر گروه‌ها </w:t>
      </w:r>
      <w:r w:rsidRPr="008132EC">
        <w:rPr>
          <w:rFonts w:eastAsia="Times New Roman" w:hint="cs"/>
          <w:color w:val="000000" w:themeColor="text1"/>
          <w:sz w:val="24"/>
          <w:rtl/>
          <w:lang w:bidi="ar-SA"/>
        </w:rPr>
        <w:t>میرا می شود</w:t>
      </w:r>
      <w:r w:rsidRPr="008132EC">
        <w:rPr>
          <w:rFonts w:eastAsia="Times New Roman"/>
          <w:color w:val="000000" w:themeColor="text1"/>
          <w:sz w:val="24"/>
          <w:rtl/>
          <w:lang w:bidi="ar-SA"/>
        </w:rPr>
        <w:t>. به بیانی دیگر، شوک‌های پولی در بازار مسکن اثری "عمیق اما کوتاه</w:t>
      </w:r>
      <w:r w:rsidRPr="008132EC">
        <w:rPr>
          <w:rFonts w:eastAsia="Times New Roman" w:hint="cs"/>
          <w:color w:val="000000" w:themeColor="text1"/>
          <w:sz w:val="24"/>
          <w:rtl/>
          <w:lang w:bidi="ar-SA"/>
        </w:rPr>
        <w:t xml:space="preserve"> مدت تری</w:t>
      </w:r>
      <w:r w:rsidRPr="008132EC">
        <w:rPr>
          <w:rFonts w:eastAsia="Times New Roman"/>
          <w:color w:val="000000" w:themeColor="text1"/>
          <w:sz w:val="24"/>
          <w:rtl/>
          <w:lang w:bidi="ar-SA"/>
        </w:rPr>
        <w:t xml:space="preserve"> دارند. در سمت مقابل، گروه‌هایی نظیر پوشاک و دخانیات که واکنش اولیه ضعیفی داشتند، پایداری بیشتری را نشان داده و اثر شوک در آن‌ها با تأخیر و نوسان بیشتری میرا می‌شود. این الگو تأکید می‌کند که </w:t>
      </w:r>
      <w:r w:rsidRPr="008132EC">
        <w:rPr>
          <w:rFonts w:eastAsia="Times New Roman"/>
          <w:color w:val="000000" w:themeColor="text1"/>
          <w:sz w:val="24"/>
          <w:rtl/>
          <w:lang w:bidi="ar-SA"/>
        </w:rPr>
        <w:lastRenderedPageBreak/>
        <w:t>سیاست‌های انقباض پولی، اگرچه در کوتاه‌مدت بیشترین فشار را بر بخش‌های پیشرانی مانند مسکن وارد می‌کند، اما برای اثرگذاری بر بخش‌های مصرفی‌تر مانند پوشاک نیازمند زمان طولانی‌تری است</w:t>
      </w:r>
      <w:r w:rsidRPr="008132EC">
        <w:rPr>
          <w:rFonts w:eastAsia="Times New Roman"/>
          <w:color w:val="000000" w:themeColor="text1"/>
          <w:sz w:val="24"/>
          <w:lang w:bidi="ar-SA"/>
        </w:rPr>
        <w:t>.</w:t>
      </w:r>
    </w:p>
    <w:p w14:paraId="3AC5F0EB" w14:textId="23E6E81A" w:rsidR="00B02EF9" w:rsidRPr="008132EC" w:rsidRDefault="00B44025" w:rsidP="009B43DC">
      <w:pPr>
        <w:tabs>
          <w:tab w:val="left" w:pos="1128"/>
        </w:tabs>
        <w:spacing w:after="160" w:line="259" w:lineRule="auto"/>
        <w:jc w:val="center"/>
        <w:rPr>
          <w:rFonts w:eastAsia="Times New Roman"/>
          <w:b/>
          <w:bCs/>
          <w:color w:val="000000" w:themeColor="text1"/>
          <w:sz w:val="24"/>
          <w:lang w:bidi="ar-SA"/>
        </w:rPr>
      </w:pPr>
      <w:r w:rsidRPr="008132EC">
        <w:rPr>
          <w:noProof/>
          <w:color w:val="000000" w:themeColor="text1"/>
          <w:sz w:val="24"/>
        </w:rPr>
        <w:drawing>
          <wp:inline distT="0" distB="0" distL="0" distR="0" wp14:anchorId="6C62E1D1" wp14:editId="287E0DDB">
            <wp:extent cx="5051425" cy="40386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51425" cy="4038600"/>
                    </a:xfrm>
                    <a:prstGeom prst="rect">
                      <a:avLst/>
                    </a:prstGeom>
                    <a:noFill/>
                  </pic:spPr>
                </pic:pic>
              </a:graphicData>
            </a:graphic>
          </wp:inline>
        </w:drawing>
      </w:r>
    </w:p>
    <w:p w14:paraId="56B84794" w14:textId="02630B1B" w:rsidR="00B02EF9" w:rsidRPr="008132EC" w:rsidRDefault="00B02EF9" w:rsidP="009B43DC">
      <w:pPr>
        <w:tabs>
          <w:tab w:val="left" w:pos="1128"/>
        </w:tabs>
        <w:spacing w:after="0" w:line="259" w:lineRule="auto"/>
        <w:jc w:val="center"/>
        <w:rPr>
          <w:rFonts w:eastAsia="Times New Roman"/>
          <w:b/>
          <w:bCs/>
          <w:i/>
          <w:iCs/>
          <w:color w:val="000000" w:themeColor="text1"/>
          <w:sz w:val="24"/>
          <w:szCs w:val="22"/>
          <w:lang w:bidi="ar-SA"/>
        </w:rPr>
      </w:pPr>
      <w:r w:rsidRPr="008132EC">
        <w:rPr>
          <w:rFonts w:eastAsia="Times New Roman" w:hint="cs"/>
          <w:b/>
          <w:bCs/>
          <w:color w:val="000000" w:themeColor="text1"/>
          <w:sz w:val="24"/>
          <w:szCs w:val="22"/>
          <w:rtl/>
        </w:rPr>
        <w:t>شکل</w:t>
      </w:r>
      <w:r w:rsidR="009B43DC" w:rsidRPr="008132EC">
        <w:rPr>
          <w:rFonts w:eastAsia="Times New Roman" w:hint="cs"/>
          <w:b/>
          <w:bCs/>
          <w:color w:val="000000" w:themeColor="text1"/>
          <w:sz w:val="24"/>
          <w:szCs w:val="22"/>
          <w:rtl/>
        </w:rPr>
        <w:t xml:space="preserve">6. </w:t>
      </w:r>
      <w:r w:rsidRPr="008132EC">
        <w:rPr>
          <w:rFonts w:eastAsia="Times New Roman" w:hint="cs"/>
          <w:b/>
          <w:bCs/>
          <w:color w:val="000000" w:themeColor="text1"/>
          <w:sz w:val="24"/>
          <w:szCs w:val="22"/>
          <w:rtl/>
        </w:rPr>
        <w:t xml:space="preserve">اثر شوک </w:t>
      </w:r>
      <w:proofErr w:type="spellStart"/>
      <w:r w:rsidRPr="008132EC">
        <w:rPr>
          <w:rFonts w:eastAsia="Times New Roman" w:hint="cs"/>
          <w:b/>
          <w:bCs/>
          <w:color w:val="000000" w:themeColor="text1"/>
          <w:sz w:val="24"/>
          <w:szCs w:val="22"/>
          <w:rtl/>
        </w:rPr>
        <w:t>مولفه</w:t>
      </w:r>
      <w:proofErr w:type="spellEnd"/>
      <w:r w:rsidRPr="008132EC">
        <w:rPr>
          <w:rFonts w:eastAsia="Times New Roman" w:hint="cs"/>
          <w:b/>
          <w:bCs/>
          <w:color w:val="000000" w:themeColor="text1"/>
          <w:sz w:val="24"/>
          <w:szCs w:val="22"/>
          <w:rtl/>
        </w:rPr>
        <w:t xml:space="preserve"> دوم(</w:t>
      </w:r>
      <w:r w:rsidRPr="008132EC">
        <w:rPr>
          <w:rFonts w:eastAsia="Times New Roman"/>
          <w:b/>
          <w:bCs/>
          <w:color w:val="000000" w:themeColor="text1"/>
          <w:sz w:val="24"/>
          <w:szCs w:val="22"/>
          <w:lang w:bidi="ar-SA"/>
        </w:rPr>
        <w:t>F2</w:t>
      </w:r>
      <w:r w:rsidRPr="008132EC">
        <w:rPr>
          <w:rFonts w:eastAsia="Times New Roman" w:hint="cs"/>
          <w:b/>
          <w:bCs/>
          <w:color w:val="000000" w:themeColor="text1"/>
          <w:sz w:val="24"/>
          <w:szCs w:val="22"/>
          <w:rtl/>
        </w:rPr>
        <w:t>)بر تورم گروه های اصلی کالاها و خدمات مصرف کننده</w:t>
      </w:r>
    </w:p>
    <w:p w14:paraId="769EDB4B" w14:textId="77777777" w:rsidR="00B02EF9" w:rsidRPr="008132EC" w:rsidRDefault="00B02EF9" w:rsidP="009B43DC">
      <w:pPr>
        <w:tabs>
          <w:tab w:val="left" w:pos="1128"/>
        </w:tabs>
        <w:spacing w:after="0" w:line="259" w:lineRule="auto"/>
        <w:jc w:val="center"/>
        <w:rPr>
          <w:rFonts w:eastAsia="Times New Roman"/>
          <w:color w:val="000000" w:themeColor="text1"/>
          <w:sz w:val="24"/>
          <w:szCs w:val="22"/>
          <w:rtl/>
          <w:lang w:bidi="ar-SA"/>
        </w:rPr>
      </w:pPr>
      <w:r w:rsidRPr="008132EC">
        <w:rPr>
          <w:rFonts w:eastAsia="Times New Roman" w:hint="cs"/>
          <w:color w:val="000000" w:themeColor="text1"/>
          <w:sz w:val="24"/>
          <w:szCs w:val="22"/>
          <w:rtl/>
          <w:lang w:bidi="ar-SA"/>
        </w:rPr>
        <w:t>منبع: محاسبات پژوهش</w:t>
      </w:r>
    </w:p>
    <w:p w14:paraId="474FC6FB" w14:textId="29EBB028" w:rsidR="00B02EF9" w:rsidRPr="008132EC" w:rsidRDefault="00B02EF9" w:rsidP="00B02EF9">
      <w:pPr>
        <w:tabs>
          <w:tab w:val="left" w:pos="1128"/>
        </w:tabs>
        <w:spacing w:after="160" w:line="259" w:lineRule="auto"/>
        <w:jc w:val="both"/>
        <w:rPr>
          <w:rFonts w:eastAsia="Times New Roman"/>
          <w:color w:val="000000" w:themeColor="text1"/>
          <w:sz w:val="24"/>
          <w:rtl/>
        </w:rPr>
      </w:pPr>
      <w:r w:rsidRPr="008132EC">
        <w:rPr>
          <w:rFonts w:eastAsia="Times New Roman"/>
          <w:color w:val="000000" w:themeColor="text1"/>
          <w:sz w:val="24"/>
          <w:rtl/>
        </w:rPr>
        <w:t>شکل(</w:t>
      </w:r>
      <w:r w:rsidR="009B43DC" w:rsidRPr="008132EC">
        <w:rPr>
          <w:rFonts w:eastAsia="Times New Roman" w:hint="cs"/>
          <w:color w:val="000000" w:themeColor="text1"/>
          <w:sz w:val="24"/>
          <w:rtl/>
        </w:rPr>
        <w:t>6</w:t>
      </w:r>
      <w:r w:rsidRPr="008132EC">
        <w:rPr>
          <w:rFonts w:eastAsia="Times New Roman"/>
          <w:color w:val="000000" w:themeColor="text1"/>
          <w:sz w:val="24"/>
          <w:rtl/>
        </w:rPr>
        <w:t>)</w:t>
      </w:r>
      <w:r w:rsidRPr="008132EC">
        <w:rPr>
          <w:rFonts w:eastAsia="Times New Roman" w:hint="cs"/>
          <w:color w:val="000000" w:themeColor="text1"/>
          <w:sz w:val="24"/>
          <w:rtl/>
        </w:rPr>
        <w:t xml:space="preserve"> بیانگر</w:t>
      </w:r>
      <w:r w:rsidRPr="008132EC">
        <w:rPr>
          <w:rFonts w:eastAsia="Times New Roman"/>
          <w:color w:val="000000" w:themeColor="text1"/>
          <w:sz w:val="24"/>
          <w:rtl/>
        </w:rPr>
        <w:t xml:space="preserve"> اثر شوک مثبت </w:t>
      </w:r>
      <w:proofErr w:type="spellStart"/>
      <w:r w:rsidRPr="008132EC">
        <w:rPr>
          <w:rFonts w:eastAsia="Times New Roman"/>
          <w:color w:val="000000" w:themeColor="text1"/>
          <w:sz w:val="24"/>
          <w:rtl/>
        </w:rPr>
        <w:t>مولفه</w:t>
      </w:r>
      <w:proofErr w:type="spellEnd"/>
      <w:r w:rsidRPr="008132EC">
        <w:rPr>
          <w:rFonts w:eastAsia="Times New Roman"/>
          <w:color w:val="000000" w:themeColor="text1"/>
          <w:sz w:val="24"/>
          <w:rtl/>
        </w:rPr>
        <w:t xml:space="preserve"> </w:t>
      </w:r>
      <w:r w:rsidRPr="008132EC">
        <w:rPr>
          <w:rFonts w:eastAsia="Times New Roman" w:hint="cs"/>
          <w:color w:val="000000" w:themeColor="text1"/>
          <w:sz w:val="24"/>
          <w:rtl/>
        </w:rPr>
        <w:t>دوم</w:t>
      </w:r>
      <w:r w:rsidRPr="008132EC">
        <w:rPr>
          <w:rFonts w:eastAsia="Times New Roman"/>
          <w:color w:val="000000" w:themeColor="text1"/>
          <w:sz w:val="24"/>
          <w:lang w:bidi="ar-SA"/>
        </w:rPr>
        <w:t xml:space="preserve"> (F2)</w:t>
      </w:r>
      <w:r w:rsidRPr="008132EC">
        <w:rPr>
          <w:rFonts w:eastAsia="Times New Roman"/>
          <w:color w:val="000000" w:themeColor="text1"/>
          <w:sz w:val="24"/>
          <w:rtl/>
        </w:rPr>
        <w:t>بر تورم گروه ها</w:t>
      </w:r>
      <w:r w:rsidRPr="008132EC">
        <w:rPr>
          <w:rFonts w:eastAsia="Times New Roman" w:hint="cs"/>
          <w:color w:val="000000" w:themeColor="text1"/>
          <w:sz w:val="24"/>
          <w:rtl/>
        </w:rPr>
        <w:t>ی</w:t>
      </w:r>
      <w:r w:rsidRPr="008132EC">
        <w:rPr>
          <w:rFonts w:eastAsia="Times New Roman"/>
          <w:color w:val="000000" w:themeColor="text1"/>
          <w:sz w:val="24"/>
          <w:rtl/>
        </w:rPr>
        <w:t xml:space="preserve"> اصل</w:t>
      </w:r>
      <w:r w:rsidRPr="008132EC">
        <w:rPr>
          <w:rFonts w:eastAsia="Times New Roman" w:hint="cs"/>
          <w:color w:val="000000" w:themeColor="text1"/>
          <w:sz w:val="24"/>
          <w:rtl/>
        </w:rPr>
        <w:t>ی</w:t>
      </w:r>
      <w:r w:rsidRPr="008132EC">
        <w:rPr>
          <w:rFonts w:eastAsia="Times New Roman"/>
          <w:color w:val="000000" w:themeColor="text1"/>
          <w:sz w:val="24"/>
          <w:rtl/>
        </w:rPr>
        <w:t xml:space="preserve"> کالاها و خدمات مصرف کننده</w:t>
      </w:r>
      <w:r w:rsidRPr="008132EC">
        <w:rPr>
          <w:rFonts w:eastAsia="Times New Roman" w:hint="cs"/>
          <w:color w:val="000000" w:themeColor="text1"/>
          <w:sz w:val="24"/>
          <w:rtl/>
        </w:rPr>
        <w:t xml:space="preserve"> را نشان می دهد همانطور که مشاهده می شود، با بروز شوک مثبت </w:t>
      </w:r>
      <w:proofErr w:type="spellStart"/>
      <w:r w:rsidRPr="008132EC">
        <w:rPr>
          <w:rFonts w:eastAsia="Times New Roman" w:hint="cs"/>
          <w:color w:val="000000" w:themeColor="text1"/>
          <w:sz w:val="24"/>
          <w:rtl/>
        </w:rPr>
        <w:t>مولفه</w:t>
      </w:r>
      <w:proofErr w:type="spellEnd"/>
      <w:r w:rsidRPr="008132EC">
        <w:rPr>
          <w:rFonts w:eastAsia="Times New Roman" w:hint="cs"/>
          <w:color w:val="000000" w:themeColor="text1"/>
          <w:sz w:val="24"/>
          <w:rtl/>
        </w:rPr>
        <w:t xml:space="preserve"> دوم گروه های کالا و خدمت مصرف کننده کاهش قیمت را تجربه می کنند. </w:t>
      </w:r>
      <w:r w:rsidRPr="008132EC">
        <w:rPr>
          <w:rFonts w:eastAsia="Times New Roman"/>
          <w:color w:val="000000" w:themeColor="text1"/>
          <w:sz w:val="24"/>
          <w:rtl/>
        </w:rPr>
        <w:t xml:space="preserve">کاهش تورم </w:t>
      </w:r>
      <w:r w:rsidRPr="008132EC">
        <w:rPr>
          <w:rFonts w:eastAsia="Times New Roman" w:hint="cs"/>
          <w:color w:val="000000" w:themeColor="text1"/>
          <w:sz w:val="24"/>
          <w:rtl/>
        </w:rPr>
        <w:t>ی</w:t>
      </w:r>
      <w:r w:rsidRPr="008132EC">
        <w:rPr>
          <w:rFonts w:eastAsia="Times New Roman" w:hint="eastAsia"/>
          <w:color w:val="000000" w:themeColor="text1"/>
          <w:sz w:val="24"/>
          <w:rtl/>
        </w:rPr>
        <w:t>ا</w:t>
      </w:r>
      <w:r w:rsidRPr="008132EC">
        <w:rPr>
          <w:rFonts w:eastAsia="Times New Roman"/>
          <w:color w:val="000000" w:themeColor="text1"/>
          <w:sz w:val="24"/>
          <w:rtl/>
        </w:rPr>
        <w:t xml:space="preserve"> ق</w:t>
      </w:r>
      <w:r w:rsidRPr="008132EC">
        <w:rPr>
          <w:rFonts w:eastAsia="Times New Roman" w:hint="cs"/>
          <w:color w:val="000000" w:themeColor="text1"/>
          <w:sz w:val="24"/>
          <w:rtl/>
        </w:rPr>
        <w:t>ی</w:t>
      </w:r>
      <w:r w:rsidRPr="008132EC">
        <w:rPr>
          <w:rFonts w:eastAsia="Times New Roman" w:hint="eastAsia"/>
          <w:color w:val="000000" w:themeColor="text1"/>
          <w:sz w:val="24"/>
          <w:rtl/>
        </w:rPr>
        <w:t>مت</w:t>
      </w:r>
      <w:r w:rsidRPr="008132EC">
        <w:rPr>
          <w:rFonts w:eastAsia="Times New Roman"/>
          <w:color w:val="000000" w:themeColor="text1"/>
          <w:sz w:val="24"/>
          <w:rtl/>
        </w:rPr>
        <w:t xml:space="preserve"> در  </w:t>
      </w:r>
      <w:proofErr w:type="spellStart"/>
      <w:r w:rsidRPr="008132EC">
        <w:rPr>
          <w:rFonts w:eastAsia="Times New Roman"/>
          <w:color w:val="000000" w:themeColor="text1"/>
          <w:sz w:val="24"/>
          <w:rtl/>
        </w:rPr>
        <w:t>گروه‌ها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کالا و خدمات پس از شوک مثبت در مؤلفه دوم </w:t>
      </w:r>
      <w:r w:rsidRPr="008132EC">
        <w:rPr>
          <w:rFonts w:eastAsia="Times New Roman" w:hint="cs"/>
          <w:color w:val="000000" w:themeColor="text1"/>
          <w:sz w:val="24"/>
          <w:rtl/>
        </w:rPr>
        <w:t xml:space="preserve"> یا متغیرهای حقیقی</w:t>
      </w:r>
      <w:r w:rsidRPr="008132EC">
        <w:rPr>
          <w:rFonts w:eastAsia="Times New Roman"/>
          <w:color w:val="000000" w:themeColor="text1"/>
          <w:sz w:val="24"/>
          <w:rtl/>
        </w:rPr>
        <w:t>، به چند</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عامل اقتصاد</w:t>
      </w:r>
      <w:r w:rsidRPr="008132EC">
        <w:rPr>
          <w:rFonts w:eastAsia="Times New Roman" w:hint="cs"/>
          <w:color w:val="000000" w:themeColor="text1"/>
          <w:sz w:val="24"/>
          <w:rtl/>
        </w:rPr>
        <w:t>ی</w:t>
      </w:r>
      <w:r w:rsidRPr="008132EC">
        <w:rPr>
          <w:rFonts w:eastAsia="Times New Roman"/>
          <w:color w:val="000000" w:themeColor="text1"/>
          <w:sz w:val="24"/>
          <w:rtl/>
        </w:rPr>
        <w:t xml:space="preserve"> مرتبط است.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شوک مثبت معمولاً </w:t>
      </w:r>
      <w:proofErr w:type="spellStart"/>
      <w:r w:rsidRPr="008132EC">
        <w:rPr>
          <w:rFonts w:eastAsia="Times New Roman"/>
          <w:color w:val="000000" w:themeColor="text1"/>
          <w:sz w:val="24"/>
          <w:rtl/>
        </w:rPr>
        <w:t>نشان‌دهنده</w:t>
      </w:r>
      <w:proofErr w:type="spellEnd"/>
      <w:r w:rsidRPr="008132EC">
        <w:rPr>
          <w:rFonts w:eastAsia="Times New Roman"/>
          <w:color w:val="000000" w:themeColor="text1"/>
          <w:sz w:val="24"/>
          <w:rtl/>
        </w:rPr>
        <w:t xml:space="preserve"> </w:t>
      </w:r>
      <w:r w:rsidRPr="008132EC">
        <w:rPr>
          <w:rFonts w:eastAsia="Times New Roman"/>
          <w:color w:val="000000" w:themeColor="text1"/>
          <w:sz w:val="24"/>
          <w:rtl/>
        </w:rPr>
        <w:lastRenderedPageBreak/>
        <w:t>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بهره‌ور</w:t>
      </w:r>
      <w:r w:rsidRPr="008132EC">
        <w:rPr>
          <w:rFonts w:eastAsia="Times New Roman" w:hint="cs"/>
          <w:color w:val="000000" w:themeColor="text1"/>
          <w:sz w:val="24"/>
          <w:rtl/>
        </w:rPr>
        <w:t>ی</w:t>
      </w:r>
      <w:proofErr w:type="spellEnd"/>
      <w:r w:rsidRPr="008132EC">
        <w:rPr>
          <w:rFonts w:eastAsia="Times New Roman" w:hint="eastAsia"/>
          <w:color w:val="000000" w:themeColor="text1"/>
          <w:sz w:val="24"/>
          <w:rtl/>
        </w:rPr>
        <w:t>،</w:t>
      </w:r>
      <w:r w:rsidRPr="008132EC">
        <w:rPr>
          <w:rFonts w:eastAsia="Times New Roman"/>
          <w:color w:val="000000" w:themeColor="text1"/>
          <w:sz w:val="24"/>
          <w:rtl/>
        </w:rPr>
        <w:t xml:space="preserve"> رشد تول</w:t>
      </w:r>
      <w:r w:rsidRPr="008132EC">
        <w:rPr>
          <w:rFonts w:eastAsia="Times New Roman" w:hint="cs"/>
          <w:color w:val="000000" w:themeColor="text1"/>
          <w:sz w:val="24"/>
          <w:rtl/>
        </w:rPr>
        <w:t>ی</w:t>
      </w:r>
      <w:r w:rsidRPr="008132EC">
        <w:rPr>
          <w:rFonts w:eastAsia="Times New Roman" w:hint="eastAsia"/>
          <w:color w:val="000000" w:themeColor="text1"/>
          <w:sz w:val="24"/>
          <w:rtl/>
        </w:rPr>
        <w:t>د،</w:t>
      </w:r>
      <w:r w:rsidRPr="008132EC">
        <w:rPr>
          <w:rFonts w:eastAsia="Times New Roman"/>
          <w:color w:val="000000" w:themeColor="text1"/>
          <w:sz w:val="24"/>
          <w:rtl/>
        </w:rPr>
        <w:t xml:space="preserve"> و تقو</w:t>
      </w:r>
      <w:r w:rsidRPr="008132EC">
        <w:rPr>
          <w:rFonts w:eastAsia="Times New Roman" w:hint="cs"/>
          <w:color w:val="000000" w:themeColor="text1"/>
          <w:sz w:val="24"/>
          <w:rtl/>
        </w:rPr>
        <w:t>ی</w:t>
      </w:r>
      <w:r w:rsidRPr="008132EC">
        <w:rPr>
          <w:rFonts w:eastAsia="Times New Roman" w:hint="eastAsia"/>
          <w:color w:val="000000" w:themeColor="text1"/>
          <w:sz w:val="24"/>
          <w:rtl/>
        </w:rPr>
        <w:t>ت</w:t>
      </w:r>
      <w:r w:rsidRPr="008132EC">
        <w:rPr>
          <w:rFonts w:eastAsia="Times New Roman"/>
          <w:color w:val="000000" w:themeColor="text1"/>
          <w:sz w:val="24"/>
          <w:rtl/>
        </w:rPr>
        <w:t xml:space="preserve"> بخش واقع</w:t>
      </w:r>
      <w:r w:rsidRPr="008132EC">
        <w:rPr>
          <w:rFonts w:eastAsia="Times New Roman" w:hint="cs"/>
          <w:color w:val="000000" w:themeColor="text1"/>
          <w:sz w:val="24"/>
          <w:rtl/>
        </w:rPr>
        <w:t>ی</w:t>
      </w:r>
      <w:r w:rsidRPr="008132EC">
        <w:rPr>
          <w:rFonts w:eastAsia="Times New Roman"/>
          <w:color w:val="000000" w:themeColor="text1"/>
          <w:sz w:val="24"/>
          <w:rtl/>
        </w:rPr>
        <w:t xml:space="preserve"> اقتصاد است که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تواند</w:t>
      </w:r>
      <w:proofErr w:type="spellEnd"/>
      <w:r w:rsidRPr="008132EC">
        <w:rPr>
          <w:rFonts w:eastAsia="Times New Roman"/>
          <w:color w:val="000000" w:themeColor="text1"/>
          <w:sz w:val="24"/>
          <w:rtl/>
        </w:rPr>
        <w:t xml:space="preserve"> منجر به کاهش </w:t>
      </w:r>
      <w:proofErr w:type="spellStart"/>
      <w:r w:rsidRPr="008132EC">
        <w:rPr>
          <w:rFonts w:eastAsia="Times New Roman"/>
          <w:color w:val="000000" w:themeColor="text1"/>
          <w:sz w:val="24"/>
          <w:rtl/>
        </w:rPr>
        <w:t>هز</w:t>
      </w:r>
      <w:r w:rsidRPr="008132EC">
        <w:rPr>
          <w:rFonts w:eastAsia="Times New Roman" w:hint="cs"/>
          <w:color w:val="000000" w:themeColor="text1"/>
          <w:sz w:val="24"/>
          <w:rtl/>
        </w:rPr>
        <w:t>ی</w:t>
      </w:r>
      <w:r w:rsidRPr="008132EC">
        <w:rPr>
          <w:rFonts w:eastAsia="Times New Roman" w:hint="eastAsia"/>
          <w:color w:val="000000" w:themeColor="text1"/>
          <w:sz w:val="24"/>
          <w:rtl/>
        </w:rPr>
        <w:t>نه‌ها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تول</w:t>
      </w:r>
      <w:r w:rsidRPr="008132EC">
        <w:rPr>
          <w:rFonts w:eastAsia="Times New Roman" w:hint="cs"/>
          <w:color w:val="000000" w:themeColor="text1"/>
          <w:sz w:val="24"/>
          <w:rtl/>
        </w:rPr>
        <w:t>ی</w:t>
      </w:r>
      <w:r w:rsidRPr="008132EC">
        <w:rPr>
          <w:rFonts w:eastAsia="Times New Roman" w:hint="eastAsia"/>
          <w:color w:val="000000" w:themeColor="text1"/>
          <w:sz w:val="24"/>
          <w:rtl/>
        </w:rPr>
        <w:t>د</w:t>
      </w:r>
      <w:r w:rsidRPr="008132EC">
        <w:rPr>
          <w:rFonts w:eastAsia="Times New Roman"/>
          <w:color w:val="000000" w:themeColor="text1"/>
          <w:sz w:val="24"/>
          <w:rtl/>
        </w:rPr>
        <w:t xml:space="preserve"> شود. </w:t>
      </w:r>
      <w:proofErr w:type="spellStart"/>
      <w:r w:rsidRPr="008132EC">
        <w:rPr>
          <w:rFonts w:eastAsia="Times New Roman"/>
          <w:color w:val="000000" w:themeColor="text1"/>
          <w:sz w:val="24"/>
          <w:rtl/>
        </w:rPr>
        <w:t>به‌و</w:t>
      </w:r>
      <w:r w:rsidRPr="008132EC">
        <w:rPr>
          <w:rFonts w:eastAsia="Times New Roman" w:hint="cs"/>
          <w:color w:val="000000" w:themeColor="text1"/>
          <w:sz w:val="24"/>
          <w:rtl/>
        </w:rPr>
        <w:t>ی</w:t>
      </w:r>
      <w:r w:rsidRPr="008132EC">
        <w:rPr>
          <w:rFonts w:eastAsia="Times New Roman" w:hint="eastAsia"/>
          <w:color w:val="000000" w:themeColor="text1"/>
          <w:sz w:val="24"/>
          <w:rtl/>
        </w:rPr>
        <w:t>ژه</w:t>
      </w:r>
      <w:proofErr w:type="spellEnd"/>
      <w:r w:rsidRPr="008132EC">
        <w:rPr>
          <w:rFonts w:eastAsia="Times New Roman"/>
          <w:color w:val="000000" w:themeColor="text1"/>
          <w:sz w:val="24"/>
          <w:rtl/>
        </w:rPr>
        <w:t xml:space="preserve"> در </w:t>
      </w:r>
      <w:proofErr w:type="spellStart"/>
      <w:r w:rsidRPr="008132EC">
        <w:rPr>
          <w:rFonts w:eastAsia="Times New Roman"/>
          <w:color w:val="000000" w:themeColor="text1"/>
          <w:sz w:val="24"/>
          <w:rtl/>
        </w:rPr>
        <w:t>بخش‌ها</w:t>
      </w:r>
      <w:r w:rsidRPr="008132EC">
        <w:rPr>
          <w:rFonts w:eastAsia="Times New Roman" w:hint="cs"/>
          <w:color w:val="000000" w:themeColor="text1"/>
          <w:sz w:val="24"/>
          <w:rtl/>
        </w:rPr>
        <w:t>یی</w:t>
      </w:r>
      <w:proofErr w:type="spellEnd"/>
      <w:r w:rsidRPr="008132EC">
        <w:rPr>
          <w:rFonts w:eastAsia="Times New Roman"/>
          <w:color w:val="000000" w:themeColor="text1"/>
          <w:sz w:val="24"/>
          <w:rtl/>
        </w:rPr>
        <w:t xml:space="preserve"> که ظرف</w:t>
      </w:r>
      <w:r w:rsidRPr="008132EC">
        <w:rPr>
          <w:rFonts w:eastAsia="Times New Roman" w:hint="cs"/>
          <w:color w:val="000000" w:themeColor="text1"/>
          <w:sz w:val="24"/>
          <w:rtl/>
        </w:rPr>
        <w:t>ی</w:t>
      </w:r>
      <w:r w:rsidRPr="008132EC">
        <w:rPr>
          <w:rFonts w:eastAsia="Times New Roman" w:hint="eastAsia"/>
          <w:color w:val="000000" w:themeColor="text1"/>
          <w:sz w:val="24"/>
          <w:rtl/>
        </w:rPr>
        <w:t>ت</w:t>
      </w:r>
      <w:r w:rsidRPr="008132EC">
        <w:rPr>
          <w:rFonts w:eastAsia="Times New Roman"/>
          <w:color w:val="000000" w:themeColor="text1"/>
          <w:sz w:val="24"/>
          <w:rtl/>
        </w:rPr>
        <w:t xml:space="preserve"> تول</w:t>
      </w:r>
      <w:r w:rsidRPr="008132EC">
        <w:rPr>
          <w:rFonts w:eastAsia="Times New Roman" w:hint="cs"/>
          <w:color w:val="000000" w:themeColor="text1"/>
          <w:sz w:val="24"/>
          <w:rtl/>
        </w:rPr>
        <w:t>ی</w:t>
      </w:r>
      <w:r w:rsidRPr="008132EC">
        <w:rPr>
          <w:rFonts w:eastAsia="Times New Roman" w:hint="eastAsia"/>
          <w:color w:val="000000" w:themeColor="text1"/>
          <w:sz w:val="24"/>
          <w:rtl/>
        </w:rPr>
        <w:t>د</w:t>
      </w:r>
      <w:r w:rsidRPr="008132EC">
        <w:rPr>
          <w:rFonts w:eastAsia="Times New Roman"/>
          <w:color w:val="000000" w:themeColor="text1"/>
          <w:sz w:val="24"/>
          <w:rtl/>
        </w:rPr>
        <w:t xml:space="preserve"> داخل</w:t>
      </w:r>
      <w:r w:rsidRPr="008132EC">
        <w:rPr>
          <w:rFonts w:eastAsia="Times New Roman" w:hint="cs"/>
          <w:color w:val="000000" w:themeColor="text1"/>
          <w:sz w:val="24"/>
          <w:rtl/>
        </w:rPr>
        <w:t>ی</w:t>
      </w:r>
      <w:r w:rsidRPr="008132EC">
        <w:rPr>
          <w:rFonts w:eastAsia="Times New Roman"/>
          <w:color w:val="000000" w:themeColor="text1"/>
          <w:sz w:val="24"/>
          <w:rtl/>
        </w:rPr>
        <w:t xml:space="preserve"> بالاست و به منابع طب</w:t>
      </w:r>
      <w:r w:rsidRPr="008132EC">
        <w:rPr>
          <w:rFonts w:eastAsia="Times New Roman" w:hint="cs"/>
          <w:color w:val="000000" w:themeColor="text1"/>
          <w:sz w:val="24"/>
          <w:rtl/>
        </w:rPr>
        <w:t>ی</w:t>
      </w:r>
      <w:r w:rsidRPr="008132EC">
        <w:rPr>
          <w:rFonts w:eastAsia="Times New Roman" w:hint="eastAsia"/>
          <w:color w:val="000000" w:themeColor="text1"/>
          <w:sz w:val="24"/>
          <w:rtl/>
        </w:rPr>
        <w:t>ع</w:t>
      </w:r>
      <w:r w:rsidRPr="008132EC">
        <w:rPr>
          <w:rFonts w:eastAsia="Times New Roman" w:hint="cs"/>
          <w:color w:val="000000" w:themeColor="text1"/>
          <w:sz w:val="24"/>
          <w:rtl/>
        </w:rPr>
        <w:t>ی</w:t>
      </w:r>
      <w:r w:rsidRPr="008132EC">
        <w:rPr>
          <w:rFonts w:eastAsia="Times New Roman"/>
          <w:color w:val="000000" w:themeColor="text1"/>
          <w:sz w:val="24"/>
          <w:rtl/>
        </w:rPr>
        <w:t xml:space="preserve"> </w:t>
      </w:r>
      <w:r w:rsidRPr="008132EC">
        <w:rPr>
          <w:rFonts w:eastAsia="Times New Roman" w:hint="cs"/>
          <w:color w:val="000000" w:themeColor="text1"/>
          <w:sz w:val="24"/>
          <w:rtl/>
        </w:rPr>
        <w:t>ی</w:t>
      </w:r>
      <w:r w:rsidRPr="008132EC">
        <w:rPr>
          <w:rFonts w:eastAsia="Times New Roman" w:hint="eastAsia"/>
          <w:color w:val="000000" w:themeColor="text1"/>
          <w:sz w:val="24"/>
          <w:rtl/>
        </w:rPr>
        <w:t>ا</w:t>
      </w:r>
      <w:r w:rsidRPr="008132EC">
        <w:rPr>
          <w:rFonts w:eastAsia="Times New Roman"/>
          <w:color w:val="000000" w:themeColor="text1"/>
          <w:sz w:val="24"/>
          <w:rtl/>
        </w:rPr>
        <w:t xml:space="preserve"> ن</w:t>
      </w:r>
      <w:r w:rsidRPr="008132EC">
        <w:rPr>
          <w:rFonts w:eastAsia="Times New Roman" w:hint="cs"/>
          <w:color w:val="000000" w:themeColor="text1"/>
          <w:sz w:val="24"/>
          <w:rtl/>
        </w:rPr>
        <w:t>ی</w:t>
      </w:r>
      <w:r w:rsidRPr="008132EC">
        <w:rPr>
          <w:rFonts w:eastAsia="Times New Roman" w:hint="eastAsia"/>
          <w:color w:val="000000" w:themeColor="text1"/>
          <w:sz w:val="24"/>
          <w:rtl/>
        </w:rPr>
        <w:t>رو</w:t>
      </w:r>
      <w:r w:rsidRPr="008132EC">
        <w:rPr>
          <w:rFonts w:eastAsia="Times New Roman" w:hint="cs"/>
          <w:color w:val="000000" w:themeColor="text1"/>
          <w:sz w:val="24"/>
          <w:rtl/>
        </w:rPr>
        <w:t>ی</w:t>
      </w:r>
      <w:r w:rsidRPr="008132EC">
        <w:rPr>
          <w:rFonts w:eastAsia="Times New Roman"/>
          <w:color w:val="000000" w:themeColor="text1"/>
          <w:sz w:val="24"/>
          <w:rtl/>
        </w:rPr>
        <w:t xml:space="preserve"> کار داخل</w:t>
      </w:r>
      <w:r w:rsidRPr="008132EC">
        <w:rPr>
          <w:rFonts w:eastAsia="Times New Roman" w:hint="cs"/>
          <w:color w:val="000000" w:themeColor="text1"/>
          <w:sz w:val="24"/>
          <w:rtl/>
        </w:rPr>
        <w:t>ی</w:t>
      </w:r>
      <w:r w:rsidRPr="008132EC">
        <w:rPr>
          <w:rFonts w:eastAsia="Times New Roman"/>
          <w:color w:val="000000" w:themeColor="text1"/>
          <w:sz w:val="24"/>
          <w:rtl/>
        </w:rPr>
        <w:t xml:space="preserve"> وابسته هستند،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بهره‌ور</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موجب عرضه ب</w:t>
      </w:r>
      <w:r w:rsidRPr="008132EC">
        <w:rPr>
          <w:rFonts w:eastAsia="Times New Roman" w:hint="cs"/>
          <w:color w:val="000000" w:themeColor="text1"/>
          <w:sz w:val="24"/>
          <w:rtl/>
        </w:rPr>
        <w:t>ی</w:t>
      </w:r>
      <w:r w:rsidRPr="008132EC">
        <w:rPr>
          <w:rFonts w:eastAsia="Times New Roman" w:hint="eastAsia"/>
          <w:color w:val="000000" w:themeColor="text1"/>
          <w:sz w:val="24"/>
          <w:rtl/>
        </w:rPr>
        <w:t>شتر</w:t>
      </w:r>
      <w:r w:rsidRPr="008132EC">
        <w:rPr>
          <w:rFonts w:eastAsia="Times New Roman"/>
          <w:color w:val="000000" w:themeColor="text1"/>
          <w:sz w:val="24"/>
          <w:rtl/>
        </w:rPr>
        <w:t xml:space="preserve"> کالاها در بازار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شود</w:t>
      </w:r>
      <w:proofErr w:type="spellEnd"/>
      <w:r w:rsidRPr="008132EC">
        <w:rPr>
          <w:rFonts w:eastAsia="Times New Roman"/>
          <w:color w:val="000000" w:themeColor="text1"/>
          <w:sz w:val="24"/>
          <w:rtl/>
        </w:rPr>
        <w:t xml:space="preserve"> که به کاهش فشارها</w:t>
      </w:r>
      <w:r w:rsidRPr="008132EC">
        <w:rPr>
          <w:rFonts w:eastAsia="Times New Roman" w:hint="cs"/>
          <w:color w:val="000000" w:themeColor="text1"/>
          <w:sz w:val="24"/>
          <w:rtl/>
        </w:rPr>
        <w:t>ی</w:t>
      </w:r>
      <w:r w:rsidRPr="008132EC">
        <w:rPr>
          <w:rFonts w:eastAsia="Times New Roman"/>
          <w:color w:val="000000" w:themeColor="text1"/>
          <w:sz w:val="24"/>
          <w:rtl/>
        </w:rPr>
        <w:t xml:space="preserve"> ق</w:t>
      </w:r>
      <w:r w:rsidRPr="008132EC">
        <w:rPr>
          <w:rFonts w:eastAsia="Times New Roman" w:hint="cs"/>
          <w:color w:val="000000" w:themeColor="text1"/>
          <w:sz w:val="24"/>
          <w:rtl/>
        </w:rPr>
        <w:t>ی</w:t>
      </w:r>
      <w:r w:rsidRPr="008132EC">
        <w:rPr>
          <w:rFonts w:eastAsia="Times New Roman" w:hint="eastAsia"/>
          <w:color w:val="000000" w:themeColor="text1"/>
          <w:sz w:val="24"/>
          <w:rtl/>
        </w:rPr>
        <w:t>مت</w:t>
      </w:r>
      <w:r w:rsidRPr="008132EC">
        <w:rPr>
          <w:rFonts w:eastAsia="Times New Roman" w:hint="cs"/>
          <w:color w:val="000000" w:themeColor="text1"/>
          <w:sz w:val="24"/>
          <w:rtl/>
        </w:rPr>
        <w:t>ی</w:t>
      </w:r>
      <w:r w:rsidRPr="008132EC">
        <w:rPr>
          <w:rFonts w:eastAsia="Times New Roman"/>
          <w:color w:val="000000" w:themeColor="text1"/>
          <w:sz w:val="24"/>
          <w:rtl/>
        </w:rPr>
        <w:t xml:space="preserve"> منجر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گردد</w:t>
      </w:r>
      <w:proofErr w:type="spellEnd"/>
      <w:r w:rsidRPr="008132EC">
        <w:rPr>
          <w:rFonts w:eastAsia="Times New Roman"/>
          <w:color w:val="000000" w:themeColor="text1"/>
          <w:sz w:val="24"/>
          <w:rtl/>
        </w:rPr>
        <w:t>. همچن</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بهبود </w:t>
      </w:r>
      <w:proofErr w:type="spellStart"/>
      <w:r w:rsidRPr="008132EC">
        <w:rPr>
          <w:rFonts w:eastAsia="Times New Roman"/>
          <w:color w:val="000000" w:themeColor="text1"/>
          <w:sz w:val="24"/>
          <w:rtl/>
        </w:rPr>
        <w:t>ز</w:t>
      </w:r>
      <w:r w:rsidRPr="008132EC">
        <w:rPr>
          <w:rFonts w:eastAsia="Times New Roman" w:hint="cs"/>
          <w:color w:val="000000" w:themeColor="text1"/>
          <w:sz w:val="24"/>
          <w:rtl/>
        </w:rPr>
        <w:t>ی</w:t>
      </w:r>
      <w:r w:rsidRPr="008132EC">
        <w:rPr>
          <w:rFonts w:eastAsia="Times New Roman" w:hint="eastAsia"/>
          <w:color w:val="000000" w:themeColor="text1"/>
          <w:sz w:val="24"/>
          <w:rtl/>
        </w:rPr>
        <w:t>رساخت‌ها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تول</w:t>
      </w:r>
      <w:r w:rsidRPr="008132EC">
        <w:rPr>
          <w:rFonts w:eastAsia="Times New Roman" w:hint="cs"/>
          <w:color w:val="000000" w:themeColor="text1"/>
          <w:sz w:val="24"/>
          <w:rtl/>
        </w:rPr>
        <w:t>ی</w:t>
      </w:r>
      <w:r w:rsidRPr="008132EC">
        <w:rPr>
          <w:rFonts w:eastAsia="Times New Roman"/>
          <w:color w:val="000000" w:themeColor="text1"/>
          <w:sz w:val="24"/>
          <w:rtl/>
        </w:rPr>
        <w:t>د</w:t>
      </w:r>
      <w:r w:rsidRPr="008132EC">
        <w:rPr>
          <w:rFonts w:eastAsia="Times New Roman" w:hint="cs"/>
          <w:color w:val="000000" w:themeColor="text1"/>
          <w:sz w:val="24"/>
          <w:rtl/>
        </w:rPr>
        <w:t>ی</w:t>
      </w:r>
      <w:r w:rsidRPr="008132EC">
        <w:rPr>
          <w:rFonts w:eastAsia="Times New Roman"/>
          <w:color w:val="000000" w:themeColor="text1"/>
          <w:sz w:val="24"/>
          <w:rtl/>
        </w:rPr>
        <w:t xml:space="preserve"> و اقتصاد</w:t>
      </w:r>
      <w:r w:rsidRPr="008132EC">
        <w:rPr>
          <w:rFonts w:eastAsia="Times New Roman" w:hint="cs"/>
          <w:color w:val="000000" w:themeColor="text1"/>
          <w:sz w:val="24"/>
          <w:rtl/>
        </w:rPr>
        <w:t>ی</w:t>
      </w:r>
      <w:r w:rsidRPr="008132EC">
        <w:rPr>
          <w:rFonts w:eastAsia="Times New Roman"/>
          <w:color w:val="000000" w:themeColor="text1"/>
          <w:sz w:val="24"/>
          <w:rtl/>
        </w:rPr>
        <w:t xml:space="preserve"> که ناش</w:t>
      </w:r>
      <w:r w:rsidRPr="008132EC">
        <w:rPr>
          <w:rFonts w:eastAsia="Times New Roman" w:hint="cs"/>
          <w:color w:val="000000" w:themeColor="text1"/>
          <w:sz w:val="24"/>
          <w:rtl/>
        </w:rPr>
        <w:t>ی</w:t>
      </w:r>
      <w:r w:rsidRPr="008132EC">
        <w:rPr>
          <w:rFonts w:eastAsia="Times New Roman"/>
          <w:color w:val="000000" w:themeColor="text1"/>
          <w:sz w:val="24"/>
          <w:rtl/>
        </w:rPr>
        <w:t xml:space="preserve"> از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شوک است،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تواند</w:t>
      </w:r>
      <w:proofErr w:type="spellEnd"/>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هز</w:t>
      </w:r>
      <w:r w:rsidRPr="008132EC">
        <w:rPr>
          <w:rFonts w:eastAsia="Times New Roman" w:hint="cs"/>
          <w:color w:val="000000" w:themeColor="text1"/>
          <w:sz w:val="24"/>
          <w:rtl/>
        </w:rPr>
        <w:t>ی</w:t>
      </w:r>
      <w:r w:rsidRPr="008132EC">
        <w:rPr>
          <w:rFonts w:eastAsia="Times New Roman" w:hint="eastAsia"/>
          <w:color w:val="000000" w:themeColor="text1"/>
          <w:sz w:val="24"/>
          <w:rtl/>
        </w:rPr>
        <w:t>نه‌ها</w:t>
      </w:r>
      <w:r w:rsidRPr="008132EC">
        <w:rPr>
          <w:rFonts w:eastAsia="Times New Roman" w:hint="cs"/>
          <w:color w:val="000000" w:themeColor="text1"/>
          <w:sz w:val="24"/>
          <w:rtl/>
        </w:rPr>
        <w:t>ی</w:t>
      </w:r>
      <w:proofErr w:type="spellEnd"/>
      <w:r w:rsidRPr="008132EC">
        <w:rPr>
          <w:rFonts w:eastAsia="Times New Roman"/>
          <w:color w:val="000000" w:themeColor="text1"/>
          <w:sz w:val="24"/>
          <w:rtl/>
        </w:rPr>
        <w:t xml:space="preserve"> </w:t>
      </w:r>
      <w:r w:rsidRPr="008132EC">
        <w:rPr>
          <w:rFonts w:eastAsia="Times New Roman" w:hint="cs"/>
          <w:color w:val="000000" w:themeColor="text1"/>
          <w:sz w:val="24"/>
          <w:rtl/>
        </w:rPr>
        <w:t>حمل و نقل</w:t>
      </w:r>
      <w:r w:rsidRPr="008132EC">
        <w:rPr>
          <w:rFonts w:eastAsia="Times New Roman"/>
          <w:color w:val="000000" w:themeColor="text1"/>
          <w:sz w:val="24"/>
          <w:rtl/>
        </w:rPr>
        <w:t xml:space="preserve"> و توز</w:t>
      </w:r>
      <w:r w:rsidRPr="008132EC">
        <w:rPr>
          <w:rFonts w:eastAsia="Times New Roman" w:hint="cs"/>
          <w:color w:val="000000" w:themeColor="text1"/>
          <w:sz w:val="24"/>
          <w:rtl/>
        </w:rPr>
        <w:t>ی</w:t>
      </w:r>
      <w:r w:rsidRPr="008132EC">
        <w:rPr>
          <w:rFonts w:eastAsia="Times New Roman" w:hint="eastAsia"/>
          <w:color w:val="000000" w:themeColor="text1"/>
          <w:sz w:val="24"/>
          <w:rtl/>
        </w:rPr>
        <w:t>ع</w:t>
      </w:r>
      <w:r w:rsidRPr="008132EC">
        <w:rPr>
          <w:rFonts w:eastAsia="Times New Roman"/>
          <w:color w:val="000000" w:themeColor="text1"/>
          <w:sz w:val="24"/>
          <w:rtl/>
        </w:rPr>
        <w:t xml:space="preserve"> را کاهش داده و به کاهش ق</w:t>
      </w:r>
      <w:r w:rsidRPr="008132EC">
        <w:rPr>
          <w:rFonts w:eastAsia="Times New Roman" w:hint="cs"/>
          <w:color w:val="000000" w:themeColor="text1"/>
          <w:sz w:val="24"/>
          <w:rtl/>
        </w:rPr>
        <w:t>ی</w:t>
      </w:r>
      <w:r w:rsidRPr="008132EC">
        <w:rPr>
          <w:rFonts w:eastAsia="Times New Roman" w:hint="eastAsia"/>
          <w:color w:val="000000" w:themeColor="text1"/>
          <w:sz w:val="24"/>
          <w:rtl/>
        </w:rPr>
        <w:t>مت</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تمام‌شده</w:t>
      </w:r>
      <w:proofErr w:type="spellEnd"/>
      <w:r w:rsidRPr="008132EC">
        <w:rPr>
          <w:rFonts w:eastAsia="Times New Roman"/>
          <w:color w:val="000000" w:themeColor="text1"/>
          <w:sz w:val="24"/>
          <w:rtl/>
        </w:rPr>
        <w:t xml:space="preserve"> کالاها کمک کند. از طرف د</w:t>
      </w:r>
      <w:r w:rsidRPr="008132EC">
        <w:rPr>
          <w:rFonts w:eastAsia="Times New Roman" w:hint="cs"/>
          <w:color w:val="000000" w:themeColor="text1"/>
          <w:sz w:val="24"/>
          <w:rtl/>
        </w:rPr>
        <w:t>ی</w:t>
      </w:r>
      <w:r w:rsidRPr="008132EC">
        <w:rPr>
          <w:rFonts w:eastAsia="Times New Roman" w:hint="eastAsia"/>
          <w:color w:val="000000" w:themeColor="text1"/>
          <w:sz w:val="24"/>
          <w:rtl/>
        </w:rPr>
        <w:t>گر،</w:t>
      </w:r>
      <w:r w:rsidRPr="008132EC">
        <w:rPr>
          <w:rFonts w:eastAsia="Times New Roman"/>
          <w:color w:val="000000" w:themeColor="text1"/>
          <w:sz w:val="24"/>
          <w:rtl/>
        </w:rPr>
        <w:t xml:space="preserve"> رشد عرضه کل در اقتصاد به دنبال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شوک ممکن است تعادل م</w:t>
      </w:r>
      <w:r w:rsidRPr="008132EC">
        <w:rPr>
          <w:rFonts w:eastAsia="Times New Roman" w:hint="cs"/>
          <w:color w:val="000000" w:themeColor="text1"/>
          <w:sz w:val="24"/>
          <w:rtl/>
        </w:rPr>
        <w:t>ی</w:t>
      </w:r>
      <w:r w:rsidRPr="008132EC">
        <w:rPr>
          <w:rFonts w:eastAsia="Times New Roman" w:hint="eastAsia"/>
          <w:color w:val="000000" w:themeColor="text1"/>
          <w:sz w:val="24"/>
          <w:rtl/>
        </w:rPr>
        <w:t>ان</w:t>
      </w:r>
      <w:r w:rsidRPr="008132EC">
        <w:rPr>
          <w:rFonts w:eastAsia="Times New Roman"/>
          <w:color w:val="000000" w:themeColor="text1"/>
          <w:sz w:val="24"/>
          <w:rtl/>
        </w:rPr>
        <w:t xml:space="preserve"> عرضه و تقاضا را به نفع عرضه تغ</w:t>
      </w:r>
      <w:r w:rsidRPr="008132EC">
        <w:rPr>
          <w:rFonts w:eastAsia="Times New Roman" w:hint="cs"/>
          <w:color w:val="000000" w:themeColor="text1"/>
          <w:sz w:val="24"/>
          <w:rtl/>
        </w:rPr>
        <w:t>یی</w:t>
      </w:r>
      <w:r w:rsidRPr="008132EC">
        <w:rPr>
          <w:rFonts w:eastAsia="Times New Roman" w:hint="eastAsia"/>
          <w:color w:val="000000" w:themeColor="text1"/>
          <w:sz w:val="24"/>
          <w:rtl/>
        </w:rPr>
        <w:t>ر</w:t>
      </w:r>
      <w:r w:rsidRPr="008132EC">
        <w:rPr>
          <w:rFonts w:eastAsia="Times New Roman"/>
          <w:color w:val="000000" w:themeColor="text1"/>
          <w:sz w:val="24"/>
          <w:rtl/>
        </w:rPr>
        <w:t xml:space="preserve"> دهد و از افزا</w:t>
      </w:r>
      <w:r w:rsidRPr="008132EC">
        <w:rPr>
          <w:rFonts w:eastAsia="Times New Roman" w:hint="cs"/>
          <w:color w:val="000000" w:themeColor="text1"/>
          <w:sz w:val="24"/>
          <w:rtl/>
        </w:rPr>
        <w:t>ی</w:t>
      </w:r>
      <w:r w:rsidRPr="008132EC">
        <w:rPr>
          <w:rFonts w:eastAsia="Times New Roman" w:hint="eastAsia"/>
          <w:color w:val="000000" w:themeColor="text1"/>
          <w:sz w:val="24"/>
          <w:rtl/>
        </w:rPr>
        <w:t>ش</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ق</w:t>
      </w:r>
      <w:r w:rsidRPr="008132EC">
        <w:rPr>
          <w:rFonts w:eastAsia="Times New Roman" w:hint="cs"/>
          <w:color w:val="000000" w:themeColor="text1"/>
          <w:sz w:val="24"/>
          <w:rtl/>
        </w:rPr>
        <w:t>ی</w:t>
      </w:r>
      <w:r w:rsidRPr="008132EC">
        <w:rPr>
          <w:rFonts w:eastAsia="Times New Roman" w:hint="eastAsia"/>
          <w:color w:val="000000" w:themeColor="text1"/>
          <w:sz w:val="24"/>
          <w:rtl/>
        </w:rPr>
        <w:t>مت‌ها</w:t>
      </w:r>
      <w:proofErr w:type="spellEnd"/>
      <w:r w:rsidRPr="008132EC">
        <w:rPr>
          <w:rFonts w:eastAsia="Times New Roman"/>
          <w:color w:val="000000" w:themeColor="text1"/>
          <w:sz w:val="24"/>
          <w:rtl/>
        </w:rPr>
        <w:t xml:space="preserve"> ج</w:t>
      </w:r>
      <w:r w:rsidRPr="008132EC">
        <w:rPr>
          <w:rFonts w:eastAsia="Times New Roman" w:hint="eastAsia"/>
          <w:color w:val="000000" w:themeColor="text1"/>
          <w:sz w:val="24"/>
          <w:rtl/>
        </w:rPr>
        <w:t>لوگ</w:t>
      </w:r>
      <w:r w:rsidRPr="008132EC">
        <w:rPr>
          <w:rFonts w:eastAsia="Times New Roman" w:hint="cs"/>
          <w:color w:val="000000" w:themeColor="text1"/>
          <w:sz w:val="24"/>
          <w:rtl/>
        </w:rPr>
        <w:t>ی</w:t>
      </w:r>
      <w:r w:rsidRPr="008132EC">
        <w:rPr>
          <w:rFonts w:eastAsia="Times New Roman" w:hint="eastAsia"/>
          <w:color w:val="000000" w:themeColor="text1"/>
          <w:sz w:val="24"/>
          <w:rtl/>
        </w:rPr>
        <w:t>ر</w:t>
      </w:r>
      <w:r w:rsidRPr="008132EC">
        <w:rPr>
          <w:rFonts w:eastAsia="Times New Roman" w:hint="cs"/>
          <w:color w:val="000000" w:themeColor="text1"/>
          <w:sz w:val="24"/>
          <w:rtl/>
        </w:rPr>
        <w:t>ی</w:t>
      </w:r>
      <w:r w:rsidRPr="008132EC">
        <w:rPr>
          <w:rFonts w:eastAsia="Times New Roman"/>
          <w:color w:val="000000" w:themeColor="text1"/>
          <w:sz w:val="24"/>
          <w:rtl/>
        </w:rPr>
        <w:t xml:space="preserve"> کند. ا</w:t>
      </w:r>
      <w:r w:rsidRPr="008132EC">
        <w:rPr>
          <w:rFonts w:eastAsia="Times New Roman" w:hint="cs"/>
          <w:color w:val="000000" w:themeColor="text1"/>
          <w:sz w:val="24"/>
          <w:rtl/>
        </w:rPr>
        <w:t>ی</w:t>
      </w:r>
      <w:r w:rsidRPr="008132EC">
        <w:rPr>
          <w:rFonts w:eastAsia="Times New Roman" w:hint="eastAsia"/>
          <w:color w:val="000000" w:themeColor="text1"/>
          <w:sz w:val="24"/>
          <w:rtl/>
        </w:rPr>
        <w:t>ن</w:t>
      </w:r>
      <w:r w:rsidRPr="008132EC">
        <w:rPr>
          <w:rFonts w:eastAsia="Times New Roman"/>
          <w:color w:val="000000" w:themeColor="text1"/>
          <w:sz w:val="24"/>
          <w:rtl/>
        </w:rPr>
        <w:t xml:space="preserve"> موضوع در ا</w:t>
      </w:r>
      <w:r w:rsidRPr="008132EC">
        <w:rPr>
          <w:rFonts w:eastAsia="Times New Roman" w:hint="cs"/>
          <w:color w:val="000000" w:themeColor="text1"/>
          <w:sz w:val="24"/>
          <w:rtl/>
        </w:rPr>
        <w:t>ی</w:t>
      </w:r>
      <w:r w:rsidRPr="008132EC">
        <w:rPr>
          <w:rFonts w:eastAsia="Times New Roman" w:hint="eastAsia"/>
          <w:color w:val="000000" w:themeColor="text1"/>
          <w:sz w:val="24"/>
          <w:rtl/>
        </w:rPr>
        <w:t>ران،</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به‌و</w:t>
      </w:r>
      <w:r w:rsidRPr="008132EC">
        <w:rPr>
          <w:rFonts w:eastAsia="Times New Roman" w:hint="cs"/>
          <w:color w:val="000000" w:themeColor="text1"/>
          <w:sz w:val="24"/>
          <w:rtl/>
        </w:rPr>
        <w:t>ی</w:t>
      </w:r>
      <w:r w:rsidRPr="008132EC">
        <w:rPr>
          <w:rFonts w:eastAsia="Times New Roman" w:hint="eastAsia"/>
          <w:color w:val="000000" w:themeColor="text1"/>
          <w:sz w:val="24"/>
          <w:rtl/>
        </w:rPr>
        <w:t>ژه</w:t>
      </w:r>
      <w:proofErr w:type="spellEnd"/>
      <w:r w:rsidRPr="008132EC">
        <w:rPr>
          <w:rFonts w:eastAsia="Times New Roman"/>
          <w:color w:val="000000" w:themeColor="text1"/>
          <w:sz w:val="24"/>
          <w:rtl/>
        </w:rPr>
        <w:t xml:space="preserve"> در </w:t>
      </w:r>
      <w:proofErr w:type="spellStart"/>
      <w:r w:rsidRPr="008132EC">
        <w:rPr>
          <w:rFonts w:eastAsia="Times New Roman"/>
          <w:color w:val="000000" w:themeColor="text1"/>
          <w:sz w:val="24"/>
          <w:rtl/>
        </w:rPr>
        <w:t>بخش‌ها</w:t>
      </w:r>
      <w:r w:rsidRPr="008132EC">
        <w:rPr>
          <w:rFonts w:eastAsia="Times New Roman" w:hint="cs"/>
          <w:color w:val="000000" w:themeColor="text1"/>
          <w:sz w:val="24"/>
          <w:rtl/>
        </w:rPr>
        <w:t>یی</w:t>
      </w:r>
      <w:proofErr w:type="spellEnd"/>
      <w:r w:rsidRPr="008132EC">
        <w:rPr>
          <w:rFonts w:eastAsia="Times New Roman"/>
          <w:color w:val="000000" w:themeColor="text1"/>
          <w:sz w:val="24"/>
          <w:rtl/>
        </w:rPr>
        <w:t xml:space="preserve"> مانند انرژ</w:t>
      </w:r>
      <w:r w:rsidRPr="008132EC">
        <w:rPr>
          <w:rFonts w:eastAsia="Times New Roman" w:hint="cs"/>
          <w:color w:val="000000" w:themeColor="text1"/>
          <w:sz w:val="24"/>
          <w:rtl/>
        </w:rPr>
        <w:t>ی</w:t>
      </w:r>
      <w:r w:rsidRPr="008132EC">
        <w:rPr>
          <w:rFonts w:eastAsia="Times New Roman" w:hint="eastAsia"/>
          <w:color w:val="000000" w:themeColor="text1"/>
          <w:sz w:val="24"/>
          <w:rtl/>
        </w:rPr>
        <w:t>،</w:t>
      </w:r>
      <w:r w:rsidRPr="008132EC">
        <w:rPr>
          <w:rFonts w:eastAsia="Times New Roman"/>
          <w:color w:val="000000" w:themeColor="text1"/>
          <w:sz w:val="24"/>
          <w:rtl/>
        </w:rPr>
        <w:t xml:space="preserve"> کشاورز</w:t>
      </w:r>
      <w:r w:rsidRPr="008132EC">
        <w:rPr>
          <w:rFonts w:eastAsia="Times New Roman" w:hint="cs"/>
          <w:color w:val="000000" w:themeColor="text1"/>
          <w:sz w:val="24"/>
          <w:rtl/>
        </w:rPr>
        <w:t>ی</w:t>
      </w:r>
      <w:r w:rsidRPr="008132EC">
        <w:rPr>
          <w:rFonts w:eastAsia="Times New Roman"/>
          <w:color w:val="000000" w:themeColor="text1"/>
          <w:sz w:val="24"/>
          <w:rtl/>
        </w:rPr>
        <w:t xml:space="preserve"> </w:t>
      </w:r>
      <w:r w:rsidRPr="008132EC">
        <w:rPr>
          <w:rFonts w:eastAsia="Times New Roman" w:hint="cs"/>
          <w:color w:val="000000" w:themeColor="text1"/>
          <w:sz w:val="24"/>
          <w:rtl/>
        </w:rPr>
        <w:t>ی</w:t>
      </w:r>
      <w:r w:rsidRPr="008132EC">
        <w:rPr>
          <w:rFonts w:eastAsia="Times New Roman" w:hint="eastAsia"/>
          <w:color w:val="000000" w:themeColor="text1"/>
          <w:sz w:val="24"/>
          <w:rtl/>
        </w:rPr>
        <w:t>ا</w:t>
      </w:r>
      <w:r w:rsidRPr="008132EC">
        <w:rPr>
          <w:rFonts w:eastAsia="Times New Roman"/>
          <w:color w:val="000000" w:themeColor="text1"/>
          <w:sz w:val="24"/>
          <w:rtl/>
        </w:rPr>
        <w:t xml:space="preserve"> صنا</w:t>
      </w:r>
      <w:r w:rsidRPr="008132EC">
        <w:rPr>
          <w:rFonts w:eastAsia="Times New Roman" w:hint="cs"/>
          <w:color w:val="000000" w:themeColor="text1"/>
          <w:sz w:val="24"/>
          <w:rtl/>
        </w:rPr>
        <w:t>ی</w:t>
      </w:r>
      <w:r w:rsidRPr="008132EC">
        <w:rPr>
          <w:rFonts w:eastAsia="Times New Roman" w:hint="eastAsia"/>
          <w:color w:val="000000" w:themeColor="text1"/>
          <w:sz w:val="24"/>
          <w:rtl/>
        </w:rPr>
        <w:t>ع</w:t>
      </w:r>
      <w:r w:rsidRPr="008132EC">
        <w:rPr>
          <w:rFonts w:eastAsia="Times New Roman"/>
          <w:color w:val="000000" w:themeColor="text1"/>
          <w:sz w:val="24"/>
          <w:rtl/>
        </w:rPr>
        <w:t xml:space="preserve"> داخل</w:t>
      </w:r>
      <w:r w:rsidRPr="008132EC">
        <w:rPr>
          <w:rFonts w:eastAsia="Times New Roman" w:hint="cs"/>
          <w:color w:val="000000" w:themeColor="text1"/>
          <w:sz w:val="24"/>
          <w:rtl/>
        </w:rPr>
        <w:t>ی</w:t>
      </w:r>
      <w:r w:rsidRPr="008132EC">
        <w:rPr>
          <w:rFonts w:eastAsia="Times New Roman"/>
          <w:color w:val="000000" w:themeColor="text1"/>
          <w:sz w:val="24"/>
          <w:rtl/>
        </w:rPr>
        <w:t xml:space="preserve"> که کمتر تحت تأث</w:t>
      </w:r>
      <w:r w:rsidRPr="008132EC">
        <w:rPr>
          <w:rFonts w:eastAsia="Times New Roman" w:hint="cs"/>
          <w:color w:val="000000" w:themeColor="text1"/>
          <w:sz w:val="24"/>
          <w:rtl/>
        </w:rPr>
        <w:t>ی</w:t>
      </w:r>
      <w:r w:rsidRPr="008132EC">
        <w:rPr>
          <w:rFonts w:eastAsia="Times New Roman" w:hint="eastAsia"/>
          <w:color w:val="000000" w:themeColor="text1"/>
          <w:sz w:val="24"/>
          <w:rtl/>
        </w:rPr>
        <w:t>ر</w:t>
      </w:r>
      <w:r w:rsidRPr="008132EC">
        <w:rPr>
          <w:rFonts w:eastAsia="Times New Roman"/>
          <w:color w:val="000000" w:themeColor="text1"/>
          <w:sz w:val="24"/>
          <w:rtl/>
        </w:rPr>
        <w:t xml:space="preserve"> نوسانات ارز</w:t>
      </w:r>
      <w:r w:rsidRPr="008132EC">
        <w:rPr>
          <w:rFonts w:eastAsia="Times New Roman" w:hint="cs"/>
          <w:color w:val="000000" w:themeColor="text1"/>
          <w:sz w:val="24"/>
          <w:rtl/>
        </w:rPr>
        <w:t>ی</w:t>
      </w:r>
      <w:r w:rsidRPr="008132EC">
        <w:rPr>
          <w:rFonts w:eastAsia="Times New Roman"/>
          <w:color w:val="000000" w:themeColor="text1"/>
          <w:sz w:val="24"/>
          <w:rtl/>
        </w:rPr>
        <w:t xml:space="preserve"> و واردات قرار دارند، </w:t>
      </w:r>
      <w:proofErr w:type="spellStart"/>
      <w:r w:rsidRPr="008132EC">
        <w:rPr>
          <w:rFonts w:eastAsia="Times New Roman"/>
          <w:color w:val="000000" w:themeColor="text1"/>
          <w:sz w:val="24"/>
          <w:rtl/>
        </w:rPr>
        <w:t>محسوس‌تر</w:t>
      </w:r>
      <w:proofErr w:type="spellEnd"/>
      <w:r w:rsidRPr="008132EC">
        <w:rPr>
          <w:rFonts w:eastAsia="Times New Roman"/>
          <w:color w:val="000000" w:themeColor="text1"/>
          <w:sz w:val="24"/>
          <w:rtl/>
        </w:rPr>
        <w:t xml:space="preserve"> است. </w:t>
      </w:r>
      <w:proofErr w:type="spellStart"/>
      <w:r w:rsidRPr="008132EC">
        <w:rPr>
          <w:rFonts w:eastAsia="Times New Roman"/>
          <w:color w:val="000000" w:themeColor="text1"/>
          <w:sz w:val="24"/>
          <w:rtl/>
        </w:rPr>
        <w:t>به‌علاوه</w:t>
      </w:r>
      <w:proofErr w:type="spellEnd"/>
      <w:r w:rsidRPr="008132EC">
        <w:rPr>
          <w:rFonts w:eastAsia="Times New Roman"/>
          <w:color w:val="000000" w:themeColor="text1"/>
          <w:sz w:val="24"/>
          <w:rtl/>
        </w:rPr>
        <w:t>، کاهش انتظارات تورم</w:t>
      </w:r>
      <w:r w:rsidRPr="008132EC">
        <w:rPr>
          <w:rFonts w:eastAsia="Times New Roman" w:hint="cs"/>
          <w:color w:val="000000" w:themeColor="text1"/>
          <w:sz w:val="24"/>
          <w:rtl/>
        </w:rPr>
        <w:t>ی</w:t>
      </w:r>
      <w:r w:rsidRPr="008132EC">
        <w:rPr>
          <w:rFonts w:eastAsia="Times New Roman"/>
          <w:color w:val="000000" w:themeColor="text1"/>
          <w:sz w:val="24"/>
          <w:rtl/>
        </w:rPr>
        <w:t xml:space="preserve"> ناش</w:t>
      </w:r>
      <w:r w:rsidRPr="008132EC">
        <w:rPr>
          <w:rFonts w:eastAsia="Times New Roman" w:hint="cs"/>
          <w:color w:val="000000" w:themeColor="text1"/>
          <w:sz w:val="24"/>
          <w:rtl/>
        </w:rPr>
        <w:t>ی</w:t>
      </w:r>
      <w:r w:rsidRPr="008132EC">
        <w:rPr>
          <w:rFonts w:eastAsia="Times New Roman"/>
          <w:color w:val="000000" w:themeColor="text1"/>
          <w:sz w:val="24"/>
          <w:rtl/>
        </w:rPr>
        <w:t xml:space="preserve"> از بهبود وضع</w:t>
      </w:r>
      <w:r w:rsidRPr="008132EC">
        <w:rPr>
          <w:rFonts w:eastAsia="Times New Roman" w:hint="cs"/>
          <w:color w:val="000000" w:themeColor="text1"/>
          <w:sz w:val="24"/>
          <w:rtl/>
        </w:rPr>
        <w:t>ی</w:t>
      </w:r>
      <w:r w:rsidRPr="008132EC">
        <w:rPr>
          <w:rFonts w:eastAsia="Times New Roman" w:hint="eastAsia"/>
          <w:color w:val="000000" w:themeColor="text1"/>
          <w:sz w:val="24"/>
          <w:rtl/>
        </w:rPr>
        <w:t>ت</w:t>
      </w:r>
      <w:r w:rsidRPr="008132EC">
        <w:rPr>
          <w:rFonts w:eastAsia="Times New Roman"/>
          <w:color w:val="000000" w:themeColor="text1"/>
          <w:sz w:val="24"/>
          <w:rtl/>
        </w:rPr>
        <w:t xml:space="preserve"> اقتصاد</w:t>
      </w:r>
      <w:r w:rsidRPr="008132EC">
        <w:rPr>
          <w:rFonts w:eastAsia="Times New Roman" w:hint="cs"/>
          <w:color w:val="000000" w:themeColor="text1"/>
          <w:sz w:val="24"/>
          <w:rtl/>
        </w:rPr>
        <w:t>ی</w:t>
      </w:r>
      <w:r w:rsidRPr="008132EC">
        <w:rPr>
          <w:rFonts w:eastAsia="Times New Roman"/>
          <w:color w:val="000000" w:themeColor="text1"/>
          <w:sz w:val="24"/>
          <w:rtl/>
        </w:rPr>
        <w:t xml:space="preserve"> ن</w:t>
      </w:r>
      <w:r w:rsidRPr="008132EC">
        <w:rPr>
          <w:rFonts w:eastAsia="Times New Roman" w:hint="cs"/>
          <w:color w:val="000000" w:themeColor="text1"/>
          <w:sz w:val="24"/>
          <w:rtl/>
        </w:rPr>
        <w:t>ی</w:t>
      </w:r>
      <w:r w:rsidRPr="008132EC">
        <w:rPr>
          <w:rFonts w:eastAsia="Times New Roman" w:hint="eastAsia"/>
          <w:color w:val="000000" w:themeColor="text1"/>
          <w:sz w:val="24"/>
          <w:rtl/>
        </w:rPr>
        <w:t>ز</w:t>
      </w:r>
      <w:r w:rsidRPr="008132EC">
        <w:rPr>
          <w:rFonts w:eastAsia="Times New Roman"/>
          <w:color w:val="000000" w:themeColor="text1"/>
          <w:sz w:val="24"/>
          <w:rtl/>
        </w:rPr>
        <w:t xml:space="preserve"> </w:t>
      </w:r>
      <w:proofErr w:type="spellStart"/>
      <w:r w:rsidRPr="008132EC">
        <w:rPr>
          <w:rFonts w:eastAsia="Times New Roman"/>
          <w:color w:val="000000" w:themeColor="text1"/>
          <w:sz w:val="24"/>
          <w:rtl/>
        </w:rPr>
        <w:t>م</w:t>
      </w:r>
      <w:r w:rsidRPr="008132EC">
        <w:rPr>
          <w:rFonts w:eastAsia="Times New Roman" w:hint="cs"/>
          <w:color w:val="000000" w:themeColor="text1"/>
          <w:sz w:val="24"/>
          <w:rtl/>
        </w:rPr>
        <w:t>ی‌</w:t>
      </w:r>
      <w:r w:rsidRPr="008132EC">
        <w:rPr>
          <w:rFonts w:eastAsia="Times New Roman" w:hint="eastAsia"/>
          <w:color w:val="000000" w:themeColor="text1"/>
          <w:sz w:val="24"/>
          <w:rtl/>
        </w:rPr>
        <w:t>تواند</w:t>
      </w:r>
      <w:proofErr w:type="spellEnd"/>
      <w:r w:rsidRPr="008132EC">
        <w:rPr>
          <w:rFonts w:eastAsia="Times New Roman"/>
          <w:color w:val="000000" w:themeColor="text1"/>
          <w:sz w:val="24"/>
          <w:rtl/>
        </w:rPr>
        <w:t xml:space="preserve"> به فشارها</w:t>
      </w:r>
      <w:r w:rsidRPr="008132EC">
        <w:rPr>
          <w:rFonts w:eastAsia="Times New Roman" w:hint="cs"/>
          <w:color w:val="000000" w:themeColor="text1"/>
          <w:sz w:val="24"/>
          <w:rtl/>
        </w:rPr>
        <w:t>ی</w:t>
      </w:r>
      <w:r w:rsidRPr="008132EC">
        <w:rPr>
          <w:rFonts w:eastAsia="Times New Roman"/>
          <w:color w:val="000000" w:themeColor="text1"/>
          <w:sz w:val="24"/>
          <w:rtl/>
        </w:rPr>
        <w:t xml:space="preserve"> نزول</w:t>
      </w:r>
      <w:r w:rsidRPr="008132EC">
        <w:rPr>
          <w:rFonts w:eastAsia="Times New Roman" w:hint="cs"/>
          <w:color w:val="000000" w:themeColor="text1"/>
          <w:sz w:val="24"/>
          <w:rtl/>
        </w:rPr>
        <w:t>ی</w:t>
      </w:r>
      <w:r w:rsidRPr="008132EC">
        <w:rPr>
          <w:rFonts w:eastAsia="Times New Roman"/>
          <w:color w:val="000000" w:themeColor="text1"/>
          <w:sz w:val="24"/>
          <w:rtl/>
        </w:rPr>
        <w:t xml:space="preserve"> بر </w:t>
      </w:r>
      <w:proofErr w:type="spellStart"/>
      <w:r w:rsidRPr="008132EC">
        <w:rPr>
          <w:rFonts w:eastAsia="Times New Roman"/>
          <w:color w:val="000000" w:themeColor="text1"/>
          <w:sz w:val="24"/>
          <w:rtl/>
        </w:rPr>
        <w:t>ق</w:t>
      </w:r>
      <w:r w:rsidRPr="008132EC">
        <w:rPr>
          <w:rFonts w:eastAsia="Times New Roman" w:hint="cs"/>
          <w:color w:val="000000" w:themeColor="text1"/>
          <w:sz w:val="24"/>
          <w:rtl/>
        </w:rPr>
        <w:t>ی</w:t>
      </w:r>
      <w:r w:rsidRPr="008132EC">
        <w:rPr>
          <w:rFonts w:eastAsia="Times New Roman" w:hint="eastAsia"/>
          <w:color w:val="000000" w:themeColor="text1"/>
          <w:sz w:val="24"/>
          <w:rtl/>
        </w:rPr>
        <w:t>مت‌ها</w:t>
      </w:r>
      <w:proofErr w:type="spellEnd"/>
      <w:r w:rsidRPr="008132EC">
        <w:rPr>
          <w:rFonts w:eastAsia="Times New Roman"/>
          <w:color w:val="000000" w:themeColor="text1"/>
          <w:sz w:val="24"/>
          <w:rtl/>
        </w:rPr>
        <w:t xml:space="preserve"> کمک کند.</w:t>
      </w:r>
    </w:p>
    <w:p w14:paraId="5A91530A" w14:textId="77777777" w:rsidR="00B02EF9" w:rsidRPr="008132EC" w:rsidRDefault="00B02EF9"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بررسی واکنش‌های آنی نشان می‌دهد که بخش بهداشت و درمان بیشترین و شدیدترین واکنش کاهشی را در لحظه وقوع شوک تجربه می‌کند. این میزان حساسیت بالا بیانگر آن است که تورم در بخش خدمات درمانی به‌شدت تحت تأثیر بهبود متغیرهای حقیقی، افزایش بهره‌وری و ظرفیت‌های تولیدی قرار دارد و با تقویت این بخش‌ها، هزینه‌های درمانی با سرعت زیادی تعدیل می‌شود</w:t>
      </w:r>
      <w:r w:rsidRPr="008132EC">
        <w:rPr>
          <w:rFonts w:eastAsia="Times New Roman" w:hint="cs"/>
          <w:color w:val="000000" w:themeColor="text1"/>
          <w:sz w:val="24"/>
          <w:rtl/>
        </w:rPr>
        <w:t xml:space="preserve">. </w:t>
      </w:r>
      <w:r w:rsidRPr="008132EC">
        <w:rPr>
          <w:rFonts w:eastAsia="Times New Roman"/>
          <w:color w:val="000000" w:themeColor="text1"/>
          <w:sz w:val="24"/>
          <w:rtl/>
          <w:lang w:bidi="ar-SA"/>
        </w:rPr>
        <w:t>در مقابل، بخش‌های پوشاک و کفش و حمل‌ونقل کمترین اثرپذیری اولیه را از این شوک نشان می‌دهند. در بخش حمل‌ونقل، به دلیل وابستگی ساختاری به قیمت سوخت و انرژی، و در بخش پوشاک به دلیل چسبندگی‌های خاص قیمتی و ماهیت بازار، بهبود متغیرهای حقیقی اقتصاد در کوتاه‌مدت نمی‌تواند تغییرات معنادار و شدیدی در نرخ تورم این گروه‌ها ایجاد کند</w:t>
      </w:r>
      <w:r w:rsidRPr="008132EC">
        <w:rPr>
          <w:rFonts w:eastAsia="Times New Roman"/>
          <w:color w:val="000000" w:themeColor="text1"/>
          <w:sz w:val="24"/>
          <w:lang w:bidi="ar-SA"/>
        </w:rPr>
        <w:t>.</w:t>
      </w:r>
      <w:r w:rsidRPr="008132EC">
        <w:rPr>
          <w:rFonts w:eastAsia="Times New Roman" w:hint="cs"/>
          <w:color w:val="000000" w:themeColor="text1"/>
          <w:sz w:val="24"/>
          <w:rtl/>
        </w:rPr>
        <w:t xml:space="preserve"> </w:t>
      </w:r>
      <w:r w:rsidRPr="008132EC">
        <w:rPr>
          <w:rFonts w:eastAsia="Times New Roman"/>
          <w:color w:val="000000" w:themeColor="text1"/>
          <w:sz w:val="24"/>
          <w:rtl/>
          <w:lang w:bidi="ar-SA"/>
        </w:rPr>
        <w:t>از منظر پایداری نیز، در حالی که شوک در بخش بهداشت و درمان علیرغم شدت زیاد، تمایل به بازگشت سریع‌تر به سطح تعادل را دارد، در بخش‌هایی مانند حمل‌ونقل اثرات ضعیف اولیه برای مدت طولانی‌تری در سیستم باقی می‌مانند. این نتایج تأیید می‌کند که بخش‌های خدماتی-ضروری مانند بهداشت، بیشترین نفع را از رشد بخش واقعی اقتصاد در جهت کنترل تورم می‌برند</w:t>
      </w:r>
      <w:r w:rsidRPr="008132EC">
        <w:rPr>
          <w:rFonts w:eastAsia="Times New Roman"/>
          <w:color w:val="000000" w:themeColor="text1"/>
          <w:sz w:val="24"/>
          <w:lang w:bidi="ar-SA"/>
        </w:rPr>
        <w:t>.</w:t>
      </w:r>
    </w:p>
    <w:p w14:paraId="142B87E5" w14:textId="51EF3555" w:rsidR="00B02EF9" w:rsidRPr="008132EC" w:rsidRDefault="00B02EF9" w:rsidP="00B02EF9">
      <w:pPr>
        <w:tabs>
          <w:tab w:val="left" w:pos="1128"/>
        </w:tabs>
        <w:spacing w:after="160" w:line="259" w:lineRule="auto"/>
        <w:jc w:val="both"/>
        <w:rPr>
          <w:rFonts w:eastAsia="Times New Roman"/>
          <w:color w:val="000000" w:themeColor="text1"/>
          <w:sz w:val="24"/>
          <w:lang w:bidi="ar-SA"/>
        </w:rPr>
      </w:pPr>
      <w:r w:rsidRPr="008132EC">
        <w:rPr>
          <w:rFonts w:eastAsia="Times New Roman"/>
          <w:noProof/>
          <w:color w:val="000000" w:themeColor="text1"/>
          <w:sz w:val="24"/>
          <w:lang w:bidi="ar-SA"/>
        </w:rPr>
        <w:lastRenderedPageBreak/>
        <w:drawing>
          <wp:inline distT="0" distB="0" distL="0" distR="0" wp14:anchorId="5956E70D" wp14:editId="75EAB409">
            <wp:extent cx="5289076" cy="3526050"/>
            <wp:effectExtent l="0" t="0" r="698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06858" cy="3537905"/>
                    </a:xfrm>
                    <a:prstGeom prst="rect">
                      <a:avLst/>
                    </a:prstGeom>
                    <a:noFill/>
                    <a:ln>
                      <a:noFill/>
                    </a:ln>
                  </pic:spPr>
                </pic:pic>
              </a:graphicData>
            </a:graphic>
          </wp:inline>
        </w:drawing>
      </w:r>
    </w:p>
    <w:p w14:paraId="650906D3" w14:textId="6BC7B68F" w:rsidR="00B02EF9" w:rsidRPr="008132EC" w:rsidRDefault="00B02EF9" w:rsidP="009B43DC">
      <w:pPr>
        <w:tabs>
          <w:tab w:val="left" w:pos="1128"/>
        </w:tabs>
        <w:spacing w:after="0" w:line="259" w:lineRule="auto"/>
        <w:jc w:val="center"/>
        <w:rPr>
          <w:rFonts w:eastAsia="Times New Roman"/>
          <w:b/>
          <w:bCs/>
          <w:i/>
          <w:iCs/>
          <w:color w:val="000000" w:themeColor="text1"/>
          <w:sz w:val="24"/>
          <w:szCs w:val="22"/>
          <w:lang w:bidi="ar-SA"/>
        </w:rPr>
      </w:pPr>
      <w:r w:rsidRPr="008132EC">
        <w:rPr>
          <w:rFonts w:eastAsia="Times New Roman" w:hint="cs"/>
          <w:b/>
          <w:bCs/>
          <w:color w:val="000000" w:themeColor="text1"/>
          <w:sz w:val="24"/>
          <w:szCs w:val="22"/>
          <w:rtl/>
        </w:rPr>
        <w:t>شکل</w:t>
      </w:r>
      <w:r w:rsidR="009B43DC" w:rsidRPr="008132EC">
        <w:rPr>
          <w:rFonts w:eastAsia="Times New Roman" w:hint="cs"/>
          <w:b/>
          <w:bCs/>
          <w:color w:val="000000" w:themeColor="text1"/>
          <w:sz w:val="24"/>
          <w:szCs w:val="22"/>
          <w:rtl/>
        </w:rPr>
        <w:t xml:space="preserve">7. </w:t>
      </w:r>
      <w:r w:rsidRPr="008132EC">
        <w:rPr>
          <w:rFonts w:eastAsia="Times New Roman" w:hint="cs"/>
          <w:b/>
          <w:bCs/>
          <w:color w:val="000000" w:themeColor="text1"/>
          <w:sz w:val="24"/>
          <w:szCs w:val="22"/>
          <w:rtl/>
        </w:rPr>
        <w:t xml:space="preserve">مقایسه روند تورم گروه های اصلی کالاها و خدمات مصرف کننده و میزان پیش بینی شده مدل </w:t>
      </w:r>
      <w:r w:rsidRPr="008132EC">
        <w:rPr>
          <w:rFonts w:eastAsia="Times New Roman"/>
          <w:b/>
          <w:bCs/>
          <w:color w:val="000000" w:themeColor="text1"/>
          <w:sz w:val="24"/>
          <w:szCs w:val="22"/>
          <w:lang w:bidi="ar-SA"/>
        </w:rPr>
        <w:t>FAVAR</w:t>
      </w:r>
    </w:p>
    <w:p w14:paraId="2657B40E" w14:textId="77777777" w:rsidR="00B02EF9" w:rsidRPr="008132EC" w:rsidRDefault="00B02EF9" w:rsidP="009B43DC">
      <w:pPr>
        <w:tabs>
          <w:tab w:val="left" w:pos="1128"/>
        </w:tabs>
        <w:spacing w:after="0" w:line="259" w:lineRule="auto"/>
        <w:jc w:val="center"/>
        <w:rPr>
          <w:rFonts w:eastAsia="Times New Roman"/>
          <w:color w:val="000000" w:themeColor="text1"/>
          <w:sz w:val="24"/>
          <w:szCs w:val="22"/>
          <w:lang w:bidi="ar-SA"/>
        </w:rPr>
      </w:pPr>
      <w:r w:rsidRPr="008132EC">
        <w:rPr>
          <w:rFonts w:eastAsia="Times New Roman" w:hint="cs"/>
          <w:color w:val="000000" w:themeColor="text1"/>
          <w:sz w:val="24"/>
          <w:szCs w:val="22"/>
          <w:rtl/>
          <w:lang w:bidi="ar-SA"/>
        </w:rPr>
        <w:t>منبع: محاسبات پژوهش</w:t>
      </w:r>
    </w:p>
    <w:p w14:paraId="0231D030" w14:textId="77777777" w:rsidR="002A64BC" w:rsidRPr="008132EC" w:rsidRDefault="002A64BC" w:rsidP="002A64BC">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t>در نمودار</w:t>
      </w:r>
      <w:r w:rsidRPr="008132EC">
        <w:rPr>
          <w:rFonts w:eastAsia="Times New Roman" w:hint="cs"/>
          <w:color w:val="000000" w:themeColor="text1"/>
          <w:sz w:val="24"/>
          <w:rtl/>
          <w:lang w:bidi="ar-SA"/>
        </w:rPr>
        <w:t>های</w:t>
      </w:r>
      <w:r w:rsidRPr="008132EC">
        <w:rPr>
          <w:rFonts w:eastAsia="Times New Roman"/>
          <w:color w:val="000000" w:themeColor="text1"/>
          <w:sz w:val="24"/>
          <w:rtl/>
          <w:lang w:bidi="ar-SA"/>
        </w:rPr>
        <w:t xml:space="preserve"> ارائه‌شده</w:t>
      </w:r>
      <w:r w:rsidRPr="008132EC">
        <w:rPr>
          <w:rFonts w:eastAsia="Times New Roman" w:hint="cs"/>
          <w:color w:val="000000" w:themeColor="text1"/>
          <w:sz w:val="24"/>
          <w:rtl/>
          <w:lang w:bidi="ar-SA"/>
        </w:rPr>
        <w:t xml:space="preserve"> شکل</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9</w:t>
      </w:r>
      <w:r w:rsidRPr="008132EC">
        <w:rPr>
          <w:rFonts w:eastAsia="Times New Roman"/>
          <w:color w:val="000000" w:themeColor="text1"/>
          <w:sz w:val="24"/>
          <w:rtl/>
          <w:lang w:bidi="ar-SA"/>
        </w:rPr>
        <w:t>)، روند تورم گروه‌ها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مختلف کالاها و خدمات مصرف‌کننده (خط ممتد) و مقاد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color w:val="000000" w:themeColor="text1"/>
          <w:sz w:val="24"/>
          <w:rtl/>
          <w:lang w:bidi="ar-SA"/>
        </w:rPr>
        <w:t xml:space="preserve"> پ</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شده</w:t>
      </w:r>
      <w:r w:rsidRPr="008132EC">
        <w:rPr>
          <w:rFonts w:eastAsia="Times New Roman"/>
          <w:color w:val="000000" w:themeColor="text1"/>
          <w:sz w:val="24"/>
          <w:rtl/>
          <w:lang w:bidi="ar-SA"/>
        </w:rPr>
        <w:t xml:space="preserve"> توسط مدل</w:t>
      </w:r>
      <w:r w:rsidRPr="008132EC">
        <w:rPr>
          <w:rFonts w:eastAsia="Times New Roman"/>
          <w:color w:val="000000" w:themeColor="text1"/>
          <w:sz w:val="24"/>
        </w:rPr>
        <w:t xml:space="preserve"> FAVAR</w:t>
      </w:r>
      <w:r w:rsidRPr="008132EC">
        <w:rPr>
          <w:rFonts w:eastAsia="Times New Roman"/>
          <w:color w:val="000000" w:themeColor="text1"/>
          <w:sz w:val="24"/>
          <w:rtl/>
          <w:lang w:bidi="ar-SA"/>
        </w:rPr>
        <w:t xml:space="preserve"> (خط 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مقا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سه</w:t>
      </w:r>
      <w:r w:rsidRPr="008132EC">
        <w:rPr>
          <w:rFonts w:eastAsia="Times New Roman"/>
          <w:color w:val="000000" w:themeColor="text1"/>
          <w:sz w:val="24"/>
          <w:rtl/>
          <w:lang w:bidi="ar-SA"/>
        </w:rPr>
        <w:t xml:space="preserve"> شده است.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تحل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به بررس</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تطابق مدل با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واقع</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شناسا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گروه‌ها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که بهتر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color w:val="000000" w:themeColor="text1"/>
          <w:sz w:val="24"/>
          <w:rtl/>
          <w:lang w:bidi="ar-SA"/>
        </w:rPr>
        <w:t xml:space="preserve"> ضع</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ف‌تر</w:t>
      </w:r>
      <w:r w:rsidRPr="008132EC">
        <w:rPr>
          <w:rFonts w:eastAsia="Times New Roman"/>
          <w:color w:val="000000" w:themeColor="text1"/>
          <w:sz w:val="24"/>
          <w:rtl/>
          <w:lang w:bidi="ar-SA"/>
        </w:rPr>
        <w:t xml:space="preserve"> پ</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شده‌اند</w:t>
      </w:r>
      <w:r w:rsidRPr="008132EC">
        <w:rPr>
          <w:rFonts w:eastAsia="Times New Roman" w:hint="cs"/>
          <w:color w:val="000000" w:themeColor="text1"/>
          <w:sz w:val="24"/>
          <w:rtl/>
          <w:lang w:bidi="ar-SA"/>
        </w:rPr>
        <w:t>،</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پردازد</w:t>
      </w:r>
      <w:r w:rsidRPr="008132EC">
        <w:rPr>
          <w:rFonts w:eastAsia="Times New Roman"/>
          <w:color w:val="000000" w:themeColor="text1"/>
          <w:sz w:val="24"/>
          <w:rtl/>
          <w:lang w:bidi="ar-SA"/>
        </w:rPr>
        <w:t>.</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برخ</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گروه‌ها با دقت بالا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توسط مدل</w:t>
      </w:r>
      <w:r w:rsidRPr="008132EC">
        <w:rPr>
          <w:rFonts w:eastAsia="Times New Roman"/>
          <w:color w:val="000000" w:themeColor="text1"/>
          <w:sz w:val="24"/>
        </w:rPr>
        <w:t xml:space="preserve"> FAVAR</w:t>
      </w:r>
      <w:r w:rsidRPr="008132EC">
        <w:rPr>
          <w:rFonts w:eastAsia="Times New Roman"/>
          <w:color w:val="000000" w:themeColor="text1"/>
          <w:sz w:val="24"/>
          <w:rtl/>
          <w:lang w:bidi="ar-SA"/>
        </w:rPr>
        <w:t xml:space="preserve"> پ</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شده‌اند، به‌و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ژه</w:t>
      </w:r>
      <w:r w:rsidRPr="008132EC">
        <w:rPr>
          <w:rFonts w:eastAsia="Times New Roman"/>
          <w:color w:val="000000" w:themeColor="text1"/>
          <w:sz w:val="24"/>
          <w:rtl/>
          <w:lang w:bidi="ar-SA"/>
        </w:rPr>
        <w:t xml:space="preserve"> در دوره‌ها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که نوسانات تورم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کمتر بوده است.</w:t>
      </w:r>
      <w:r w:rsidRPr="008132EC">
        <w:rPr>
          <w:rFonts w:eastAsia="Times New Roman" w:hint="cs"/>
          <w:color w:val="000000" w:themeColor="text1"/>
          <w:sz w:val="24"/>
          <w:rtl/>
          <w:lang w:bidi="ar-SA"/>
        </w:rPr>
        <w:t xml:space="preserve"> این مدل توانسته است به استثناء بهداشت(</w:t>
      </w:r>
      <w:r w:rsidRPr="008132EC">
        <w:rPr>
          <w:rFonts w:eastAsia="Times New Roman"/>
          <w:color w:val="000000" w:themeColor="text1"/>
          <w:sz w:val="24"/>
        </w:rPr>
        <w:t>HEAL_INF</w:t>
      </w:r>
      <w:r w:rsidRPr="008132EC">
        <w:rPr>
          <w:rFonts w:eastAsia="Times New Roman" w:hint="cs"/>
          <w:color w:val="000000" w:themeColor="text1"/>
          <w:sz w:val="24"/>
          <w:rtl/>
          <w:lang w:bidi="ar-SA"/>
        </w:rPr>
        <w:t>) و آموزش (</w:t>
      </w:r>
      <w:r w:rsidRPr="008132EC">
        <w:rPr>
          <w:rFonts w:eastAsia="Times New Roman"/>
          <w:color w:val="000000" w:themeColor="text1"/>
          <w:sz w:val="24"/>
        </w:rPr>
        <w:t>EDU_INF</w:t>
      </w:r>
      <w:r w:rsidRPr="008132EC">
        <w:rPr>
          <w:rFonts w:eastAsia="Times New Roman" w:hint="cs"/>
          <w:color w:val="000000" w:themeColor="text1"/>
          <w:sz w:val="24"/>
          <w:rtl/>
          <w:lang w:bidi="ar-SA"/>
        </w:rPr>
        <w:t>)  و مسکن (</w:t>
      </w:r>
      <w:r w:rsidRPr="008132EC">
        <w:rPr>
          <w:rFonts w:eastAsia="Times New Roman"/>
          <w:color w:val="000000" w:themeColor="text1"/>
          <w:sz w:val="24"/>
        </w:rPr>
        <w:t>HOU_INF</w:t>
      </w:r>
      <w:r w:rsidRPr="008132EC">
        <w:rPr>
          <w:rFonts w:eastAsia="Times New Roman" w:hint="cs"/>
          <w:color w:val="000000" w:themeColor="text1"/>
          <w:sz w:val="24"/>
          <w:rtl/>
          <w:lang w:bidi="ar-SA"/>
        </w:rPr>
        <w:t>)</w:t>
      </w:r>
      <w:r w:rsidRPr="008132EC">
        <w:rPr>
          <w:rFonts w:eastAsia="Times New Roman"/>
          <w:color w:val="000000" w:themeColor="text1"/>
          <w:sz w:val="24"/>
          <w:rtl/>
          <w:lang w:bidi="ar-SA"/>
        </w:rPr>
        <w:t>روند کل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تورم را با دقت خوب</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دنبال کند، به‌و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ژه</w:t>
      </w:r>
      <w:r w:rsidRPr="008132EC">
        <w:rPr>
          <w:rFonts w:eastAsia="Times New Roman"/>
          <w:color w:val="000000" w:themeColor="text1"/>
          <w:sz w:val="24"/>
          <w:rtl/>
          <w:lang w:bidi="ar-SA"/>
        </w:rPr>
        <w:t xml:space="preserve"> در بازه‌ها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که رشد تورم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کنواخت</w:t>
      </w:r>
      <w:r w:rsidRPr="008132EC">
        <w:rPr>
          <w:rFonts w:eastAsia="Times New Roman"/>
          <w:color w:val="000000" w:themeColor="text1"/>
          <w:sz w:val="24"/>
          <w:rtl/>
          <w:lang w:bidi="ar-SA"/>
        </w:rPr>
        <w:t xml:space="preserve"> بوده است.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موضوع نشان‌دهنده همبستگ</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قو</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ان</w:t>
      </w:r>
      <w:r w:rsidRPr="008132EC">
        <w:rPr>
          <w:rFonts w:eastAsia="Times New Roman"/>
          <w:color w:val="000000" w:themeColor="text1"/>
          <w:sz w:val="24"/>
          <w:rtl/>
          <w:lang w:bidi="ar-SA"/>
        </w:rPr>
        <w:t xml:space="preserve"> متغ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توض</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ح</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مدل و روند تورم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گروه</w:t>
      </w:r>
      <w:r w:rsidRPr="008132EC">
        <w:rPr>
          <w:rFonts w:eastAsia="Times New Roman" w:hint="cs"/>
          <w:color w:val="000000" w:themeColor="text1"/>
          <w:sz w:val="24"/>
          <w:rtl/>
          <w:lang w:bidi="ar-SA"/>
        </w:rPr>
        <w:t xml:space="preserve"> ها</w:t>
      </w:r>
      <w:r w:rsidRPr="008132EC">
        <w:rPr>
          <w:rFonts w:eastAsia="Times New Roman"/>
          <w:color w:val="000000" w:themeColor="text1"/>
          <w:sz w:val="24"/>
          <w:rtl/>
          <w:lang w:bidi="ar-SA"/>
        </w:rPr>
        <w:t xml:space="preserve"> است</w:t>
      </w:r>
      <w:r w:rsidRPr="008132EC">
        <w:rPr>
          <w:rFonts w:eastAsia="Times New Roman" w:hint="cs"/>
          <w:color w:val="000000" w:themeColor="text1"/>
          <w:sz w:val="24"/>
          <w:rtl/>
          <w:lang w:bidi="ar-SA"/>
        </w:rPr>
        <w:t xml:space="preserve">، به عبارت دیگر </w:t>
      </w:r>
      <w:r w:rsidRPr="008132EC">
        <w:rPr>
          <w:rFonts w:eastAsia="Times New Roman"/>
          <w:color w:val="000000" w:themeColor="text1"/>
          <w:sz w:val="24"/>
          <w:rtl/>
          <w:lang w:bidi="ar-SA"/>
        </w:rPr>
        <w:t>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واقع</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پ</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شده</w:t>
      </w:r>
      <w:r w:rsidRPr="008132EC">
        <w:rPr>
          <w:rFonts w:eastAsia="Times New Roman"/>
          <w:color w:val="000000" w:themeColor="text1"/>
          <w:sz w:val="24"/>
          <w:rtl/>
          <w:lang w:bidi="ar-SA"/>
        </w:rPr>
        <w:t xml:space="preserve"> تطابق قابل‌قبول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دارند، به‌و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ژه</w:t>
      </w:r>
      <w:r w:rsidRPr="008132EC">
        <w:rPr>
          <w:rFonts w:eastAsia="Times New Roman"/>
          <w:color w:val="000000" w:themeColor="text1"/>
          <w:sz w:val="24"/>
          <w:rtl/>
          <w:lang w:bidi="ar-SA"/>
        </w:rPr>
        <w:t xml:space="preserve"> در دوره‌ها</w:t>
      </w:r>
      <w:r w:rsidRPr="008132EC">
        <w:rPr>
          <w:rFonts w:eastAsia="Times New Roman" w:hint="cs"/>
          <w:color w:val="000000" w:themeColor="text1"/>
          <w:sz w:val="24"/>
          <w:rtl/>
          <w:lang w:bidi="ar-SA"/>
        </w:rPr>
        <w:t>یی</w:t>
      </w:r>
      <w:r w:rsidRPr="008132EC">
        <w:rPr>
          <w:rFonts w:eastAsia="Times New Roman"/>
          <w:color w:val="000000" w:themeColor="text1"/>
          <w:sz w:val="24"/>
          <w:rtl/>
          <w:lang w:bidi="ar-SA"/>
        </w:rPr>
        <w:t xml:space="preserve"> که شوک‌ها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ناگهان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وجود نداشته است. </w:t>
      </w:r>
    </w:p>
    <w:p w14:paraId="4C0C810D" w14:textId="77777777" w:rsidR="002A64BC" w:rsidRPr="008132EC" w:rsidRDefault="002A64BC" w:rsidP="002A64BC">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lastRenderedPageBreak/>
        <w:t>این موضوع گواهی بر آن است که نوسانات تورمی اغلب کالاها، همبستگی قوی و اطلاعات مشترکی با عوامل پنهان کلان اقتصاد (مانند عوامل پولی و حقیقی) دارند. با این حال، ضعف مدل در پیش‌بینی گروه‌های سه‌گانه مذکور، ناشی از ماهیت ساختاری، نهادی و گسسته تورم در آن‌ها است که با فرض همبستگی مشترک در مدل</w:t>
      </w:r>
      <w:r w:rsidRPr="008132EC">
        <w:rPr>
          <w:rFonts w:eastAsia="Times New Roman"/>
          <w:color w:val="000000" w:themeColor="text1"/>
          <w:sz w:val="24"/>
        </w:rPr>
        <w:t xml:space="preserve"> FAVAR </w:t>
      </w:r>
      <w:r w:rsidRPr="008132EC">
        <w:rPr>
          <w:rFonts w:eastAsia="Times New Roman"/>
          <w:color w:val="000000" w:themeColor="text1"/>
          <w:sz w:val="24"/>
          <w:rtl/>
          <w:lang w:bidi="ar-SA"/>
        </w:rPr>
        <w:t>همخوانی ندارد</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 بخش مسکن </w:t>
      </w:r>
      <w:r w:rsidRPr="008132EC">
        <w:rPr>
          <w:rFonts w:eastAsia="Times New Roman" w:hint="cs"/>
          <w:color w:val="000000" w:themeColor="text1"/>
          <w:sz w:val="24"/>
          <w:rtl/>
          <w:lang w:bidi="ar-SA"/>
        </w:rPr>
        <w:t xml:space="preserve">و آب و برق </w:t>
      </w:r>
      <w:r w:rsidRPr="008132EC">
        <w:rPr>
          <w:rFonts w:eastAsia="Times New Roman"/>
          <w:color w:val="000000" w:themeColor="text1"/>
          <w:sz w:val="24"/>
          <w:rtl/>
          <w:lang w:bidi="ar-SA"/>
        </w:rPr>
        <w:t>؛ از یک سو، زیربخش‌هایی مانند آب، برق و سوخت که در این شاخص قرار دارند، تحت کنترل شدید دولت و با قیمت‌های تثبیت‌شده یا یارانه‌ای اداره می‌شوند، که این تثبیت، واکنش آن‌ها را به شوک‌ها</w:t>
      </w:r>
      <w:r w:rsidRPr="008132EC">
        <w:rPr>
          <w:rFonts w:eastAsia="Times New Roman" w:hint="cs"/>
          <w:color w:val="000000" w:themeColor="text1"/>
          <w:sz w:val="24"/>
          <w:rtl/>
          <w:lang w:bidi="ar-SA"/>
        </w:rPr>
        <w:t xml:space="preserve">ی کلان اقتصادی </w:t>
      </w:r>
      <w:r w:rsidRPr="008132EC">
        <w:rPr>
          <w:rFonts w:eastAsia="Times New Roman"/>
          <w:color w:val="000000" w:themeColor="text1"/>
          <w:sz w:val="24"/>
          <w:rtl/>
          <w:lang w:bidi="ar-SA"/>
        </w:rPr>
        <w:t xml:space="preserve">خنثی می‌کند. از سوی دیگر، بخش سرمایه‌ای مسکن تحت تأثیر مستقیم انتظارات سفته‌بازانه، سیاست‌های شهرسازی بلندمدت و عوامل جمعیتی قرار دارد. این عوامل غیراقتصادی و خاص بازار مسکن، به‌طور کامل توسط عوامل کلان </w:t>
      </w:r>
      <w:r w:rsidRPr="008132EC">
        <w:rPr>
          <w:rFonts w:eastAsia="Times New Roman"/>
          <w:color w:val="000000" w:themeColor="text1"/>
          <w:sz w:val="24"/>
        </w:rPr>
        <w:t>FAVAR</w:t>
      </w:r>
      <w:r w:rsidRPr="008132EC">
        <w:rPr>
          <w:rFonts w:eastAsia="Times New Roman"/>
          <w:color w:val="000000" w:themeColor="text1"/>
          <w:sz w:val="24"/>
          <w:rtl/>
          <w:lang w:bidi="ar-SA"/>
        </w:rPr>
        <w:t xml:space="preserve"> جذب نشده و باعث شده‌اند بخش عمده‌ا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از نوسانات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مسکن توسط عوامل مشترک کلان اقتصاد (مانند عوامل پول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حق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ق</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در مدل </w:t>
      </w:r>
      <w:r w:rsidRPr="008132EC">
        <w:rPr>
          <w:rFonts w:eastAsia="Times New Roman"/>
          <w:color w:val="000000" w:themeColor="text1"/>
          <w:sz w:val="24"/>
        </w:rPr>
        <w:t>FAVAR</w:t>
      </w:r>
      <w:r w:rsidRPr="008132EC">
        <w:rPr>
          <w:rFonts w:eastAsia="Times New Roman"/>
          <w:color w:val="000000" w:themeColor="text1"/>
          <w:sz w:val="24"/>
          <w:rtl/>
          <w:lang w:bidi="ar-SA"/>
        </w:rPr>
        <w:t>) قابل توض</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ح</w:t>
      </w:r>
      <w:r w:rsidRPr="008132EC">
        <w:rPr>
          <w:rFonts w:eastAsia="Times New Roman"/>
          <w:color w:val="000000" w:themeColor="text1"/>
          <w:sz w:val="24"/>
          <w:rtl/>
          <w:lang w:bidi="ar-SA"/>
        </w:rPr>
        <w:t xml:space="preserve"> نباشد. از طرف 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گر،</w:t>
      </w:r>
      <w:r w:rsidRPr="008132EC">
        <w:rPr>
          <w:rFonts w:eastAsia="Times New Roman"/>
          <w:color w:val="000000" w:themeColor="text1"/>
          <w:sz w:val="24"/>
          <w:rtl/>
          <w:lang w:bidi="ar-SA"/>
        </w:rPr>
        <w:t xml:space="preserve"> بخش‌ها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آموزش و بهداشت تحت نظارت و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مت‌گذار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ساختار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تعرفه‌ا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دولت هستند. به هم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دل</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در آن‌ها غالباً به‌صورت گسسته  و مقطع</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(مانند آغاز سال تحص</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color w:val="000000" w:themeColor="text1"/>
          <w:sz w:val="24"/>
          <w:rtl/>
          <w:lang w:bidi="ar-SA"/>
        </w:rPr>
        <w:t xml:space="preserve"> ابتدا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سال مال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و در قالب مجوزها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رسم</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افزا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w:t>
      </w:r>
      <w:r w:rsidRPr="008132EC">
        <w:rPr>
          <w:rFonts w:eastAsia="Times New Roman"/>
          <w:color w:val="000000" w:themeColor="text1"/>
          <w:sz w:val="24"/>
          <w:rtl/>
          <w:lang w:bidi="ar-SA"/>
        </w:rPr>
        <w:t xml:space="preserve"> تعرفه رخ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دهد</w:t>
      </w:r>
      <w:r w:rsidRPr="008132EC">
        <w:rPr>
          <w:rFonts w:eastAsia="Times New Roman"/>
          <w:color w:val="000000" w:themeColor="text1"/>
          <w:sz w:val="24"/>
          <w:rtl/>
          <w:lang w:bidi="ar-SA"/>
        </w:rPr>
        <w:t>.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ماه</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ت</w:t>
      </w:r>
      <w:r w:rsidRPr="008132EC">
        <w:rPr>
          <w:rFonts w:eastAsia="Times New Roman"/>
          <w:color w:val="000000" w:themeColor="text1"/>
          <w:sz w:val="24"/>
          <w:rtl/>
          <w:lang w:bidi="ar-SA"/>
        </w:rPr>
        <w:t xml:space="preserve"> گسسته در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فصل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(که در مدل </w:t>
      </w:r>
      <w:r w:rsidRPr="008132EC">
        <w:rPr>
          <w:rFonts w:eastAsia="Times New Roman"/>
          <w:color w:val="000000" w:themeColor="text1"/>
          <w:sz w:val="24"/>
        </w:rPr>
        <w:t>FAVAR</w:t>
      </w:r>
      <w:r w:rsidRPr="008132EC">
        <w:rPr>
          <w:rFonts w:eastAsia="Times New Roman"/>
          <w:color w:val="000000" w:themeColor="text1"/>
          <w:sz w:val="24"/>
          <w:rtl/>
          <w:lang w:bidi="ar-SA"/>
        </w:rPr>
        <w:t xml:space="preserve"> استفاده شده‌اند)،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w:t>
      </w:r>
      <w:r w:rsidRPr="008132EC">
        <w:rPr>
          <w:rFonts w:eastAsia="Times New Roman"/>
          <w:color w:val="000000" w:themeColor="text1"/>
          <w:sz w:val="24"/>
          <w:rtl/>
          <w:lang w:bidi="ar-SA"/>
        </w:rPr>
        <w:t xml:space="preserve"> مشکل مضاعف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جاد</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کند</w:t>
      </w:r>
      <w:r w:rsidRPr="008132EC">
        <w:rPr>
          <w:rFonts w:eastAsia="Times New Roman"/>
          <w:color w:val="000000" w:themeColor="text1"/>
          <w:sz w:val="24"/>
          <w:rtl/>
          <w:lang w:bidi="ar-SA"/>
        </w:rPr>
        <w:t>.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فصل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تغ</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رات</w:t>
      </w:r>
      <w:r w:rsidRPr="008132EC">
        <w:rPr>
          <w:rFonts w:eastAsia="Times New Roman"/>
          <w:color w:val="000000" w:themeColor="text1"/>
          <w:sz w:val="24"/>
          <w:rtl/>
          <w:lang w:bidi="ar-SA"/>
        </w:rPr>
        <w:t xml:space="preserve"> رخ داده در طول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w:t>
      </w:r>
      <w:r w:rsidRPr="008132EC">
        <w:rPr>
          <w:rFonts w:eastAsia="Times New Roman"/>
          <w:color w:val="000000" w:themeColor="text1"/>
          <w:sz w:val="24"/>
          <w:rtl/>
          <w:lang w:bidi="ar-SA"/>
        </w:rPr>
        <w:t xml:space="preserve"> دوره سه‌ماهه را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انگ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کنند؛</w:t>
      </w:r>
      <w:r w:rsidRPr="008132EC">
        <w:rPr>
          <w:rFonts w:eastAsia="Times New Roman"/>
          <w:color w:val="000000" w:themeColor="text1"/>
          <w:sz w:val="24"/>
          <w:rtl/>
          <w:lang w:bidi="ar-SA"/>
        </w:rPr>
        <w:t xml:space="preserve"> بنابرا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جهش‌ها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ناگهان</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رخط</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ق</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مت</w:t>
      </w:r>
      <w:r w:rsidRPr="008132EC">
        <w:rPr>
          <w:rFonts w:eastAsia="Times New Roman"/>
          <w:color w:val="000000" w:themeColor="text1"/>
          <w:sz w:val="24"/>
          <w:rtl/>
          <w:lang w:bidi="ar-SA"/>
        </w:rPr>
        <w:t xml:space="preserve"> که در </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w:t>
      </w:r>
      <w:r w:rsidRPr="008132EC">
        <w:rPr>
          <w:rFonts w:eastAsia="Times New Roman"/>
          <w:color w:val="000000" w:themeColor="text1"/>
          <w:sz w:val="24"/>
          <w:rtl/>
          <w:lang w:bidi="ar-SA"/>
        </w:rPr>
        <w:t xml:space="preserve"> ماه خاص (مثلاً فرورد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w:t>
      </w:r>
      <w:r w:rsidRPr="008132EC">
        <w:rPr>
          <w:rFonts w:eastAsia="Times New Roman" w:hint="eastAsia"/>
          <w:color w:val="000000" w:themeColor="text1"/>
          <w:sz w:val="24"/>
          <w:rtl/>
          <w:lang w:bidi="ar-SA"/>
        </w:rPr>
        <w:t>اتفاق</w:t>
      </w:r>
      <w:r w:rsidRPr="008132EC">
        <w:rPr>
          <w:rFonts w:eastAsia="Times New Roman"/>
          <w:color w:val="000000" w:themeColor="text1"/>
          <w:sz w:val="24"/>
          <w:rtl/>
          <w:lang w:bidi="ar-SA"/>
        </w:rPr>
        <w:t xml:space="preserve"> افتاده‌اند، در داده‌ها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فصل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تعد</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ل</w:t>
      </w:r>
      <w:r w:rsidRPr="008132EC">
        <w:rPr>
          <w:rFonts w:eastAsia="Times New Roman"/>
          <w:color w:val="000000" w:themeColor="text1"/>
          <w:sz w:val="24"/>
          <w:rtl/>
          <w:lang w:bidi="ar-SA"/>
        </w:rPr>
        <w:t xml:space="preserve"> و پنهان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شوند</w:t>
      </w:r>
      <w:r w:rsidRPr="008132EC">
        <w:rPr>
          <w:rFonts w:eastAsia="Times New Roman"/>
          <w:color w:val="000000" w:themeColor="text1"/>
          <w:sz w:val="24"/>
          <w:rtl/>
          <w:lang w:bidi="ar-SA"/>
        </w:rPr>
        <w:t>.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پو</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ا</w:t>
      </w:r>
      <w:r w:rsidRPr="008132EC">
        <w:rPr>
          <w:rFonts w:eastAsia="Times New Roman" w:hint="cs"/>
          <w:color w:val="000000" w:themeColor="text1"/>
          <w:sz w:val="24"/>
          <w:rtl/>
          <w:lang w:bidi="ar-SA"/>
        </w:rPr>
        <w:t>یی‌</w:t>
      </w:r>
      <w:r w:rsidRPr="008132EC">
        <w:rPr>
          <w:rFonts w:eastAsia="Times New Roman" w:hint="eastAsia"/>
          <w:color w:val="000000" w:themeColor="text1"/>
          <w:sz w:val="24"/>
          <w:rtl/>
          <w:lang w:bidi="ar-SA"/>
        </w:rPr>
        <w:t>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گسسته، با مکان</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زم</w:t>
      </w:r>
      <w:r w:rsidRPr="008132EC">
        <w:rPr>
          <w:rFonts w:eastAsia="Times New Roman"/>
          <w:color w:val="000000" w:themeColor="text1"/>
          <w:sz w:val="24"/>
          <w:rtl/>
          <w:lang w:bidi="ar-SA"/>
        </w:rPr>
        <w:t xml:space="preserve"> واکنش خط</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مستمر مدل </w:t>
      </w:r>
      <w:r w:rsidRPr="008132EC">
        <w:rPr>
          <w:rFonts w:eastAsia="Times New Roman"/>
          <w:color w:val="000000" w:themeColor="text1"/>
          <w:sz w:val="24"/>
        </w:rPr>
        <w:t>FAVAR</w:t>
      </w:r>
      <w:r w:rsidRPr="008132EC">
        <w:rPr>
          <w:rFonts w:eastAsia="Times New Roman"/>
          <w:color w:val="000000" w:themeColor="text1"/>
          <w:sz w:val="24"/>
          <w:rtl/>
          <w:lang w:bidi="ar-SA"/>
        </w:rPr>
        <w:t xml:space="preserve"> ناسازگار است. در نت</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جه،</w:t>
      </w:r>
      <w:r w:rsidRPr="008132EC">
        <w:rPr>
          <w:rFonts w:eastAsia="Times New Roman"/>
          <w:color w:val="000000" w:themeColor="text1"/>
          <w:sz w:val="24"/>
          <w:rtl/>
          <w:lang w:bidi="ar-SA"/>
        </w:rPr>
        <w:t xml:space="preserve"> مدل در تطب</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ق</w:t>
      </w:r>
      <w:r w:rsidRPr="008132EC">
        <w:rPr>
          <w:rFonts w:eastAsia="Times New Roman"/>
          <w:color w:val="000000" w:themeColor="text1"/>
          <w:sz w:val="24"/>
          <w:rtl/>
          <w:lang w:bidi="ar-SA"/>
        </w:rPr>
        <w:t xml:space="preserve"> خود با ا</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ن</w:t>
      </w:r>
      <w:r w:rsidRPr="008132EC">
        <w:rPr>
          <w:rFonts w:eastAsia="Times New Roman"/>
          <w:color w:val="000000" w:themeColor="text1"/>
          <w:sz w:val="24"/>
          <w:rtl/>
          <w:lang w:bidi="ar-SA"/>
        </w:rPr>
        <w:t xml:space="preserve"> شوک‌ها</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ساختار</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w:t>
      </w:r>
      <w:r w:rsidRPr="008132EC">
        <w:rPr>
          <w:rFonts w:eastAsia="Times New Roman"/>
          <w:color w:val="000000" w:themeColor="text1"/>
          <w:sz w:val="24"/>
          <w:rtl/>
          <w:lang w:bidi="ar-SA"/>
        </w:rPr>
        <w:t xml:space="preserve"> فصل</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و غ</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رخط</w:t>
      </w:r>
      <w:r w:rsidRPr="008132EC">
        <w:rPr>
          <w:rFonts w:eastAsia="Times New Roman" w:hint="cs"/>
          <w:color w:val="000000" w:themeColor="text1"/>
          <w:sz w:val="24"/>
          <w:rtl/>
          <w:lang w:bidi="ar-SA"/>
        </w:rPr>
        <w:t>ی</w:t>
      </w:r>
      <w:r w:rsidRPr="008132EC">
        <w:rPr>
          <w:rFonts w:eastAsia="Times New Roman"/>
          <w:color w:val="000000" w:themeColor="text1"/>
          <w:sz w:val="24"/>
          <w:rtl/>
          <w:lang w:bidi="ar-SA"/>
        </w:rPr>
        <w:t xml:space="preserve"> ضع</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ف</w:t>
      </w:r>
      <w:r w:rsidRPr="008132EC">
        <w:rPr>
          <w:rFonts w:eastAsia="Times New Roman"/>
          <w:color w:val="000000" w:themeColor="text1"/>
          <w:sz w:val="24"/>
          <w:rtl/>
          <w:lang w:bidi="ar-SA"/>
        </w:rPr>
        <w:t xml:space="preserve"> عمل م</w:t>
      </w:r>
      <w:r w:rsidRPr="008132EC">
        <w:rPr>
          <w:rFonts w:eastAsia="Times New Roman" w:hint="cs"/>
          <w:color w:val="000000" w:themeColor="text1"/>
          <w:sz w:val="24"/>
          <w:rtl/>
          <w:lang w:bidi="ar-SA"/>
        </w:rPr>
        <w:t>ی‌</w:t>
      </w:r>
      <w:r w:rsidRPr="008132EC">
        <w:rPr>
          <w:rFonts w:eastAsia="Times New Roman" w:hint="eastAsia"/>
          <w:color w:val="000000" w:themeColor="text1"/>
          <w:sz w:val="24"/>
          <w:rtl/>
          <w:lang w:bidi="ar-SA"/>
        </w:rPr>
        <w:t>کند</w:t>
      </w:r>
      <w:r w:rsidRPr="008132EC">
        <w:rPr>
          <w:rFonts w:eastAsia="Times New Roman"/>
          <w:color w:val="000000" w:themeColor="text1"/>
          <w:sz w:val="24"/>
          <w:rtl/>
          <w:lang w:bidi="ar-SA"/>
        </w:rPr>
        <w:t>.</w:t>
      </w:r>
    </w:p>
    <w:p w14:paraId="16BFB1BC" w14:textId="25AB8853" w:rsidR="002A64BC" w:rsidRPr="008132EC" w:rsidRDefault="002A64BC" w:rsidP="002A64BC">
      <w:pPr>
        <w:tabs>
          <w:tab w:val="left" w:pos="1128"/>
        </w:tabs>
        <w:spacing w:after="160" w:line="259" w:lineRule="auto"/>
        <w:jc w:val="both"/>
        <w:rPr>
          <w:rFonts w:eastAsia="Times New Roman"/>
          <w:b/>
          <w:bCs/>
          <w:color w:val="000000" w:themeColor="text1"/>
          <w:sz w:val="24"/>
        </w:rPr>
      </w:pPr>
      <w:r w:rsidRPr="008132EC">
        <w:rPr>
          <w:rFonts w:eastAsia="Times New Roman" w:hint="cs"/>
          <w:b/>
          <w:bCs/>
          <w:color w:val="000000" w:themeColor="text1"/>
          <w:sz w:val="24"/>
          <w:rtl/>
          <w:lang w:bidi="ar-SA"/>
        </w:rPr>
        <w:t xml:space="preserve">6. </w:t>
      </w:r>
      <w:r w:rsidRPr="008132EC">
        <w:rPr>
          <w:rFonts w:eastAsia="Times New Roman"/>
          <w:b/>
          <w:bCs/>
          <w:color w:val="000000" w:themeColor="text1"/>
          <w:sz w:val="24"/>
          <w:rtl/>
          <w:lang w:bidi="ar-SA"/>
        </w:rPr>
        <w:t>خلاصه و نتیجه‌گیری</w:t>
      </w:r>
    </w:p>
    <w:p w14:paraId="531233E4" w14:textId="77777777" w:rsidR="002A64BC" w:rsidRPr="008132EC" w:rsidRDefault="002A64BC" w:rsidP="002A64BC">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t>این پژوهش به بررسی تأثیر شوک‌های درآمد نفتی بر تورم گروه‌های اصلی کالاها و خدمات مصرفی در ایران طی دوره</w:t>
      </w:r>
      <w:r w:rsidRPr="008132EC">
        <w:rPr>
          <w:rFonts w:eastAsia="Times New Roman" w:hint="cs"/>
          <w:color w:val="000000" w:themeColor="text1"/>
          <w:sz w:val="24"/>
          <w:rtl/>
          <w:lang w:bidi="ar-SA"/>
        </w:rPr>
        <w:t xml:space="preserve"> فصلی</w:t>
      </w:r>
      <w:r w:rsidRPr="008132EC">
        <w:rPr>
          <w:rFonts w:eastAsia="Times New Roman"/>
          <w:color w:val="000000" w:themeColor="text1"/>
          <w:sz w:val="24"/>
          <w:rtl/>
          <w:lang w:bidi="ar-SA"/>
        </w:rPr>
        <w:t xml:space="preserve"> 1388 تا 1400 پرداخته است. روش مورد استفاده در این تحقیق، مدل خودرگرسیون برداری عاملی تعمیم‌یافته</w:t>
      </w:r>
      <w:r w:rsidRPr="008132EC">
        <w:rPr>
          <w:rFonts w:eastAsia="Times New Roman"/>
          <w:color w:val="000000" w:themeColor="text1"/>
          <w:sz w:val="24"/>
        </w:rPr>
        <w:t xml:space="preserve"> (FAVAR) </w:t>
      </w:r>
      <w:r w:rsidRPr="008132EC">
        <w:rPr>
          <w:rFonts w:eastAsia="Times New Roman"/>
          <w:color w:val="000000" w:themeColor="text1"/>
          <w:sz w:val="24"/>
          <w:rtl/>
          <w:lang w:bidi="ar-SA"/>
        </w:rPr>
        <w:t>است که ترکیبی از مدل</w:t>
      </w:r>
      <w:r w:rsidRPr="008132EC">
        <w:rPr>
          <w:rFonts w:eastAsia="Times New Roman"/>
          <w:color w:val="000000" w:themeColor="text1"/>
          <w:sz w:val="24"/>
        </w:rPr>
        <w:t xml:space="preserve"> VAR </w:t>
      </w:r>
      <w:r w:rsidRPr="008132EC">
        <w:rPr>
          <w:rFonts w:eastAsia="Times New Roman"/>
          <w:color w:val="000000" w:themeColor="text1"/>
          <w:sz w:val="24"/>
          <w:rtl/>
          <w:lang w:bidi="ar-SA"/>
        </w:rPr>
        <w:t>و تحلیل عاملی بوده و امکان در نظر گرفتن تعداد زیادی متغیرهای مشاهده‌پذیر و پنهان را فراهم می‌کند. ترکیب اطلاعات فراوان در چارچوب</w:t>
      </w:r>
      <w:r w:rsidRPr="008132EC">
        <w:rPr>
          <w:rFonts w:eastAsia="Times New Roman"/>
          <w:color w:val="000000" w:themeColor="text1"/>
          <w:sz w:val="24"/>
        </w:rPr>
        <w:t xml:space="preserve"> FAVAR </w:t>
      </w:r>
      <w:r w:rsidRPr="008132EC">
        <w:rPr>
          <w:rFonts w:eastAsia="Times New Roman"/>
          <w:color w:val="000000" w:themeColor="text1"/>
          <w:sz w:val="24"/>
          <w:rtl/>
          <w:lang w:bidi="ar-SA"/>
        </w:rPr>
        <w:t xml:space="preserve">و </w:t>
      </w:r>
      <w:r w:rsidRPr="008132EC">
        <w:rPr>
          <w:rFonts w:eastAsia="Times New Roman"/>
          <w:color w:val="000000" w:themeColor="text1"/>
          <w:sz w:val="24"/>
          <w:rtl/>
          <w:lang w:bidi="ar-SA"/>
        </w:rPr>
        <w:lastRenderedPageBreak/>
        <w:t>تفکیک نامتقارن شوک‌ها، دیدی دقیق‌تر نسبت به مکانیزم‌های انتقال شوک‌های کلان به قیمت‌های گروهی ارائه می‌دهد</w:t>
      </w:r>
      <w:r w:rsidRPr="008132EC">
        <w:rPr>
          <w:rFonts w:eastAsia="Times New Roman" w:hint="cs"/>
          <w:color w:val="000000" w:themeColor="text1"/>
          <w:sz w:val="24"/>
          <w:rtl/>
          <w:lang w:bidi="ar-SA"/>
        </w:rPr>
        <w:t xml:space="preserve"> ،</w:t>
      </w:r>
      <w:r w:rsidRPr="008132EC">
        <w:rPr>
          <w:rFonts w:eastAsia="Times New Roman"/>
          <w:color w:val="000000" w:themeColor="text1"/>
          <w:sz w:val="24"/>
          <w:rtl/>
          <w:lang w:bidi="ar-SA"/>
        </w:rPr>
        <w:t xml:space="preserve"> که علاوه بر متغیرهای کلیدی مانند درآمد نفت و نرخ ارز، اثرات متغیرهای غیرقابل مشاهده و نهفته در اقتصاد نیز در تحلیل لحاظ شوند. در این پژوهش، دو مؤلفه پنهان استخراج شده است: مؤلفه اول</w:t>
      </w:r>
      <w:r w:rsidRPr="008132EC">
        <w:rPr>
          <w:rFonts w:eastAsia="Times New Roman"/>
          <w:color w:val="000000" w:themeColor="text1"/>
          <w:sz w:val="24"/>
        </w:rPr>
        <w:t xml:space="preserve"> (F1) </w:t>
      </w:r>
      <w:r w:rsidRPr="008132EC">
        <w:rPr>
          <w:rFonts w:eastAsia="Times New Roman"/>
          <w:color w:val="000000" w:themeColor="text1"/>
          <w:sz w:val="24"/>
          <w:rtl/>
          <w:lang w:bidi="ar-SA"/>
        </w:rPr>
        <w:t>که نماینده بخش پولی و مالی اقتصاد است و مؤلفه دوم</w:t>
      </w:r>
      <w:r w:rsidRPr="008132EC">
        <w:rPr>
          <w:rFonts w:eastAsia="Times New Roman"/>
          <w:color w:val="000000" w:themeColor="text1"/>
          <w:sz w:val="24"/>
        </w:rPr>
        <w:t xml:space="preserve"> (F2) </w:t>
      </w:r>
      <w:r w:rsidRPr="008132EC">
        <w:rPr>
          <w:rFonts w:eastAsia="Times New Roman"/>
          <w:color w:val="000000" w:themeColor="text1"/>
          <w:sz w:val="24"/>
          <w:rtl/>
          <w:lang w:bidi="ar-SA"/>
        </w:rPr>
        <w:t>که بخش حقیقی اقتصاد شامل تولید و اشتغال را منعکس می‌کند</w:t>
      </w:r>
      <w:r w:rsidRPr="008132EC">
        <w:rPr>
          <w:rFonts w:eastAsia="Times New Roman"/>
          <w:color w:val="000000" w:themeColor="text1"/>
          <w:sz w:val="24"/>
        </w:rPr>
        <w:t>.</w:t>
      </w:r>
    </w:p>
    <w:p w14:paraId="5251C89E" w14:textId="7C508CB5" w:rsidR="00D43070" w:rsidRPr="008132EC" w:rsidRDefault="00D43070" w:rsidP="00D43070">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 xml:space="preserve">تحلیل توابع واکنش آنی نشان می‌دهد که اثر شوک‌های درآمد نفتی بر تورم گروه‌های کالایی </w:t>
      </w:r>
      <w:r w:rsidRPr="008132EC">
        <w:rPr>
          <w:rFonts w:eastAsia="Times New Roman" w:hint="cs"/>
          <w:color w:val="000000" w:themeColor="text1"/>
          <w:sz w:val="24"/>
          <w:rtl/>
          <w:lang w:bidi="ar-SA"/>
        </w:rPr>
        <w:t>نامتقارن</w:t>
      </w:r>
      <w:r w:rsidRPr="008132EC">
        <w:rPr>
          <w:rFonts w:eastAsia="Times New Roman"/>
          <w:color w:val="000000" w:themeColor="text1"/>
          <w:sz w:val="24"/>
          <w:rtl/>
          <w:lang w:bidi="ar-SA"/>
        </w:rPr>
        <w:t xml:space="preserve"> </w:t>
      </w:r>
      <w:r w:rsidRPr="008132EC">
        <w:rPr>
          <w:rFonts w:eastAsia="Times New Roman" w:hint="cs"/>
          <w:color w:val="000000" w:themeColor="text1"/>
          <w:sz w:val="24"/>
          <w:rtl/>
          <w:lang w:bidi="ar-SA"/>
        </w:rPr>
        <w:t>است</w:t>
      </w:r>
      <w:r w:rsidRPr="008132EC">
        <w:rPr>
          <w:rFonts w:eastAsia="Times New Roman"/>
          <w:color w:val="000000" w:themeColor="text1"/>
          <w:sz w:val="24"/>
          <w:rtl/>
          <w:lang w:bidi="ar-SA"/>
        </w:rPr>
        <w:t>؛ به طوری که شوک‌های مثبت درآمد نفتی از طریق مکانیسمبیماری هلندی منجر به افزایش قیمت نسبی کالاها و خدمات غیرقابل مبادله مانند مسکن، بهداشت و رستوران می‌شود، در حالی که در بخش کالاهای قابل مبادله، وفور ارز نفتی امکان واردات و سرکوب موقت تورم را فراهم می‌آورد</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t>از سوی دیگر، شوک‌های منفی درآمد نفتی به دلیل ایجاد کسری بودجه ساختاری، دولت را به سمت استقراض از بانک مرکزی و افزایش پایه پولی سوق داده و از مسیر افت ارزش پول ملی، تورم شدیدی را به تمامی گروه‌ها، به‌ویژه خوراکی‌ها و کالاهای وارداتی، تحمیل می‌کند</w:t>
      </w:r>
      <w:r w:rsidRPr="008132EC">
        <w:rPr>
          <w:rFonts w:eastAsia="Times New Roman"/>
          <w:color w:val="000000" w:themeColor="text1"/>
          <w:sz w:val="24"/>
          <w:lang w:bidi="ar-SA"/>
        </w:rPr>
        <w:t xml:space="preserve">. </w:t>
      </w:r>
      <w:r w:rsidRPr="008132EC">
        <w:rPr>
          <w:rFonts w:eastAsia="Times New Roman"/>
          <w:color w:val="000000" w:themeColor="text1"/>
          <w:sz w:val="24"/>
          <w:rtl/>
          <w:lang w:bidi="ar-SA"/>
        </w:rPr>
        <w:t>در این میان، شوک نرخ ارز به عنوان یکی از کلیدی‌ترین متغیرهای مشاهده‌پذیر، تأثیری آنی و فراگیر بر شاخص قیمت مصرف‌کننده دارد و نوسانات آن در بلندمدت سهم قابل‌توجهی در توضیح واریانس تورم گروه‌های مختلف ایفا می‌کند</w:t>
      </w:r>
      <w:r w:rsidRPr="008132EC">
        <w:rPr>
          <w:rFonts w:eastAsia="Times New Roman"/>
          <w:color w:val="000000" w:themeColor="text1"/>
          <w:sz w:val="24"/>
          <w:lang w:bidi="ar-SA"/>
        </w:rPr>
        <w:t>.</w:t>
      </w:r>
    </w:p>
    <w:p w14:paraId="268A3DDA" w14:textId="642E97DC" w:rsidR="00D43070" w:rsidRPr="008132EC" w:rsidRDefault="00D43070" w:rsidP="00D43070">
      <w:pPr>
        <w:tabs>
          <w:tab w:val="left" w:pos="1128"/>
        </w:tabs>
        <w:spacing w:after="160" w:line="259" w:lineRule="auto"/>
        <w:jc w:val="both"/>
        <w:rPr>
          <w:rFonts w:eastAsia="Times New Roman"/>
          <w:color w:val="000000" w:themeColor="text1"/>
          <w:sz w:val="24"/>
          <w:lang w:bidi="ar-SA"/>
        </w:rPr>
      </w:pPr>
      <w:r w:rsidRPr="008132EC">
        <w:rPr>
          <w:rFonts w:eastAsia="Times New Roman"/>
          <w:color w:val="000000" w:themeColor="text1"/>
          <w:sz w:val="24"/>
          <w:rtl/>
          <w:lang w:bidi="ar-SA"/>
        </w:rPr>
        <w:t>نقش مؤلفه‌های پنهان استخراج‌شده نیز در تبیین پویایی‌های تورم حائز اهمیت است؛ مؤلفه اسمی</w:t>
      </w:r>
      <w:r w:rsidRPr="008132EC">
        <w:rPr>
          <w:rFonts w:eastAsia="Times New Roman"/>
          <w:color w:val="000000" w:themeColor="text1"/>
          <w:sz w:val="24"/>
          <w:lang w:bidi="ar-SA"/>
        </w:rPr>
        <w:t xml:space="preserve"> (F1) </w:t>
      </w:r>
      <w:r w:rsidRPr="008132EC">
        <w:rPr>
          <w:rFonts w:eastAsia="Times New Roman"/>
          <w:color w:val="000000" w:themeColor="text1"/>
          <w:sz w:val="24"/>
          <w:rtl/>
          <w:lang w:bidi="ar-SA"/>
        </w:rPr>
        <w:t>که بازتاب‌دهنده نقدینگی و سیاست‌های پولی است، محرک اصلی تورم در اکثر گروه‌های کالایی محسوب می‌شود، در حالی که مؤلفه حقیقی</w:t>
      </w:r>
      <w:r w:rsidRPr="008132EC">
        <w:rPr>
          <w:rFonts w:eastAsia="Times New Roman"/>
          <w:color w:val="000000" w:themeColor="text1"/>
          <w:sz w:val="24"/>
          <w:lang w:bidi="ar-SA"/>
        </w:rPr>
        <w:t xml:space="preserve"> (F2) </w:t>
      </w:r>
      <w:r w:rsidRPr="008132EC">
        <w:rPr>
          <w:rFonts w:eastAsia="Times New Roman"/>
          <w:color w:val="000000" w:themeColor="text1"/>
          <w:sz w:val="24"/>
          <w:rtl/>
          <w:lang w:bidi="ar-SA"/>
        </w:rPr>
        <w:t>شامل متغیرهای تولید و اشتغال، در بلندمدت نقشی تعدیل‌کننده داشته و تقویت آن می‌تواند فشارهای تورمی ناشی از شوک‌های اسمی را تخفیف دهد</w:t>
      </w:r>
      <w:r w:rsidRPr="008132EC">
        <w:rPr>
          <w:rFonts w:eastAsia="Times New Roman" w:hint="cs"/>
          <w:color w:val="000000" w:themeColor="text1"/>
          <w:sz w:val="24"/>
          <w:rtl/>
          <w:lang w:bidi="ar-SA"/>
        </w:rPr>
        <w:t>.</w:t>
      </w:r>
    </w:p>
    <w:p w14:paraId="3097A46C" w14:textId="77C2DB6B" w:rsidR="002A64BC" w:rsidRPr="008132EC" w:rsidRDefault="00D43070" w:rsidP="00D43070">
      <w:pPr>
        <w:tabs>
          <w:tab w:val="left" w:pos="1128"/>
        </w:tabs>
        <w:spacing w:after="160" w:line="259" w:lineRule="auto"/>
        <w:jc w:val="both"/>
        <w:rPr>
          <w:rFonts w:eastAsia="Times New Roman"/>
          <w:color w:val="000000" w:themeColor="text1"/>
          <w:sz w:val="24"/>
          <w:rtl/>
          <w:lang w:bidi="ar-SA"/>
        </w:rPr>
      </w:pPr>
      <w:r w:rsidRPr="008132EC">
        <w:rPr>
          <w:rFonts w:eastAsia="Times New Roman"/>
          <w:color w:val="000000" w:themeColor="text1"/>
          <w:sz w:val="24"/>
          <w:rtl/>
          <w:lang w:bidi="ar-SA"/>
        </w:rPr>
        <w:t xml:space="preserve">مطابق با بسیاری از مطالعات اقتصادسنجی، پژوهش حاضر نیز با محدودیت‌هایی روبه‌رو بوده است که توجه به آن‌ها می‌تواند مسیر روشنی را برای محققان در مطالعات آتی ترسیم کند. یکی از چالش‌های بنیادین در این تحقیق، محدودیت تعداد مشاهدات در تواتر فصلی است؛ مسئله‌ای که به طور مستقیم پایداری ضرایب تخمین‌زده </w:t>
      </w:r>
      <w:r w:rsidRPr="008132EC">
        <w:rPr>
          <w:rFonts w:eastAsia="Times New Roman"/>
          <w:color w:val="000000" w:themeColor="text1"/>
          <w:sz w:val="24"/>
          <w:rtl/>
          <w:lang w:bidi="ar-SA"/>
        </w:rPr>
        <w:lastRenderedPageBreak/>
        <w:t>شده و قدرت تعمیم‌دهی نتایج در بلندمدت را تحت تأثیر قرار می‌دهد. لذا پیشنهاد می‌شود در پژوهش‌های آینده، با گسترش بازه زمانی یا بهره‌گیری از داده‌هایی با بسامد بالاتر (مانند داده‌های ماهانه)، اعتبار و ثبات این یافته‌ها مجدداً مورد واکاوی قرار گیرد</w:t>
      </w:r>
      <w:r w:rsidRPr="008132EC">
        <w:rPr>
          <w:rFonts w:eastAsia="Times New Roman"/>
          <w:color w:val="000000" w:themeColor="text1"/>
          <w:sz w:val="24"/>
          <w:lang w:bidi="ar-SA"/>
        </w:rPr>
        <w:t>.</w:t>
      </w:r>
      <w:r w:rsidRPr="008132EC">
        <w:rPr>
          <w:rFonts w:eastAsia="Times New Roman"/>
          <w:color w:val="000000" w:themeColor="text1"/>
          <w:sz w:val="24"/>
          <w:rtl/>
          <w:lang w:bidi="ar-SA"/>
        </w:rPr>
        <w:t>علاوه بر این، اگرچه مدل</w:t>
      </w:r>
      <w:r w:rsidRPr="008132EC">
        <w:rPr>
          <w:rFonts w:eastAsia="Times New Roman"/>
          <w:color w:val="000000" w:themeColor="text1"/>
          <w:sz w:val="24"/>
          <w:lang w:bidi="ar-SA"/>
        </w:rPr>
        <w:t xml:space="preserve"> FAVAR </w:t>
      </w:r>
      <w:r w:rsidRPr="008132EC">
        <w:rPr>
          <w:rFonts w:eastAsia="Times New Roman"/>
          <w:color w:val="000000" w:themeColor="text1"/>
          <w:sz w:val="24"/>
          <w:rtl/>
          <w:lang w:bidi="ar-SA"/>
        </w:rPr>
        <w:t>قابلیت بالایی در تجمیع اطلاعات دارد، اما عدم لحاظ برخی متغیرهای کلان جهانی و شوک‌های ساختاریِ خاص اقتصاد ایران، از دیگر محدودیت‌های این الگو به شمار می‌رود. نکته حائز اهمیت دیگر، عملکرد مدل در تبیین نوسانات قیمتی گروه‌هایی نظیر آموزش، بهداشت، مسکن</w:t>
      </w:r>
      <w:r w:rsidRPr="008132EC">
        <w:rPr>
          <w:rFonts w:eastAsia="Times New Roman" w:hint="cs"/>
          <w:color w:val="000000" w:themeColor="text1"/>
          <w:sz w:val="24"/>
          <w:rtl/>
          <w:lang w:bidi="ar-SA"/>
        </w:rPr>
        <w:t>، آب و برق</w:t>
      </w:r>
      <w:r w:rsidRPr="008132EC">
        <w:rPr>
          <w:rFonts w:eastAsia="Times New Roman"/>
          <w:color w:val="000000" w:themeColor="text1"/>
          <w:sz w:val="24"/>
          <w:rtl/>
          <w:lang w:bidi="ar-SA"/>
        </w:rPr>
        <w:t xml:space="preserve"> است. از آنجا که قیمت‌گذاری در این بخش‌ها غالباً ماهیتی ساختاری و تعرفه‌ای داشته و تحت نظارت مستقیم دولت قرار دارد، تغییرات قیمتی آن‌ها معمولاً به صورت پله‌ای و گسسته رخ می‌دهد؛ به همین دلیل، این گروه‌ها کمتر از همبستگی‌های مشترک کلان پیروی کرده و مدل‌های مبتنی بر عوامل مشترک ممکن است در توضیح کامل رفتار آن‌ها با محدودیت مواجه شوند</w:t>
      </w:r>
      <w:r w:rsidRPr="008132EC">
        <w:rPr>
          <w:rFonts w:eastAsia="Times New Roman"/>
          <w:color w:val="000000" w:themeColor="text1"/>
          <w:sz w:val="24"/>
          <w:lang w:bidi="ar-SA"/>
        </w:rPr>
        <w:t>.</w:t>
      </w:r>
    </w:p>
    <w:p w14:paraId="09688B0A" w14:textId="1B63A9BC" w:rsidR="00F457A3" w:rsidRPr="008132EC" w:rsidRDefault="00F457A3" w:rsidP="00D43070">
      <w:pPr>
        <w:tabs>
          <w:tab w:val="left" w:pos="1128"/>
        </w:tabs>
        <w:spacing w:after="160" w:line="259" w:lineRule="auto"/>
        <w:jc w:val="both"/>
        <w:rPr>
          <w:color w:val="000000" w:themeColor="text1"/>
          <w:sz w:val="24"/>
          <w:rtl/>
        </w:rPr>
      </w:pPr>
      <w:r w:rsidRPr="008132EC">
        <w:rPr>
          <w:color w:val="000000" w:themeColor="text1"/>
          <w:sz w:val="24"/>
          <w:highlight w:val="green"/>
          <w:rtl/>
        </w:rPr>
        <w:t xml:space="preserve">با توجه به </w:t>
      </w:r>
      <w:proofErr w:type="spellStart"/>
      <w:r w:rsidRPr="008132EC">
        <w:rPr>
          <w:color w:val="000000" w:themeColor="text1"/>
          <w:sz w:val="24"/>
          <w:highlight w:val="green"/>
          <w:rtl/>
        </w:rPr>
        <w:t>یافته‌های</w:t>
      </w:r>
      <w:proofErr w:type="spellEnd"/>
      <w:r w:rsidRPr="008132EC">
        <w:rPr>
          <w:color w:val="000000" w:themeColor="text1"/>
          <w:sz w:val="24"/>
          <w:highlight w:val="green"/>
          <w:rtl/>
        </w:rPr>
        <w:t xml:space="preserve"> پژوهش مبنی بر واکنش </w:t>
      </w:r>
      <w:proofErr w:type="spellStart"/>
      <w:r w:rsidRPr="008132EC">
        <w:rPr>
          <w:color w:val="000000" w:themeColor="text1"/>
          <w:sz w:val="24"/>
          <w:highlight w:val="green"/>
          <w:rtl/>
        </w:rPr>
        <w:t>نامتقارن</w:t>
      </w:r>
      <w:proofErr w:type="spellEnd"/>
      <w:r w:rsidRPr="008132EC">
        <w:rPr>
          <w:color w:val="000000" w:themeColor="text1"/>
          <w:sz w:val="24"/>
          <w:highlight w:val="green"/>
          <w:rtl/>
        </w:rPr>
        <w:t xml:space="preserve"> و </w:t>
      </w:r>
      <w:proofErr w:type="spellStart"/>
      <w:r w:rsidRPr="008132EC">
        <w:rPr>
          <w:color w:val="000000" w:themeColor="text1"/>
          <w:sz w:val="24"/>
          <w:highlight w:val="green"/>
          <w:rtl/>
        </w:rPr>
        <w:t>ناهمگون</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گروه‌های</w:t>
      </w:r>
      <w:proofErr w:type="spellEnd"/>
      <w:r w:rsidRPr="008132EC">
        <w:rPr>
          <w:color w:val="000000" w:themeColor="text1"/>
          <w:sz w:val="24"/>
          <w:highlight w:val="green"/>
          <w:rtl/>
        </w:rPr>
        <w:t xml:space="preserve"> کالایی به نوسانات درآمد نفت، پیشنهاد </w:t>
      </w:r>
      <w:proofErr w:type="spellStart"/>
      <w:r w:rsidRPr="008132EC">
        <w:rPr>
          <w:color w:val="000000" w:themeColor="text1"/>
          <w:sz w:val="24"/>
          <w:highlight w:val="green"/>
          <w:rtl/>
        </w:rPr>
        <w:t>می‌شود</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سیاست‌گذاران</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به‌جای</w:t>
      </w:r>
      <w:proofErr w:type="spellEnd"/>
      <w:r w:rsidRPr="008132EC">
        <w:rPr>
          <w:color w:val="000000" w:themeColor="text1"/>
          <w:sz w:val="24"/>
          <w:highlight w:val="green"/>
          <w:rtl/>
        </w:rPr>
        <w:t xml:space="preserve"> اتخاذ رویکردهای پولی یکسان، از </w:t>
      </w:r>
      <w:proofErr w:type="spellStart"/>
      <w:r w:rsidRPr="008132EC">
        <w:rPr>
          <w:color w:val="000000" w:themeColor="text1"/>
          <w:sz w:val="24"/>
          <w:highlight w:val="green"/>
          <w:rtl/>
        </w:rPr>
        <w:t>بسته‌های</w:t>
      </w:r>
      <w:proofErr w:type="spellEnd"/>
      <w:r w:rsidRPr="008132EC">
        <w:rPr>
          <w:color w:val="000000" w:themeColor="text1"/>
          <w:sz w:val="24"/>
          <w:highlight w:val="green"/>
          <w:rtl/>
        </w:rPr>
        <w:t xml:space="preserve"> سیاستی هدفمند</w:t>
      </w:r>
      <w:r w:rsidRPr="008132EC">
        <w:rPr>
          <w:rFonts w:hint="cs"/>
          <w:color w:val="000000" w:themeColor="text1"/>
          <w:sz w:val="24"/>
          <w:highlight w:val="green"/>
          <w:rtl/>
        </w:rPr>
        <w:t xml:space="preserve"> </w:t>
      </w:r>
      <w:r w:rsidRPr="008132EC">
        <w:rPr>
          <w:color w:val="000000" w:themeColor="text1"/>
          <w:sz w:val="24"/>
          <w:highlight w:val="green"/>
        </w:rPr>
        <w:t xml:space="preserve"> </w:t>
      </w:r>
      <w:r w:rsidRPr="008132EC">
        <w:rPr>
          <w:color w:val="000000" w:themeColor="text1"/>
          <w:sz w:val="24"/>
          <w:highlight w:val="green"/>
          <w:rtl/>
        </w:rPr>
        <w:t>متناسب با ماهیت هر گروه کالایی استفاده کنند</w:t>
      </w:r>
      <w:r w:rsidRPr="008132EC">
        <w:rPr>
          <w:color w:val="000000" w:themeColor="text1"/>
          <w:sz w:val="24"/>
          <w:highlight w:val="green"/>
        </w:rPr>
        <w:t xml:space="preserve">. </w:t>
      </w:r>
      <w:r w:rsidRPr="008132EC">
        <w:rPr>
          <w:rStyle w:val="citation-186"/>
          <w:color w:val="000000" w:themeColor="text1"/>
          <w:sz w:val="24"/>
          <w:highlight w:val="green"/>
          <w:rtl/>
        </w:rPr>
        <w:t xml:space="preserve">از آنجا که </w:t>
      </w:r>
      <w:proofErr w:type="spellStart"/>
      <w:r w:rsidRPr="008132EC">
        <w:rPr>
          <w:rStyle w:val="citation-186"/>
          <w:color w:val="000000" w:themeColor="text1"/>
          <w:sz w:val="24"/>
          <w:highlight w:val="green"/>
          <w:rtl/>
        </w:rPr>
        <w:t>شوک‌های</w:t>
      </w:r>
      <w:proofErr w:type="spellEnd"/>
      <w:r w:rsidRPr="008132EC">
        <w:rPr>
          <w:rStyle w:val="citation-186"/>
          <w:color w:val="000000" w:themeColor="text1"/>
          <w:sz w:val="24"/>
          <w:highlight w:val="green"/>
          <w:rtl/>
        </w:rPr>
        <w:t xml:space="preserve"> مثبت نفتی از طریق </w:t>
      </w:r>
      <w:proofErr w:type="spellStart"/>
      <w:r w:rsidRPr="008132EC">
        <w:rPr>
          <w:rStyle w:val="citation-186"/>
          <w:color w:val="000000" w:themeColor="text1"/>
          <w:sz w:val="24"/>
          <w:highlight w:val="green"/>
          <w:rtl/>
        </w:rPr>
        <w:t>سازوکار</w:t>
      </w:r>
      <w:proofErr w:type="spellEnd"/>
      <w:r w:rsidRPr="008132EC">
        <w:rPr>
          <w:rStyle w:val="citation-186"/>
          <w:color w:val="000000" w:themeColor="text1"/>
          <w:sz w:val="24"/>
          <w:highlight w:val="green"/>
          <w:rtl/>
        </w:rPr>
        <w:t xml:space="preserve"> بیماری هلندی باعث جهش تورمی در </w:t>
      </w:r>
      <w:proofErr w:type="spellStart"/>
      <w:r w:rsidRPr="008132EC">
        <w:rPr>
          <w:rStyle w:val="citation-186"/>
          <w:color w:val="000000" w:themeColor="text1"/>
          <w:sz w:val="24"/>
          <w:highlight w:val="green"/>
          <w:rtl/>
        </w:rPr>
        <w:t>بخش‌های</w:t>
      </w:r>
      <w:proofErr w:type="spellEnd"/>
      <w:r w:rsidRPr="008132EC">
        <w:rPr>
          <w:rStyle w:val="citation-186"/>
          <w:color w:val="000000" w:themeColor="text1"/>
          <w:sz w:val="24"/>
          <w:highlight w:val="green"/>
          <w:rtl/>
        </w:rPr>
        <w:t xml:space="preserve"> </w:t>
      </w:r>
      <w:proofErr w:type="spellStart"/>
      <w:r w:rsidRPr="008132EC">
        <w:rPr>
          <w:rStyle w:val="citation-186"/>
          <w:color w:val="000000" w:themeColor="text1"/>
          <w:sz w:val="24"/>
          <w:highlight w:val="green"/>
          <w:rtl/>
        </w:rPr>
        <w:t>غیرقابل‌تجارت</w:t>
      </w:r>
      <w:proofErr w:type="spellEnd"/>
      <w:r w:rsidRPr="008132EC">
        <w:rPr>
          <w:rStyle w:val="citation-186"/>
          <w:color w:val="000000" w:themeColor="text1"/>
          <w:sz w:val="24"/>
          <w:highlight w:val="green"/>
          <w:rtl/>
        </w:rPr>
        <w:t xml:space="preserve"> (مانند مسکن و بهداشت) </w:t>
      </w:r>
      <w:proofErr w:type="spellStart"/>
      <w:r w:rsidRPr="008132EC">
        <w:rPr>
          <w:rStyle w:val="citation-186"/>
          <w:color w:val="000000" w:themeColor="text1"/>
          <w:sz w:val="24"/>
          <w:highlight w:val="green"/>
          <w:rtl/>
        </w:rPr>
        <w:t>می‌شوند</w:t>
      </w:r>
      <w:proofErr w:type="spellEnd"/>
      <w:r w:rsidRPr="008132EC">
        <w:rPr>
          <w:rStyle w:val="citation-186"/>
          <w:color w:val="000000" w:themeColor="text1"/>
          <w:sz w:val="24"/>
          <w:highlight w:val="green"/>
          <w:rtl/>
        </w:rPr>
        <w:t xml:space="preserve"> </w:t>
      </w:r>
      <w:r w:rsidRPr="008132EC">
        <w:rPr>
          <w:color w:val="000000" w:themeColor="text1"/>
          <w:sz w:val="24"/>
          <w:highlight w:val="green"/>
          <w:rtl/>
        </w:rPr>
        <w:t xml:space="preserve">، ضرورت دارد در دوران وفور درآمدها، دولت با کنترل مخارج جاری و هدایت منابع به سمت صندوق توسعه ملی، مانع از تزریق نقدینگی مخرب به این </w:t>
      </w:r>
      <w:proofErr w:type="spellStart"/>
      <w:r w:rsidRPr="008132EC">
        <w:rPr>
          <w:color w:val="000000" w:themeColor="text1"/>
          <w:sz w:val="24"/>
          <w:highlight w:val="green"/>
          <w:rtl/>
        </w:rPr>
        <w:t>بخش‌ها</w:t>
      </w:r>
      <w:proofErr w:type="spellEnd"/>
      <w:r w:rsidRPr="008132EC">
        <w:rPr>
          <w:color w:val="000000" w:themeColor="text1"/>
          <w:sz w:val="24"/>
          <w:highlight w:val="green"/>
          <w:rtl/>
        </w:rPr>
        <w:t xml:space="preserve"> گردد</w:t>
      </w:r>
      <w:r w:rsidRPr="008132EC">
        <w:rPr>
          <w:color w:val="000000" w:themeColor="text1"/>
          <w:sz w:val="24"/>
          <w:highlight w:val="green"/>
        </w:rPr>
        <w:t xml:space="preserve">. </w:t>
      </w:r>
      <w:r w:rsidRPr="008132EC">
        <w:rPr>
          <w:rStyle w:val="citation-185"/>
          <w:color w:val="000000" w:themeColor="text1"/>
          <w:sz w:val="24"/>
          <w:highlight w:val="green"/>
          <w:rtl/>
        </w:rPr>
        <w:t xml:space="preserve">در مقابل، با توجه به اثر تورمی شدید </w:t>
      </w:r>
      <w:proofErr w:type="spellStart"/>
      <w:r w:rsidRPr="008132EC">
        <w:rPr>
          <w:rStyle w:val="citation-185"/>
          <w:color w:val="000000" w:themeColor="text1"/>
          <w:sz w:val="24"/>
          <w:highlight w:val="green"/>
          <w:rtl/>
        </w:rPr>
        <w:t>شوک‌های</w:t>
      </w:r>
      <w:proofErr w:type="spellEnd"/>
      <w:r w:rsidRPr="008132EC">
        <w:rPr>
          <w:rStyle w:val="citation-185"/>
          <w:color w:val="000000" w:themeColor="text1"/>
          <w:sz w:val="24"/>
          <w:highlight w:val="green"/>
          <w:rtl/>
        </w:rPr>
        <w:t xml:space="preserve"> منفی نفت بر کالاهای وابسته به واردات (نظیر </w:t>
      </w:r>
      <w:proofErr w:type="spellStart"/>
      <w:r w:rsidRPr="008132EC">
        <w:rPr>
          <w:rStyle w:val="citation-185"/>
          <w:color w:val="000000" w:themeColor="text1"/>
          <w:sz w:val="24"/>
          <w:highlight w:val="green"/>
          <w:rtl/>
        </w:rPr>
        <w:t>خوراکی‌ها</w:t>
      </w:r>
      <w:proofErr w:type="spellEnd"/>
      <w:r w:rsidRPr="008132EC">
        <w:rPr>
          <w:rStyle w:val="citation-185"/>
          <w:color w:val="000000" w:themeColor="text1"/>
          <w:sz w:val="24"/>
          <w:highlight w:val="green"/>
          <w:rtl/>
        </w:rPr>
        <w:t xml:space="preserve"> و </w:t>
      </w:r>
      <w:proofErr w:type="spellStart"/>
      <w:r w:rsidRPr="008132EC">
        <w:rPr>
          <w:rStyle w:val="citation-185"/>
          <w:color w:val="000000" w:themeColor="text1"/>
          <w:sz w:val="24"/>
          <w:highlight w:val="green"/>
          <w:rtl/>
        </w:rPr>
        <w:t>حمل‌ونقل</w:t>
      </w:r>
      <w:proofErr w:type="spellEnd"/>
      <w:r w:rsidRPr="008132EC">
        <w:rPr>
          <w:rStyle w:val="citation-185"/>
          <w:color w:val="000000" w:themeColor="text1"/>
          <w:sz w:val="24"/>
          <w:highlight w:val="green"/>
          <w:rtl/>
        </w:rPr>
        <w:t xml:space="preserve">) از کانال تضعیف ارزش پول ملی </w:t>
      </w:r>
      <w:r w:rsidRPr="008132EC">
        <w:rPr>
          <w:color w:val="000000" w:themeColor="text1"/>
          <w:sz w:val="24"/>
          <w:highlight w:val="green"/>
          <w:rtl/>
        </w:rPr>
        <w:t xml:space="preserve">، تقویت ذخایر ارزی و </w:t>
      </w:r>
      <w:proofErr w:type="spellStart"/>
      <w:r w:rsidRPr="008132EC">
        <w:rPr>
          <w:color w:val="000000" w:themeColor="text1"/>
          <w:sz w:val="24"/>
          <w:highlight w:val="green"/>
          <w:rtl/>
        </w:rPr>
        <w:t>بهره‌گیری</w:t>
      </w:r>
      <w:proofErr w:type="spellEnd"/>
      <w:r w:rsidRPr="008132EC">
        <w:rPr>
          <w:color w:val="000000" w:themeColor="text1"/>
          <w:sz w:val="24"/>
          <w:highlight w:val="green"/>
          <w:rtl/>
        </w:rPr>
        <w:t xml:space="preserve"> از ابزارهای پوشش ریسک نوسانات نرخ ارز برای تأمین </w:t>
      </w:r>
      <w:proofErr w:type="spellStart"/>
      <w:r w:rsidRPr="008132EC">
        <w:rPr>
          <w:color w:val="000000" w:themeColor="text1"/>
          <w:sz w:val="24"/>
          <w:highlight w:val="green"/>
          <w:rtl/>
        </w:rPr>
        <w:t>نهاده‌های</w:t>
      </w:r>
      <w:proofErr w:type="spellEnd"/>
      <w:r w:rsidRPr="008132EC">
        <w:rPr>
          <w:color w:val="000000" w:themeColor="text1"/>
          <w:sz w:val="24"/>
          <w:highlight w:val="green"/>
          <w:rtl/>
        </w:rPr>
        <w:t xml:space="preserve"> این </w:t>
      </w:r>
      <w:proofErr w:type="spellStart"/>
      <w:r w:rsidRPr="008132EC">
        <w:rPr>
          <w:color w:val="000000" w:themeColor="text1"/>
          <w:sz w:val="24"/>
          <w:highlight w:val="green"/>
          <w:rtl/>
        </w:rPr>
        <w:t>گروه‌ها</w:t>
      </w:r>
      <w:proofErr w:type="spellEnd"/>
      <w:r w:rsidRPr="008132EC">
        <w:rPr>
          <w:color w:val="000000" w:themeColor="text1"/>
          <w:sz w:val="24"/>
          <w:highlight w:val="green"/>
          <w:rtl/>
        </w:rPr>
        <w:t xml:space="preserve"> در دوران افت درآمدها </w:t>
      </w:r>
      <w:proofErr w:type="spellStart"/>
      <w:r w:rsidRPr="008132EC">
        <w:rPr>
          <w:color w:val="000000" w:themeColor="text1"/>
          <w:sz w:val="24"/>
          <w:highlight w:val="green"/>
          <w:rtl/>
        </w:rPr>
        <w:t>الزامی</w:t>
      </w:r>
      <w:proofErr w:type="spellEnd"/>
      <w:r w:rsidRPr="008132EC">
        <w:rPr>
          <w:color w:val="000000" w:themeColor="text1"/>
          <w:sz w:val="24"/>
          <w:highlight w:val="green"/>
          <w:rtl/>
        </w:rPr>
        <w:t xml:space="preserve"> است</w:t>
      </w:r>
      <w:r w:rsidRPr="008132EC">
        <w:rPr>
          <w:color w:val="000000" w:themeColor="text1"/>
          <w:sz w:val="24"/>
          <w:highlight w:val="green"/>
        </w:rPr>
        <w:t xml:space="preserve">. </w:t>
      </w:r>
      <w:r w:rsidRPr="008132EC">
        <w:rPr>
          <w:rStyle w:val="citation-184"/>
          <w:color w:val="000000" w:themeColor="text1"/>
          <w:sz w:val="24"/>
          <w:highlight w:val="green"/>
          <w:rtl/>
        </w:rPr>
        <w:t>در نهایت، با توجه به نقش کلیدی مؤلفه پنهان اسمی</w:t>
      </w:r>
      <w:r w:rsidRPr="008132EC">
        <w:rPr>
          <w:rStyle w:val="citation-184"/>
          <w:color w:val="000000" w:themeColor="text1"/>
          <w:sz w:val="24"/>
          <w:highlight w:val="green"/>
        </w:rPr>
        <w:t xml:space="preserve"> (F1) </w:t>
      </w:r>
      <w:r w:rsidRPr="008132EC">
        <w:rPr>
          <w:rStyle w:val="citation-184"/>
          <w:color w:val="000000" w:themeColor="text1"/>
          <w:sz w:val="24"/>
          <w:highlight w:val="green"/>
          <w:rtl/>
        </w:rPr>
        <w:t xml:space="preserve">در تحریک تورم تمامی </w:t>
      </w:r>
      <w:proofErr w:type="spellStart"/>
      <w:r w:rsidRPr="008132EC">
        <w:rPr>
          <w:rStyle w:val="citation-184"/>
          <w:color w:val="000000" w:themeColor="text1"/>
          <w:sz w:val="24"/>
          <w:highlight w:val="green"/>
          <w:rtl/>
        </w:rPr>
        <w:t>گروه‌ها</w:t>
      </w:r>
      <w:proofErr w:type="spellEnd"/>
      <w:r w:rsidRPr="008132EC">
        <w:rPr>
          <w:rStyle w:val="citation-184"/>
          <w:color w:val="000000" w:themeColor="text1"/>
          <w:sz w:val="24"/>
          <w:highlight w:val="green"/>
          <w:rtl/>
        </w:rPr>
        <w:t xml:space="preserve"> </w:t>
      </w:r>
      <w:r w:rsidRPr="008132EC">
        <w:rPr>
          <w:color w:val="000000" w:themeColor="text1"/>
          <w:sz w:val="24"/>
          <w:highlight w:val="green"/>
          <w:rtl/>
        </w:rPr>
        <w:t xml:space="preserve">، </w:t>
      </w:r>
      <w:proofErr w:type="spellStart"/>
      <w:r w:rsidRPr="008132EC">
        <w:rPr>
          <w:color w:val="000000" w:themeColor="text1"/>
          <w:sz w:val="24"/>
          <w:highlight w:val="green"/>
          <w:rtl/>
        </w:rPr>
        <w:t>اولویت‌بخشی</w:t>
      </w:r>
      <w:proofErr w:type="spellEnd"/>
      <w:r w:rsidRPr="008132EC">
        <w:rPr>
          <w:color w:val="000000" w:themeColor="text1"/>
          <w:sz w:val="24"/>
          <w:highlight w:val="green"/>
          <w:rtl/>
        </w:rPr>
        <w:t xml:space="preserve"> به </w:t>
      </w:r>
      <w:proofErr w:type="spellStart"/>
      <w:r w:rsidRPr="008132EC">
        <w:rPr>
          <w:color w:val="000000" w:themeColor="text1"/>
          <w:sz w:val="24"/>
          <w:highlight w:val="green"/>
          <w:rtl/>
        </w:rPr>
        <w:t>سیاست‌های</w:t>
      </w:r>
      <w:proofErr w:type="spellEnd"/>
      <w:r w:rsidRPr="008132EC">
        <w:rPr>
          <w:color w:val="000000" w:themeColor="text1"/>
          <w:sz w:val="24"/>
          <w:highlight w:val="green"/>
          <w:rtl/>
        </w:rPr>
        <w:t xml:space="preserve"> انضباط پولی و مالی </w:t>
      </w:r>
      <w:proofErr w:type="spellStart"/>
      <w:r w:rsidRPr="008132EC">
        <w:rPr>
          <w:color w:val="000000" w:themeColor="text1"/>
          <w:sz w:val="24"/>
          <w:highlight w:val="green"/>
          <w:rtl/>
        </w:rPr>
        <w:t>به‌عنوان</w:t>
      </w:r>
      <w:proofErr w:type="spellEnd"/>
      <w:r w:rsidRPr="008132EC">
        <w:rPr>
          <w:color w:val="000000" w:themeColor="text1"/>
          <w:sz w:val="24"/>
          <w:highlight w:val="green"/>
          <w:rtl/>
        </w:rPr>
        <w:t xml:space="preserve"> هسته اصلی مهار تورم در هر دو شرایط رونق و رکود نفتی توصیه </w:t>
      </w:r>
      <w:proofErr w:type="spellStart"/>
      <w:r w:rsidRPr="008132EC">
        <w:rPr>
          <w:color w:val="000000" w:themeColor="text1"/>
          <w:sz w:val="24"/>
          <w:highlight w:val="green"/>
          <w:rtl/>
        </w:rPr>
        <w:t>می‌گردد</w:t>
      </w:r>
      <w:proofErr w:type="spellEnd"/>
      <w:r w:rsidRPr="008132EC">
        <w:rPr>
          <w:rFonts w:hint="cs"/>
          <w:color w:val="000000" w:themeColor="text1"/>
          <w:sz w:val="24"/>
          <w:rtl/>
        </w:rPr>
        <w:t>.</w:t>
      </w:r>
    </w:p>
    <w:p w14:paraId="59734047" w14:textId="255ACF5E" w:rsidR="006C455F" w:rsidRPr="008132EC" w:rsidRDefault="006C455F" w:rsidP="006C455F">
      <w:pPr>
        <w:tabs>
          <w:tab w:val="left" w:pos="1128"/>
        </w:tabs>
        <w:spacing w:after="160" w:line="259" w:lineRule="auto"/>
        <w:jc w:val="both"/>
        <w:rPr>
          <w:rFonts w:eastAsia="Times New Roman"/>
          <w:color w:val="000000" w:themeColor="text1"/>
          <w:sz w:val="24"/>
          <w:rtl/>
          <w:lang w:bidi="ar-SA"/>
        </w:rPr>
      </w:pPr>
      <w:r w:rsidRPr="008132EC">
        <w:rPr>
          <w:color w:val="000000" w:themeColor="text1"/>
          <w:sz w:val="24"/>
          <w:highlight w:val="green"/>
          <w:rtl/>
        </w:rPr>
        <w:t xml:space="preserve">در نهایت، با توجه به تحولات اخیر در </w:t>
      </w:r>
      <w:proofErr w:type="spellStart"/>
      <w:r w:rsidRPr="008132EC">
        <w:rPr>
          <w:color w:val="000000" w:themeColor="text1"/>
          <w:sz w:val="24"/>
          <w:highlight w:val="green"/>
          <w:rtl/>
        </w:rPr>
        <w:t>حوزه‌ی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اقتصادسنجی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غیرخطی</w:t>
      </w:r>
      <w:proofErr w:type="spellEnd"/>
      <w:r w:rsidRPr="008132EC">
        <w:rPr>
          <w:color w:val="000000" w:themeColor="text1"/>
          <w:sz w:val="24"/>
          <w:highlight w:val="green"/>
          <w:rtl/>
        </w:rPr>
        <w:t xml:space="preserve">، پیشنهاد </w:t>
      </w:r>
      <w:proofErr w:type="spellStart"/>
      <w:r w:rsidRPr="008132EC">
        <w:rPr>
          <w:color w:val="000000" w:themeColor="text1"/>
          <w:sz w:val="24"/>
          <w:highlight w:val="green"/>
          <w:rtl/>
        </w:rPr>
        <w:t>می‌شود</w:t>
      </w:r>
      <w:proofErr w:type="spellEnd"/>
      <w:r w:rsidRPr="008132EC">
        <w:rPr>
          <w:color w:val="000000" w:themeColor="text1"/>
          <w:sz w:val="24"/>
          <w:highlight w:val="green"/>
          <w:rtl/>
        </w:rPr>
        <w:t xml:space="preserve"> در </w:t>
      </w:r>
      <w:proofErr w:type="spellStart"/>
      <w:r w:rsidRPr="008132EC">
        <w:rPr>
          <w:color w:val="000000" w:themeColor="text1"/>
          <w:sz w:val="24"/>
          <w:highlight w:val="green"/>
          <w:rtl/>
        </w:rPr>
        <w:t>پژوهش‌های</w:t>
      </w:r>
      <w:proofErr w:type="spellEnd"/>
      <w:r w:rsidRPr="008132EC">
        <w:rPr>
          <w:color w:val="000000" w:themeColor="text1"/>
          <w:sz w:val="24"/>
          <w:highlight w:val="green"/>
          <w:rtl/>
        </w:rPr>
        <w:t xml:space="preserve"> آتی جهت تحلیل </w:t>
      </w:r>
      <w:proofErr w:type="spellStart"/>
      <w:r w:rsidRPr="008132EC">
        <w:rPr>
          <w:color w:val="000000" w:themeColor="text1"/>
          <w:sz w:val="24"/>
          <w:highlight w:val="green"/>
          <w:rtl/>
        </w:rPr>
        <w:t>عمیق‌تر</w:t>
      </w:r>
      <w:proofErr w:type="spellEnd"/>
      <w:r w:rsidRPr="008132EC">
        <w:rPr>
          <w:color w:val="000000" w:themeColor="text1"/>
          <w:sz w:val="24"/>
          <w:highlight w:val="green"/>
          <w:rtl/>
        </w:rPr>
        <w:t xml:space="preserve"> الگوهای </w:t>
      </w:r>
      <w:proofErr w:type="spellStart"/>
      <w:r w:rsidRPr="008132EC">
        <w:rPr>
          <w:color w:val="000000" w:themeColor="text1"/>
          <w:sz w:val="24"/>
          <w:highlight w:val="green"/>
          <w:rtl/>
        </w:rPr>
        <w:t>نامتقارن</w:t>
      </w:r>
      <w:proofErr w:type="spellEnd"/>
      <w:r w:rsidRPr="008132EC">
        <w:rPr>
          <w:color w:val="000000" w:themeColor="text1"/>
          <w:sz w:val="24"/>
          <w:highlight w:val="green"/>
          <w:rtl/>
        </w:rPr>
        <w:t>، از رویکرد</w:t>
      </w:r>
      <w:r w:rsidR="00023147" w:rsidRPr="008132EC">
        <w:rPr>
          <w:rFonts w:hint="cs"/>
          <w:color w:val="000000" w:themeColor="text1"/>
          <w:sz w:val="24"/>
          <w:highlight w:val="green"/>
          <w:rtl/>
        </w:rPr>
        <w:t xml:space="preserve"> </w:t>
      </w:r>
      <w:r w:rsidRPr="008132EC">
        <w:rPr>
          <w:color w:val="000000" w:themeColor="text1"/>
          <w:sz w:val="24"/>
          <w:highlight w:val="yellow"/>
          <w:rtl/>
        </w:rPr>
        <w:t xml:space="preserve">شین و همکاران (2014) </w:t>
      </w:r>
      <w:r w:rsidRPr="008132EC">
        <w:rPr>
          <w:color w:val="000000" w:themeColor="text1"/>
          <w:sz w:val="24"/>
          <w:highlight w:val="green"/>
          <w:rtl/>
        </w:rPr>
        <w:t xml:space="preserve">در ترکیب با </w:t>
      </w:r>
      <w:proofErr w:type="spellStart"/>
      <w:r w:rsidRPr="008132EC">
        <w:rPr>
          <w:color w:val="000000" w:themeColor="text1"/>
          <w:sz w:val="24"/>
          <w:highlight w:val="green"/>
          <w:rtl/>
        </w:rPr>
        <w:t>مدل‌های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عامل‌محور</w:t>
      </w:r>
      <w:proofErr w:type="spellEnd"/>
      <w:r w:rsidRPr="008132EC">
        <w:rPr>
          <w:color w:val="000000" w:themeColor="text1"/>
          <w:sz w:val="24"/>
          <w:highlight w:val="green"/>
          <w:rtl/>
        </w:rPr>
        <w:t xml:space="preserve"> </w:t>
      </w:r>
      <w:r w:rsidRPr="008132EC">
        <w:rPr>
          <w:color w:val="000000" w:themeColor="text1"/>
          <w:sz w:val="24"/>
          <w:highlight w:val="green"/>
          <w:rtl/>
        </w:rPr>
        <w:lastRenderedPageBreak/>
        <w:t xml:space="preserve">استفاده شود. اگرچه تمرکز پژوهش حاضر بر </w:t>
      </w:r>
      <w:proofErr w:type="spellStart"/>
      <w:r w:rsidRPr="008132EC">
        <w:rPr>
          <w:color w:val="000000" w:themeColor="text1"/>
          <w:sz w:val="24"/>
          <w:highlight w:val="green"/>
          <w:rtl/>
        </w:rPr>
        <w:t>بهره‌گیری</w:t>
      </w:r>
      <w:proofErr w:type="spellEnd"/>
      <w:r w:rsidRPr="008132EC">
        <w:rPr>
          <w:color w:val="000000" w:themeColor="text1"/>
          <w:sz w:val="24"/>
          <w:highlight w:val="green"/>
          <w:rtl/>
        </w:rPr>
        <w:t xml:space="preserve"> از قابلیت مدل</w:t>
      </w:r>
      <w:r w:rsidRPr="008132EC">
        <w:rPr>
          <w:color w:val="000000" w:themeColor="text1"/>
          <w:sz w:val="24"/>
          <w:highlight w:val="green"/>
        </w:rPr>
        <w:t xml:space="preserve"> FAVAR </w:t>
      </w:r>
      <w:r w:rsidRPr="008132EC">
        <w:rPr>
          <w:color w:val="000000" w:themeColor="text1"/>
          <w:sz w:val="24"/>
          <w:highlight w:val="green"/>
          <w:rtl/>
        </w:rPr>
        <w:t xml:space="preserve">در پردازش حجم </w:t>
      </w:r>
      <w:proofErr w:type="spellStart"/>
      <w:r w:rsidRPr="008132EC">
        <w:rPr>
          <w:color w:val="000000" w:themeColor="text1"/>
          <w:sz w:val="24"/>
          <w:highlight w:val="green"/>
          <w:rtl/>
        </w:rPr>
        <w:t>گسترده‌ای</w:t>
      </w:r>
      <w:proofErr w:type="spellEnd"/>
      <w:r w:rsidRPr="008132EC">
        <w:rPr>
          <w:color w:val="000000" w:themeColor="text1"/>
          <w:sz w:val="24"/>
          <w:highlight w:val="green"/>
          <w:rtl/>
        </w:rPr>
        <w:t xml:space="preserve"> از </w:t>
      </w:r>
      <w:proofErr w:type="spellStart"/>
      <w:r w:rsidRPr="008132EC">
        <w:rPr>
          <w:color w:val="000000" w:themeColor="text1"/>
          <w:sz w:val="24"/>
          <w:highlight w:val="green"/>
          <w:rtl/>
        </w:rPr>
        <w:t>داده‌های</w:t>
      </w:r>
      <w:proofErr w:type="spellEnd"/>
      <w:r w:rsidRPr="008132EC">
        <w:rPr>
          <w:color w:val="000000" w:themeColor="text1"/>
          <w:sz w:val="24"/>
          <w:highlight w:val="green"/>
          <w:rtl/>
        </w:rPr>
        <w:t xml:space="preserve"> اقتصاد کلا</w:t>
      </w:r>
      <w:r w:rsidR="00FE15ED" w:rsidRPr="008132EC">
        <w:rPr>
          <w:rFonts w:hint="cs"/>
          <w:color w:val="000000" w:themeColor="text1"/>
          <w:sz w:val="24"/>
          <w:highlight w:val="green"/>
          <w:rtl/>
        </w:rPr>
        <w:t>ن</w:t>
      </w:r>
      <w:r w:rsidRPr="008132EC">
        <w:rPr>
          <w:color w:val="000000" w:themeColor="text1"/>
          <w:sz w:val="24"/>
          <w:highlight w:val="green"/>
        </w:rPr>
        <w:t xml:space="preserve">  </w:t>
      </w:r>
      <w:r w:rsidRPr="008132EC">
        <w:rPr>
          <w:color w:val="000000" w:themeColor="text1"/>
          <w:sz w:val="24"/>
          <w:highlight w:val="green"/>
          <w:rtl/>
        </w:rPr>
        <w:t xml:space="preserve">و استخراج عوامل پنهان بوده است، اما </w:t>
      </w:r>
      <w:proofErr w:type="spellStart"/>
      <w:r w:rsidRPr="008132EC">
        <w:rPr>
          <w:color w:val="000000" w:themeColor="text1"/>
          <w:sz w:val="24"/>
          <w:highlight w:val="green"/>
          <w:rtl/>
        </w:rPr>
        <w:t>به‌کارگیری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رهیافت‌های</w:t>
      </w:r>
      <w:proofErr w:type="spellEnd"/>
      <w:r w:rsidRPr="008132EC">
        <w:rPr>
          <w:color w:val="000000" w:themeColor="text1"/>
          <w:sz w:val="24"/>
          <w:highlight w:val="green"/>
          <w:rtl/>
        </w:rPr>
        <w:t xml:space="preserve"> نوین تفکیک </w:t>
      </w:r>
      <w:proofErr w:type="spellStart"/>
      <w:r w:rsidRPr="008132EC">
        <w:rPr>
          <w:color w:val="000000" w:themeColor="text1"/>
          <w:sz w:val="24"/>
          <w:highlight w:val="green"/>
          <w:rtl/>
        </w:rPr>
        <w:t>شوک‌های</w:t>
      </w:r>
      <w:proofErr w:type="spellEnd"/>
      <w:r w:rsidRPr="008132EC">
        <w:rPr>
          <w:color w:val="000000" w:themeColor="text1"/>
          <w:sz w:val="24"/>
          <w:highlight w:val="green"/>
          <w:rtl/>
        </w:rPr>
        <w:t xml:space="preserve"> مثبت و منفی در قالب ساختارهای </w:t>
      </w:r>
      <w:proofErr w:type="spellStart"/>
      <w:r w:rsidRPr="008132EC">
        <w:rPr>
          <w:color w:val="000000" w:themeColor="text1"/>
          <w:sz w:val="24"/>
          <w:highlight w:val="green"/>
          <w:rtl/>
        </w:rPr>
        <w:t>هم‌انباشتگی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غیرخطی</w:t>
      </w:r>
      <w:proofErr w:type="spellEnd"/>
      <w:r w:rsidRPr="008132EC">
        <w:rPr>
          <w:color w:val="000000" w:themeColor="text1"/>
          <w:sz w:val="24"/>
          <w:highlight w:val="green"/>
        </w:rPr>
        <w:t xml:space="preserve"> (NARDL) </w:t>
      </w:r>
      <w:proofErr w:type="spellStart"/>
      <w:r w:rsidRPr="008132EC">
        <w:rPr>
          <w:color w:val="000000" w:themeColor="text1"/>
          <w:sz w:val="24"/>
          <w:highlight w:val="green"/>
          <w:rtl/>
        </w:rPr>
        <w:t>می‌تواند</w:t>
      </w:r>
      <w:proofErr w:type="spellEnd"/>
      <w:r w:rsidRPr="008132EC">
        <w:rPr>
          <w:color w:val="000000" w:themeColor="text1"/>
          <w:sz w:val="24"/>
          <w:highlight w:val="green"/>
          <w:rtl/>
        </w:rPr>
        <w:t xml:space="preserve"> ابعاد جدیدی از </w:t>
      </w:r>
      <w:proofErr w:type="spellStart"/>
      <w:r w:rsidRPr="008132EC">
        <w:rPr>
          <w:color w:val="000000" w:themeColor="text1"/>
          <w:sz w:val="24"/>
          <w:highlight w:val="green"/>
          <w:rtl/>
        </w:rPr>
        <w:t>واکنش‌های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نامتقارن</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متغیرها</w:t>
      </w:r>
      <w:proofErr w:type="spellEnd"/>
      <w:r w:rsidRPr="008132EC">
        <w:rPr>
          <w:color w:val="000000" w:themeColor="text1"/>
          <w:sz w:val="24"/>
          <w:highlight w:val="green"/>
          <w:rtl/>
        </w:rPr>
        <w:t xml:space="preserve"> را در </w:t>
      </w:r>
      <w:proofErr w:type="spellStart"/>
      <w:r w:rsidRPr="008132EC">
        <w:rPr>
          <w:color w:val="000000" w:themeColor="text1"/>
          <w:sz w:val="24"/>
          <w:highlight w:val="green"/>
          <w:rtl/>
        </w:rPr>
        <w:t>بازه‌های</w:t>
      </w:r>
      <w:proofErr w:type="spellEnd"/>
      <w:r w:rsidRPr="008132EC">
        <w:rPr>
          <w:color w:val="000000" w:themeColor="text1"/>
          <w:sz w:val="24"/>
          <w:highlight w:val="green"/>
          <w:rtl/>
        </w:rPr>
        <w:t xml:space="preserve"> زمانی مختلف نمایان سازد. همچنین، با توجه به گذار اقتصاد ایران به </w:t>
      </w:r>
      <w:proofErr w:type="spellStart"/>
      <w:r w:rsidRPr="008132EC">
        <w:rPr>
          <w:color w:val="000000" w:themeColor="text1"/>
          <w:sz w:val="24"/>
          <w:highlight w:val="green"/>
          <w:rtl/>
        </w:rPr>
        <w:t>سال‌های</w:t>
      </w:r>
      <w:proofErr w:type="spellEnd"/>
      <w:r w:rsidRPr="008132EC">
        <w:rPr>
          <w:color w:val="000000" w:themeColor="text1"/>
          <w:sz w:val="24"/>
          <w:highlight w:val="green"/>
          <w:rtl/>
        </w:rPr>
        <w:t xml:space="preserve"> پایانی دهه جاری، </w:t>
      </w:r>
      <w:proofErr w:type="spellStart"/>
      <w:r w:rsidRPr="008132EC">
        <w:rPr>
          <w:color w:val="000000" w:themeColor="text1"/>
          <w:sz w:val="24"/>
          <w:highlight w:val="green"/>
          <w:rtl/>
        </w:rPr>
        <w:t>به‌روزرسانی</w:t>
      </w:r>
      <w:proofErr w:type="spellEnd"/>
      <w:r w:rsidRPr="008132EC">
        <w:rPr>
          <w:color w:val="000000" w:themeColor="text1"/>
          <w:sz w:val="24"/>
          <w:highlight w:val="green"/>
          <w:rtl/>
        </w:rPr>
        <w:t xml:space="preserve"> </w:t>
      </w:r>
      <w:proofErr w:type="spellStart"/>
      <w:r w:rsidRPr="008132EC">
        <w:rPr>
          <w:color w:val="000000" w:themeColor="text1"/>
          <w:sz w:val="24"/>
          <w:highlight w:val="green"/>
          <w:rtl/>
        </w:rPr>
        <w:t>دوره‌های</w:t>
      </w:r>
      <w:proofErr w:type="spellEnd"/>
      <w:r w:rsidRPr="008132EC">
        <w:rPr>
          <w:color w:val="000000" w:themeColor="text1"/>
          <w:sz w:val="24"/>
          <w:highlight w:val="green"/>
          <w:rtl/>
        </w:rPr>
        <w:t xml:space="preserve"> زمانی و مقایسه تطبیقی نتایج در </w:t>
      </w:r>
      <w:proofErr w:type="spellStart"/>
      <w:r w:rsidRPr="008132EC">
        <w:rPr>
          <w:color w:val="000000" w:themeColor="text1"/>
          <w:sz w:val="24"/>
          <w:highlight w:val="green"/>
          <w:rtl/>
        </w:rPr>
        <w:t>بسترهای</w:t>
      </w:r>
      <w:proofErr w:type="spellEnd"/>
      <w:r w:rsidRPr="008132EC">
        <w:rPr>
          <w:color w:val="000000" w:themeColor="text1"/>
          <w:sz w:val="24"/>
          <w:highlight w:val="green"/>
          <w:rtl/>
        </w:rPr>
        <w:t xml:space="preserve"> نهادی متفاوت، از دیگر محورهای پیشنهادی برای محققان این حوزه است</w:t>
      </w:r>
      <w:r w:rsidRPr="008132EC">
        <w:rPr>
          <w:color w:val="000000" w:themeColor="text1"/>
          <w:sz w:val="24"/>
          <w:highlight w:val="green"/>
        </w:rPr>
        <w:t>.</w:t>
      </w:r>
    </w:p>
    <w:p w14:paraId="448B9641" w14:textId="7673B1E2" w:rsidR="002A64BC" w:rsidRPr="00651321" w:rsidRDefault="002A64BC" w:rsidP="002A64BC">
      <w:pPr>
        <w:tabs>
          <w:tab w:val="left" w:pos="1128"/>
        </w:tabs>
        <w:spacing w:after="160" w:line="259" w:lineRule="auto"/>
        <w:jc w:val="both"/>
        <w:rPr>
          <w:rFonts w:eastAsia="Times New Roman"/>
          <w:b/>
          <w:bCs/>
          <w:color w:val="000000" w:themeColor="text1"/>
          <w:sz w:val="24"/>
          <w:rtl/>
          <w:lang w:bidi="ar-SA"/>
        </w:rPr>
      </w:pPr>
      <w:r w:rsidRPr="00651321">
        <w:rPr>
          <w:rFonts w:eastAsia="Times New Roman" w:hint="cs"/>
          <w:b/>
          <w:bCs/>
          <w:color w:val="000000" w:themeColor="text1"/>
          <w:sz w:val="24"/>
          <w:rtl/>
          <w:lang w:bidi="ar-SA"/>
        </w:rPr>
        <w:t>7. منابع</w:t>
      </w:r>
    </w:p>
    <w:p w14:paraId="3A101F58" w14:textId="77777777" w:rsidR="002A64BC" w:rsidRPr="00651321" w:rsidRDefault="002A64BC" w:rsidP="002A64BC">
      <w:pPr>
        <w:tabs>
          <w:tab w:val="left" w:pos="1128"/>
        </w:tabs>
        <w:spacing w:after="160" w:line="259" w:lineRule="auto"/>
        <w:jc w:val="both"/>
        <w:rPr>
          <w:rFonts w:eastAsia="Times New Roman"/>
          <w:b/>
          <w:bCs/>
          <w:color w:val="000000" w:themeColor="text1"/>
          <w:szCs w:val="22"/>
          <w:rtl/>
          <w:lang w:bidi="ar-SA"/>
        </w:rPr>
      </w:pPr>
      <w:r w:rsidRPr="00651321">
        <w:rPr>
          <w:rFonts w:eastAsia="Times New Roman" w:hint="cs"/>
          <w:b/>
          <w:bCs/>
          <w:color w:val="000000" w:themeColor="text1"/>
          <w:sz w:val="24"/>
          <w:rtl/>
          <w:lang w:bidi="ar-SA"/>
        </w:rPr>
        <w:t xml:space="preserve">             الف: انگلیسی</w:t>
      </w:r>
    </w:p>
    <w:p w14:paraId="178F43BF"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Aastveit</w:t>
      </w:r>
      <w:proofErr w:type="spellEnd"/>
      <w:r w:rsidRPr="00651321">
        <w:rPr>
          <w:rFonts w:eastAsia="Times New Roman"/>
          <w:color w:val="000000" w:themeColor="text1"/>
          <w:szCs w:val="22"/>
        </w:rPr>
        <w:t>, K. A. (2014). Oil price shocks in a data-rich environment. Energy Economics, 45, 268-279.</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39" w:tgtFrame="_blank" w:tooltip="Persistent link using digital object identifier" w:history="1">
        <w:r w:rsidRPr="00651321">
          <w:rPr>
            <w:rStyle w:val="Hyperlink"/>
            <w:rFonts w:eastAsia="Times New Roman"/>
            <w:color w:val="000000" w:themeColor="text1"/>
            <w:szCs w:val="22"/>
          </w:rPr>
          <w:t>https://doi.org/10.1016/j.eneco.2014.07.006</w:t>
        </w:r>
      </w:hyperlink>
    </w:p>
    <w:p w14:paraId="6E26A284" w14:textId="456FC35B" w:rsidR="002A64BC" w:rsidRDefault="002A64BC" w:rsidP="002A64BC">
      <w:pPr>
        <w:tabs>
          <w:tab w:val="left" w:pos="1128"/>
        </w:tabs>
        <w:bidi w:val="0"/>
        <w:spacing w:after="160" w:line="259" w:lineRule="auto"/>
        <w:jc w:val="both"/>
        <w:rPr>
          <w:rStyle w:val="Hyperlink"/>
          <w:rFonts w:eastAsia="Times New Roman"/>
          <w:color w:val="000000" w:themeColor="text1"/>
          <w:szCs w:val="22"/>
        </w:rPr>
      </w:pPr>
      <w:proofErr w:type="spellStart"/>
      <w:r w:rsidRPr="00651321">
        <w:rPr>
          <w:rFonts w:eastAsia="Times New Roman"/>
          <w:color w:val="000000" w:themeColor="text1"/>
          <w:szCs w:val="22"/>
        </w:rPr>
        <w:t>Abounoori</w:t>
      </w:r>
      <w:proofErr w:type="spellEnd"/>
      <w:r w:rsidRPr="00651321">
        <w:rPr>
          <w:rFonts w:eastAsia="Times New Roman"/>
          <w:color w:val="000000" w:themeColor="text1"/>
          <w:szCs w:val="22"/>
        </w:rPr>
        <w:t xml:space="preserve">, A. A., Nazarian, R. &amp; Amiri, A. (2014). Oil Price Pass-Through into Domestic Inflation: The Case of Iran. International Journal of Energy Economics and Policy, 4 (4), 662-669. Retrieved from </w:t>
      </w:r>
      <w:hyperlink r:id="rId40" w:history="1">
        <w:r w:rsidRPr="00651321">
          <w:rPr>
            <w:rStyle w:val="Hyperlink"/>
            <w:rFonts w:eastAsia="Times New Roman"/>
            <w:color w:val="000000" w:themeColor="text1"/>
            <w:szCs w:val="22"/>
          </w:rPr>
          <w:t>https://dergipark.org.tr/en/pub/ijeeep/issue/31911/350848</w:t>
        </w:r>
      </w:hyperlink>
    </w:p>
    <w:p w14:paraId="5B35A1A1" w14:textId="7EC2D4B2" w:rsidR="002A64BC" w:rsidRDefault="002A64BC" w:rsidP="002A64BC">
      <w:pPr>
        <w:tabs>
          <w:tab w:val="left" w:pos="1128"/>
        </w:tabs>
        <w:bidi w:val="0"/>
        <w:spacing w:after="160" w:line="259" w:lineRule="auto"/>
        <w:jc w:val="both"/>
        <w:rPr>
          <w:rStyle w:val="Hyperlink"/>
          <w:rFonts w:eastAsia="Times New Roman"/>
          <w:color w:val="000000" w:themeColor="text1"/>
          <w:szCs w:val="22"/>
          <w:rtl/>
        </w:rPr>
      </w:pPr>
      <w:proofErr w:type="spellStart"/>
      <w:r w:rsidRPr="00651321">
        <w:rPr>
          <w:rFonts w:eastAsia="Times New Roman"/>
          <w:color w:val="000000" w:themeColor="text1"/>
          <w:szCs w:val="22"/>
        </w:rPr>
        <w:t>Akinleye</w:t>
      </w:r>
      <w:proofErr w:type="spellEnd"/>
      <w:r w:rsidRPr="00651321">
        <w:rPr>
          <w:rFonts w:eastAsia="Times New Roman"/>
          <w:color w:val="000000" w:themeColor="text1"/>
          <w:szCs w:val="22"/>
        </w:rPr>
        <w:t xml:space="preserve">, S. O., &amp; </w:t>
      </w:r>
      <w:proofErr w:type="spellStart"/>
      <w:r w:rsidRPr="00651321">
        <w:rPr>
          <w:rFonts w:eastAsia="Times New Roman"/>
          <w:color w:val="000000" w:themeColor="text1"/>
          <w:szCs w:val="22"/>
        </w:rPr>
        <w:t>Ekpo</w:t>
      </w:r>
      <w:proofErr w:type="spellEnd"/>
      <w:r w:rsidRPr="00651321">
        <w:rPr>
          <w:rFonts w:eastAsia="Times New Roman"/>
          <w:color w:val="000000" w:themeColor="text1"/>
          <w:szCs w:val="22"/>
        </w:rPr>
        <w:t xml:space="preserve">, S. (2013). Oil price shocks and macroeconomic performance in Nigeria. </w:t>
      </w:r>
      <w:proofErr w:type="spellStart"/>
      <w:r w:rsidRPr="00651321">
        <w:rPr>
          <w:rFonts w:eastAsia="Times New Roman"/>
          <w:color w:val="000000" w:themeColor="text1"/>
          <w:szCs w:val="22"/>
        </w:rPr>
        <w:t>Economía</w:t>
      </w:r>
      <w:proofErr w:type="spellEnd"/>
      <w:r w:rsidRPr="00651321">
        <w:rPr>
          <w:rFonts w:eastAsia="Times New Roman"/>
          <w:color w:val="000000" w:themeColor="text1"/>
          <w:szCs w:val="22"/>
        </w:rPr>
        <w:t xml:space="preserve"> Mexicana Nueva </w:t>
      </w:r>
      <w:proofErr w:type="spellStart"/>
      <w:r w:rsidRPr="00651321">
        <w:rPr>
          <w:rFonts w:eastAsia="Times New Roman"/>
          <w:color w:val="000000" w:themeColor="text1"/>
          <w:szCs w:val="22"/>
        </w:rPr>
        <w:t>Época</w:t>
      </w:r>
      <w:proofErr w:type="spellEnd"/>
      <w:r w:rsidRPr="00651321">
        <w:rPr>
          <w:rFonts w:eastAsia="Times New Roman"/>
          <w:color w:val="000000" w:themeColor="text1"/>
          <w:szCs w:val="22"/>
        </w:rPr>
        <w:t xml:space="preserve">, </w:t>
      </w:r>
      <w:proofErr w:type="spellStart"/>
      <w:r w:rsidRPr="00651321">
        <w:rPr>
          <w:rFonts w:eastAsia="Times New Roman"/>
          <w:color w:val="000000" w:themeColor="text1"/>
          <w:szCs w:val="22"/>
        </w:rPr>
        <w:t>volumen</w:t>
      </w:r>
      <w:proofErr w:type="spellEnd"/>
      <w:r w:rsidRPr="00651321">
        <w:rPr>
          <w:rFonts w:eastAsia="Times New Roman"/>
          <w:color w:val="000000" w:themeColor="text1"/>
          <w:szCs w:val="22"/>
        </w:rPr>
        <w:t xml:space="preserve"> </w:t>
      </w:r>
      <w:proofErr w:type="spellStart"/>
      <w:r w:rsidRPr="00651321">
        <w:rPr>
          <w:rFonts w:eastAsia="Times New Roman"/>
          <w:color w:val="000000" w:themeColor="text1"/>
          <w:szCs w:val="22"/>
        </w:rPr>
        <w:t>Cierre</w:t>
      </w:r>
      <w:proofErr w:type="spellEnd"/>
      <w:r w:rsidRPr="00651321">
        <w:rPr>
          <w:rFonts w:eastAsia="Times New Roman"/>
          <w:color w:val="000000" w:themeColor="text1"/>
          <w:szCs w:val="22"/>
        </w:rPr>
        <w:t xml:space="preserve"> de </w:t>
      </w:r>
      <w:proofErr w:type="spellStart"/>
      <w:r w:rsidRPr="00651321">
        <w:rPr>
          <w:rFonts w:eastAsia="Times New Roman"/>
          <w:color w:val="000000" w:themeColor="text1"/>
          <w:szCs w:val="22"/>
        </w:rPr>
        <w:t>época</w:t>
      </w:r>
      <w:proofErr w:type="spellEnd"/>
      <w:r w:rsidRPr="00651321">
        <w:rPr>
          <w:rFonts w:eastAsia="Times New Roman"/>
          <w:color w:val="000000" w:themeColor="text1"/>
          <w:szCs w:val="22"/>
        </w:rPr>
        <w:t xml:space="preserve">, </w:t>
      </w:r>
      <w:proofErr w:type="spellStart"/>
      <w:r w:rsidRPr="00651321">
        <w:rPr>
          <w:rFonts w:eastAsia="Times New Roman"/>
          <w:color w:val="000000" w:themeColor="text1"/>
          <w:szCs w:val="22"/>
        </w:rPr>
        <w:t>número</w:t>
      </w:r>
      <w:proofErr w:type="spellEnd"/>
      <w:r w:rsidRPr="00651321">
        <w:rPr>
          <w:rFonts w:eastAsia="Times New Roman"/>
          <w:color w:val="000000" w:themeColor="text1"/>
          <w:szCs w:val="22"/>
        </w:rPr>
        <w:t xml:space="preserve"> II de 2013, pp 565-624.</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41" w:history="1">
        <w:r w:rsidRPr="00651321">
          <w:rPr>
            <w:rStyle w:val="Hyperlink"/>
            <w:rFonts w:eastAsia="Times New Roman"/>
            <w:color w:val="000000" w:themeColor="text1"/>
            <w:szCs w:val="22"/>
          </w:rPr>
          <w:t>https://EconPapers.repec.org/RePEc:emc:ecomex:v:22:y:2013:i:4:p:565-624</w:t>
        </w:r>
      </w:hyperlink>
    </w:p>
    <w:p w14:paraId="365F5D64" w14:textId="2CFF7D53" w:rsidR="00BC7B66" w:rsidRPr="00651321" w:rsidRDefault="00BC7B66" w:rsidP="00BC7B66">
      <w:pPr>
        <w:tabs>
          <w:tab w:val="left" w:pos="1128"/>
        </w:tabs>
        <w:bidi w:val="0"/>
        <w:spacing w:after="160" w:line="259" w:lineRule="auto"/>
        <w:jc w:val="both"/>
        <w:rPr>
          <w:rFonts w:eastAsia="Times New Roman"/>
          <w:color w:val="000000" w:themeColor="text1"/>
          <w:szCs w:val="22"/>
        </w:rPr>
      </w:pPr>
      <w:proofErr w:type="spellStart"/>
      <w:r w:rsidRPr="00BC7B66">
        <w:rPr>
          <w:rFonts w:eastAsia="Times New Roman"/>
          <w:color w:val="000000" w:themeColor="text1"/>
          <w:szCs w:val="22"/>
        </w:rPr>
        <w:t>Akkoç</w:t>
      </w:r>
      <w:proofErr w:type="spellEnd"/>
      <w:r w:rsidRPr="00BC7B66">
        <w:rPr>
          <w:rFonts w:eastAsia="Times New Roman"/>
          <w:color w:val="000000" w:themeColor="text1"/>
          <w:szCs w:val="22"/>
        </w:rPr>
        <w:t xml:space="preserve">, U., </w:t>
      </w:r>
      <w:proofErr w:type="spellStart"/>
      <w:r w:rsidRPr="00BC7B66">
        <w:rPr>
          <w:rFonts w:eastAsia="Times New Roman"/>
          <w:color w:val="000000" w:themeColor="text1"/>
          <w:szCs w:val="22"/>
        </w:rPr>
        <w:t>Akçağlayan</w:t>
      </w:r>
      <w:proofErr w:type="spellEnd"/>
      <w:r w:rsidRPr="00BC7B66">
        <w:rPr>
          <w:rFonts w:eastAsia="Times New Roman"/>
          <w:color w:val="000000" w:themeColor="text1"/>
          <w:szCs w:val="22"/>
        </w:rPr>
        <w:t xml:space="preserve">, A., &amp; </w:t>
      </w:r>
      <w:proofErr w:type="spellStart"/>
      <w:r w:rsidRPr="00BC7B66">
        <w:rPr>
          <w:rFonts w:eastAsia="Times New Roman"/>
          <w:color w:val="000000" w:themeColor="text1"/>
          <w:szCs w:val="22"/>
        </w:rPr>
        <w:t>Kargın</w:t>
      </w:r>
      <w:proofErr w:type="spellEnd"/>
      <w:r w:rsidRPr="00BC7B66">
        <w:rPr>
          <w:rFonts w:eastAsia="Times New Roman"/>
          <w:color w:val="000000" w:themeColor="text1"/>
          <w:szCs w:val="22"/>
        </w:rPr>
        <w:t xml:space="preserve"> </w:t>
      </w:r>
      <w:proofErr w:type="spellStart"/>
      <w:r w:rsidRPr="00BC7B66">
        <w:rPr>
          <w:rFonts w:eastAsia="Times New Roman"/>
          <w:color w:val="000000" w:themeColor="text1"/>
          <w:szCs w:val="22"/>
        </w:rPr>
        <w:t>Akkoç</w:t>
      </w:r>
      <w:proofErr w:type="spellEnd"/>
      <w:r w:rsidRPr="00BC7B66">
        <w:rPr>
          <w:rFonts w:eastAsia="Times New Roman"/>
          <w:color w:val="000000" w:themeColor="text1"/>
          <w:szCs w:val="22"/>
        </w:rPr>
        <w:t xml:space="preserve">, G. (2021). The impacts of oil price shocks in Turkey: sectoral evidence from the FAVAR approach. Economic Change and Restructuring, 54(4), 1147-1171. </w:t>
      </w:r>
      <w:hyperlink r:id="rId42" w:history="1">
        <w:r w:rsidRPr="0079391A">
          <w:rPr>
            <w:rStyle w:val="Hyperlink"/>
            <w:rFonts w:eastAsia="Times New Roman"/>
            <w:szCs w:val="22"/>
          </w:rPr>
          <w:t>https://doi.org/10.1007/s10644-020-09295-4</w:t>
        </w:r>
      </w:hyperlink>
    </w:p>
    <w:p w14:paraId="33868B1C"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Álvarez, L. J., Hurtado, S., Sánchez, I., &amp; Thomas, C. (2011). The impact of oil price changes on Spanish and euro area consumer price inflation. Economic modelling, 28(1-2), 422-431.</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43" w:tgtFrame="_blank" w:tooltip="Persistent link using digital object identifier" w:history="1">
        <w:r w:rsidRPr="00651321">
          <w:rPr>
            <w:rStyle w:val="Hyperlink"/>
            <w:rFonts w:eastAsia="Times New Roman"/>
            <w:color w:val="000000" w:themeColor="text1"/>
            <w:szCs w:val="22"/>
          </w:rPr>
          <w:t>https://doi.org/10.1016/j.econmod.2010.08.006</w:t>
        </w:r>
      </w:hyperlink>
    </w:p>
    <w:p w14:paraId="4B93810C"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Amiri, H., </w:t>
      </w:r>
      <w:proofErr w:type="spellStart"/>
      <w:r w:rsidRPr="00651321">
        <w:rPr>
          <w:rFonts w:eastAsia="Times New Roman"/>
          <w:color w:val="000000" w:themeColor="text1"/>
          <w:szCs w:val="22"/>
        </w:rPr>
        <w:t>Sayadi</w:t>
      </w:r>
      <w:proofErr w:type="spellEnd"/>
      <w:r w:rsidRPr="00651321">
        <w:rPr>
          <w:rFonts w:eastAsia="Times New Roman"/>
          <w:color w:val="000000" w:themeColor="text1"/>
          <w:szCs w:val="22"/>
        </w:rPr>
        <w:t xml:space="preserve">, M., &amp; </w:t>
      </w:r>
      <w:proofErr w:type="spellStart"/>
      <w:r w:rsidRPr="00651321">
        <w:rPr>
          <w:rFonts w:eastAsia="Times New Roman"/>
          <w:color w:val="000000" w:themeColor="text1"/>
          <w:szCs w:val="22"/>
        </w:rPr>
        <w:t>Mamipour</w:t>
      </w:r>
      <w:proofErr w:type="spellEnd"/>
      <w:r w:rsidRPr="00651321">
        <w:rPr>
          <w:rFonts w:eastAsia="Times New Roman"/>
          <w:color w:val="000000" w:themeColor="text1"/>
          <w:szCs w:val="22"/>
        </w:rPr>
        <w:t>, S. (2021). Oil Price Shocks and Macroeconomic Outcomes; Fresh Evidences from a scenario-based NK-DSGE analysis for oil-exporting countries. Resources Policy, 74, 102262.</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44" w:tgtFrame="_blank" w:tooltip="Persistent link using digital object identifier" w:history="1">
        <w:r w:rsidRPr="00651321">
          <w:rPr>
            <w:rStyle w:val="Hyperlink"/>
            <w:rFonts w:eastAsia="Times New Roman"/>
            <w:color w:val="000000" w:themeColor="text1"/>
            <w:szCs w:val="22"/>
          </w:rPr>
          <w:t>https://doi.org/10.1016/j.resourpol.2021.102262</w:t>
        </w:r>
      </w:hyperlink>
    </w:p>
    <w:p w14:paraId="74CA74F6"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An, L., </w:t>
      </w:r>
      <w:proofErr w:type="spellStart"/>
      <w:r w:rsidRPr="00651321">
        <w:rPr>
          <w:rFonts w:eastAsia="Times New Roman"/>
          <w:color w:val="000000" w:themeColor="text1"/>
          <w:szCs w:val="22"/>
        </w:rPr>
        <w:t>Jin</w:t>
      </w:r>
      <w:proofErr w:type="spellEnd"/>
      <w:r w:rsidRPr="00651321">
        <w:rPr>
          <w:rFonts w:eastAsia="Times New Roman"/>
          <w:color w:val="000000" w:themeColor="text1"/>
          <w:szCs w:val="22"/>
        </w:rPr>
        <w:t xml:space="preserve">, X., &amp; Ren, X. (2014). Are the macroeconomic effects of oil price shock </w:t>
      </w:r>
      <w:proofErr w:type="gramStart"/>
      <w:r w:rsidRPr="00651321">
        <w:rPr>
          <w:rFonts w:eastAsia="Times New Roman"/>
          <w:color w:val="000000" w:themeColor="text1"/>
          <w:szCs w:val="22"/>
        </w:rPr>
        <w:t>symmetric?:</w:t>
      </w:r>
      <w:proofErr w:type="gramEnd"/>
      <w:r w:rsidRPr="00651321">
        <w:rPr>
          <w:rFonts w:eastAsia="Times New Roman"/>
          <w:color w:val="000000" w:themeColor="text1"/>
          <w:szCs w:val="22"/>
        </w:rPr>
        <w:t xml:space="preserve"> A Factor-Augmented Vector Autoregressive approach. Energy Economics, 45, 217-228.</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45" w:tgtFrame="_blank" w:tooltip="Persistent link using digital object identifier" w:history="1">
        <w:r w:rsidRPr="00651321">
          <w:rPr>
            <w:rStyle w:val="Hyperlink"/>
            <w:rFonts w:eastAsia="Times New Roman"/>
            <w:color w:val="000000" w:themeColor="text1"/>
            <w:szCs w:val="22"/>
          </w:rPr>
          <w:t>https://doi.org/10.1016/j.eneco.2014.06.003</w:t>
        </w:r>
      </w:hyperlink>
    </w:p>
    <w:p w14:paraId="15F5E5C6"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lastRenderedPageBreak/>
        <w:t>Bala</w:t>
      </w:r>
      <w:proofErr w:type="spellEnd"/>
      <w:r w:rsidRPr="00651321">
        <w:rPr>
          <w:rFonts w:eastAsia="Times New Roman"/>
          <w:color w:val="000000" w:themeColor="text1"/>
          <w:szCs w:val="22"/>
        </w:rPr>
        <w:t>, U., &amp; Chin, L. (2018). Asymmetric impacts of oil price on inflation: An empirical study of African OPEC member countries. Energies, 11(11), 3017.</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46" w:history="1">
        <w:r w:rsidRPr="00651321">
          <w:rPr>
            <w:rStyle w:val="Hyperlink"/>
            <w:rFonts w:eastAsia="Times New Roman"/>
            <w:color w:val="000000" w:themeColor="text1"/>
            <w:szCs w:val="22"/>
          </w:rPr>
          <w:t>https://doi.org/10.3390/en11113017</w:t>
        </w:r>
      </w:hyperlink>
    </w:p>
    <w:p w14:paraId="157C9FB2"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u w:val="single"/>
        </w:rPr>
      </w:pPr>
      <w:r w:rsidRPr="00651321">
        <w:rPr>
          <w:rFonts w:eastAsia="Times New Roman"/>
          <w:color w:val="000000" w:themeColor="text1"/>
          <w:szCs w:val="22"/>
        </w:rPr>
        <w:t xml:space="preserve">Barsky, R.B., and L. Kilian. 2004. “Oil and the Macroeconomy Since the 1970s.” Journal of Economic Perspectives 18 (4): 115–134. </w:t>
      </w:r>
      <w:r w:rsidRPr="00651321">
        <w:rPr>
          <w:rFonts w:eastAsia="Times New Roman"/>
          <w:color w:val="000000" w:themeColor="text1"/>
          <w:szCs w:val="22"/>
          <w:u w:val="single"/>
        </w:rPr>
        <w:t>https:// doi:10.1257/0895330042632708</w:t>
      </w:r>
    </w:p>
    <w:p w14:paraId="69071D12"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Balcilar</w:t>
      </w:r>
      <w:proofErr w:type="spellEnd"/>
      <w:r w:rsidRPr="00651321">
        <w:rPr>
          <w:rFonts w:eastAsia="Times New Roman"/>
          <w:color w:val="000000" w:themeColor="text1"/>
          <w:szCs w:val="22"/>
        </w:rPr>
        <w:t xml:space="preserve">, M., </w:t>
      </w:r>
      <w:proofErr w:type="spellStart"/>
      <w:r w:rsidRPr="00651321">
        <w:rPr>
          <w:rFonts w:eastAsia="Times New Roman"/>
          <w:color w:val="000000" w:themeColor="text1"/>
          <w:szCs w:val="22"/>
        </w:rPr>
        <w:t>Uwilingiye</w:t>
      </w:r>
      <w:proofErr w:type="spellEnd"/>
      <w:r w:rsidRPr="00651321">
        <w:rPr>
          <w:rFonts w:eastAsia="Times New Roman"/>
          <w:color w:val="000000" w:themeColor="text1"/>
          <w:szCs w:val="22"/>
        </w:rPr>
        <w:t>, J., &amp; Gupta, R. (2018). Dynamic relationship between oil price and inflation in South Africa. The Journal of Developing Areas, 52(2), 73-93.  </w:t>
      </w:r>
      <w:hyperlink r:id="rId47" w:history="1">
        <w:r w:rsidRPr="00651321">
          <w:rPr>
            <w:rStyle w:val="Hyperlink"/>
            <w:rFonts w:eastAsia="Times New Roman"/>
            <w:color w:val="000000" w:themeColor="text1"/>
            <w:szCs w:val="22"/>
          </w:rPr>
          <w:t>https://EconPapers.repec.org/RePEc:jda:journl:vol.52:year:2018:issue2:pp:73-93</w:t>
        </w:r>
      </w:hyperlink>
    </w:p>
    <w:p w14:paraId="50F3183A"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Blanchard OJ, </w:t>
      </w:r>
      <w:proofErr w:type="spellStart"/>
      <w:r w:rsidRPr="00651321">
        <w:rPr>
          <w:rFonts w:eastAsia="Times New Roman"/>
          <w:color w:val="000000" w:themeColor="text1"/>
          <w:szCs w:val="22"/>
        </w:rPr>
        <w:t>Gali</w:t>
      </w:r>
      <w:proofErr w:type="spellEnd"/>
      <w:r w:rsidRPr="00651321">
        <w:rPr>
          <w:rFonts w:eastAsia="Times New Roman"/>
          <w:color w:val="000000" w:themeColor="text1"/>
          <w:szCs w:val="22"/>
        </w:rPr>
        <w:t xml:space="preserve"> J (2008) The macroeconomic effects of oil price shocks: why are the 2000s so different from the 1970</w:t>
      </w:r>
      <w:proofErr w:type="gramStart"/>
      <w:r w:rsidRPr="00651321">
        <w:rPr>
          <w:rFonts w:eastAsia="Times New Roman"/>
          <w:color w:val="000000" w:themeColor="text1"/>
          <w:szCs w:val="22"/>
        </w:rPr>
        <w:t>s?.</w:t>
      </w:r>
      <w:proofErr w:type="gramEnd"/>
      <w:r w:rsidRPr="00651321">
        <w:rPr>
          <w:rFonts w:eastAsia="Times New Roman"/>
          <w:color w:val="000000" w:themeColor="text1"/>
          <w:szCs w:val="22"/>
        </w:rPr>
        <w:t xml:space="preserve"> In: </w:t>
      </w:r>
      <w:proofErr w:type="spellStart"/>
      <w:r w:rsidRPr="00651321">
        <w:rPr>
          <w:rFonts w:eastAsia="Times New Roman"/>
          <w:color w:val="000000" w:themeColor="text1"/>
          <w:szCs w:val="22"/>
        </w:rPr>
        <w:t>Gali</w:t>
      </w:r>
      <w:proofErr w:type="spellEnd"/>
      <w:r w:rsidRPr="00651321">
        <w:rPr>
          <w:rFonts w:eastAsia="Times New Roman"/>
          <w:color w:val="000000" w:themeColor="text1"/>
          <w:szCs w:val="22"/>
        </w:rPr>
        <w:t xml:space="preserve"> J, Gertler MJ (eds) International dimensions of monetary policy. University of Chicago Press, Chicago, IL.  </w:t>
      </w:r>
      <w:hyperlink r:id="rId48" w:history="1">
        <w:r w:rsidRPr="00651321">
          <w:rPr>
            <w:rStyle w:val="Hyperlink"/>
            <w:rFonts w:eastAsia="Times New Roman"/>
            <w:color w:val="000000" w:themeColor="text1"/>
            <w:szCs w:val="22"/>
          </w:rPr>
          <w:t>https://EconPapers.repec.org/RePEc:upf:upfgen:1045</w:t>
        </w:r>
      </w:hyperlink>
    </w:p>
    <w:p w14:paraId="18F53700"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Bernanke, B.S., 1983. Irreversibility, uncertainty, and cyclical investment. Quarterly Journal of Economics 98, 85–106 </w:t>
      </w:r>
      <w:hyperlink r:id="rId49" w:history="1">
        <w:r w:rsidRPr="00651321">
          <w:rPr>
            <w:rStyle w:val="Hyperlink"/>
            <w:rFonts w:eastAsia="Times New Roman"/>
            <w:color w:val="000000" w:themeColor="text1"/>
            <w:szCs w:val="22"/>
          </w:rPr>
          <w:t>https://doi.org/10.2307/1885568</w:t>
        </w:r>
      </w:hyperlink>
    </w:p>
    <w:p w14:paraId="124BAAE2"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Bernanke, B. S. (1986). Alternative explanations of the money-income correlation.</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0" w:tgtFrame="_blank" w:tooltip="Persistent link using digital object identifier" w:history="1">
        <w:r w:rsidRPr="00651321">
          <w:rPr>
            <w:rStyle w:val="Hyperlink"/>
            <w:rFonts w:eastAsia="Times New Roman"/>
            <w:color w:val="000000" w:themeColor="text1"/>
            <w:szCs w:val="22"/>
          </w:rPr>
          <w:t>https://doi.org/10.1016/0167-2231(86)90037-0</w:t>
        </w:r>
      </w:hyperlink>
      <w:r w:rsidRPr="00651321">
        <w:rPr>
          <w:rFonts w:eastAsia="Times New Roman"/>
          <w:color w:val="000000" w:themeColor="text1"/>
          <w:szCs w:val="22"/>
        </w:rPr>
        <w:t xml:space="preserve"> Bernanke, B. S. (1986). Alternative explanations of the money-income </w:t>
      </w:r>
      <w:proofErr w:type="spellStart"/>
      <w:proofErr w:type="gramStart"/>
      <w:r w:rsidRPr="00651321">
        <w:rPr>
          <w:rFonts w:eastAsia="Times New Roman"/>
          <w:color w:val="000000" w:themeColor="text1"/>
          <w:szCs w:val="22"/>
        </w:rPr>
        <w:t>correlation.þ</w:t>
      </w:r>
      <w:proofErr w:type="spellEnd"/>
      <w:proofErr w:type="gramEnd"/>
    </w:p>
    <w:p w14:paraId="7BE75632" w14:textId="207FB07A" w:rsidR="002A64BC" w:rsidRPr="00651321" w:rsidRDefault="002A64BC" w:rsidP="002A64BC">
      <w:pPr>
        <w:tabs>
          <w:tab w:val="left" w:pos="1128"/>
        </w:tabs>
        <w:bidi w:val="0"/>
        <w:spacing w:after="160" w:line="259" w:lineRule="auto"/>
        <w:jc w:val="both"/>
        <w:rPr>
          <w:rStyle w:val="Hyperlink"/>
          <w:rFonts w:eastAsia="Times New Roman"/>
          <w:color w:val="000000" w:themeColor="text1"/>
          <w:szCs w:val="22"/>
        </w:rPr>
      </w:pPr>
      <w:r w:rsidRPr="00651321">
        <w:rPr>
          <w:rFonts w:eastAsia="Times New Roman"/>
          <w:color w:val="000000" w:themeColor="text1"/>
          <w:szCs w:val="22"/>
        </w:rPr>
        <w:t xml:space="preserve">Bernanke, B. S., Boivin, J., &amp; </w:t>
      </w:r>
      <w:proofErr w:type="spellStart"/>
      <w:r w:rsidRPr="00651321">
        <w:rPr>
          <w:rFonts w:eastAsia="Times New Roman"/>
          <w:color w:val="000000" w:themeColor="text1"/>
          <w:szCs w:val="22"/>
        </w:rPr>
        <w:t>Eliasz</w:t>
      </w:r>
      <w:proofErr w:type="spellEnd"/>
      <w:r w:rsidRPr="00651321">
        <w:rPr>
          <w:rFonts w:eastAsia="Times New Roman"/>
          <w:color w:val="000000" w:themeColor="text1"/>
          <w:szCs w:val="22"/>
        </w:rPr>
        <w:t>, P. (2005). Measuring the effects of monetary policy: a factor-augmented vector autoregressive (FAVAR) approach. The Quarterly journal of economics, 120(1), 387-422.</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1" w:history="1">
        <w:r w:rsidRPr="00651321">
          <w:rPr>
            <w:rStyle w:val="Hyperlink"/>
            <w:rFonts w:eastAsia="Times New Roman"/>
            <w:color w:val="000000" w:themeColor="text1"/>
            <w:szCs w:val="22"/>
          </w:rPr>
          <w:t>https://doi.org/10.1162/0033553053327452</w:t>
        </w:r>
      </w:hyperlink>
    </w:p>
    <w:p w14:paraId="5DA20293" w14:textId="7DAA38CF" w:rsidR="00C235A5" w:rsidRPr="00651321" w:rsidRDefault="00C235A5" w:rsidP="00C235A5">
      <w:pPr>
        <w:tabs>
          <w:tab w:val="left" w:pos="1128"/>
        </w:tabs>
        <w:bidi w:val="0"/>
        <w:spacing w:after="160" w:line="259" w:lineRule="auto"/>
        <w:jc w:val="both"/>
        <w:rPr>
          <w:rFonts w:asciiTheme="majorBidi" w:hAnsiTheme="majorBidi" w:cstheme="majorBidi"/>
          <w:color w:val="000000" w:themeColor="text1"/>
          <w:sz w:val="24"/>
          <w:szCs w:val="24"/>
          <w:rtl/>
        </w:rPr>
      </w:pPr>
      <w:proofErr w:type="spellStart"/>
      <w:r w:rsidRPr="00651321">
        <w:rPr>
          <w:rFonts w:asciiTheme="majorBidi" w:hAnsiTheme="majorBidi" w:cstheme="majorBidi"/>
          <w:color w:val="000000" w:themeColor="text1"/>
          <w:sz w:val="24"/>
          <w:szCs w:val="24"/>
        </w:rPr>
        <w:t>Berument</w:t>
      </w:r>
      <w:proofErr w:type="spellEnd"/>
      <w:r w:rsidRPr="00651321">
        <w:rPr>
          <w:rFonts w:asciiTheme="majorBidi" w:hAnsiTheme="majorBidi" w:cstheme="majorBidi"/>
          <w:color w:val="000000" w:themeColor="text1"/>
          <w:sz w:val="24"/>
          <w:szCs w:val="24"/>
        </w:rPr>
        <w:t xml:space="preserve">, M. H., </w:t>
      </w:r>
      <w:proofErr w:type="spellStart"/>
      <w:r w:rsidRPr="00651321">
        <w:rPr>
          <w:rFonts w:asciiTheme="majorBidi" w:hAnsiTheme="majorBidi" w:cstheme="majorBidi"/>
          <w:color w:val="000000" w:themeColor="text1"/>
          <w:sz w:val="24"/>
          <w:szCs w:val="24"/>
        </w:rPr>
        <w:t>Ceylan</w:t>
      </w:r>
      <w:proofErr w:type="spellEnd"/>
      <w:r w:rsidRPr="00651321">
        <w:rPr>
          <w:rFonts w:asciiTheme="majorBidi" w:hAnsiTheme="majorBidi" w:cstheme="majorBidi"/>
          <w:color w:val="000000" w:themeColor="text1"/>
          <w:sz w:val="24"/>
          <w:szCs w:val="24"/>
        </w:rPr>
        <w:t>, N. B., &amp; Dogan, N. (2010). The impact of oil price shocks on the economic growth of selected MENA1 countries. The Energy Journal, 31(1).</w:t>
      </w:r>
    </w:p>
    <w:p w14:paraId="065246ED" w14:textId="71B8BA93" w:rsidR="006300E0" w:rsidRPr="00651321" w:rsidRDefault="006300E0" w:rsidP="006300E0">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Blanchard, O. J., &amp; </w:t>
      </w:r>
      <w:proofErr w:type="spellStart"/>
      <w:r w:rsidRPr="00651321">
        <w:rPr>
          <w:rFonts w:eastAsia="Times New Roman"/>
          <w:color w:val="000000" w:themeColor="text1"/>
          <w:szCs w:val="22"/>
        </w:rPr>
        <w:t>Gali</w:t>
      </w:r>
      <w:proofErr w:type="spellEnd"/>
      <w:r w:rsidRPr="00651321">
        <w:rPr>
          <w:rFonts w:eastAsia="Times New Roman"/>
          <w:color w:val="000000" w:themeColor="text1"/>
          <w:szCs w:val="22"/>
        </w:rPr>
        <w:t>, J. (2007). The Macroeconomic Effects of Oil Shocks: Why are the 2000s so different from the 1970</w:t>
      </w:r>
      <w:proofErr w:type="gramStart"/>
      <w:r w:rsidRPr="00651321">
        <w:rPr>
          <w:rFonts w:eastAsia="Times New Roman"/>
          <w:color w:val="000000" w:themeColor="text1"/>
          <w:szCs w:val="22"/>
        </w:rPr>
        <w:t>s?.</w:t>
      </w:r>
      <w:proofErr w:type="gramEnd"/>
    </w:p>
    <w:p w14:paraId="74E2C1E8"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Burbidge, J., &amp; Harrison, A. (1984). Testing for the effects of oil-price rises using vector autoregressions. International economic review, 459-484.</w:t>
      </w:r>
      <w:r w:rsidRPr="00651321">
        <w:rPr>
          <w:rFonts w:eastAsia="Times New Roman" w:hint="cs"/>
          <w:color w:val="000000" w:themeColor="text1"/>
          <w:szCs w:val="22"/>
          <w:u w:val="single"/>
        </w:rPr>
        <w:t>‌</w:t>
      </w:r>
      <w:r w:rsidRPr="00651321">
        <w:rPr>
          <w:rFonts w:eastAsia="Times New Roman"/>
          <w:color w:val="000000" w:themeColor="text1"/>
          <w:szCs w:val="22"/>
          <w:u w:val="single"/>
        </w:rPr>
        <w:t xml:space="preserve"> https://doi.org/10.2307/2526209</w:t>
      </w:r>
    </w:p>
    <w:p w14:paraId="3A35EA53" w14:textId="648FD252" w:rsidR="002A64BC" w:rsidRPr="00651321" w:rsidRDefault="002A64BC" w:rsidP="002A64BC">
      <w:pPr>
        <w:tabs>
          <w:tab w:val="left" w:pos="1128"/>
        </w:tabs>
        <w:bidi w:val="0"/>
        <w:spacing w:after="160" w:line="259" w:lineRule="auto"/>
        <w:jc w:val="both"/>
        <w:rPr>
          <w:rStyle w:val="Hyperlink"/>
          <w:rFonts w:eastAsia="Times New Roman"/>
          <w:color w:val="000000" w:themeColor="text1"/>
          <w:szCs w:val="22"/>
          <w:rtl/>
        </w:rPr>
      </w:pPr>
      <w:r w:rsidRPr="00651321">
        <w:rPr>
          <w:rFonts w:eastAsia="Times New Roman"/>
          <w:color w:val="000000" w:themeColor="text1"/>
          <w:szCs w:val="22"/>
        </w:rPr>
        <w:t>Cardoso, E. A. (1981). Food supply and inflation. Journal of Development Economics, 8(3), 269-284.</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2" w:tgtFrame="_blank" w:tooltip="Persistent link using digital object identifier" w:history="1">
        <w:r w:rsidRPr="00651321">
          <w:rPr>
            <w:rStyle w:val="Hyperlink"/>
            <w:rFonts w:eastAsia="Times New Roman"/>
            <w:color w:val="000000" w:themeColor="text1"/>
            <w:szCs w:val="22"/>
          </w:rPr>
          <w:t>https://doi.org/10.1016/0304-3878(81)90016-X</w:t>
        </w:r>
      </w:hyperlink>
    </w:p>
    <w:p w14:paraId="7C848C32" w14:textId="60768431" w:rsidR="006300E0" w:rsidRPr="00651321" w:rsidRDefault="006300E0" w:rsidP="006300E0">
      <w:pPr>
        <w:tabs>
          <w:tab w:val="left" w:pos="1128"/>
        </w:tabs>
        <w:bidi w:val="0"/>
        <w:spacing w:after="160" w:line="259" w:lineRule="auto"/>
        <w:jc w:val="both"/>
        <w:rPr>
          <w:rFonts w:eastAsia="Times New Roman"/>
          <w:color w:val="000000" w:themeColor="text1"/>
          <w:szCs w:val="22"/>
          <w:rtl/>
        </w:rPr>
      </w:pPr>
      <w:proofErr w:type="spellStart"/>
      <w:r w:rsidRPr="00651321">
        <w:rPr>
          <w:rFonts w:eastAsia="Times New Roman"/>
          <w:color w:val="000000" w:themeColor="text1"/>
          <w:szCs w:val="22"/>
        </w:rPr>
        <w:t>Catik</w:t>
      </w:r>
      <w:proofErr w:type="spellEnd"/>
      <w:r w:rsidRPr="00651321">
        <w:rPr>
          <w:rFonts w:eastAsia="Times New Roman"/>
          <w:color w:val="000000" w:themeColor="text1"/>
          <w:szCs w:val="22"/>
        </w:rPr>
        <w:t xml:space="preserve">, A.N., </w:t>
      </w:r>
      <w:proofErr w:type="spellStart"/>
      <w:r w:rsidRPr="00651321">
        <w:rPr>
          <w:rFonts w:eastAsia="Times New Roman"/>
          <w:color w:val="000000" w:themeColor="text1"/>
          <w:szCs w:val="22"/>
        </w:rPr>
        <w:t>Karacuka</w:t>
      </w:r>
      <w:proofErr w:type="spellEnd"/>
      <w:r w:rsidRPr="00651321">
        <w:rPr>
          <w:rFonts w:eastAsia="Times New Roman"/>
          <w:color w:val="000000" w:themeColor="text1"/>
          <w:szCs w:val="22"/>
        </w:rPr>
        <w:t xml:space="preserve">, M., (2012), Oil Pass-Through to Domestic Prices in Turkey: Does The Change in Inflation Regime </w:t>
      </w:r>
      <w:proofErr w:type="gramStart"/>
      <w:r w:rsidRPr="00651321">
        <w:rPr>
          <w:rFonts w:eastAsia="Times New Roman"/>
          <w:color w:val="000000" w:themeColor="text1"/>
          <w:szCs w:val="22"/>
        </w:rPr>
        <w:t>Matter?,</w:t>
      </w:r>
      <w:proofErr w:type="gramEnd"/>
      <w:r w:rsidRPr="00651321">
        <w:rPr>
          <w:rFonts w:eastAsia="Times New Roman"/>
          <w:color w:val="000000" w:themeColor="text1"/>
          <w:szCs w:val="22"/>
        </w:rPr>
        <w:t xml:space="preserve"> Economic Research, 25(2), 277-296</w:t>
      </w:r>
    </w:p>
    <w:p w14:paraId="3DBA3D4D" w14:textId="6077B0E4" w:rsidR="006300E0" w:rsidRDefault="006300E0" w:rsidP="006300E0">
      <w:pPr>
        <w:tabs>
          <w:tab w:val="left" w:pos="1128"/>
        </w:tabs>
        <w:bidi w:val="0"/>
        <w:spacing w:after="160" w:line="259" w:lineRule="auto"/>
        <w:jc w:val="both"/>
        <w:rPr>
          <w:rFonts w:eastAsia="Times New Roman"/>
          <w:color w:val="000000" w:themeColor="text1"/>
          <w:szCs w:val="22"/>
          <w:rtl/>
        </w:rPr>
      </w:pPr>
      <w:r w:rsidRPr="00651321">
        <w:rPr>
          <w:rFonts w:eastAsia="Times New Roman"/>
          <w:color w:val="000000" w:themeColor="text1"/>
          <w:szCs w:val="22"/>
        </w:rPr>
        <w:lastRenderedPageBreak/>
        <w:t>Castro, C., Jerez, M., Barge-Gil, A., 2016. The deflationary effect of oil prices in the euro area. Energy Econ. 56, 389–397.</w:t>
      </w:r>
    </w:p>
    <w:p w14:paraId="6ACA0F90" w14:textId="3C35AEA0" w:rsidR="00BC7B66" w:rsidRDefault="00BC7B66" w:rsidP="00BC7B66">
      <w:pPr>
        <w:tabs>
          <w:tab w:val="left" w:pos="1128"/>
        </w:tabs>
        <w:bidi w:val="0"/>
        <w:spacing w:after="160" w:line="259" w:lineRule="auto"/>
        <w:jc w:val="both"/>
        <w:rPr>
          <w:rFonts w:eastAsia="Times New Roman"/>
          <w:color w:val="000000" w:themeColor="text1"/>
          <w:szCs w:val="22"/>
          <w:rtl/>
        </w:rPr>
      </w:pPr>
      <w:r w:rsidRPr="00BC7B66">
        <w:rPr>
          <w:rFonts w:eastAsia="Times New Roman"/>
          <w:color w:val="000000" w:themeColor="text1"/>
          <w:szCs w:val="22"/>
        </w:rPr>
        <w:t xml:space="preserve">De, K., Compton, R. A., &amp; </w:t>
      </w:r>
      <w:proofErr w:type="spellStart"/>
      <w:r w:rsidRPr="00BC7B66">
        <w:rPr>
          <w:rFonts w:eastAsia="Times New Roman"/>
          <w:color w:val="000000" w:themeColor="text1"/>
          <w:szCs w:val="22"/>
        </w:rPr>
        <w:t>Giedeman</w:t>
      </w:r>
      <w:proofErr w:type="spellEnd"/>
      <w:r w:rsidRPr="00BC7B66">
        <w:rPr>
          <w:rFonts w:eastAsia="Times New Roman"/>
          <w:color w:val="000000" w:themeColor="text1"/>
          <w:szCs w:val="22"/>
        </w:rPr>
        <w:t xml:space="preserve">, D. C. (2022). Oil shocks and the US economy in a data-rich model. Economic Modelling, 108, 105755. </w:t>
      </w:r>
      <w:hyperlink r:id="rId53" w:history="1">
        <w:r w:rsidRPr="0079391A">
          <w:rPr>
            <w:rStyle w:val="Hyperlink"/>
            <w:rFonts w:eastAsia="Times New Roman"/>
            <w:szCs w:val="22"/>
          </w:rPr>
          <w:t>https://doi.org/10.1016/j.econmod.2022.105755</w:t>
        </w:r>
      </w:hyperlink>
    </w:p>
    <w:p w14:paraId="10B832D3" w14:textId="00242543" w:rsidR="00BC7B66" w:rsidRPr="00BC7B66" w:rsidRDefault="002A64BC" w:rsidP="00BC7B66">
      <w:pPr>
        <w:tabs>
          <w:tab w:val="left" w:pos="1128"/>
        </w:tabs>
        <w:bidi w:val="0"/>
        <w:spacing w:after="160" w:line="259" w:lineRule="auto"/>
        <w:jc w:val="both"/>
        <w:rPr>
          <w:rFonts w:eastAsia="Times New Roman"/>
          <w:color w:val="000000" w:themeColor="text1"/>
          <w:szCs w:val="22"/>
          <w:u w:val="single"/>
        </w:rPr>
      </w:pPr>
      <w:proofErr w:type="spellStart"/>
      <w:r w:rsidRPr="00651321">
        <w:rPr>
          <w:rFonts w:eastAsia="Times New Roman"/>
          <w:color w:val="000000" w:themeColor="text1"/>
          <w:szCs w:val="22"/>
        </w:rPr>
        <w:t>Diegel</w:t>
      </w:r>
      <w:proofErr w:type="spellEnd"/>
      <w:r w:rsidRPr="00651321">
        <w:rPr>
          <w:rFonts w:eastAsia="Times New Roman"/>
          <w:color w:val="000000" w:themeColor="text1"/>
          <w:szCs w:val="22"/>
        </w:rPr>
        <w:t xml:space="preserve">, M., &amp; </w:t>
      </w:r>
      <w:proofErr w:type="spellStart"/>
      <w:r w:rsidRPr="00651321">
        <w:rPr>
          <w:rFonts w:eastAsia="Times New Roman"/>
          <w:color w:val="000000" w:themeColor="text1"/>
          <w:szCs w:val="22"/>
        </w:rPr>
        <w:t>Nautz</w:t>
      </w:r>
      <w:proofErr w:type="spellEnd"/>
      <w:r w:rsidRPr="00651321">
        <w:rPr>
          <w:rFonts w:eastAsia="Times New Roman"/>
          <w:color w:val="000000" w:themeColor="text1"/>
          <w:szCs w:val="22"/>
        </w:rPr>
        <w:t>, D. (2021). Long-term inflation expectations and the transmission of monetary policy shocks: Evidence from a SVAR analysis. Journal of Economic Dynamics and Control, 130, 104192.</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4" w:tgtFrame="_blank" w:tooltip="Persistent link using digital object identifier" w:history="1">
        <w:r w:rsidRPr="00651321">
          <w:rPr>
            <w:rStyle w:val="Hyperlink"/>
            <w:rFonts w:eastAsia="Times New Roman"/>
            <w:color w:val="000000" w:themeColor="text1"/>
            <w:szCs w:val="22"/>
          </w:rPr>
          <w:t>https://doi.org/10.1016/j.jedc.2021.104192</w:t>
        </w:r>
      </w:hyperlink>
    </w:p>
    <w:p w14:paraId="4D96D234" w14:textId="036F3E5C" w:rsidR="002A64BC" w:rsidRPr="00651321" w:rsidRDefault="002A64BC" w:rsidP="002A64BC">
      <w:pPr>
        <w:tabs>
          <w:tab w:val="left" w:pos="1128"/>
        </w:tabs>
        <w:bidi w:val="0"/>
        <w:spacing w:after="160" w:line="259" w:lineRule="auto"/>
        <w:jc w:val="both"/>
        <w:rPr>
          <w:rFonts w:eastAsia="Times New Roman"/>
          <w:color w:val="000000" w:themeColor="text1"/>
          <w:szCs w:val="22"/>
          <w:rtl/>
          <w:lang w:bidi="ar-SA"/>
        </w:rPr>
      </w:pPr>
      <w:proofErr w:type="spellStart"/>
      <w:r w:rsidRPr="00651321">
        <w:rPr>
          <w:rFonts w:eastAsia="Times New Roman"/>
          <w:color w:val="000000" w:themeColor="text1"/>
          <w:szCs w:val="22"/>
        </w:rPr>
        <w:t>Dizaji</w:t>
      </w:r>
      <w:proofErr w:type="spellEnd"/>
      <w:r w:rsidRPr="00651321">
        <w:rPr>
          <w:rFonts w:eastAsia="Times New Roman"/>
          <w:color w:val="000000" w:themeColor="text1"/>
          <w:szCs w:val="22"/>
        </w:rPr>
        <w:t>, S. F. (2014). The effects of oil shocks on government expenditures and government revenues nexus (with an application to Iran's sanctions). Economic Modelling, 40, 299-313.</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5" w:tgtFrame="_blank" w:tooltip="Persistent link using digital object identifier" w:history="1">
        <w:r w:rsidRPr="00651321">
          <w:rPr>
            <w:rStyle w:val="Hyperlink"/>
            <w:rFonts w:eastAsia="Times New Roman"/>
            <w:color w:val="000000" w:themeColor="text1"/>
            <w:szCs w:val="22"/>
          </w:rPr>
          <w:t>https://doi.org/10.1016/j.econmod.2014.04.012</w:t>
        </w:r>
      </w:hyperlink>
    </w:p>
    <w:p w14:paraId="2E0AE4D7"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EIA, U. (2022). Country Analysis Executive Summary: Iran? Last Updated: November 17, 2022</w:t>
      </w:r>
    </w:p>
    <w:p w14:paraId="72F9DEAC" w14:textId="1ADCB847" w:rsidR="002A64BC" w:rsidRDefault="002A64BC" w:rsidP="002A64BC">
      <w:pPr>
        <w:tabs>
          <w:tab w:val="left" w:pos="1128"/>
        </w:tabs>
        <w:bidi w:val="0"/>
        <w:spacing w:after="160" w:line="259" w:lineRule="auto"/>
        <w:jc w:val="both"/>
        <w:rPr>
          <w:rFonts w:eastAsia="Times New Roman"/>
          <w:color w:val="000000" w:themeColor="text1"/>
          <w:szCs w:val="22"/>
          <w:u w:val="single"/>
          <w:rtl/>
        </w:rPr>
      </w:pPr>
      <w:r w:rsidRPr="00651321">
        <w:rPr>
          <w:rFonts w:eastAsia="Times New Roman"/>
          <w:color w:val="000000" w:themeColor="text1"/>
          <w:szCs w:val="22"/>
        </w:rPr>
        <w:t xml:space="preserve"> </w:t>
      </w:r>
      <w:hyperlink r:id="rId56" w:history="1">
        <w:r w:rsidR="00BC7B66" w:rsidRPr="0079391A">
          <w:rPr>
            <w:rStyle w:val="Hyperlink"/>
            <w:rFonts w:eastAsia="Times New Roman"/>
            <w:szCs w:val="22"/>
          </w:rPr>
          <w:t>https://www.eia.gov/international/content/analysis/countries_long/Iran/pdf/iran_exe.pdf</w:t>
        </w:r>
      </w:hyperlink>
    </w:p>
    <w:p w14:paraId="776B0230" w14:textId="12BA4FB1" w:rsidR="00BC7B66" w:rsidRPr="00BC7B66" w:rsidRDefault="00BC7B66" w:rsidP="00BC7B66">
      <w:pPr>
        <w:tabs>
          <w:tab w:val="left" w:pos="1128"/>
        </w:tabs>
        <w:bidi w:val="0"/>
        <w:spacing w:after="160" w:line="259" w:lineRule="auto"/>
        <w:jc w:val="both"/>
        <w:rPr>
          <w:rFonts w:eastAsia="Times New Roman"/>
          <w:color w:val="000000" w:themeColor="text1"/>
          <w:szCs w:val="22"/>
        </w:rPr>
      </w:pPr>
      <w:proofErr w:type="spellStart"/>
      <w:r w:rsidRPr="00BC7B66">
        <w:rPr>
          <w:rFonts w:eastAsia="Times New Roman"/>
          <w:color w:val="000000" w:themeColor="text1"/>
          <w:szCs w:val="22"/>
        </w:rPr>
        <w:t>Eltony</w:t>
      </w:r>
      <w:proofErr w:type="spellEnd"/>
      <w:r w:rsidRPr="00BC7B66">
        <w:rPr>
          <w:rFonts w:eastAsia="Times New Roman"/>
          <w:color w:val="000000" w:themeColor="text1"/>
          <w:szCs w:val="22"/>
        </w:rPr>
        <w:t>, M. N., &amp; Al-</w:t>
      </w:r>
      <w:proofErr w:type="spellStart"/>
      <w:r w:rsidRPr="00BC7B66">
        <w:rPr>
          <w:rFonts w:eastAsia="Times New Roman"/>
          <w:color w:val="000000" w:themeColor="text1"/>
          <w:szCs w:val="22"/>
        </w:rPr>
        <w:t>Awadi</w:t>
      </w:r>
      <w:proofErr w:type="spellEnd"/>
      <w:r w:rsidRPr="00BC7B66">
        <w:rPr>
          <w:rFonts w:eastAsia="Times New Roman"/>
          <w:color w:val="000000" w:themeColor="text1"/>
          <w:szCs w:val="22"/>
        </w:rPr>
        <w:t>, M. (2002). Oil price fluctuations and their impact on the macroeconomic variables of Kuwait: a case study using a VAR model. In Fuel and Energy Abstracts (Vol. 4, No. 43, p. 243).</w:t>
      </w:r>
    </w:p>
    <w:p w14:paraId="76E07321"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Farzanegan</w:t>
      </w:r>
      <w:proofErr w:type="spellEnd"/>
      <w:r w:rsidRPr="00651321">
        <w:rPr>
          <w:rFonts w:eastAsia="Times New Roman"/>
          <w:color w:val="000000" w:themeColor="text1"/>
          <w:szCs w:val="22"/>
        </w:rPr>
        <w:t>, M. R., &amp; Krieger, T. (2019). Oil booms and inequality in Iran. Review of Development Economics, 23(2), 830-859.</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7" w:history="1">
        <w:r w:rsidRPr="00651321">
          <w:rPr>
            <w:rStyle w:val="Hyperlink"/>
            <w:rFonts w:eastAsia="Times New Roman"/>
            <w:color w:val="000000" w:themeColor="text1"/>
            <w:szCs w:val="22"/>
          </w:rPr>
          <w:t>https://doi.org/10.1111/rode.12569</w:t>
        </w:r>
      </w:hyperlink>
    </w:p>
    <w:p w14:paraId="1BADA291"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Farzanegan</w:t>
      </w:r>
      <w:proofErr w:type="spellEnd"/>
      <w:r w:rsidRPr="00651321">
        <w:rPr>
          <w:rFonts w:eastAsia="Times New Roman"/>
          <w:color w:val="000000" w:themeColor="text1"/>
          <w:szCs w:val="22"/>
        </w:rPr>
        <w:t xml:space="preserve">, M. R., &amp; </w:t>
      </w:r>
      <w:proofErr w:type="spellStart"/>
      <w:r w:rsidRPr="00651321">
        <w:rPr>
          <w:rFonts w:eastAsia="Times New Roman"/>
          <w:color w:val="000000" w:themeColor="text1"/>
          <w:szCs w:val="22"/>
        </w:rPr>
        <w:t>Markwardt</w:t>
      </w:r>
      <w:proofErr w:type="spellEnd"/>
      <w:r w:rsidRPr="00651321">
        <w:rPr>
          <w:rFonts w:eastAsia="Times New Roman"/>
          <w:color w:val="000000" w:themeColor="text1"/>
          <w:szCs w:val="22"/>
        </w:rPr>
        <w:t>, G. (2009). The effects of oil price shocks on the Iranian economy. Energy economics, 31(1), 134-151.</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58" w:tgtFrame="_blank" w:tooltip="Persistent link using digital object identifier" w:history="1">
        <w:r w:rsidRPr="00651321">
          <w:rPr>
            <w:rStyle w:val="Hyperlink"/>
            <w:rFonts w:eastAsia="Times New Roman"/>
            <w:color w:val="000000" w:themeColor="text1"/>
            <w:szCs w:val="22"/>
          </w:rPr>
          <w:t>https://doi.org/10.1016/j.eneco.2008.09.003</w:t>
        </w:r>
      </w:hyperlink>
    </w:p>
    <w:p w14:paraId="6F42459A"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Ferderer</w:t>
      </w:r>
      <w:proofErr w:type="spellEnd"/>
      <w:r w:rsidRPr="00651321">
        <w:rPr>
          <w:rFonts w:eastAsia="Times New Roman"/>
          <w:color w:val="000000" w:themeColor="text1"/>
          <w:szCs w:val="22"/>
        </w:rPr>
        <w:t>, J. P. (1996). Oil price volatility and the macroeconomy. </w:t>
      </w:r>
      <w:r w:rsidRPr="00651321">
        <w:rPr>
          <w:rFonts w:eastAsia="Times New Roman"/>
          <w:i/>
          <w:iCs/>
          <w:color w:val="000000" w:themeColor="text1"/>
          <w:szCs w:val="22"/>
        </w:rPr>
        <w:t>Journal of macroeconomics</w:t>
      </w:r>
      <w:r w:rsidRPr="00651321">
        <w:rPr>
          <w:rFonts w:eastAsia="Times New Roman"/>
          <w:color w:val="000000" w:themeColor="text1"/>
          <w:szCs w:val="22"/>
        </w:rPr>
        <w:t>, </w:t>
      </w:r>
      <w:r w:rsidRPr="00651321">
        <w:rPr>
          <w:rFonts w:eastAsia="Times New Roman"/>
          <w:i/>
          <w:iCs/>
          <w:color w:val="000000" w:themeColor="text1"/>
          <w:szCs w:val="22"/>
        </w:rPr>
        <w:t>18</w:t>
      </w:r>
      <w:r w:rsidRPr="00651321">
        <w:rPr>
          <w:rFonts w:eastAsia="Times New Roman"/>
          <w:color w:val="000000" w:themeColor="text1"/>
          <w:szCs w:val="22"/>
        </w:rPr>
        <w:t xml:space="preserve">(1), 1-26. </w:t>
      </w:r>
      <w:hyperlink r:id="rId59" w:tgtFrame="_blank" w:tooltip="Persistent link using digital object identifier" w:history="1">
        <w:r w:rsidRPr="00651321">
          <w:rPr>
            <w:rStyle w:val="Hyperlink"/>
            <w:rFonts w:eastAsia="Times New Roman"/>
            <w:color w:val="000000" w:themeColor="text1"/>
            <w:szCs w:val="22"/>
          </w:rPr>
          <w:t>https://doi.org/10.1016/S0164-0704(96)80001-2</w:t>
        </w:r>
      </w:hyperlink>
    </w:p>
    <w:p w14:paraId="12E2EE37" w14:textId="2BDE006B" w:rsidR="002A64BC" w:rsidRPr="00651321" w:rsidRDefault="002A64BC" w:rsidP="00BC7B66">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Ferrara, L., </w:t>
      </w:r>
      <w:proofErr w:type="spellStart"/>
      <w:r w:rsidRPr="00651321">
        <w:rPr>
          <w:rFonts w:eastAsia="Times New Roman"/>
          <w:color w:val="000000" w:themeColor="text1"/>
          <w:szCs w:val="22"/>
        </w:rPr>
        <w:t>Metelli</w:t>
      </w:r>
      <w:proofErr w:type="spellEnd"/>
      <w:r w:rsidRPr="00651321">
        <w:rPr>
          <w:rFonts w:eastAsia="Times New Roman"/>
          <w:color w:val="000000" w:themeColor="text1"/>
          <w:szCs w:val="22"/>
        </w:rPr>
        <w:t xml:space="preserve">, L., </w:t>
      </w:r>
      <w:proofErr w:type="spellStart"/>
      <w:r w:rsidRPr="00651321">
        <w:rPr>
          <w:rFonts w:eastAsia="Times New Roman"/>
          <w:color w:val="000000" w:themeColor="text1"/>
          <w:szCs w:val="22"/>
        </w:rPr>
        <w:t>Natoli</w:t>
      </w:r>
      <w:proofErr w:type="spellEnd"/>
      <w:r w:rsidRPr="00651321">
        <w:rPr>
          <w:rFonts w:eastAsia="Times New Roman"/>
          <w:color w:val="000000" w:themeColor="text1"/>
          <w:szCs w:val="22"/>
        </w:rPr>
        <w:t>, F., &amp; Siena, D. (2021). Questioning the puzzle: fiscal policy, real exchange rate and inflation. </w:t>
      </w:r>
      <w:r w:rsidRPr="00651321">
        <w:rPr>
          <w:rFonts w:eastAsia="Times New Roman"/>
          <w:i/>
          <w:iCs/>
          <w:color w:val="000000" w:themeColor="text1"/>
          <w:szCs w:val="22"/>
        </w:rPr>
        <w:t>Journal of International Economics</w:t>
      </w:r>
      <w:r w:rsidRPr="00651321">
        <w:rPr>
          <w:rFonts w:eastAsia="Times New Roman"/>
          <w:color w:val="000000" w:themeColor="text1"/>
          <w:szCs w:val="22"/>
        </w:rPr>
        <w:t>, </w:t>
      </w:r>
      <w:r w:rsidRPr="00651321">
        <w:rPr>
          <w:rFonts w:eastAsia="Times New Roman"/>
          <w:i/>
          <w:iCs/>
          <w:color w:val="000000" w:themeColor="text1"/>
          <w:szCs w:val="22"/>
        </w:rPr>
        <w:t>133</w:t>
      </w:r>
      <w:r w:rsidRPr="00651321">
        <w:rPr>
          <w:rFonts w:eastAsia="Times New Roman"/>
          <w:color w:val="000000" w:themeColor="text1"/>
          <w:szCs w:val="22"/>
        </w:rPr>
        <w:t>, 103524.</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60" w:tgtFrame="_blank" w:tooltip="Persistent link using digital object identifier" w:history="1">
        <w:r w:rsidRPr="00651321">
          <w:rPr>
            <w:rStyle w:val="Hyperlink"/>
            <w:rFonts w:eastAsia="Times New Roman"/>
            <w:color w:val="000000" w:themeColor="text1"/>
            <w:szCs w:val="22"/>
          </w:rPr>
          <w:t>https://doi.org/10.1016/j.jinteco.2021.103524</w:t>
        </w:r>
      </w:hyperlink>
    </w:p>
    <w:p w14:paraId="26D97578"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Friedman, Milton (1987 [2008]). “</w:t>
      </w:r>
      <w:proofErr w:type="gramStart"/>
      <w:r w:rsidRPr="00651321">
        <w:rPr>
          <w:rFonts w:eastAsia="Times New Roman"/>
          <w:color w:val="000000" w:themeColor="text1"/>
          <w:szCs w:val="22"/>
        </w:rPr>
        <w:t>quantity</w:t>
      </w:r>
      <w:proofErr w:type="gramEnd"/>
      <w:r w:rsidRPr="00651321">
        <w:rPr>
          <w:rFonts w:eastAsia="Times New Roman"/>
          <w:color w:val="000000" w:themeColor="text1"/>
          <w:szCs w:val="22"/>
        </w:rPr>
        <w:t xml:space="preserve"> theory of money”, The New Palgrave: A Dictionary of Economics, v. </w:t>
      </w:r>
      <w:hyperlink r:id="rId61" w:history="1">
        <w:r w:rsidRPr="00651321">
          <w:rPr>
            <w:rStyle w:val="Hyperlink"/>
            <w:rFonts w:eastAsia="Times New Roman"/>
            <w:color w:val="000000" w:themeColor="text1"/>
            <w:szCs w:val="22"/>
          </w:rPr>
          <w:t>https://link.springer.com/chapter/10.1007/978-1-349-19804-7_1</w:t>
        </w:r>
      </w:hyperlink>
    </w:p>
    <w:p w14:paraId="7F7C4CFD"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Friedman, M., &amp; Schwartz, A. J. (2008). A monetary history of the United States, 1867-1960 (Vol. 14). Princeton University Press.</w:t>
      </w:r>
      <w:r w:rsidRPr="00651321">
        <w:rPr>
          <w:rFonts w:eastAsia="Times New Roman" w:hint="cs"/>
          <w:color w:val="000000" w:themeColor="text1"/>
          <w:szCs w:val="22"/>
        </w:rPr>
        <w:t>‌</w:t>
      </w:r>
      <w:r w:rsidRPr="00651321">
        <w:rPr>
          <w:rFonts w:eastAsia="Times New Roman"/>
          <w:color w:val="000000" w:themeColor="text1"/>
          <w:szCs w:val="22"/>
          <w:rtl/>
          <w:lang w:bidi="ar-SA"/>
        </w:rPr>
        <w:t xml:space="preserve"> </w:t>
      </w:r>
      <w:hyperlink r:id="rId62" w:history="1">
        <w:r w:rsidRPr="00651321">
          <w:rPr>
            <w:rStyle w:val="Hyperlink"/>
            <w:rFonts w:eastAsia="Times New Roman"/>
            <w:color w:val="000000" w:themeColor="text1"/>
            <w:szCs w:val="22"/>
          </w:rPr>
          <w:t>https://muse.jhu.edu/pub/267/monograph/book/36656</w:t>
        </w:r>
      </w:hyperlink>
    </w:p>
    <w:p w14:paraId="5EA2824A" w14:textId="187C1C27" w:rsidR="002A64BC" w:rsidRDefault="002A64BC" w:rsidP="002A64BC">
      <w:pPr>
        <w:tabs>
          <w:tab w:val="left" w:pos="1128"/>
        </w:tabs>
        <w:bidi w:val="0"/>
        <w:spacing w:after="160" w:line="259" w:lineRule="auto"/>
        <w:jc w:val="both"/>
        <w:rPr>
          <w:rStyle w:val="Hyperlink"/>
          <w:rFonts w:eastAsia="Times New Roman"/>
          <w:color w:val="000000" w:themeColor="text1"/>
          <w:szCs w:val="22"/>
          <w:rtl/>
        </w:rPr>
      </w:pPr>
      <w:r w:rsidRPr="00651321">
        <w:rPr>
          <w:rFonts w:eastAsia="Times New Roman" w:hint="cs"/>
          <w:color w:val="000000" w:themeColor="text1"/>
          <w:szCs w:val="22"/>
        </w:rPr>
        <w:t>‌</w:t>
      </w:r>
      <w:r w:rsidRPr="00651321">
        <w:rPr>
          <w:rFonts w:eastAsia="Times New Roman"/>
          <w:color w:val="000000" w:themeColor="text1"/>
          <w:szCs w:val="22"/>
        </w:rPr>
        <w:t xml:space="preserve"> Gao, L., Kim, H., &amp; Saba, R. (2014). How do oil price shocks affect consumer </w:t>
      </w:r>
      <w:proofErr w:type="gramStart"/>
      <w:r w:rsidRPr="00651321">
        <w:rPr>
          <w:rFonts w:eastAsia="Times New Roman"/>
          <w:color w:val="000000" w:themeColor="text1"/>
          <w:szCs w:val="22"/>
        </w:rPr>
        <w:t>prices?.</w:t>
      </w:r>
      <w:proofErr w:type="gramEnd"/>
      <w:r w:rsidRPr="00651321">
        <w:rPr>
          <w:rFonts w:eastAsia="Times New Roman"/>
          <w:color w:val="000000" w:themeColor="text1"/>
          <w:szCs w:val="22"/>
        </w:rPr>
        <w:t xml:space="preserve"> Energy Economics, 45, 313-323.</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63" w:tgtFrame="_blank" w:tooltip="Persistent link using digital object identifier" w:history="1">
        <w:r w:rsidRPr="00651321">
          <w:rPr>
            <w:rStyle w:val="Hyperlink"/>
            <w:rFonts w:eastAsia="Times New Roman"/>
            <w:color w:val="000000" w:themeColor="text1"/>
            <w:szCs w:val="22"/>
          </w:rPr>
          <w:t>https://doi.org/10.1016/j.eneco.2014.08.001</w:t>
        </w:r>
      </w:hyperlink>
    </w:p>
    <w:p w14:paraId="6C50CA99" w14:textId="7F8ED0EE" w:rsidR="00464DEA" w:rsidRPr="00651321" w:rsidRDefault="00464DEA" w:rsidP="00464DEA">
      <w:pPr>
        <w:tabs>
          <w:tab w:val="left" w:pos="1128"/>
        </w:tabs>
        <w:bidi w:val="0"/>
        <w:spacing w:after="160" w:line="259" w:lineRule="auto"/>
        <w:jc w:val="both"/>
        <w:rPr>
          <w:rFonts w:eastAsia="Times New Roman"/>
          <w:color w:val="000000" w:themeColor="text1"/>
          <w:szCs w:val="22"/>
        </w:rPr>
      </w:pPr>
      <w:proofErr w:type="spellStart"/>
      <w:r w:rsidRPr="00464DEA">
        <w:rPr>
          <w:rFonts w:eastAsia="Times New Roman"/>
          <w:color w:val="000000" w:themeColor="text1"/>
          <w:szCs w:val="22"/>
        </w:rPr>
        <w:lastRenderedPageBreak/>
        <w:t>Giudici</w:t>
      </w:r>
      <w:proofErr w:type="spellEnd"/>
      <w:r w:rsidRPr="00464DEA">
        <w:rPr>
          <w:rFonts w:eastAsia="Times New Roman"/>
          <w:color w:val="000000" w:themeColor="text1"/>
          <w:szCs w:val="22"/>
        </w:rPr>
        <w:t xml:space="preserve">, T. D. M., &amp; Lima, E. C. R. (2024). Disaggregated impacts of macroeconomic shocks on the labor market in Brazil: an analysis using a FAVAR identified via heteroskedasticity. </w:t>
      </w:r>
      <w:proofErr w:type="spellStart"/>
      <w:r w:rsidRPr="00464DEA">
        <w:rPr>
          <w:rFonts w:eastAsia="Times New Roman"/>
          <w:color w:val="000000" w:themeColor="text1"/>
          <w:szCs w:val="22"/>
        </w:rPr>
        <w:t>EconomiA</w:t>
      </w:r>
      <w:proofErr w:type="spellEnd"/>
      <w:r w:rsidRPr="00464DEA">
        <w:rPr>
          <w:rFonts w:eastAsia="Times New Roman"/>
          <w:color w:val="000000" w:themeColor="text1"/>
          <w:szCs w:val="22"/>
        </w:rPr>
        <w:t>, 25(1), 1-22.</w:t>
      </w:r>
      <w:r w:rsidRPr="00464DEA">
        <w:rPr>
          <w:rFonts w:ascii="Arial" w:eastAsia="Times New Roman" w:hAnsi="Arial" w:cs="Arial"/>
          <w:color w:val="1A1A1A"/>
          <w:sz w:val="21"/>
          <w:szCs w:val="21"/>
          <w:lang w:bidi="ar-SA"/>
        </w:rPr>
        <w:t xml:space="preserve"> </w:t>
      </w:r>
      <w:hyperlink r:id="rId64" w:tgtFrame="_blank" w:history="1">
        <w:r w:rsidRPr="00464DEA">
          <w:rPr>
            <w:rStyle w:val="Hyperlink"/>
            <w:rFonts w:eastAsia="Times New Roman"/>
            <w:color w:val="000000" w:themeColor="text1"/>
            <w:szCs w:val="22"/>
          </w:rPr>
          <w:t>https://doi.org/10.1108/ECON-06-2024-0094</w:t>
        </w:r>
      </w:hyperlink>
    </w:p>
    <w:p w14:paraId="1B6D3ECE" w14:textId="6D54AD78" w:rsidR="002A64BC" w:rsidRPr="00651321" w:rsidRDefault="002A64BC" w:rsidP="002A64BC">
      <w:pPr>
        <w:tabs>
          <w:tab w:val="left" w:pos="1128"/>
        </w:tabs>
        <w:bidi w:val="0"/>
        <w:spacing w:after="160" w:line="259" w:lineRule="auto"/>
        <w:jc w:val="both"/>
        <w:rPr>
          <w:rFonts w:eastAsia="Times New Roman"/>
          <w:color w:val="000000" w:themeColor="text1"/>
          <w:szCs w:val="22"/>
          <w:u w:val="single"/>
          <w:rtl/>
          <w:lang w:bidi="ar-SA"/>
        </w:rPr>
      </w:pPr>
      <w:r w:rsidRPr="00651321">
        <w:rPr>
          <w:rFonts w:eastAsia="Times New Roman"/>
          <w:color w:val="000000" w:themeColor="text1"/>
          <w:szCs w:val="22"/>
        </w:rPr>
        <w:t>Gómez-</w:t>
      </w:r>
      <w:proofErr w:type="spellStart"/>
      <w:r w:rsidRPr="00651321">
        <w:rPr>
          <w:rFonts w:eastAsia="Times New Roman"/>
          <w:color w:val="000000" w:themeColor="text1"/>
          <w:szCs w:val="22"/>
        </w:rPr>
        <w:t>loscos</w:t>
      </w:r>
      <w:proofErr w:type="spellEnd"/>
      <w:r w:rsidRPr="00651321">
        <w:rPr>
          <w:rFonts w:eastAsia="Times New Roman"/>
          <w:color w:val="000000" w:themeColor="text1"/>
          <w:szCs w:val="22"/>
        </w:rPr>
        <w:t xml:space="preserve">, A., M. D. </w:t>
      </w:r>
      <w:proofErr w:type="spellStart"/>
      <w:r w:rsidRPr="00651321">
        <w:rPr>
          <w:rFonts w:eastAsia="Times New Roman"/>
          <w:color w:val="000000" w:themeColor="text1"/>
          <w:szCs w:val="22"/>
        </w:rPr>
        <w:t>Gadea</w:t>
      </w:r>
      <w:proofErr w:type="spellEnd"/>
      <w:r w:rsidRPr="00651321">
        <w:rPr>
          <w:rFonts w:eastAsia="Times New Roman"/>
          <w:color w:val="000000" w:themeColor="text1"/>
          <w:szCs w:val="22"/>
        </w:rPr>
        <w:t xml:space="preserve">, and A. </w:t>
      </w:r>
      <w:proofErr w:type="spellStart"/>
      <w:r w:rsidRPr="00651321">
        <w:rPr>
          <w:rFonts w:eastAsia="Times New Roman"/>
          <w:color w:val="000000" w:themeColor="text1"/>
          <w:szCs w:val="22"/>
        </w:rPr>
        <w:t>Montañés</w:t>
      </w:r>
      <w:proofErr w:type="spellEnd"/>
      <w:r w:rsidRPr="00651321">
        <w:rPr>
          <w:rFonts w:eastAsia="Times New Roman"/>
          <w:color w:val="000000" w:themeColor="text1"/>
          <w:szCs w:val="22"/>
        </w:rPr>
        <w:t>.</w:t>
      </w:r>
      <w:r w:rsidR="006300E0" w:rsidRPr="00651321">
        <w:rPr>
          <w:rFonts w:eastAsia="Times New Roman" w:hint="cs"/>
          <w:color w:val="000000" w:themeColor="text1"/>
          <w:szCs w:val="22"/>
          <w:rtl/>
        </w:rPr>
        <w:t>)</w:t>
      </w:r>
      <w:r w:rsidRPr="00651321">
        <w:rPr>
          <w:rFonts w:eastAsia="Times New Roman"/>
          <w:color w:val="000000" w:themeColor="text1"/>
          <w:szCs w:val="22"/>
        </w:rPr>
        <w:t xml:space="preserve"> 2012</w:t>
      </w:r>
      <w:r w:rsidR="006300E0" w:rsidRPr="00651321">
        <w:rPr>
          <w:rFonts w:eastAsia="Times New Roman" w:hint="cs"/>
          <w:color w:val="000000" w:themeColor="text1"/>
          <w:szCs w:val="22"/>
          <w:rtl/>
        </w:rPr>
        <w:t>(</w:t>
      </w:r>
      <w:r w:rsidRPr="00651321">
        <w:rPr>
          <w:rFonts w:eastAsia="Times New Roman"/>
          <w:color w:val="000000" w:themeColor="text1"/>
          <w:szCs w:val="22"/>
        </w:rPr>
        <w:t xml:space="preserve">. “Economic Growth, Inflation and Oil Shocks: Are the 1970s Coming Back?” Applied Economics 44 (35): 4575–4589. </w:t>
      </w:r>
      <w:r w:rsidRPr="00651321">
        <w:rPr>
          <w:rFonts w:eastAsia="Times New Roman"/>
          <w:color w:val="000000" w:themeColor="text1"/>
          <w:szCs w:val="22"/>
          <w:u w:val="single"/>
        </w:rPr>
        <w:t>doi:10.1080/00036846.2011.591741.</w:t>
      </w:r>
    </w:p>
    <w:p w14:paraId="490F2A38"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Gong, X., &amp; Lin, B. (2018). The incremental information content of investor fear gauge for volatility forecasting in the crude oil futures market. Energy Economics, 74, 370–386. </w:t>
      </w:r>
      <w:hyperlink r:id="rId65" w:tgtFrame="_blank" w:tooltip="Persistent link using digital object identifier" w:history="1">
        <w:r w:rsidRPr="00651321">
          <w:rPr>
            <w:rStyle w:val="Hyperlink"/>
            <w:rFonts w:eastAsia="Times New Roman"/>
            <w:color w:val="000000" w:themeColor="text1"/>
            <w:szCs w:val="22"/>
          </w:rPr>
          <w:t>https://doi.org/10.1016/j.eneco.2018.06.005</w:t>
        </w:r>
      </w:hyperlink>
    </w:p>
    <w:p w14:paraId="65D387D3"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Guesmi</w:t>
      </w:r>
      <w:proofErr w:type="spellEnd"/>
      <w:r w:rsidRPr="00651321">
        <w:rPr>
          <w:rFonts w:eastAsia="Times New Roman"/>
          <w:color w:val="000000" w:themeColor="text1"/>
          <w:szCs w:val="22"/>
        </w:rPr>
        <w:t xml:space="preserve">, K., &amp; </w:t>
      </w:r>
      <w:proofErr w:type="spellStart"/>
      <w:r w:rsidRPr="00651321">
        <w:rPr>
          <w:rFonts w:eastAsia="Times New Roman"/>
          <w:color w:val="000000" w:themeColor="text1"/>
          <w:szCs w:val="22"/>
        </w:rPr>
        <w:t>Fattoum</w:t>
      </w:r>
      <w:proofErr w:type="spellEnd"/>
      <w:r w:rsidRPr="00651321">
        <w:rPr>
          <w:rFonts w:eastAsia="Times New Roman"/>
          <w:color w:val="000000" w:themeColor="text1"/>
          <w:szCs w:val="22"/>
        </w:rPr>
        <w:t>, S. (2014). Return and volatility transmission between oil prices and oil-exporting and oil-importing countries. Economic Modelling, 38, 305-310.</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66" w:tgtFrame="_blank" w:tooltip="Persistent link using digital object identifier" w:history="1">
        <w:r w:rsidRPr="00651321">
          <w:rPr>
            <w:rStyle w:val="Hyperlink"/>
            <w:rFonts w:eastAsia="Times New Roman"/>
            <w:color w:val="000000" w:themeColor="text1"/>
            <w:szCs w:val="22"/>
          </w:rPr>
          <w:t>https://doi.org/10.1016/j.econmod.2014.01.022</w:t>
        </w:r>
      </w:hyperlink>
    </w:p>
    <w:p w14:paraId="7F0E8F8D"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tl/>
          <w:lang w:bidi="ar-SA"/>
        </w:rPr>
      </w:pPr>
      <w:r w:rsidRPr="00651321">
        <w:rPr>
          <w:rFonts w:eastAsia="Times New Roman"/>
          <w:color w:val="000000" w:themeColor="text1"/>
          <w:szCs w:val="22"/>
        </w:rPr>
        <w:t>Hamilton, J. D. (1983). Oil and the macroeconomy since World War II. Journal of political economy, 91(2), 228-248.</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67" w:history="1">
        <w:r w:rsidRPr="00651321">
          <w:rPr>
            <w:rStyle w:val="Hyperlink"/>
            <w:rFonts w:eastAsia="Times New Roman"/>
            <w:color w:val="000000" w:themeColor="text1"/>
            <w:szCs w:val="22"/>
          </w:rPr>
          <w:t>https://www.journals.uchicago.edu/doi/abs/10.1086/261140</w:t>
        </w:r>
      </w:hyperlink>
    </w:p>
    <w:p w14:paraId="6CA6159F"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u w:val="single"/>
          <w:rtl/>
          <w:lang w:bidi="ar-SA"/>
        </w:rPr>
      </w:pPr>
      <w:r w:rsidRPr="00651321">
        <w:rPr>
          <w:rFonts w:eastAsia="Times New Roman"/>
          <w:color w:val="000000" w:themeColor="text1"/>
          <w:szCs w:val="22"/>
        </w:rPr>
        <w:t>Hamilton, J. D. (1985). Historical causes of postwar oil shocks and recessions. The Energy Journal, 6(1).</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68" w:history="1">
        <w:r w:rsidRPr="00651321">
          <w:rPr>
            <w:rStyle w:val="Hyperlink"/>
            <w:rFonts w:eastAsia="Times New Roman"/>
            <w:color w:val="000000" w:themeColor="text1"/>
            <w:szCs w:val="22"/>
          </w:rPr>
          <w:t>https://www.iaee.org/EN/publications/ejarticle.aspx?id=1683</w:t>
        </w:r>
      </w:hyperlink>
    </w:p>
    <w:p w14:paraId="3A986947" w14:textId="4510AB5D" w:rsidR="002A64BC" w:rsidRPr="00651321" w:rsidRDefault="002A64BC" w:rsidP="002A64BC">
      <w:pPr>
        <w:tabs>
          <w:tab w:val="left" w:pos="1128"/>
        </w:tabs>
        <w:bidi w:val="0"/>
        <w:spacing w:after="160" w:line="259" w:lineRule="auto"/>
        <w:jc w:val="both"/>
        <w:rPr>
          <w:rStyle w:val="Hyperlink"/>
          <w:rFonts w:eastAsia="Times New Roman"/>
          <w:color w:val="000000" w:themeColor="text1"/>
          <w:szCs w:val="22"/>
          <w:rtl/>
        </w:rPr>
      </w:pPr>
      <w:r w:rsidRPr="00651321">
        <w:rPr>
          <w:rFonts w:eastAsia="Times New Roman"/>
          <w:color w:val="000000" w:themeColor="text1"/>
          <w:szCs w:val="22"/>
        </w:rPr>
        <w:t xml:space="preserve">Hamilton, </w:t>
      </w:r>
      <w:proofErr w:type="gramStart"/>
      <w:r w:rsidRPr="00651321">
        <w:rPr>
          <w:rFonts w:eastAsia="Times New Roman"/>
          <w:color w:val="000000" w:themeColor="text1"/>
          <w:szCs w:val="22"/>
        </w:rPr>
        <w:t>J.D.( 1988</w:t>
      </w:r>
      <w:proofErr w:type="gramEnd"/>
      <w:r w:rsidRPr="00651321">
        <w:rPr>
          <w:rFonts w:eastAsia="Times New Roman"/>
          <w:color w:val="000000" w:themeColor="text1"/>
          <w:szCs w:val="22"/>
        </w:rPr>
        <w:t xml:space="preserve">). A neoclassical model of unemployment and the business cycle. Journal of Political Economy 96, 593–617. </w:t>
      </w:r>
      <w:hyperlink r:id="rId69" w:history="1">
        <w:r w:rsidRPr="00651321">
          <w:rPr>
            <w:rStyle w:val="Hyperlink"/>
            <w:rFonts w:eastAsia="Times New Roman"/>
            <w:color w:val="000000" w:themeColor="text1"/>
            <w:szCs w:val="22"/>
          </w:rPr>
          <w:t>https://www.jstor.org/stable/1830361</w:t>
        </w:r>
      </w:hyperlink>
    </w:p>
    <w:p w14:paraId="2B8AE64E" w14:textId="4AC92337" w:rsidR="006300E0" w:rsidRPr="00651321" w:rsidRDefault="006300E0" w:rsidP="006300E0">
      <w:pPr>
        <w:tabs>
          <w:tab w:val="left" w:pos="1128"/>
        </w:tabs>
        <w:bidi w:val="0"/>
        <w:spacing w:after="160" w:line="259" w:lineRule="auto"/>
        <w:jc w:val="both"/>
        <w:rPr>
          <w:rFonts w:eastAsia="Times New Roman"/>
          <w:color w:val="000000" w:themeColor="text1"/>
          <w:szCs w:val="22"/>
          <w:u w:val="single"/>
          <w:rtl/>
          <w:lang w:bidi="ar-SA"/>
        </w:rPr>
      </w:pPr>
      <w:r w:rsidRPr="00651321">
        <w:rPr>
          <w:rFonts w:eastAsia="Times New Roman"/>
          <w:color w:val="000000" w:themeColor="text1"/>
          <w:szCs w:val="22"/>
          <w:lang w:bidi="ar-SA"/>
        </w:rPr>
        <w:t>Hooker, M. A. (2002). Are oil shocks inflationary? Asymmetric and nonlinear specifications versus changes in regime. Journal of money, credit and banking, 540-561</w:t>
      </w:r>
      <w:r w:rsidRPr="00651321">
        <w:rPr>
          <w:rFonts w:eastAsia="Times New Roman"/>
          <w:color w:val="000000" w:themeColor="text1"/>
          <w:szCs w:val="22"/>
          <w:u w:val="single"/>
          <w:lang w:bidi="ar-SA"/>
        </w:rPr>
        <w:t xml:space="preserve">. </w:t>
      </w:r>
      <w:hyperlink r:id="rId70" w:history="1">
        <w:r w:rsidRPr="00651321">
          <w:rPr>
            <w:rStyle w:val="Hyperlink"/>
            <w:rFonts w:eastAsia="Times New Roman"/>
            <w:color w:val="000000" w:themeColor="text1"/>
            <w:szCs w:val="22"/>
            <w:lang w:bidi="ar-SA"/>
          </w:rPr>
          <w:t>https://www.jstor.org/stable/3270701</w:t>
        </w:r>
      </w:hyperlink>
    </w:p>
    <w:p w14:paraId="040B8DA8"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Ilyas, M., Song, L., </w:t>
      </w:r>
      <w:proofErr w:type="spellStart"/>
      <w:r w:rsidRPr="00651321">
        <w:rPr>
          <w:rFonts w:eastAsia="Times New Roman"/>
          <w:color w:val="000000" w:themeColor="text1"/>
          <w:szCs w:val="22"/>
        </w:rPr>
        <w:t>Galadima</w:t>
      </w:r>
      <w:proofErr w:type="spellEnd"/>
      <w:r w:rsidRPr="00651321">
        <w:rPr>
          <w:rFonts w:eastAsia="Times New Roman"/>
          <w:color w:val="000000" w:themeColor="text1"/>
          <w:szCs w:val="22"/>
        </w:rPr>
        <w:t>, M. D., Hussain, M. N., &amp; Sattar, A. (2022). Shocks effects of inflation, money supply, and exchange rate on the West African Monetary Zone (WAMZ): Asymmetric SVAR modelling. The Journal of International Trade &amp; Economic Development, 31(2), 255-276.</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71" w:history="1">
        <w:r w:rsidRPr="00651321">
          <w:rPr>
            <w:rStyle w:val="Hyperlink"/>
            <w:rFonts w:eastAsia="Times New Roman"/>
            <w:color w:val="000000" w:themeColor="text1"/>
            <w:szCs w:val="22"/>
          </w:rPr>
          <w:t>https://doi.org/10.1080/09638199.2021.1965191</w:t>
        </w:r>
      </w:hyperlink>
    </w:p>
    <w:p w14:paraId="4A4616BC"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u w:val="single"/>
        </w:rPr>
      </w:pPr>
      <w:r w:rsidRPr="00651321">
        <w:rPr>
          <w:rFonts w:eastAsia="Times New Roman"/>
          <w:color w:val="000000" w:themeColor="text1"/>
          <w:szCs w:val="22"/>
        </w:rPr>
        <w:t xml:space="preserve">Jacquinot, P., </w:t>
      </w:r>
      <w:proofErr w:type="spellStart"/>
      <w:r w:rsidRPr="00651321">
        <w:rPr>
          <w:rFonts w:eastAsia="Times New Roman"/>
          <w:color w:val="000000" w:themeColor="text1"/>
          <w:szCs w:val="22"/>
        </w:rPr>
        <w:t>Kuismanen</w:t>
      </w:r>
      <w:proofErr w:type="spellEnd"/>
      <w:r w:rsidRPr="00651321">
        <w:rPr>
          <w:rFonts w:eastAsia="Times New Roman"/>
          <w:color w:val="000000" w:themeColor="text1"/>
          <w:szCs w:val="22"/>
        </w:rPr>
        <w:t>, M., Mestre, R., Spitzer, M., 2009. An assessment of the inflationary impact of oil shocks in the euro area. Energy J. 30</w:t>
      </w:r>
      <w:r w:rsidRPr="00651321">
        <w:rPr>
          <w:rFonts w:eastAsia="Times New Roman"/>
          <w:color w:val="000000" w:themeColor="text1"/>
          <w:szCs w:val="22"/>
          <w:u w:val="single"/>
        </w:rPr>
        <w:t xml:space="preserve"> https://doi.org/ 10.5547/ISSN0195-6574-EJ-Vol30-No1-3</w:t>
      </w:r>
    </w:p>
    <w:p w14:paraId="7DE306AE"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Jahan, S., &amp; </w:t>
      </w:r>
      <w:proofErr w:type="spellStart"/>
      <w:r w:rsidRPr="00651321">
        <w:rPr>
          <w:rFonts w:eastAsia="Times New Roman"/>
          <w:color w:val="000000" w:themeColor="text1"/>
          <w:szCs w:val="22"/>
        </w:rPr>
        <w:t>Papageorgiou</w:t>
      </w:r>
      <w:proofErr w:type="spellEnd"/>
      <w:r w:rsidRPr="00651321">
        <w:rPr>
          <w:rFonts w:eastAsia="Times New Roman"/>
          <w:color w:val="000000" w:themeColor="text1"/>
          <w:szCs w:val="22"/>
        </w:rPr>
        <w:t>, C. (2014). What is monetarism. Finance and Development, 51(1), 38-39.</w:t>
      </w:r>
      <w:r w:rsidRPr="00651321">
        <w:rPr>
          <w:rFonts w:eastAsia="Times New Roman" w:hint="cs"/>
          <w:color w:val="000000" w:themeColor="text1"/>
          <w:szCs w:val="22"/>
        </w:rPr>
        <w:t>‌</w:t>
      </w:r>
      <w:r w:rsidRPr="00651321">
        <w:rPr>
          <w:rFonts w:eastAsia="Times New Roman"/>
          <w:color w:val="000000" w:themeColor="text1"/>
          <w:szCs w:val="22"/>
          <w:rtl/>
          <w:lang w:bidi="ar-SA"/>
        </w:rPr>
        <w:t xml:space="preserve"> </w:t>
      </w:r>
      <w:r w:rsidRPr="00651321">
        <w:rPr>
          <w:rFonts w:eastAsia="Times New Roman"/>
          <w:color w:val="000000" w:themeColor="text1"/>
          <w:szCs w:val="22"/>
          <w:u w:val="single"/>
        </w:rPr>
        <w:t>https://relooney.com/NS3040/000_New_1889.pdf</w:t>
      </w:r>
    </w:p>
    <w:p w14:paraId="09843FFE"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tl/>
          <w:lang w:bidi="ar-SA"/>
        </w:rPr>
      </w:pPr>
      <w:proofErr w:type="spellStart"/>
      <w:r w:rsidRPr="00651321">
        <w:rPr>
          <w:rFonts w:eastAsia="Times New Roman"/>
          <w:color w:val="000000" w:themeColor="text1"/>
          <w:szCs w:val="22"/>
        </w:rPr>
        <w:lastRenderedPageBreak/>
        <w:t>Khiabani</w:t>
      </w:r>
      <w:proofErr w:type="spellEnd"/>
      <w:r w:rsidRPr="00651321">
        <w:rPr>
          <w:rFonts w:eastAsia="Times New Roman"/>
          <w:color w:val="000000" w:themeColor="text1"/>
          <w:szCs w:val="22"/>
        </w:rPr>
        <w:t>, N. (2015). Oil inflows and housing market fluctuations in an oil-exporting country: Evidence from Iran. Journal of Housing Economics, 30, 59-76.</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72" w:tgtFrame="_blank" w:tooltip="Persistent link using digital object identifier" w:history="1">
        <w:r w:rsidRPr="00651321">
          <w:rPr>
            <w:rStyle w:val="Hyperlink"/>
            <w:rFonts w:eastAsia="Times New Roman"/>
            <w:color w:val="000000" w:themeColor="text1"/>
            <w:szCs w:val="22"/>
          </w:rPr>
          <w:t>https://doi.org/10.1016/j.jhe.2015.10.002</w:t>
        </w:r>
      </w:hyperlink>
    </w:p>
    <w:p w14:paraId="3197B3A3" w14:textId="7E3756FC" w:rsidR="002A64BC" w:rsidRPr="00651321" w:rsidRDefault="002A64BC" w:rsidP="002A64BC">
      <w:pPr>
        <w:tabs>
          <w:tab w:val="left" w:pos="1128"/>
        </w:tabs>
        <w:bidi w:val="0"/>
        <w:spacing w:after="160" w:line="259" w:lineRule="auto"/>
        <w:jc w:val="both"/>
        <w:rPr>
          <w:rStyle w:val="Hyperlink"/>
          <w:rFonts w:eastAsia="Times New Roman"/>
          <w:color w:val="000000" w:themeColor="text1"/>
          <w:szCs w:val="22"/>
          <w:rtl/>
        </w:rPr>
      </w:pPr>
      <w:proofErr w:type="spellStart"/>
      <w:r w:rsidRPr="00651321">
        <w:rPr>
          <w:rFonts w:eastAsia="Times New Roman"/>
          <w:color w:val="000000" w:themeColor="text1"/>
          <w:szCs w:val="22"/>
        </w:rPr>
        <w:t>Khyareh</w:t>
      </w:r>
      <w:proofErr w:type="spellEnd"/>
      <w:r w:rsidRPr="00651321">
        <w:rPr>
          <w:rFonts w:eastAsia="Times New Roman"/>
          <w:color w:val="000000" w:themeColor="text1"/>
          <w:szCs w:val="22"/>
        </w:rPr>
        <w:t>, M. M. (2017). Asymmetric Effects of Exchange Rate Changes in Iran. </w:t>
      </w:r>
      <w:r w:rsidRPr="00651321">
        <w:rPr>
          <w:rFonts w:eastAsia="Times New Roman"/>
          <w:i/>
          <w:iCs/>
          <w:color w:val="000000" w:themeColor="text1"/>
          <w:szCs w:val="22"/>
        </w:rPr>
        <w:t>Journal of Money and Economy</w:t>
      </w:r>
      <w:r w:rsidRPr="00651321">
        <w:rPr>
          <w:rFonts w:eastAsia="Times New Roman"/>
          <w:color w:val="000000" w:themeColor="text1"/>
          <w:szCs w:val="22"/>
        </w:rPr>
        <w:t>, </w:t>
      </w:r>
      <w:r w:rsidRPr="00651321">
        <w:rPr>
          <w:rFonts w:eastAsia="Times New Roman"/>
          <w:i/>
          <w:iCs/>
          <w:color w:val="000000" w:themeColor="text1"/>
          <w:szCs w:val="22"/>
        </w:rPr>
        <w:t>12</w:t>
      </w:r>
      <w:r w:rsidRPr="00651321">
        <w:rPr>
          <w:rFonts w:eastAsia="Times New Roman"/>
          <w:color w:val="000000" w:themeColor="text1"/>
          <w:szCs w:val="22"/>
        </w:rPr>
        <w:t>(3), 317-344.</w:t>
      </w:r>
      <w:r w:rsidRPr="00651321">
        <w:rPr>
          <w:rFonts w:eastAsia="Times New Roman" w:hint="cs"/>
          <w:color w:val="000000" w:themeColor="text1"/>
          <w:szCs w:val="22"/>
          <w:rtl/>
          <w:lang w:bidi="ar-SA"/>
        </w:rPr>
        <w:t xml:space="preserve">‏‏ </w:t>
      </w:r>
      <w:hyperlink r:id="rId73" w:history="1">
        <w:r w:rsidRPr="00651321">
          <w:rPr>
            <w:rStyle w:val="Hyperlink"/>
            <w:rFonts w:eastAsia="Times New Roman"/>
            <w:color w:val="000000" w:themeColor="text1"/>
            <w:szCs w:val="22"/>
          </w:rPr>
          <w:t>https://ideas.repec.org/a/mbr/jmonec/v12y2017i3p317-344.html</w:t>
        </w:r>
      </w:hyperlink>
    </w:p>
    <w:p w14:paraId="2C10F876" w14:textId="45CA2DCE" w:rsidR="006300E0" w:rsidRPr="00651321" w:rsidRDefault="006300E0" w:rsidP="006300E0">
      <w:pPr>
        <w:tabs>
          <w:tab w:val="left" w:pos="1128"/>
        </w:tabs>
        <w:bidi w:val="0"/>
        <w:spacing w:after="160" w:line="259" w:lineRule="auto"/>
        <w:jc w:val="both"/>
        <w:rPr>
          <w:rFonts w:eastAsia="Times New Roman"/>
          <w:color w:val="000000" w:themeColor="text1"/>
          <w:szCs w:val="22"/>
          <w:rtl/>
        </w:rPr>
      </w:pPr>
      <w:proofErr w:type="spellStart"/>
      <w:r w:rsidRPr="00651321">
        <w:rPr>
          <w:rFonts w:eastAsia="Times New Roman"/>
          <w:color w:val="000000" w:themeColor="text1"/>
          <w:szCs w:val="22"/>
        </w:rPr>
        <w:t>Lacheheb</w:t>
      </w:r>
      <w:proofErr w:type="spellEnd"/>
      <w:r w:rsidRPr="00651321">
        <w:rPr>
          <w:rFonts w:eastAsia="Times New Roman"/>
          <w:color w:val="000000" w:themeColor="text1"/>
          <w:szCs w:val="22"/>
        </w:rPr>
        <w:t xml:space="preserve">, M., &amp; </w:t>
      </w:r>
      <w:proofErr w:type="spellStart"/>
      <w:r w:rsidRPr="00651321">
        <w:rPr>
          <w:rFonts w:eastAsia="Times New Roman"/>
          <w:color w:val="000000" w:themeColor="text1"/>
          <w:szCs w:val="22"/>
        </w:rPr>
        <w:t>Sirag</w:t>
      </w:r>
      <w:proofErr w:type="spellEnd"/>
      <w:r w:rsidRPr="00651321">
        <w:rPr>
          <w:rFonts w:eastAsia="Times New Roman"/>
          <w:color w:val="000000" w:themeColor="text1"/>
          <w:szCs w:val="22"/>
        </w:rPr>
        <w:t xml:space="preserve">, A. (2019). Oil price and inflation in Algeria: A nonlinear ARDL approach. The Quarterly Review of Economics and Finance, 73, 217-222. </w:t>
      </w:r>
      <w:hyperlink r:id="rId74" w:history="1">
        <w:r w:rsidRPr="00651321">
          <w:rPr>
            <w:rStyle w:val="Hyperlink"/>
            <w:rFonts w:eastAsia="Times New Roman"/>
            <w:color w:val="000000" w:themeColor="text1"/>
            <w:szCs w:val="22"/>
          </w:rPr>
          <w:t>https://doi.org/10.1016/j.qref.2018.12.003</w:t>
        </w:r>
      </w:hyperlink>
    </w:p>
    <w:p w14:paraId="23D34F2E" w14:textId="49443F46" w:rsidR="002A64BC" w:rsidRDefault="002A64BC" w:rsidP="002A64BC">
      <w:pPr>
        <w:tabs>
          <w:tab w:val="left" w:pos="1128"/>
        </w:tabs>
        <w:bidi w:val="0"/>
        <w:spacing w:after="160" w:line="259" w:lineRule="auto"/>
        <w:jc w:val="both"/>
        <w:rPr>
          <w:rStyle w:val="Hyperlink"/>
          <w:rFonts w:eastAsia="Times New Roman"/>
          <w:color w:val="000000" w:themeColor="text1"/>
          <w:szCs w:val="22"/>
          <w:rtl/>
        </w:rPr>
      </w:pPr>
      <w:r w:rsidRPr="00651321">
        <w:rPr>
          <w:rFonts w:eastAsia="Times New Roman"/>
          <w:color w:val="000000" w:themeColor="text1"/>
          <w:szCs w:val="22"/>
        </w:rPr>
        <w:t>Lee, K., &amp; Ni, S. (2002). On the dynamic effects of oil price shocks: a study using industry level data. Journal of Monetary economics, 49(4), 823-852.</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75" w:tgtFrame="_blank" w:tooltip="Persistent link using digital object identifier" w:history="1">
        <w:r w:rsidRPr="00651321">
          <w:rPr>
            <w:rStyle w:val="Hyperlink"/>
            <w:rFonts w:eastAsia="Times New Roman"/>
            <w:color w:val="000000" w:themeColor="text1"/>
            <w:szCs w:val="22"/>
          </w:rPr>
          <w:t>https://doi.org/10.1016/S0304-3932(02)00114-9</w:t>
        </w:r>
      </w:hyperlink>
    </w:p>
    <w:p w14:paraId="5A3C44FB" w14:textId="41FD5FD0" w:rsidR="00231239" w:rsidRPr="00651321" w:rsidRDefault="00231239" w:rsidP="00231239">
      <w:pPr>
        <w:bidi w:val="0"/>
        <w:jc w:val="both"/>
        <w:rPr>
          <w:rFonts w:eastAsia="Times New Roman"/>
          <w:color w:val="000000" w:themeColor="text1"/>
          <w:szCs w:val="22"/>
          <w:rtl/>
          <w:lang w:bidi="ar-SA"/>
        </w:rPr>
      </w:pPr>
      <w:r w:rsidRPr="00231239">
        <w:rPr>
          <w:rFonts w:eastAsia="Times New Roman"/>
          <w:color w:val="000000" w:themeColor="text1"/>
          <w:szCs w:val="22"/>
          <w:lang w:bidi="ar-SA"/>
        </w:rPr>
        <w:t xml:space="preserve">Lim, S., &amp; </w:t>
      </w:r>
      <w:proofErr w:type="spellStart"/>
      <w:r w:rsidRPr="00231239">
        <w:rPr>
          <w:rFonts w:eastAsia="Times New Roman"/>
          <w:color w:val="000000" w:themeColor="text1"/>
          <w:szCs w:val="22"/>
          <w:lang w:bidi="ar-SA"/>
        </w:rPr>
        <w:t>Jahng</w:t>
      </w:r>
      <w:proofErr w:type="spellEnd"/>
      <w:r w:rsidRPr="00231239">
        <w:rPr>
          <w:rFonts w:eastAsia="Times New Roman"/>
          <w:color w:val="000000" w:themeColor="text1"/>
          <w:szCs w:val="22"/>
          <w:lang w:bidi="ar-SA"/>
        </w:rPr>
        <w:t xml:space="preserve">, S. (2019). Determining the number of factors using parallel analysis and its recent variants. Psychological Methods, 24(4), 452–467. </w:t>
      </w:r>
    </w:p>
    <w:p w14:paraId="7C915ED1"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tl/>
          <w:lang w:bidi="ar-SA"/>
        </w:rPr>
      </w:pPr>
      <w:r w:rsidRPr="00651321">
        <w:rPr>
          <w:rFonts w:eastAsia="Times New Roman"/>
          <w:color w:val="000000" w:themeColor="text1"/>
          <w:szCs w:val="22"/>
        </w:rPr>
        <w:t xml:space="preserve">Naghdi, Y., &amp; </w:t>
      </w:r>
      <w:proofErr w:type="spellStart"/>
      <w:r w:rsidRPr="00651321">
        <w:rPr>
          <w:rFonts w:eastAsia="Times New Roman"/>
          <w:color w:val="000000" w:themeColor="text1"/>
          <w:szCs w:val="22"/>
        </w:rPr>
        <w:t>Kaghazian</w:t>
      </w:r>
      <w:proofErr w:type="spellEnd"/>
      <w:r w:rsidRPr="00651321">
        <w:rPr>
          <w:rFonts w:eastAsia="Times New Roman"/>
          <w:color w:val="000000" w:themeColor="text1"/>
          <w:szCs w:val="22"/>
        </w:rPr>
        <w:t>, S. (2015). The Effects of asymmetric transmission of exchange rate on inflation in Iran: Application Of threshold models. </w:t>
      </w:r>
      <w:r w:rsidRPr="00651321">
        <w:rPr>
          <w:rFonts w:eastAsia="Times New Roman"/>
          <w:i/>
          <w:iCs/>
          <w:color w:val="000000" w:themeColor="text1"/>
          <w:szCs w:val="22"/>
        </w:rPr>
        <w:t>Studies in Business and Economics</w:t>
      </w:r>
      <w:r w:rsidRPr="00651321">
        <w:rPr>
          <w:rFonts w:eastAsia="Times New Roman"/>
          <w:color w:val="000000" w:themeColor="text1"/>
          <w:szCs w:val="22"/>
        </w:rPr>
        <w:t>, </w:t>
      </w:r>
      <w:r w:rsidRPr="00651321">
        <w:rPr>
          <w:rFonts w:eastAsia="Times New Roman"/>
          <w:i/>
          <w:iCs/>
          <w:color w:val="000000" w:themeColor="text1"/>
          <w:szCs w:val="22"/>
        </w:rPr>
        <w:t>10</w:t>
      </w:r>
      <w:r w:rsidRPr="00651321">
        <w:rPr>
          <w:rFonts w:eastAsia="Times New Roman"/>
          <w:color w:val="000000" w:themeColor="text1"/>
          <w:szCs w:val="22"/>
        </w:rPr>
        <w:t xml:space="preserve">(2), 99-113. </w:t>
      </w:r>
      <w:r w:rsidRPr="00651321">
        <w:rPr>
          <w:rFonts w:eastAsia="Times New Roman"/>
          <w:color w:val="000000" w:themeColor="text1"/>
          <w:szCs w:val="22"/>
          <w:u w:val="single"/>
        </w:rPr>
        <w:t>DOI 10.1515/sbe-2015-0023</w:t>
      </w:r>
    </w:p>
    <w:p w14:paraId="6FEF6039"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Review of Economics &amp; Finance, 69, 20-32.</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76" w:tgtFrame="_blank" w:tooltip="Persistent link using digital object identifier" w:history="1">
        <w:r w:rsidRPr="00651321">
          <w:rPr>
            <w:rStyle w:val="Hyperlink"/>
            <w:rFonts w:eastAsia="Times New Roman"/>
            <w:color w:val="000000" w:themeColor="text1"/>
            <w:szCs w:val="22"/>
          </w:rPr>
          <w:t>https://doi.org/10.1016/j.iref.2020.04.011</w:t>
        </w:r>
      </w:hyperlink>
    </w:p>
    <w:p w14:paraId="4D4B64EA"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McKie, James W. (1975). "Oil Crisis in Perspective: The United States." Daedalus 104 (Fall): 73-90. </w:t>
      </w:r>
      <w:r w:rsidRPr="00651321">
        <w:rPr>
          <w:rFonts w:eastAsia="Times New Roman"/>
          <w:color w:val="000000" w:themeColor="text1"/>
          <w:szCs w:val="22"/>
          <w:u w:val="single"/>
        </w:rPr>
        <w:t>https://www.jstor.org/stable/i20024355</w:t>
      </w:r>
    </w:p>
    <w:p w14:paraId="606B48BC"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Mehara</w:t>
      </w:r>
      <w:proofErr w:type="spellEnd"/>
      <w:r w:rsidRPr="00651321">
        <w:rPr>
          <w:rFonts w:eastAsia="Times New Roman"/>
          <w:color w:val="000000" w:themeColor="text1"/>
          <w:szCs w:val="22"/>
        </w:rPr>
        <w:t xml:space="preserve">, M., (2008). The asymmetric relationship between oil revenues and economic activities: the case of Oil-Exporting Countries. Energy Policy 36, 1164–1168. </w:t>
      </w:r>
      <w:hyperlink r:id="rId77" w:tgtFrame="_blank" w:tooltip="Persistent link using digital object identifier" w:history="1">
        <w:r w:rsidRPr="00651321">
          <w:rPr>
            <w:rStyle w:val="Hyperlink"/>
            <w:rFonts w:eastAsia="Times New Roman"/>
            <w:color w:val="000000" w:themeColor="text1"/>
            <w:szCs w:val="22"/>
          </w:rPr>
          <w:t>https://doi.org/10.1016/j.enpol.2007.11.004</w:t>
        </w:r>
      </w:hyperlink>
    </w:p>
    <w:p w14:paraId="0ED24B70"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Mehrara</w:t>
      </w:r>
      <w:proofErr w:type="spellEnd"/>
      <w:r w:rsidRPr="00651321">
        <w:rPr>
          <w:rFonts w:eastAsia="Times New Roman"/>
          <w:color w:val="000000" w:themeColor="text1"/>
          <w:szCs w:val="22"/>
        </w:rPr>
        <w:t xml:space="preserve">, M., &amp; </w:t>
      </w:r>
      <w:proofErr w:type="spellStart"/>
      <w:r w:rsidRPr="00651321">
        <w:rPr>
          <w:rFonts w:eastAsia="Times New Roman"/>
          <w:color w:val="000000" w:themeColor="text1"/>
          <w:szCs w:val="22"/>
        </w:rPr>
        <w:t>Oskoui</w:t>
      </w:r>
      <w:proofErr w:type="spellEnd"/>
      <w:r w:rsidRPr="00651321">
        <w:rPr>
          <w:rFonts w:eastAsia="Times New Roman"/>
          <w:color w:val="000000" w:themeColor="text1"/>
          <w:szCs w:val="22"/>
        </w:rPr>
        <w:t>, K. N. (2007). The sources of macroeconomic fluctuations in oil exporting countries: A comparative study. Economic Modelling, 24(3), 365-379.</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78" w:tgtFrame="_blank" w:tooltip="Persistent link using digital object identifier" w:history="1">
        <w:r w:rsidRPr="00651321">
          <w:rPr>
            <w:rStyle w:val="Hyperlink"/>
            <w:rFonts w:eastAsia="Times New Roman"/>
            <w:color w:val="000000" w:themeColor="text1"/>
            <w:szCs w:val="22"/>
          </w:rPr>
          <w:t>https://doi.org/10.1016/j.econmod.2006.08.005</w:t>
        </w:r>
      </w:hyperlink>
    </w:p>
    <w:p w14:paraId="34A4B3D2"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Misati</w:t>
      </w:r>
      <w:proofErr w:type="spellEnd"/>
      <w:r w:rsidRPr="00651321">
        <w:rPr>
          <w:rFonts w:eastAsia="Times New Roman"/>
          <w:color w:val="000000" w:themeColor="text1"/>
          <w:szCs w:val="22"/>
        </w:rPr>
        <w:t xml:space="preserve">, R. N., </w:t>
      </w:r>
      <w:proofErr w:type="spellStart"/>
      <w:r w:rsidRPr="00651321">
        <w:rPr>
          <w:rFonts w:eastAsia="Times New Roman"/>
          <w:color w:val="000000" w:themeColor="text1"/>
          <w:szCs w:val="22"/>
        </w:rPr>
        <w:t>Nyamongo</w:t>
      </w:r>
      <w:proofErr w:type="spellEnd"/>
      <w:r w:rsidRPr="00651321">
        <w:rPr>
          <w:rFonts w:eastAsia="Times New Roman"/>
          <w:color w:val="000000" w:themeColor="text1"/>
          <w:szCs w:val="22"/>
        </w:rPr>
        <w:t>, E. M., &amp; Mwangi, I. (2013). Commodity price shocks and inflation in a net oil‐importing economy. OPEC Energy Review, 37(2), 125-148.</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79" w:history="1">
        <w:r w:rsidRPr="00651321">
          <w:rPr>
            <w:rStyle w:val="Hyperlink"/>
            <w:rFonts w:eastAsia="Times New Roman"/>
            <w:color w:val="000000" w:themeColor="text1"/>
            <w:szCs w:val="22"/>
          </w:rPr>
          <w:t>https://doi.org/10.1111/opec.12010</w:t>
        </w:r>
      </w:hyperlink>
    </w:p>
    <w:p w14:paraId="2D93589B"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Monfared</w:t>
      </w:r>
      <w:proofErr w:type="spellEnd"/>
      <w:r w:rsidRPr="00651321">
        <w:rPr>
          <w:rFonts w:eastAsia="Times New Roman"/>
          <w:color w:val="000000" w:themeColor="text1"/>
          <w:szCs w:val="22"/>
        </w:rPr>
        <w:t xml:space="preserve">, S., &amp; </w:t>
      </w:r>
      <w:proofErr w:type="spellStart"/>
      <w:r w:rsidRPr="00651321">
        <w:rPr>
          <w:rFonts w:eastAsia="Times New Roman"/>
          <w:color w:val="000000" w:themeColor="text1"/>
          <w:szCs w:val="22"/>
        </w:rPr>
        <w:t>Akın</w:t>
      </w:r>
      <w:proofErr w:type="spellEnd"/>
      <w:r w:rsidRPr="00651321">
        <w:rPr>
          <w:rFonts w:eastAsia="Times New Roman"/>
          <w:color w:val="000000" w:themeColor="text1"/>
          <w:szCs w:val="22"/>
        </w:rPr>
        <w:t xml:space="preserve">, F. (2017). The Relationship Between </w:t>
      </w:r>
      <w:proofErr w:type="spellStart"/>
      <w:r w:rsidRPr="00651321">
        <w:rPr>
          <w:rFonts w:eastAsia="Times New Roman"/>
          <w:color w:val="000000" w:themeColor="text1"/>
          <w:szCs w:val="22"/>
        </w:rPr>
        <w:t>Exchage</w:t>
      </w:r>
      <w:proofErr w:type="spellEnd"/>
      <w:r w:rsidRPr="00651321">
        <w:rPr>
          <w:rFonts w:eastAsia="Times New Roman"/>
          <w:color w:val="000000" w:themeColor="text1"/>
          <w:szCs w:val="22"/>
        </w:rPr>
        <w:t xml:space="preserve"> Rates and Inflation: The Case of Iran. European Journal of Sustainable Development, 6(4), 329. </w:t>
      </w:r>
      <w:hyperlink r:id="rId80" w:history="1">
        <w:r w:rsidRPr="00651321">
          <w:rPr>
            <w:rStyle w:val="Hyperlink"/>
            <w:rFonts w:eastAsia="Times New Roman"/>
            <w:color w:val="000000" w:themeColor="text1"/>
            <w:szCs w:val="22"/>
          </w:rPr>
          <w:t>https://doi.org/10.14207/ejsd.2017.v6n4p329</w:t>
        </w:r>
      </w:hyperlink>
    </w:p>
    <w:p w14:paraId="08BAF992"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lastRenderedPageBreak/>
        <w:t>Nakhli</w:t>
      </w:r>
      <w:proofErr w:type="spellEnd"/>
      <w:r w:rsidRPr="00651321">
        <w:rPr>
          <w:rFonts w:eastAsia="Times New Roman"/>
          <w:color w:val="000000" w:themeColor="text1"/>
          <w:szCs w:val="22"/>
        </w:rPr>
        <w:t xml:space="preserve">, S. R., </w:t>
      </w:r>
      <w:proofErr w:type="spellStart"/>
      <w:r w:rsidRPr="00651321">
        <w:rPr>
          <w:rFonts w:eastAsia="Times New Roman"/>
          <w:color w:val="000000" w:themeColor="text1"/>
          <w:szCs w:val="22"/>
        </w:rPr>
        <w:t>Rafat</w:t>
      </w:r>
      <w:proofErr w:type="spellEnd"/>
      <w:r w:rsidRPr="00651321">
        <w:rPr>
          <w:rFonts w:eastAsia="Times New Roman"/>
          <w:color w:val="000000" w:themeColor="text1"/>
          <w:szCs w:val="22"/>
        </w:rPr>
        <w:t xml:space="preserve">, M., </w:t>
      </w:r>
      <w:proofErr w:type="spellStart"/>
      <w:r w:rsidRPr="00651321">
        <w:rPr>
          <w:rFonts w:eastAsia="Times New Roman"/>
          <w:color w:val="000000" w:themeColor="text1"/>
          <w:szCs w:val="22"/>
        </w:rPr>
        <w:t>Dastjerdi</w:t>
      </w:r>
      <w:proofErr w:type="spellEnd"/>
      <w:r w:rsidRPr="00651321">
        <w:rPr>
          <w:rFonts w:eastAsia="Times New Roman"/>
          <w:color w:val="000000" w:themeColor="text1"/>
          <w:szCs w:val="22"/>
        </w:rPr>
        <w:t xml:space="preserve">, R. B., &amp; </w:t>
      </w:r>
      <w:proofErr w:type="spellStart"/>
      <w:r w:rsidRPr="00651321">
        <w:rPr>
          <w:rFonts w:eastAsia="Times New Roman"/>
          <w:color w:val="000000" w:themeColor="text1"/>
          <w:szCs w:val="22"/>
        </w:rPr>
        <w:t>Rafei</w:t>
      </w:r>
      <w:proofErr w:type="spellEnd"/>
      <w:r w:rsidRPr="00651321">
        <w:rPr>
          <w:rFonts w:eastAsia="Times New Roman"/>
          <w:color w:val="000000" w:themeColor="text1"/>
          <w:szCs w:val="22"/>
        </w:rPr>
        <w:t>, M. (2021). Oil sanctions and their transmission channels in the Iranian economy: A DSGE model. </w:t>
      </w:r>
      <w:r w:rsidRPr="00651321">
        <w:rPr>
          <w:rFonts w:eastAsia="Times New Roman"/>
          <w:i/>
          <w:iCs/>
          <w:color w:val="000000" w:themeColor="text1"/>
          <w:szCs w:val="22"/>
        </w:rPr>
        <w:t>Resources Policy</w:t>
      </w:r>
      <w:r w:rsidRPr="00651321">
        <w:rPr>
          <w:rFonts w:eastAsia="Times New Roman"/>
          <w:color w:val="000000" w:themeColor="text1"/>
          <w:szCs w:val="22"/>
        </w:rPr>
        <w:t>, </w:t>
      </w:r>
      <w:r w:rsidRPr="00651321">
        <w:rPr>
          <w:rFonts w:eastAsia="Times New Roman"/>
          <w:i/>
          <w:iCs/>
          <w:color w:val="000000" w:themeColor="text1"/>
          <w:szCs w:val="22"/>
        </w:rPr>
        <w:t>70</w:t>
      </w:r>
      <w:r w:rsidRPr="00651321">
        <w:rPr>
          <w:rFonts w:eastAsia="Times New Roman"/>
          <w:color w:val="000000" w:themeColor="text1"/>
          <w:szCs w:val="22"/>
        </w:rPr>
        <w:t>, 101963.</w:t>
      </w:r>
      <w:r w:rsidRPr="00651321">
        <w:rPr>
          <w:rFonts w:eastAsia="Times New Roman"/>
          <w:color w:val="000000" w:themeColor="text1"/>
          <w:szCs w:val="22"/>
          <w:rtl/>
          <w:lang w:bidi="ar-SA"/>
        </w:rPr>
        <w:t>‏</w:t>
      </w:r>
      <w:r w:rsidRPr="00651321">
        <w:rPr>
          <w:rFonts w:eastAsia="Times New Roman"/>
          <w:color w:val="000000" w:themeColor="text1"/>
          <w:szCs w:val="22"/>
        </w:rPr>
        <w:t xml:space="preserve"> </w:t>
      </w:r>
      <w:hyperlink r:id="rId81" w:tgtFrame="_blank" w:tooltip="Persistent link using digital object identifier" w:history="1">
        <w:r w:rsidRPr="00651321">
          <w:rPr>
            <w:rStyle w:val="Hyperlink"/>
            <w:rFonts w:eastAsia="Times New Roman"/>
            <w:color w:val="000000" w:themeColor="text1"/>
            <w:szCs w:val="22"/>
          </w:rPr>
          <w:t>https://doi.org/10.1016/j.resourpol.2020.101963</w:t>
        </w:r>
      </w:hyperlink>
    </w:p>
    <w:p w14:paraId="0804FF8E"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Nasir, M. A., Al-</w:t>
      </w:r>
      <w:proofErr w:type="spellStart"/>
      <w:r w:rsidRPr="00651321">
        <w:rPr>
          <w:rFonts w:eastAsia="Times New Roman"/>
          <w:color w:val="000000" w:themeColor="text1"/>
          <w:szCs w:val="22"/>
        </w:rPr>
        <w:t>Emadi</w:t>
      </w:r>
      <w:proofErr w:type="spellEnd"/>
      <w:r w:rsidRPr="00651321">
        <w:rPr>
          <w:rFonts w:eastAsia="Times New Roman"/>
          <w:color w:val="000000" w:themeColor="text1"/>
          <w:szCs w:val="22"/>
        </w:rPr>
        <w:t xml:space="preserve">, A. A., Shahbaz, M., &amp; </w:t>
      </w:r>
      <w:proofErr w:type="spellStart"/>
      <w:r w:rsidRPr="00651321">
        <w:rPr>
          <w:rFonts w:eastAsia="Times New Roman"/>
          <w:color w:val="000000" w:themeColor="text1"/>
          <w:szCs w:val="22"/>
        </w:rPr>
        <w:t>Hammoudeh</w:t>
      </w:r>
      <w:proofErr w:type="spellEnd"/>
      <w:r w:rsidRPr="00651321">
        <w:rPr>
          <w:rFonts w:eastAsia="Times New Roman"/>
          <w:color w:val="000000" w:themeColor="text1"/>
          <w:szCs w:val="22"/>
        </w:rPr>
        <w:t>, S. (2019). Importance of oil shocks and the GCC macroeconomy: A structural VAR analysis. Resources Policy, 61, 166-179.</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82" w:tgtFrame="_blank" w:tooltip="Persistent link using digital object identifier" w:history="1">
        <w:r w:rsidRPr="00651321">
          <w:rPr>
            <w:rStyle w:val="Hyperlink"/>
            <w:rFonts w:eastAsia="Times New Roman"/>
            <w:color w:val="000000" w:themeColor="text1"/>
            <w:szCs w:val="22"/>
          </w:rPr>
          <w:t>https://doi.org/10.1016/j.resourpol.2019.01.019</w:t>
        </w:r>
      </w:hyperlink>
    </w:p>
    <w:p w14:paraId="42CC8FD3" w14:textId="108FE9B5" w:rsidR="002A64BC" w:rsidRDefault="002A64BC" w:rsidP="002A64BC">
      <w:pPr>
        <w:tabs>
          <w:tab w:val="left" w:pos="1128"/>
        </w:tabs>
        <w:bidi w:val="0"/>
        <w:spacing w:after="160" w:line="259" w:lineRule="auto"/>
        <w:jc w:val="both"/>
        <w:rPr>
          <w:rStyle w:val="Hyperlink"/>
          <w:rFonts w:eastAsia="Times New Roman"/>
          <w:color w:val="000000" w:themeColor="text1"/>
          <w:szCs w:val="22"/>
          <w:rtl/>
        </w:rPr>
      </w:pPr>
      <w:r w:rsidRPr="00651321">
        <w:rPr>
          <w:rFonts w:eastAsia="Times New Roman"/>
          <w:color w:val="000000" w:themeColor="text1"/>
          <w:szCs w:val="22"/>
        </w:rPr>
        <w:t xml:space="preserve">Nasir, M. A., Huynh, T. L. D., &amp; </w:t>
      </w:r>
      <w:proofErr w:type="spellStart"/>
      <w:r w:rsidRPr="00651321">
        <w:rPr>
          <w:rFonts w:eastAsia="Times New Roman"/>
          <w:color w:val="000000" w:themeColor="text1"/>
          <w:szCs w:val="22"/>
        </w:rPr>
        <w:t>Yarovaya</w:t>
      </w:r>
      <w:proofErr w:type="spellEnd"/>
      <w:r w:rsidRPr="00651321">
        <w:rPr>
          <w:rFonts w:eastAsia="Times New Roman"/>
          <w:color w:val="000000" w:themeColor="text1"/>
          <w:szCs w:val="22"/>
        </w:rPr>
        <w:t>, L. (2020). Inflation targeting &amp; implications of oil shocks for inflation expectations in oil-importing and exporting economies: Evidence from three Nordic Kingdoms. International Review of Financial Analysis, 72, 101558.</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83" w:tgtFrame="_blank" w:tooltip="Persistent link using digital object identifier" w:history="1">
        <w:r w:rsidRPr="00651321">
          <w:rPr>
            <w:rStyle w:val="Hyperlink"/>
            <w:rFonts w:eastAsia="Times New Roman"/>
            <w:color w:val="000000" w:themeColor="text1"/>
            <w:szCs w:val="22"/>
          </w:rPr>
          <w:t>https://doi.org/10.1016/j.irfa.2020.101558</w:t>
        </w:r>
      </w:hyperlink>
    </w:p>
    <w:p w14:paraId="7C058544" w14:textId="0C1ECF3C" w:rsidR="00BC7B66" w:rsidRPr="00651321" w:rsidRDefault="00BC7B66" w:rsidP="00BC7B66">
      <w:pPr>
        <w:tabs>
          <w:tab w:val="left" w:pos="1128"/>
        </w:tabs>
        <w:bidi w:val="0"/>
        <w:spacing w:after="160" w:line="259" w:lineRule="auto"/>
        <w:jc w:val="both"/>
        <w:rPr>
          <w:rFonts w:eastAsia="Times New Roman"/>
          <w:color w:val="000000" w:themeColor="text1"/>
          <w:szCs w:val="22"/>
        </w:rPr>
      </w:pPr>
      <w:proofErr w:type="spellStart"/>
      <w:r w:rsidRPr="00BC7B66">
        <w:rPr>
          <w:rFonts w:eastAsia="Times New Roman"/>
          <w:color w:val="000000" w:themeColor="text1"/>
          <w:szCs w:val="22"/>
        </w:rPr>
        <w:t>Olomola</w:t>
      </w:r>
      <w:proofErr w:type="spellEnd"/>
      <w:r w:rsidRPr="00BC7B66">
        <w:rPr>
          <w:rFonts w:eastAsia="Times New Roman"/>
          <w:color w:val="000000" w:themeColor="text1"/>
          <w:szCs w:val="22"/>
        </w:rPr>
        <w:t xml:space="preserve">, P. A., &amp; </w:t>
      </w:r>
      <w:proofErr w:type="spellStart"/>
      <w:r w:rsidRPr="00BC7B66">
        <w:rPr>
          <w:rFonts w:eastAsia="Times New Roman"/>
          <w:color w:val="000000" w:themeColor="text1"/>
          <w:szCs w:val="22"/>
        </w:rPr>
        <w:t>Adejumo</w:t>
      </w:r>
      <w:proofErr w:type="spellEnd"/>
      <w:r w:rsidRPr="00BC7B66">
        <w:rPr>
          <w:rFonts w:eastAsia="Times New Roman"/>
          <w:color w:val="000000" w:themeColor="text1"/>
          <w:szCs w:val="22"/>
        </w:rPr>
        <w:t>, A. V. (2006). Oil price shock and macroeconomic activities in Nigeria. International Research Journal of Finance and Economics, 3(1), 28-</w:t>
      </w:r>
      <w:proofErr w:type="gramStart"/>
      <w:r w:rsidRPr="00BC7B66">
        <w:rPr>
          <w:rFonts w:eastAsia="Times New Roman"/>
          <w:color w:val="000000" w:themeColor="text1"/>
          <w:szCs w:val="22"/>
        </w:rPr>
        <w:t>34..</w:t>
      </w:r>
      <w:proofErr w:type="gramEnd"/>
      <w:r w:rsidRPr="00BC7B66">
        <w:rPr>
          <w:rFonts w:eastAsia="Times New Roman"/>
          <w:color w:val="000000" w:themeColor="text1"/>
          <w:szCs w:val="22"/>
        </w:rPr>
        <w:t xml:space="preserve"> https://www.researchgate.net/profile/Philip-Olomola/publication/228632000_Oil_price_shock_and_macroeconomic_activity_in_Nigeria/links/5613c13208aedf29a44f5b7a/Oil-price-shock-and-macroeconomic-activity-in-Nigeria.pdf</w:t>
      </w:r>
    </w:p>
    <w:p w14:paraId="3CB6760F"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Peersman</w:t>
      </w:r>
      <w:proofErr w:type="spellEnd"/>
      <w:r w:rsidRPr="00651321">
        <w:rPr>
          <w:rFonts w:eastAsia="Times New Roman"/>
          <w:color w:val="000000" w:themeColor="text1"/>
          <w:szCs w:val="22"/>
        </w:rPr>
        <w:t xml:space="preserve">, G., &amp; Van </w:t>
      </w:r>
      <w:proofErr w:type="spellStart"/>
      <w:r w:rsidRPr="00651321">
        <w:rPr>
          <w:rFonts w:eastAsia="Times New Roman"/>
          <w:color w:val="000000" w:themeColor="text1"/>
          <w:szCs w:val="22"/>
        </w:rPr>
        <w:t>Robays</w:t>
      </w:r>
      <w:proofErr w:type="spellEnd"/>
      <w:r w:rsidRPr="00651321">
        <w:rPr>
          <w:rFonts w:eastAsia="Times New Roman"/>
          <w:color w:val="000000" w:themeColor="text1"/>
          <w:szCs w:val="22"/>
        </w:rPr>
        <w:t>, I. (2012). Cross-country differences in the effects of oil shocks. Energy Economics, 34(5), 1532-1547.</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84" w:tgtFrame="_blank" w:tooltip="Persistent link using digital object identifier" w:history="1">
        <w:r w:rsidRPr="00651321">
          <w:rPr>
            <w:rStyle w:val="Hyperlink"/>
            <w:rFonts w:eastAsia="Times New Roman"/>
            <w:color w:val="000000" w:themeColor="text1"/>
            <w:szCs w:val="22"/>
          </w:rPr>
          <w:t>https://doi.org/10.1016/j.eneco.2011.11.010</w:t>
        </w:r>
      </w:hyperlink>
    </w:p>
    <w:p w14:paraId="3EDBE036"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Pieschacón</w:t>
      </w:r>
      <w:proofErr w:type="spellEnd"/>
      <w:r w:rsidRPr="00651321">
        <w:rPr>
          <w:rFonts w:eastAsia="Times New Roman"/>
          <w:color w:val="000000" w:themeColor="text1"/>
          <w:szCs w:val="22"/>
        </w:rPr>
        <w:t>, A. (2012). The value of fiscal discipline for oil-exporting countries. Journal of Monetary Economics, 59(3), 250-268.</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85" w:tgtFrame="_blank" w:tooltip="Persistent link using digital object identifier" w:history="1">
        <w:r w:rsidRPr="00651321">
          <w:rPr>
            <w:rStyle w:val="Hyperlink"/>
            <w:rFonts w:eastAsia="Times New Roman"/>
            <w:color w:val="000000" w:themeColor="text1"/>
            <w:szCs w:val="22"/>
          </w:rPr>
          <w:t>https://doi.org/10.1016/j.jmoneco.2012.03.001</w:t>
        </w:r>
      </w:hyperlink>
    </w:p>
    <w:p w14:paraId="14354B64"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r w:rsidRPr="00651321">
        <w:rPr>
          <w:rFonts w:eastAsia="Times New Roman"/>
          <w:color w:val="000000" w:themeColor="text1"/>
          <w:szCs w:val="22"/>
        </w:rPr>
        <w:t xml:space="preserve">Salehi, M., </w:t>
      </w:r>
      <w:proofErr w:type="spellStart"/>
      <w:r w:rsidRPr="00651321">
        <w:rPr>
          <w:rFonts w:eastAsia="Times New Roman"/>
          <w:color w:val="000000" w:themeColor="text1"/>
          <w:szCs w:val="22"/>
        </w:rPr>
        <w:t>Behname</w:t>
      </w:r>
      <w:proofErr w:type="spellEnd"/>
      <w:r w:rsidRPr="00651321">
        <w:rPr>
          <w:rFonts w:eastAsia="Times New Roman"/>
          <w:color w:val="000000" w:themeColor="text1"/>
          <w:szCs w:val="22"/>
        </w:rPr>
        <w:t xml:space="preserve">, M., &amp; </w:t>
      </w:r>
      <w:proofErr w:type="spellStart"/>
      <w:r w:rsidRPr="00651321">
        <w:rPr>
          <w:rFonts w:eastAsia="Times New Roman"/>
          <w:color w:val="000000" w:themeColor="text1"/>
          <w:szCs w:val="22"/>
        </w:rPr>
        <w:t>Adibian</w:t>
      </w:r>
      <w:proofErr w:type="spellEnd"/>
      <w:r w:rsidRPr="00651321">
        <w:rPr>
          <w:rFonts w:eastAsia="Times New Roman"/>
          <w:color w:val="000000" w:themeColor="text1"/>
          <w:szCs w:val="22"/>
        </w:rPr>
        <w:t>, M. S. (2021). Structural shocks in monetary policy, exchange rates, and stock prices using SVAR in Iran. </w:t>
      </w:r>
      <w:r w:rsidRPr="00651321">
        <w:rPr>
          <w:rFonts w:eastAsia="Times New Roman"/>
          <w:i/>
          <w:iCs/>
          <w:color w:val="000000" w:themeColor="text1"/>
          <w:szCs w:val="22"/>
        </w:rPr>
        <w:t>International Journal of Islamic and Middle Eastern Finance and Management</w:t>
      </w:r>
      <w:r w:rsidRPr="00651321">
        <w:rPr>
          <w:rFonts w:eastAsia="Times New Roman"/>
          <w:color w:val="000000" w:themeColor="text1"/>
          <w:szCs w:val="22"/>
        </w:rPr>
        <w:t>, </w:t>
      </w:r>
      <w:r w:rsidRPr="00651321">
        <w:rPr>
          <w:rFonts w:eastAsia="Times New Roman"/>
          <w:i/>
          <w:iCs/>
          <w:color w:val="000000" w:themeColor="text1"/>
          <w:szCs w:val="22"/>
        </w:rPr>
        <w:t>14</w:t>
      </w:r>
      <w:r w:rsidRPr="00651321">
        <w:rPr>
          <w:rFonts w:eastAsia="Times New Roman"/>
          <w:color w:val="000000" w:themeColor="text1"/>
          <w:szCs w:val="22"/>
        </w:rPr>
        <w:t>(5), 908-927.</w:t>
      </w:r>
      <w:r w:rsidRPr="00651321">
        <w:rPr>
          <w:rFonts w:eastAsia="Times New Roman" w:hint="cs"/>
          <w:color w:val="000000" w:themeColor="text1"/>
          <w:szCs w:val="22"/>
        </w:rPr>
        <w:t>‌</w:t>
      </w:r>
      <w:r w:rsidRPr="00651321">
        <w:rPr>
          <w:rFonts w:eastAsia="Times New Roman"/>
          <w:color w:val="000000" w:themeColor="text1"/>
          <w:szCs w:val="22"/>
        </w:rPr>
        <w:t xml:space="preserve"> </w:t>
      </w:r>
      <w:hyperlink r:id="rId86" w:tgtFrame="_blank" w:tooltip="Persistent link using digital object identifier" w:history="1">
        <w:r w:rsidRPr="00651321">
          <w:rPr>
            <w:rStyle w:val="Hyperlink"/>
            <w:rFonts w:eastAsia="Times New Roman"/>
            <w:color w:val="000000" w:themeColor="text1"/>
            <w:szCs w:val="22"/>
          </w:rPr>
          <w:t>https://doi.org/10.1016/j.enpol.2007.11.004</w:t>
        </w:r>
      </w:hyperlink>
    </w:p>
    <w:p w14:paraId="5B99F1A6"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Pr>
      </w:pPr>
      <w:proofErr w:type="spellStart"/>
      <w:r w:rsidRPr="00651321">
        <w:rPr>
          <w:rFonts w:eastAsia="Times New Roman"/>
          <w:color w:val="000000" w:themeColor="text1"/>
          <w:szCs w:val="22"/>
        </w:rPr>
        <w:t>Sek</w:t>
      </w:r>
      <w:proofErr w:type="spellEnd"/>
      <w:r w:rsidRPr="00651321">
        <w:rPr>
          <w:rFonts w:eastAsia="Times New Roman"/>
          <w:color w:val="000000" w:themeColor="text1"/>
          <w:szCs w:val="22"/>
        </w:rPr>
        <w:t>, S. K. (2017). Impact of oil price changes on domestic price inflation at disaggregated levels: Evidence from linear and nonlinear ARDL modeling. Energy, 130, 204-217.</w:t>
      </w:r>
      <w:r w:rsidRPr="00651321">
        <w:rPr>
          <w:rFonts w:eastAsia="Times New Roman"/>
          <w:color w:val="000000" w:themeColor="text1"/>
          <w:szCs w:val="22"/>
          <w:rtl/>
          <w:lang w:bidi="ar-SA"/>
        </w:rPr>
        <w:t>‏</w:t>
      </w:r>
      <w:r w:rsidRPr="00651321">
        <w:rPr>
          <w:rFonts w:eastAsia="Times New Roman"/>
          <w:color w:val="000000" w:themeColor="text1"/>
          <w:szCs w:val="22"/>
        </w:rPr>
        <w:t xml:space="preserve"> </w:t>
      </w:r>
      <w:hyperlink r:id="rId87" w:tgtFrame="_blank" w:tooltip="Persistent link using digital object identifier" w:history="1">
        <w:r w:rsidRPr="00651321">
          <w:rPr>
            <w:rStyle w:val="Hyperlink"/>
            <w:rFonts w:eastAsia="Times New Roman"/>
            <w:color w:val="000000" w:themeColor="text1"/>
            <w:szCs w:val="22"/>
          </w:rPr>
          <w:t>https://doi.org/10.1016/j.energy.2017.03.152</w:t>
        </w:r>
      </w:hyperlink>
    </w:p>
    <w:p w14:paraId="3BD86198"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u w:val="single"/>
        </w:rPr>
      </w:pPr>
      <w:proofErr w:type="spellStart"/>
      <w:r w:rsidRPr="00651321">
        <w:rPr>
          <w:rFonts w:eastAsia="Times New Roman"/>
          <w:color w:val="000000" w:themeColor="text1"/>
          <w:szCs w:val="22"/>
        </w:rPr>
        <w:t>Takami</w:t>
      </w:r>
      <w:proofErr w:type="spellEnd"/>
      <w:r w:rsidRPr="00651321">
        <w:rPr>
          <w:rFonts w:eastAsia="Times New Roman"/>
          <w:color w:val="000000" w:themeColor="text1"/>
          <w:szCs w:val="22"/>
        </w:rPr>
        <w:t xml:space="preserve">, N. (2015). The Baffling New Inflation: How Cost-Push Inflation Theories Influenced Policy Debate in the Late-1950s United </w:t>
      </w:r>
      <w:hyperlink r:id="rId88" w:history="1">
        <w:r w:rsidRPr="00651321">
          <w:rPr>
            <w:rStyle w:val="Hyperlink"/>
            <w:rFonts w:eastAsia="Times New Roman"/>
            <w:color w:val="000000" w:themeColor="text1"/>
            <w:szCs w:val="22"/>
          </w:rPr>
          <w:t>https://doi.org/10.1215/00182702-3321336</w:t>
        </w:r>
      </w:hyperlink>
    </w:p>
    <w:p w14:paraId="7724DA75" w14:textId="4AA5F028" w:rsidR="002A64BC" w:rsidRPr="00651321" w:rsidRDefault="002A64BC" w:rsidP="002A64BC">
      <w:pPr>
        <w:tabs>
          <w:tab w:val="left" w:pos="1128"/>
        </w:tabs>
        <w:bidi w:val="0"/>
        <w:spacing w:after="160" w:line="259" w:lineRule="auto"/>
        <w:jc w:val="both"/>
        <w:rPr>
          <w:rStyle w:val="Hyperlink"/>
          <w:rFonts w:eastAsia="Times New Roman"/>
          <w:color w:val="000000" w:themeColor="text1"/>
          <w:szCs w:val="22"/>
          <w:rtl/>
        </w:rPr>
      </w:pPr>
      <w:r w:rsidRPr="00651321">
        <w:rPr>
          <w:rFonts w:eastAsia="Times New Roman"/>
          <w:color w:val="000000" w:themeColor="text1"/>
          <w:szCs w:val="22"/>
        </w:rPr>
        <w:t xml:space="preserve">Tiwari, A. K., </w:t>
      </w:r>
      <w:proofErr w:type="spellStart"/>
      <w:r w:rsidRPr="00651321">
        <w:rPr>
          <w:rFonts w:eastAsia="Times New Roman"/>
          <w:color w:val="000000" w:themeColor="text1"/>
          <w:szCs w:val="22"/>
        </w:rPr>
        <w:t>Cunado</w:t>
      </w:r>
      <w:proofErr w:type="spellEnd"/>
      <w:r w:rsidRPr="00651321">
        <w:rPr>
          <w:rFonts w:eastAsia="Times New Roman"/>
          <w:color w:val="000000" w:themeColor="text1"/>
          <w:szCs w:val="22"/>
        </w:rPr>
        <w:t>, J., Hatemi-J, A., &amp; Gupta, R. (2019). Oil price-inflation pass-through in the United States over 1871 to 2018: a wavelet coherency analysis. </w:t>
      </w:r>
      <w:r w:rsidRPr="00651321">
        <w:rPr>
          <w:rFonts w:eastAsia="Times New Roman"/>
          <w:i/>
          <w:iCs/>
          <w:color w:val="000000" w:themeColor="text1"/>
          <w:szCs w:val="22"/>
        </w:rPr>
        <w:t>Structural Change and Economic Dynamics</w:t>
      </w:r>
      <w:r w:rsidRPr="00651321">
        <w:rPr>
          <w:rFonts w:eastAsia="Times New Roman"/>
          <w:color w:val="000000" w:themeColor="text1"/>
          <w:szCs w:val="22"/>
        </w:rPr>
        <w:t>, </w:t>
      </w:r>
      <w:r w:rsidRPr="00651321">
        <w:rPr>
          <w:rFonts w:eastAsia="Times New Roman"/>
          <w:i/>
          <w:iCs/>
          <w:color w:val="000000" w:themeColor="text1"/>
          <w:szCs w:val="22"/>
        </w:rPr>
        <w:t>50</w:t>
      </w:r>
      <w:r w:rsidRPr="00651321">
        <w:rPr>
          <w:rFonts w:eastAsia="Times New Roman"/>
          <w:color w:val="000000" w:themeColor="text1"/>
          <w:szCs w:val="22"/>
        </w:rPr>
        <w:t>, 51-55.</w:t>
      </w:r>
      <w:r w:rsidRPr="00651321">
        <w:rPr>
          <w:rFonts w:eastAsia="Times New Roman"/>
          <w:color w:val="000000" w:themeColor="text1"/>
          <w:szCs w:val="22"/>
          <w:rtl/>
          <w:lang w:bidi="ar-SA"/>
        </w:rPr>
        <w:t>‏</w:t>
      </w:r>
      <w:r w:rsidRPr="00651321">
        <w:rPr>
          <w:rFonts w:eastAsia="Times New Roman"/>
          <w:color w:val="000000" w:themeColor="text1"/>
          <w:szCs w:val="22"/>
        </w:rPr>
        <w:t xml:space="preserve"> </w:t>
      </w:r>
      <w:hyperlink r:id="rId89" w:tgtFrame="_blank" w:tooltip="Persistent link using digital object identifier" w:history="1">
        <w:r w:rsidRPr="00651321">
          <w:rPr>
            <w:rStyle w:val="Hyperlink"/>
            <w:rFonts w:eastAsia="Times New Roman"/>
            <w:color w:val="000000" w:themeColor="text1"/>
            <w:szCs w:val="22"/>
          </w:rPr>
          <w:t>https://doi.org/10.1016/j.strueco.2019.05.002</w:t>
        </w:r>
      </w:hyperlink>
    </w:p>
    <w:p w14:paraId="0C1E6899" w14:textId="1500D5D0" w:rsidR="006300E0" w:rsidRDefault="006300E0" w:rsidP="006300E0">
      <w:pPr>
        <w:tabs>
          <w:tab w:val="left" w:pos="1128"/>
        </w:tabs>
        <w:bidi w:val="0"/>
        <w:spacing w:after="160" w:line="259" w:lineRule="auto"/>
        <w:jc w:val="both"/>
        <w:rPr>
          <w:rFonts w:eastAsia="Times New Roman"/>
          <w:color w:val="000000" w:themeColor="text1"/>
          <w:szCs w:val="22"/>
          <w:rtl/>
        </w:rPr>
      </w:pPr>
      <w:r w:rsidRPr="00651321">
        <w:rPr>
          <w:rFonts w:eastAsia="Times New Roman"/>
          <w:color w:val="000000" w:themeColor="text1"/>
          <w:szCs w:val="22"/>
        </w:rPr>
        <w:t xml:space="preserve">Wu, M., Ni, Y., (2011). The effects of oil prices on inflation, interest rates and money. Energy 36, 4158–4164. </w:t>
      </w:r>
      <w:hyperlink r:id="rId90" w:history="1">
        <w:r w:rsidRPr="00651321">
          <w:rPr>
            <w:rStyle w:val="Hyperlink"/>
            <w:rFonts w:eastAsia="Times New Roman"/>
            <w:color w:val="000000" w:themeColor="text1"/>
            <w:szCs w:val="22"/>
          </w:rPr>
          <w:t>https://doi.org/10.1016/j.energy.2011.04.028</w:t>
        </w:r>
      </w:hyperlink>
    </w:p>
    <w:p w14:paraId="5C175C0F" w14:textId="22DCA157" w:rsidR="00BC7B66" w:rsidRPr="00651321" w:rsidRDefault="00BC7B66" w:rsidP="00BC7B66">
      <w:pPr>
        <w:tabs>
          <w:tab w:val="left" w:pos="1128"/>
        </w:tabs>
        <w:bidi w:val="0"/>
        <w:spacing w:after="160" w:line="259" w:lineRule="auto"/>
        <w:jc w:val="both"/>
        <w:rPr>
          <w:rFonts w:eastAsia="Times New Roman"/>
          <w:color w:val="000000" w:themeColor="text1"/>
          <w:szCs w:val="22"/>
        </w:rPr>
      </w:pPr>
      <w:proofErr w:type="spellStart"/>
      <w:r w:rsidRPr="00BC7B66">
        <w:rPr>
          <w:rFonts w:eastAsia="Times New Roman"/>
          <w:color w:val="000000" w:themeColor="text1"/>
          <w:szCs w:val="22"/>
        </w:rPr>
        <w:lastRenderedPageBreak/>
        <w:t>Yıldız</w:t>
      </w:r>
      <w:proofErr w:type="spellEnd"/>
      <w:r w:rsidRPr="00BC7B66">
        <w:rPr>
          <w:rFonts w:eastAsia="Times New Roman"/>
          <w:color w:val="000000" w:themeColor="text1"/>
          <w:szCs w:val="22"/>
        </w:rPr>
        <w:t xml:space="preserve">, B. F., </w:t>
      </w:r>
      <w:proofErr w:type="spellStart"/>
      <w:r w:rsidRPr="00BC7B66">
        <w:rPr>
          <w:rFonts w:eastAsia="Times New Roman"/>
          <w:color w:val="000000" w:themeColor="text1"/>
          <w:szCs w:val="22"/>
        </w:rPr>
        <w:t>Hesami</w:t>
      </w:r>
      <w:proofErr w:type="spellEnd"/>
      <w:r w:rsidRPr="00BC7B66">
        <w:rPr>
          <w:rFonts w:eastAsia="Times New Roman"/>
          <w:color w:val="000000" w:themeColor="text1"/>
          <w:szCs w:val="22"/>
        </w:rPr>
        <w:t xml:space="preserve">, S., </w:t>
      </w:r>
      <w:proofErr w:type="spellStart"/>
      <w:r w:rsidRPr="00BC7B66">
        <w:rPr>
          <w:rFonts w:eastAsia="Times New Roman"/>
          <w:color w:val="000000" w:themeColor="text1"/>
          <w:szCs w:val="22"/>
        </w:rPr>
        <w:t>Rjoub</w:t>
      </w:r>
      <w:proofErr w:type="spellEnd"/>
      <w:r w:rsidRPr="00BC7B66">
        <w:rPr>
          <w:rFonts w:eastAsia="Times New Roman"/>
          <w:color w:val="000000" w:themeColor="text1"/>
          <w:szCs w:val="22"/>
        </w:rPr>
        <w:t xml:space="preserve">, H., &amp; Wong, W. K. (2021). Interpretation Of Oil Price Shocks </w:t>
      </w:r>
      <w:proofErr w:type="gramStart"/>
      <w:r w:rsidRPr="00BC7B66">
        <w:rPr>
          <w:rFonts w:eastAsia="Times New Roman"/>
          <w:color w:val="000000" w:themeColor="text1"/>
          <w:szCs w:val="22"/>
        </w:rPr>
        <w:t>On</w:t>
      </w:r>
      <w:proofErr w:type="gramEnd"/>
      <w:r w:rsidRPr="00BC7B66">
        <w:rPr>
          <w:rFonts w:eastAsia="Times New Roman"/>
          <w:color w:val="000000" w:themeColor="text1"/>
          <w:szCs w:val="22"/>
        </w:rPr>
        <w:t xml:space="preserve"> Macroeconomic Aggregates Of South Africa: Evidence From SVAR. Journal of Contemporary Issues in Business and Government Vol, 27(1). https://www.cibgp.com/article_7401.html</w:t>
      </w:r>
    </w:p>
    <w:p w14:paraId="5BDDBD54" w14:textId="77777777" w:rsidR="002A64BC" w:rsidRPr="00651321" w:rsidRDefault="002A64BC" w:rsidP="002A64BC">
      <w:pPr>
        <w:tabs>
          <w:tab w:val="left" w:pos="1128"/>
        </w:tabs>
        <w:bidi w:val="0"/>
        <w:spacing w:after="160" w:line="259" w:lineRule="auto"/>
        <w:jc w:val="both"/>
        <w:rPr>
          <w:rFonts w:eastAsia="Times New Roman"/>
          <w:color w:val="000000" w:themeColor="text1"/>
          <w:szCs w:val="22"/>
          <w:rtl/>
          <w:lang w:bidi="ar-SA"/>
        </w:rPr>
      </w:pPr>
      <w:r w:rsidRPr="00651321">
        <w:rPr>
          <w:rFonts w:eastAsia="Times New Roman"/>
          <w:color w:val="000000" w:themeColor="text1"/>
          <w:szCs w:val="22"/>
        </w:rPr>
        <w:t xml:space="preserve">Zhao, L., Zhang, X., Wang, S., Xu, S., 2016. The effects of oil price shocks on output and inflation in China. Energy Economics 53, 101-110. </w:t>
      </w:r>
      <w:hyperlink r:id="rId91" w:tgtFrame="_blank" w:tooltip="Persistent link using digital object identifier" w:history="1">
        <w:r w:rsidRPr="00651321">
          <w:rPr>
            <w:rStyle w:val="Hyperlink"/>
            <w:rFonts w:eastAsia="Times New Roman"/>
            <w:color w:val="000000" w:themeColor="text1"/>
            <w:szCs w:val="22"/>
          </w:rPr>
          <w:t>https://doi.org/10.1016/j.eneco.2014.11.017</w:t>
        </w:r>
      </w:hyperlink>
    </w:p>
    <w:p w14:paraId="64B51F0C" w14:textId="77777777" w:rsidR="002A64BC" w:rsidRPr="00651321" w:rsidRDefault="002A64BC" w:rsidP="002A64BC">
      <w:pPr>
        <w:tabs>
          <w:tab w:val="left" w:pos="1128"/>
        </w:tabs>
        <w:spacing w:after="160" w:line="259" w:lineRule="auto"/>
        <w:jc w:val="both"/>
        <w:rPr>
          <w:rFonts w:eastAsia="Times New Roman"/>
          <w:b/>
          <w:bCs/>
          <w:color w:val="000000" w:themeColor="text1"/>
          <w:szCs w:val="22"/>
          <w:rtl/>
          <w:lang w:bidi="ar-SA"/>
        </w:rPr>
      </w:pPr>
      <w:r w:rsidRPr="00651321">
        <w:rPr>
          <w:rFonts w:eastAsia="Times New Roman" w:hint="cs"/>
          <w:b/>
          <w:bCs/>
          <w:color w:val="000000" w:themeColor="text1"/>
          <w:szCs w:val="22"/>
          <w:rtl/>
          <w:lang w:bidi="ar-SA"/>
        </w:rPr>
        <w:t>ب: فارسی</w:t>
      </w:r>
    </w:p>
    <w:p w14:paraId="1374FFE8" w14:textId="476EB5FD" w:rsidR="002A64BC"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color w:val="000000" w:themeColor="text1"/>
          <w:szCs w:val="22"/>
          <w:rtl/>
          <w:lang w:bidi="ar-SA"/>
        </w:rPr>
        <w:t>ابوالحسن</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اصغر</w:t>
      </w:r>
      <w:r w:rsidRPr="00651321">
        <w:rPr>
          <w:rFonts w:eastAsia="Times New Roman" w:hint="cs"/>
          <w:color w:val="000000" w:themeColor="text1"/>
          <w:szCs w:val="22"/>
          <w:rtl/>
          <w:lang w:bidi="ar-SA"/>
        </w:rPr>
        <w:t>،</w:t>
      </w:r>
      <w:r w:rsidRPr="00651321">
        <w:rPr>
          <w:rFonts w:eastAsia="Times New Roman"/>
          <w:color w:val="000000" w:themeColor="text1"/>
          <w:szCs w:val="22"/>
          <w:rtl/>
          <w:lang w:bidi="ar-SA"/>
        </w:rPr>
        <w:t xml:space="preserve"> ابراه</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لناز</w:t>
      </w:r>
      <w:r w:rsidRPr="00651321">
        <w:rPr>
          <w:rFonts w:eastAsia="Times New Roman"/>
          <w:color w:val="000000" w:themeColor="text1"/>
          <w:szCs w:val="22"/>
          <w:rtl/>
          <w:lang w:bidi="ar-SA"/>
        </w:rPr>
        <w:t>، پورکاظم</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محمدحس</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 xml:space="preserve">و </w:t>
      </w:r>
      <w:r w:rsidRPr="00651321">
        <w:rPr>
          <w:rFonts w:eastAsia="Times New Roman"/>
          <w:color w:val="000000" w:themeColor="text1"/>
          <w:szCs w:val="22"/>
          <w:rtl/>
          <w:lang w:bidi="ar-SA"/>
        </w:rPr>
        <w:t xml:space="preserve"> بهرام</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ن</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ا</w:t>
      </w:r>
      <w:r w:rsidRPr="00651321">
        <w:rPr>
          <w:rFonts w:eastAsia="Times New Roman"/>
          <w:color w:val="000000" w:themeColor="text1"/>
          <w:szCs w:val="22"/>
          <w:rtl/>
          <w:lang w:bidi="ar-SA"/>
        </w:rPr>
        <w:t>، ابراه</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w:t>
      </w:r>
      <w:r w:rsidRPr="00651321">
        <w:rPr>
          <w:rFonts w:eastAsia="Times New Roman"/>
          <w:color w:val="000000" w:themeColor="text1"/>
          <w:szCs w:val="22"/>
          <w:rtl/>
          <w:lang w:bidi="ar-SA"/>
        </w:rPr>
        <w:t>. (1395). اثر تکانه‌ها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پول</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و تکانه‌ها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نفت</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بر تول</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د</w:t>
      </w:r>
      <w:r w:rsidRPr="00651321">
        <w:rPr>
          <w:rFonts w:eastAsia="Times New Roman"/>
          <w:color w:val="000000" w:themeColor="text1"/>
          <w:szCs w:val="22"/>
          <w:rtl/>
          <w:lang w:bidi="ar-SA"/>
        </w:rPr>
        <w:t xml:space="preserve"> و تورم بخش مسکن در اقتصاد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ران</w:t>
      </w:r>
      <w:r w:rsidRPr="00651321">
        <w:rPr>
          <w:rFonts w:eastAsia="Times New Roman"/>
          <w:color w:val="000000" w:themeColor="text1"/>
          <w:szCs w:val="22"/>
          <w:rtl/>
          <w:lang w:bidi="ar-SA"/>
        </w:rPr>
        <w:t>: رو</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کرد</w:t>
      </w:r>
      <w:r w:rsidRPr="00651321">
        <w:rPr>
          <w:rFonts w:eastAsia="Times New Roman"/>
          <w:color w:val="000000" w:themeColor="text1"/>
          <w:szCs w:val="22"/>
          <w:rtl/>
          <w:lang w:bidi="ar-SA"/>
        </w:rPr>
        <w:t xml:space="preserve"> تعادل عموم</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پو</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تصادف</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ن</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وک</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نز</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پژوهش‌ها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رشد و توسعه اقتصاد</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7(25)، 113-132.</w:t>
      </w:r>
    </w:p>
    <w:p w14:paraId="7D489262" w14:textId="317A51E6" w:rsidR="003F374F" w:rsidRPr="00651321" w:rsidRDefault="003F374F" w:rsidP="002A64BC">
      <w:pPr>
        <w:tabs>
          <w:tab w:val="left" w:pos="1128"/>
        </w:tabs>
        <w:spacing w:after="160" w:line="259" w:lineRule="auto"/>
        <w:jc w:val="both"/>
        <w:rPr>
          <w:rFonts w:eastAsia="Times New Roman"/>
          <w:color w:val="000000" w:themeColor="text1"/>
          <w:szCs w:val="22"/>
        </w:rPr>
      </w:pPr>
      <w:proofErr w:type="spellStart"/>
      <w:r w:rsidRPr="003F374F">
        <w:rPr>
          <w:rFonts w:eastAsia="Times New Roman"/>
          <w:color w:val="000000" w:themeColor="text1"/>
          <w:szCs w:val="22"/>
          <w:rtl/>
        </w:rPr>
        <w:t>اشرف</w:t>
      </w:r>
      <w:r w:rsidRPr="003F374F">
        <w:rPr>
          <w:rFonts w:eastAsia="Times New Roman" w:hint="cs"/>
          <w:color w:val="000000" w:themeColor="text1"/>
          <w:szCs w:val="22"/>
          <w:rtl/>
        </w:rPr>
        <w:t>ی</w:t>
      </w:r>
      <w:proofErr w:type="spellEnd"/>
      <w:r w:rsidRPr="003F374F">
        <w:rPr>
          <w:rFonts w:eastAsia="Times New Roman" w:hint="eastAsia"/>
          <w:color w:val="000000" w:themeColor="text1"/>
          <w:szCs w:val="22"/>
          <w:rtl/>
        </w:rPr>
        <w:t>،</w:t>
      </w:r>
      <w:r w:rsidRPr="003F374F">
        <w:rPr>
          <w:rFonts w:eastAsia="Times New Roman"/>
          <w:color w:val="000000" w:themeColor="text1"/>
          <w:szCs w:val="22"/>
          <w:rtl/>
        </w:rPr>
        <w:t xml:space="preserve"> </w:t>
      </w:r>
      <w:r w:rsidRPr="003F374F">
        <w:rPr>
          <w:rFonts w:eastAsia="Times New Roman" w:hint="cs"/>
          <w:color w:val="000000" w:themeColor="text1"/>
          <w:szCs w:val="22"/>
          <w:rtl/>
        </w:rPr>
        <w:t>ی</w:t>
      </w:r>
      <w:r w:rsidRPr="003F374F">
        <w:rPr>
          <w:rFonts w:eastAsia="Times New Roman" w:hint="eastAsia"/>
          <w:color w:val="000000" w:themeColor="text1"/>
          <w:szCs w:val="22"/>
          <w:rtl/>
        </w:rPr>
        <w:t>کتا،</w:t>
      </w:r>
      <w:r w:rsidRPr="003F374F">
        <w:rPr>
          <w:rFonts w:eastAsia="Times New Roman"/>
          <w:color w:val="000000" w:themeColor="text1"/>
          <w:szCs w:val="22"/>
          <w:rtl/>
        </w:rPr>
        <w:t xml:space="preserve"> </w:t>
      </w:r>
      <w:proofErr w:type="spellStart"/>
      <w:r w:rsidRPr="003F374F">
        <w:rPr>
          <w:rFonts w:eastAsia="Times New Roman"/>
          <w:color w:val="000000" w:themeColor="text1"/>
          <w:szCs w:val="22"/>
          <w:rtl/>
        </w:rPr>
        <w:t>بالونژادنور</w:t>
      </w:r>
      <w:r w:rsidRPr="003F374F">
        <w:rPr>
          <w:rFonts w:eastAsia="Times New Roman" w:hint="cs"/>
          <w:color w:val="000000" w:themeColor="text1"/>
          <w:szCs w:val="22"/>
          <w:rtl/>
        </w:rPr>
        <w:t>ی</w:t>
      </w:r>
      <w:proofErr w:type="spellEnd"/>
      <w:r w:rsidRPr="003F374F">
        <w:rPr>
          <w:rFonts w:eastAsia="Times New Roman" w:hint="eastAsia"/>
          <w:color w:val="000000" w:themeColor="text1"/>
          <w:szCs w:val="22"/>
          <w:rtl/>
        </w:rPr>
        <w:t>،</w:t>
      </w:r>
      <w:r w:rsidRPr="003F374F">
        <w:rPr>
          <w:rFonts w:eastAsia="Times New Roman"/>
          <w:color w:val="000000" w:themeColor="text1"/>
          <w:szCs w:val="22"/>
          <w:rtl/>
        </w:rPr>
        <w:t xml:space="preserve"> روزبه و جهانگرد، فاطمه. (1397). تحل</w:t>
      </w:r>
      <w:r w:rsidRPr="003F374F">
        <w:rPr>
          <w:rFonts w:eastAsia="Times New Roman" w:hint="cs"/>
          <w:color w:val="000000" w:themeColor="text1"/>
          <w:szCs w:val="22"/>
          <w:rtl/>
        </w:rPr>
        <w:t>ی</w:t>
      </w:r>
      <w:r w:rsidRPr="003F374F">
        <w:rPr>
          <w:rFonts w:eastAsia="Times New Roman" w:hint="eastAsia"/>
          <w:color w:val="000000" w:themeColor="text1"/>
          <w:szCs w:val="22"/>
          <w:rtl/>
        </w:rPr>
        <w:t>ل</w:t>
      </w:r>
      <w:r w:rsidRPr="003F374F">
        <w:rPr>
          <w:rFonts w:eastAsia="Times New Roman"/>
          <w:color w:val="000000" w:themeColor="text1"/>
          <w:szCs w:val="22"/>
          <w:rtl/>
        </w:rPr>
        <w:t xml:space="preserve"> تجرب</w:t>
      </w:r>
      <w:r w:rsidRPr="003F374F">
        <w:rPr>
          <w:rFonts w:eastAsia="Times New Roman" w:hint="cs"/>
          <w:color w:val="000000" w:themeColor="text1"/>
          <w:szCs w:val="22"/>
          <w:rtl/>
        </w:rPr>
        <w:t>ی</w:t>
      </w:r>
      <w:r w:rsidRPr="003F374F">
        <w:rPr>
          <w:rFonts w:eastAsia="Times New Roman"/>
          <w:color w:val="000000" w:themeColor="text1"/>
          <w:szCs w:val="22"/>
          <w:rtl/>
        </w:rPr>
        <w:t xml:space="preserve"> عوامل موثر بر موفق</w:t>
      </w:r>
      <w:r w:rsidRPr="003F374F">
        <w:rPr>
          <w:rFonts w:eastAsia="Times New Roman" w:hint="cs"/>
          <w:color w:val="000000" w:themeColor="text1"/>
          <w:szCs w:val="22"/>
          <w:rtl/>
        </w:rPr>
        <w:t>ی</w:t>
      </w:r>
      <w:r w:rsidRPr="003F374F">
        <w:rPr>
          <w:rFonts w:eastAsia="Times New Roman" w:hint="eastAsia"/>
          <w:color w:val="000000" w:themeColor="text1"/>
          <w:szCs w:val="22"/>
          <w:rtl/>
        </w:rPr>
        <w:t>ت</w:t>
      </w:r>
      <w:r w:rsidRPr="003F374F">
        <w:rPr>
          <w:rFonts w:eastAsia="Times New Roman"/>
          <w:color w:val="000000" w:themeColor="text1"/>
          <w:szCs w:val="22"/>
          <w:rtl/>
        </w:rPr>
        <w:t xml:space="preserve"> </w:t>
      </w:r>
      <w:proofErr w:type="spellStart"/>
      <w:r w:rsidRPr="003F374F">
        <w:rPr>
          <w:rFonts w:eastAsia="Times New Roman"/>
          <w:color w:val="000000" w:themeColor="text1"/>
          <w:szCs w:val="22"/>
          <w:rtl/>
        </w:rPr>
        <w:t>هدف‌گذار</w:t>
      </w:r>
      <w:r w:rsidRPr="003F374F">
        <w:rPr>
          <w:rFonts w:eastAsia="Times New Roman" w:hint="cs"/>
          <w:color w:val="000000" w:themeColor="text1"/>
          <w:szCs w:val="22"/>
          <w:rtl/>
        </w:rPr>
        <w:t>ی</w:t>
      </w:r>
      <w:proofErr w:type="spellEnd"/>
      <w:r w:rsidRPr="003F374F">
        <w:rPr>
          <w:rFonts w:eastAsia="Times New Roman"/>
          <w:color w:val="000000" w:themeColor="text1"/>
          <w:szCs w:val="22"/>
          <w:rtl/>
        </w:rPr>
        <w:t xml:space="preserve"> تورم در ا</w:t>
      </w:r>
      <w:r w:rsidRPr="003F374F">
        <w:rPr>
          <w:rFonts w:eastAsia="Times New Roman" w:hint="cs"/>
          <w:color w:val="000000" w:themeColor="text1"/>
          <w:szCs w:val="22"/>
          <w:rtl/>
        </w:rPr>
        <w:t>ی</w:t>
      </w:r>
      <w:r w:rsidRPr="003F374F">
        <w:rPr>
          <w:rFonts w:eastAsia="Times New Roman" w:hint="eastAsia"/>
          <w:color w:val="000000" w:themeColor="text1"/>
          <w:szCs w:val="22"/>
          <w:rtl/>
        </w:rPr>
        <w:t>ران</w:t>
      </w:r>
      <w:r w:rsidRPr="003F374F">
        <w:rPr>
          <w:rFonts w:eastAsia="Times New Roman"/>
          <w:color w:val="000000" w:themeColor="text1"/>
          <w:szCs w:val="22"/>
          <w:rtl/>
        </w:rPr>
        <w:t>: با تاک</w:t>
      </w:r>
      <w:r w:rsidRPr="003F374F">
        <w:rPr>
          <w:rFonts w:eastAsia="Times New Roman" w:hint="cs"/>
          <w:color w:val="000000" w:themeColor="text1"/>
          <w:szCs w:val="22"/>
          <w:rtl/>
        </w:rPr>
        <w:t>ی</w:t>
      </w:r>
      <w:r w:rsidRPr="003F374F">
        <w:rPr>
          <w:rFonts w:eastAsia="Times New Roman" w:hint="eastAsia"/>
          <w:color w:val="000000" w:themeColor="text1"/>
          <w:szCs w:val="22"/>
          <w:rtl/>
        </w:rPr>
        <w:t>د</w:t>
      </w:r>
      <w:r w:rsidRPr="003F374F">
        <w:rPr>
          <w:rFonts w:eastAsia="Times New Roman"/>
          <w:color w:val="000000" w:themeColor="text1"/>
          <w:szCs w:val="22"/>
          <w:rtl/>
        </w:rPr>
        <w:t xml:space="preserve"> بر شفاف</w:t>
      </w:r>
      <w:r w:rsidRPr="003F374F">
        <w:rPr>
          <w:rFonts w:eastAsia="Times New Roman" w:hint="cs"/>
          <w:color w:val="000000" w:themeColor="text1"/>
          <w:szCs w:val="22"/>
          <w:rtl/>
        </w:rPr>
        <w:t>ی</w:t>
      </w:r>
      <w:r w:rsidRPr="003F374F">
        <w:rPr>
          <w:rFonts w:eastAsia="Times New Roman" w:hint="eastAsia"/>
          <w:color w:val="000000" w:themeColor="text1"/>
          <w:szCs w:val="22"/>
          <w:rtl/>
        </w:rPr>
        <w:t>ت</w:t>
      </w:r>
      <w:r w:rsidRPr="003F374F">
        <w:rPr>
          <w:rFonts w:eastAsia="Times New Roman"/>
          <w:color w:val="000000" w:themeColor="text1"/>
          <w:szCs w:val="22"/>
          <w:rtl/>
        </w:rPr>
        <w:t xml:space="preserve"> و </w:t>
      </w:r>
      <w:proofErr w:type="spellStart"/>
      <w:r w:rsidRPr="003F374F">
        <w:rPr>
          <w:rFonts w:eastAsia="Times New Roman"/>
          <w:color w:val="000000" w:themeColor="text1"/>
          <w:szCs w:val="22"/>
          <w:rtl/>
        </w:rPr>
        <w:t>پاسخ‌گو</w:t>
      </w:r>
      <w:r w:rsidRPr="003F374F">
        <w:rPr>
          <w:rFonts w:eastAsia="Times New Roman" w:hint="cs"/>
          <w:color w:val="000000" w:themeColor="text1"/>
          <w:szCs w:val="22"/>
          <w:rtl/>
        </w:rPr>
        <w:t>یی</w:t>
      </w:r>
      <w:proofErr w:type="spellEnd"/>
      <w:r w:rsidRPr="003F374F">
        <w:rPr>
          <w:rFonts w:eastAsia="Times New Roman"/>
          <w:color w:val="000000" w:themeColor="text1"/>
          <w:szCs w:val="22"/>
          <w:rtl/>
        </w:rPr>
        <w:t xml:space="preserve"> بانک مرکز</w:t>
      </w:r>
      <w:r w:rsidRPr="003F374F">
        <w:rPr>
          <w:rFonts w:eastAsia="Times New Roman" w:hint="cs"/>
          <w:color w:val="000000" w:themeColor="text1"/>
          <w:szCs w:val="22"/>
          <w:rtl/>
        </w:rPr>
        <w:t>ی</w:t>
      </w:r>
      <w:r w:rsidRPr="003F374F">
        <w:rPr>
          <w:rFonts w:eastAsia="Times New Roman"/>
          <w:color w:val="000000" w:themeColor="text1"/>
          <w:szCs w:val="22"/>
          <w:rtl/>
        </w:rPr>
        <w:t xml:space="preserve">. </w:t>
      </w:r>
      <w:proofErr w:type="spellStart"/>
      <w:r w:rsidRPr="003F374F">
        <w:rPr>
          <w:rFonts w:eastAsia="Times New Roman"/>
          <w:color w:val="000000" w:themeColor="text1"/>
          <w:szCs w:val="22"/>
          <w:rtl/>
        </w:rPr>
        <w:t>پژوهشنامه</w:t>
      </w:r>
      <w:proofErr w:type="spellEnd"/>
      <w:r w:rsidRPr="003F374F">
        <w:rPr>
          <w:rFonts w:eastAsia="Times New Roman"/>
          <w:color w:val="000000" w:themeColor="text1"/>
          <w:szCs w:val="22"/>
          <w:rtl/>
        </w:rPr>
        <w:t xml:space="preserve"> اقتصاد کلان </w:t>
      </w:r>
      <w:r w:rsidRPr="003F374F">
        <w:rPr>
          <w:rFonts w:eastAsia="Times New Roman"/>
          <w:color w:val="000000" w:themeColor="text1"/>
          <w:szCs w:val="22"/>
        </w:rPr>
        <w:t xml:space="preserve">Macroeconomics Research Letter, 13(26), 123-145. </w:t>
      </w:r>
      <w:proofErr w:type="spellStart"/>
      <w:r w:rsidRPr="003F374F">
        <w:rPr>
          <w:rFonts w:eastAsia="Times New Roman"/>
          <w:color w:val="000000" w:themeColor="text1"/>
          <w:szCs w:val="22"/>
        </w:rPr>
        <w:t>doi</w:t>
      </w:r>
      <w:proofErr w:type="spellEnd"/>
      <w:r w:rsidRPr="003F374F">
        <w:rPr>
          <w:rFonts w:eastAsia="Times New Roman"/>
          <w:color w:val="000000" w:themeColor="text1"/>
          <w:szCs w:val="22"/>
        </w:rPr>
        <w:t>: 10.22080/iejm.2019.14582.1612</w:t>
      </w:r>
    </w:p>
    <w:p w14:paraId="0A8A1404" w14:textId="0F8B1D66" w:rsidR="002A64BC" w:rsidRDefault="002A64BC" w:rsidP="002A64BC">
      <w:pPr>
        <w:tabs>
          <w:tab w:val="left" w:pos="1128"/>
        </w:tabs>
        <w:spacing w:after="160" w:line="259" w:lineRule="auto"/>
        <w:jc w:val="both"/>
        <w:rPr>
          <w:rFonts w:eastAsia="Times New Roman"/>
          <w:color w:val="000000" w:themeColor="text1"/>
          <w:szCs w:val="22"/>
          <w:rtl/>
        </w:rPr>
      </w:pPr>
      <w:r w:rsidRPr="00651321">
        <w:rPr>
          <w:rFonts w:eastAsia="Times New Roman"/>
          <w:color w:val="000000" w:themeColor="text1"/>
          <w:szCs w:val="22"/>
          <w:rtl/>
          <w:lang w:bidi="ar-SA"/>
        </w:rPr>
        <w:t>افشار</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عبداله، محمد</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ت</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مور،</w:t>
      </w:r>
      <w:r w:rsidRPr="00651321">
        <w:rPr>
          <w:rFonts w:eastAsia="Times New Roman"/>
          <w:color w:val="000000" w:themeColor="text1"/>
          <w:szCs w:val="22"/>
          <w:rtl/>
          <w:lang w:bidi="ar-SA"/>
        </w:rPr>
        <w:t xml:space="preserve"> و غفار</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فرهاد. (</w:t>
      </w:r>
      <w:r w:rsidRPr="00651321">
        <w:rPr>
          <w:rFonts w:eastAsia="Times New Roman"/>
          <w:color w:val="000000" w:themeColor="text1"/>
          <w:szCs w:val="22"/>
          <w:rtl/>
        </w:rPr>
        <w:t xml:space="preserve">۱۴۰۴). </w:t>
      </w:r>
      <w:r w:rsidRPr="00651321">
        <w:rPr>
          <w:rFonts w:eastAsia="Times New Roman"/>
          <w:color w:val="000000" w:themeColor="text1"/>
          <w:szCs w:val="22"/>
          <w:rtl/>
          <w:lang w:bidi="ar-SA"/>
        </w:rPr>
        <w:t>اثر غ</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رخط</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کاهش درآمدها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نفت</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بر متغ</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کلان اقتصاد</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با ره</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افت</w:t>
      </w:r>
      <w:r w:rsidRPr="00651321">
        <w:rPr>
          <w:rFonts w:eastAsia="Times New Roman"/>
          <w:color w:val="000000" w:themeColor="text1"/>
          <w:szCs w:val="22"/>
          <w:rtl/>
          <w:lang w:bidi="ar-SA"/>
        </w:rPr>
        <w:t xml:space="preserve"> (</w:t>
      </w:r>
      <w:r w:rsidRPr="00651321">
        <w:rPr>
          <w:rFonts w:eastAsia="Times New Roman"/>
          <w:color w:val="000000" w:themeColor="text1"/>
          <w:szCs w:val="22"/>
        </w:rPr>
        <w:t>TVAR</w:t>
      </w:r>
      <w:r w:rsidRPr="00651321">
        <w:rPr>
          <w:rFonts w:eastAsia="Times New Roman"/>
          <w:color w:val="000000" w:themeColor="text1"/>
          <w:szCs w:val="22"/>
          <w:rtl/>
          <w:lang w:bidi="ar-SA"/>
        </w:rPr>
        <w:t>). توسعه و سرما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ه،</w:t>
      </w:r>
      <w:r w:rsidRPr="00651321">
        <w:rPr>
          <w:rFonts w:eastAsia="Times New Roman"/>
          <w:color w:val="000000" w:themeColor="text1"/>
          <w:szCs w:val="22"/>
          <w:rtl/>
          <w:lang w:bidi="ar-SA"/>
        </w:rPr>
        <w:t xml:space="preserve"> </w:t>
      </w:r>
      <w:r w:rsidRPr="00651321">
        <w:rPr>
          <w:rFonts w:eastAsia="Times New Roman"/>
          <w:color w:val="000000" w:themeColor="text1"/>
          <w:szCs w:val="22"/>
          <w:rtl/>
        </w:rPr>
        <w:t>۱۰ (۲)</w:t>
      </w:r>
      <w:r w:rsidRPr="00651321">
        <w:rPr>
          <w:rFonts w:eastAsia="Times New Roman"/>
          <w:color w:val="000000" w:themeColor="text1"/>
          <w:szCs w:val="22"/>
          <w:rtl/>
          <w:lang w:bidi="ar-SA"/>
        </w:rPr>
        <w:t xml:space="preserve">، </w:t>
      </w:r>
      <w:r w:rsidRPr="00651321">
        <w:rPr>
          <w:rFonts w:eastAsia="Times New Roman"/>
          <w:color w:val="000000" w:themeColor="text1"/>
          <w:szCs w:val="22"/>
          <w:rtl/>
        </w:rPr>
        <w:t xml:space="preserve">۱-۲۴. </w:t>
      </w:r>
      <w:proofErr w:type="spellStart"/>
      <w:r w:rsidRPr="00651321">
        <w:rPr>
          <w:rFonts w:eastAsia="Times New Roman"/>
          <w:color w:val="000000" w:themeColor="text1"/>
          <w:szCs w:val="22"/>
        </w:rPr>
        <w:t>doi</w:t>
      </w:r>
      <w:proofErr w:type="spellEnd"/>
      <w:r w:rsidRPr="00651321">
        <w:rPr>
          <w:rFonts w:eastAsia="Times New Roman"/>
          <w:color w:val="000000" w:themeColor="text1"/>
          <w:szCs w:val="22"/>
        </w:rPr>
        <w:t>: 10.22103/jdc.2024.24167.1507</w:t>
      </w:r>
    </w:p>
    <w:p w14:paraId="66F389B9" w14:textId="1488A6C0" w:rsidR="005B2EB3" w:rsidRPr="00651321" w:rsidRDefault="005B2EB3" w:rsidP="002A64BC">
      <w:pPr>
        <w:tabs>
          <w:tab w:val="left" w:pos="1128"/>
        </w:tabs>
        <w:spacing w:after="160" w:line="259" w:lineRule="auto"/>
        <w:jc w:val="both"/>
        <w:rPr>
          <w:rFonts w:eastAsia="Times New Roman"/>
          <w:color w:val="000000" w:themeColor="text1"/>
          <w:szCs w:val="22"/>
          <w:rtl/>
          <w:lang w:bidi="ar-SA"/>
        </w:rPr>
      </w:pPr>
      <w:r w:rsidRPr="005B2EB3">
        <w:rPr>
          <w:rFonts w:eastAsia="Times New Roman"/>
          <w:color w:val="000000" w:themeColor="text1"/>
          <w:szCs w:val="22"/>
          <w:rtl/>
          <w:lang w:bidi="ar-SA"/>
        </w:rPr>
        <w:t>التجائ</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w:t>
      </w:r>
      <w:r w:rsidRPr="005B2EB3">
        <w:rPr>
          <w:rFonts w:eastAsia="Times New Roman"/>
          <w:color w:val="000000" w:themeColor="text1"/>
          <w:szCs w:val="22"/>
          <w:rtl/>
          <w:lang w:bidi="ar-SA"/>
        </w:rPr>
        <w:t xml:space="preserve"> ابراه</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م</w:t>
      </w:r>
      <w:r w:rsidRPr="005B2EB3">
        <w:rPr>
          <w:rFonts w:eastAsia="Times New Roman"/>
          <w:color w:val="000000" w:themeColor="text1"/>
          <w:szCs w:val="22"/>
          <w:rtl/>
          <w:lang w:bidi="ar-SA"/>
        </w:rPr>
        <w:t xml:space="preserve"> و ارباب افضل</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w:t>
      </w:r>
      <w:r w:rsidRPr="005B2EB3">
        <w:rPr>
          <w:rFonts w:eastAsia="Times New Roman"/>
          <w:color w:val="000000" w:themeColor="text1"/>
          <w:szCs w:val="22"/>
          <w:rtl/>
          <w:lang w:bidi="ar-SA"/>
        </w:rPr>
        <w:t xml:space="preserve"> محمد. (1393). بررس</w:t>
      </w:r>
      <w:r w:rsidRPr="005B2EB3">
        <w:rPr>
          <w:rFonts w:eastAsia="Times New Roman" w:hint="cs"/>
          <w:color w:val="000000" w:themeColor="text1"/>
          <w:szCs w:val="22"/>
          <w:rtl/>
          <w:lang w:bidi="ar-SA"/>
        </w:rPr>
        <w:t>ی</w:t>
      </w:r>
      <w:r w:rsidRPr="005B2EB3">
        <w:rPr>
          <w:rFonts w:eastAsia="Times New Roman"/>
          <w:color w:val="000000" w:themeColor="text1"/>
          <w:szCs w:val="22"/>
          <w:rtl/>
          <w:lang w:bidi="ar-SA"/>
        </w:rPr>
        <w:t xml:space="preserve"> تأث</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رات</w:t>
      </w:r>
      <w:r w:rsidRPr="005B2EB3">
        <w:rPr>
          <w:rFonts w:eastAsia="Times New Roman"/>
          <w:color w:val="000000" w:themeColor="text1"/>
          <w:szCs w:val="22"/>
          <w:rtl/>
          <w:lang w:bidi="ar-SA"/>
        </w:rPr>
        <w:t xml:space="preserve"> نامتقارن شوک‌ها</w:t>
      </w:r>
      <w:r w:rsidRPr="005B2EB3">
        <w:rPr>
          <w:rFonts w:eastAsia="Times New Roman" w:hint="cs"/>
          <w:color w:val="000000" w:themeColor="text1"/>
          <w:szCs w:val="22"/>
          <w:rtl/>
          <w:lang w:bidi="ar-SA"/>
        </w:rPr>
        <w:t>ی</w:t>
      </w:r>
      <w:r w:rsidRPr="005B2EB3">
        <w:rPr>
          <w:rFonts w:eastAsia="Times New Roman"/>
          <w:color w:val="000000" w:themeColor="text1"/>
          <w:szCs w:val="22"/>
          <w:rtl/>
          <w:lang w:bidi="ar-SA"/>
        </w:rPr>
        <w:t xml:space="preserve"> ق</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مت</w:t>
      </w:r>
      <w:r w:rsidRPr="005B2EB3">
        <w:rPr>
          <w:rFonts w:eastAsia="Times New Roman"/>
          <w:color w:val="000000" w:themeColor="text1"/>
          <w:szCs w:val="22"/>
          <w:rtl/>
          <w:lang w:bidi="ar-SA"/>
        </w:rPr>
        <w:t xml:space="preserve"> نفت بر متغ</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رها</w:t>
      </w:r>
      <w:r w:rsidRPr="005B2EB3">
        <w:rPr>
          <w:rFonts w:eastAsia="Times New Roman" w:hint="cs"/>
          <w:color w:val="000000" w:themeColor="text1"/>
          <w:szCs w:val="22"/>
          <w:rtl/>
          <w:lang w:bidi="ar-SA"/>
        </w:rPr>
        <w:t>ی</w:t>
      </w:r>
      <w:r w:rsidRPr="005B2EB3">
        <w:rPr>
          <w:rFonts w:eastAsia="Times New Roman"/>
          <w:color w:val="000000" w:themeColor="text1"/>
          <w:szCs w:val="22"/>
          <w:rtl/>
          <w:lang w:bidi="ar-SA"/>
        </w:rPr>
        <w:t xml:space="preserve"> کلان اقتصاد</w:t>
      </w:r>
      <w:r w:rsidRPr="005B2EB3">
        <w:rPr>
          <w:rFonts w:eastAsia="Times New Roman" w:hint="cs"/>
          <w:color w:val="000000" w:themeColor="text1"/>
          <w:szCs w:val="22"/>
          <w:rtl/>
          <w:lang w:bidi="ar-SA"/>
        </w:rPr>
        <w:t>ی</w:t>
      </w:r>
      <w:r w:rsidRPr="005B2EB3">
        <w:rPr>
          <w:rFonts w:eastAsia="Times New Roman"/>
          <w:color w:val="000000" w:themeColor="text1"/>
          <w:szCs w:val="22"/>
          <w:rtl/>
          <w:lang w:bidi="ar-SA"/>
        </w:rPr>
        <w:t xml:space="preserve"> ا</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ران</w:t>
      </w:r>
      <w:r w:rsidRPr="005B2EB3">
        <w:rPr>
          <w:rFonts w:eastAsia="Times New Roman"/>
          <w:color w:val="000000" w:themeColor="text1"/>
          <w:szCs w:val="22"/>
          <w:rtl/>
          <w:lang w:bidi="ar-SA"/>
        </w:rPr>
        <w:t>. بررس</w:t>
      </w:r>
      <w:r w:rsidRPr="005B2EB3">
        <w:rPr>
          <w:rFonts w:eastAsia="Times New Roman" w:hint="cs"/>
          <w:color w:val="000000" w:themeColor="text1"/>
          <w:szCs w:val="22"/>
          <w:rtl/>
          <w:lang w:bidi="ar-SA"/>
        </w:rPr>
        <w:t>ی</w:t>
      </w:r>
      <w:r w:rsidRPr="005B2EB3">
        <w:rPr>
          <w:rFonts w:eastAsia="Times New Roman"/>
          <w:color w:val="000000" w:themeColor="text1"/>
          <w:szCs w:val="22"/>
          <w:rtl/>
          <w:lang w:bidi="ar-SA"/>
        </w:rPr>
        <w:t xml:space="preserve"> مسائل اقتصاد ا</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ران</w:t>
      </w:r>
      <w:r w:rsidRPr="005B2EB3">
        <w:rPr>
          <w:rFonts w:eastAsia="Times New Roman"/>
          <w:color w:val="000000" w:themeColor="text1"/>
          <w:szCs w:val="22"/>
          <w:rtl/>
          <w:lang w:bidi="ar-SA"/>
        </w:rPr>
        <w:t>, 1(شماره 1 (شماره پ</w:t>
      </w:r>
      <w:r w:rsidRPr="005B2EB3">
        <w:rPr>
          <w:rFonts w:eastAsia="Times New Roman" w:hint="cs"/>
          <w:color w:val="000000" w:themeColor="text1"/>
          <w:szCs w:val="22"/>
          <w:rtl/>
          <w:lang w:bidi="ar-SA"/>
        </w:rPr>
        <w:t>ی</w:t>
      </w:r>
      <w:r w:rsidRPr="005B2EB3">
        <w:rPr>
          <w:rFonts w:eastAsia="Times New Roman" w:hint="eastAsia"/>
          <w:color w:val="000000" w:themeColor="text1"/>
          <w:szCs w:val="22"/>
          <w:rtl/>
          <w:lang w:bidi="ar-SA"/>
        </w:rPr>
        <w:t>اپ</w:t>
      </w:r>
      <w:r w:rsidRPr="005B2EB3">
        <w:rPr>
          <w:rFonts w:eastAsia="Times New Roman" w:hint="cs"/>
          <w:color w:val="000000" w:themeColor="text1"/>
          <w:szCs w:val="22"/>
          <w:rtl/>
          <w:lang w:bidi="ar-SA"/>
        </w:rPr>
        <w:t>ی</w:t>
      </w:r>
      <w:r w:rsidRPr="005B2EB3">
        <w:rPr>
          <w:rFonts w:eastAsia="Times New Roman"/>
          <w:color w:val="000000" w:themeColor="text1"/>
          <w:szCs w:val="22"/>
          <w:rtl/>
          <w:lang w:bidi="ar-SA"/>
        </w:rPr>
        <w:t xml:space="preserve">:1)), 1-26. </w:t>
      </w:r>
      <w:r w:rsidRPr="005B2EB3">
        <w:rPr>
          <w:rFonts w:eastAsia="Times New Roman"/>
          <w:color w:val="000000" w:themeColor="text1"/>
          <w:szCs w:val="22"/>
          <w:lang w:bidi="ar-SA"/>
        </w:rPr>
        <w:t>https://economics.ihcs.ac.ir/article_1265.html</w:t>
      </w:r>
    </w:p>
    <w:p w14:paraId="6E2EA1C9"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hint="cs"/>
          <w:color w:val="000000" w:themeColor="text1"/>
          <w:szCs w:val="22"/>
          <w:rtl/>
          <w:lang w:bidi="ar-SA"/>
        </w:rPr>
        <w:t>بابائی،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مجید</w:t>
      </w:r>
      <w:r w:rsidRPr="00651321">
        <w:rPr>
          <w:rFonts w:eastAsia="Times New Roman"/>
          <w:color w:val="000000" w:themeColor="text1"/>
          <w:szCs w:val="22"/>
          <w:rtl/>
          <w:lang w:bidi="ar-SA"/>
        </w:rPr>
        <w:t xml:space="preserve"> (1397). </w:t>
      </w:r>
      <w:r w:rsidRPr="00651321">
        <w:rPr>
          <w:rFonts w:eastAsia="Times New Roman" w:hint="cs"/>
          <w:color w:val="000000" w:themeColor="text1"/>
          <w:szCs w:val="22"/>
          <w:rtl/>
          <w:lang w:bidi="ar-SA"/>
        </w:rPr>
        <w:t>بررسی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نحوه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اثرگذاری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عوامل</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شوکهای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حاصل</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از</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آن‌ها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تورم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 ایران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پیشبینی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تورم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استفاده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از</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مدل‌های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میانگین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گیری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پویا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رساله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دکتری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علوم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پولی،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دانشگاه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علامه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طباطبایی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تهران،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زمستان</w:t>
      </w:r>
      <w:r w:rsidRPr="00651321">
        <w:rPr>
          <w:rFonts w:eastAsia="Times New Roman"/>
          <w:color w:val="000000" w:themeColor="text1"/>
          <w:szCs w:val="22"/>
          <w:rtl/>
          <w:lang w:bidi="ar-SA"/>
        </w:rPr>
        <w:t xml:space="preserve"> 1397</w:t>
      </w:r>
    </w:p>
    <w:p w14:paraId="0E018F0A" w14:textId="799CE7CC" w:rsidR="002A64BC" w:rsidRDefault="002A64BC" w:rsidP="002A64BC">
      <w:pPr>
        <w:tabs>
          <w:tab w:val="left" w:pos="1128"/>
        </w:tabs>
        <w:spacing w:after="160" w:line="259" w:lineRule="auto"/>
        <w:jc w:val="both"/>
        <w:rPr>
          <w:rFonts w:eastAsia="Times New Roman"/>
          <w:color w:val="000000" w:themeColor="text1"/>
          <w:szCs w:val="22"/>
          <w:u w:val="single"/>
          <w:rtl/>
        </w:rPr>
      </w:pPr>
      <w:r w:rsidRPr="00651321">
        <w:rPr>
          <w:rFonts w:eastAsia="Times New Roman" w:hint="cs"/>
          <w:color w:val="000000" w:themeColor="text1"/>
          <w:szCs w:val="22"/>
          <w:rtl/>
          <w:lang w:bidi="ar-SA"/>
        </w:rPr>
        <w:t>بابکی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روح</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اله،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مهدوی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عادلی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محمد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حسین،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همایونی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فر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مسعود،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سلیمی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فر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مصطفی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تأثیر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شوک</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درآمدهای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دولت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نااطمینانی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ناشی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از</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آن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سرمایه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گذاری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بخش</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خصوصی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xml:space="preserve"> (۱۳۹۲:۴-۱۳۶۹:۱). </w:t>
      </w:r>
      <w:r w:rsidRPr="00651321">
        <w:rPr>
          <w:rFonts w:eastAsia="Times New Roman" w:hint="cs"/>
          <w:color w:val="000000" w:themeColor="text1"/>
          <w:szCs w:val="22"/>
          <w:rtl/>
          <w:lang w:bidi="ar-SA"/>
        </w:rPr>
        <w:t>فصلنامه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پژوهش</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سیاست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گذاری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وبرنامه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ریزی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انرژی</w:t>
      </w:r>
      <w:r w:rsidRPr="00651321">
        <w:rPr>
          <w:rFonts w:eastAsia="Times New Roman"/>
          <w:color w:val="000000" w:themeColor="text1"/>
          <w:szCs w:val="22"/>
          <w:rtl/>
          <w:lang w:bidi="ar-SA"/>
        </w:rPr>
        <w:t xml:space="preserve"> ۱۳۹۶; ۳ (۲):۷۸-۴۳</w:t>
      </w:r>
      <w:r w:rsidRPr="00651321">
        <w:rPr>
          <w:rFonts w:eastAsia="Times New Roman" w:hint="cs"/>
          <w:color w:val="000000" w:themeColor="text1"/>
          <w:szCs w:val="22"/>
          <w:rtl/>
          <w:lang w:bidi="ar-SA"/>
        </w:rPr>
        <w:t xml:space="preserve">. </w:t>
      </w:r>
      <w:hyperlink r:id="rId92" w:history="1">
        <w:r w:rsidR="00686EBF" w:rsidRPr="006C3058">
          <w:rPr>
            <w:rStyle w:val="Hyperlink"/>
            <w:rFonts w:eastAsia="Times New Roman"/>
            <w:szCs w:val="22"/>
          </w:rPr>
          <w:t>https://epprjournal.ir/article-1-250-fa.html</w:t>
        </w:r>
      </w:hyperlink>
    </w:p>
    <w:p w14:paraId="6996E8C5" w14:textId="47C9D91B" w:rsidR="00686EBF" w:rsidRDefault="00686EBF" w:rsidP="002A64BC">
      <w:pPr>
        <w:tabs>
          <w:tab w:val="left" w:pos="1128"/>
        </w:tabs>
        <w:spacing w:after="160" w:line="259" w:lineRule="auto"/>
        <w:jc w:val="both"/>
        <w:rPr>
          <w:rFonts w:eastAsia="Times New Roman"/>
          <w:color w:val="000000" w:themeColor="text1"/>
          <w:szCs w:val="22"/>
          <w:rtl/>
        </w:rPr>
      </w:pPr>
      <w:r w:rsidRPr="00686EBF">
        <w:rPr>
          <w:rFonts w:eastAsia="Times New Roman"/>
          <w:color w:val="000000" w:themeColor="text1"/>
          <w:szCs w:val="22"/>
          <w:rtl/>
        </w:rPr>
        <w:t>جعفر</w:t>
      </w:r>
      <w:r w:rsidRPr="00686EBF">
        <w:rPr>
          <w:rFonts w:eastAsia="Times New Roman" w:hint="cs"/>
          <w:color w:val="000000" w:themeColor="text1"/>
          <w:szCs w:val="22"/>
          <w:rtl/>
        </w:rPr>
        <w:t>ی</w:t>
      </w:r>
      <w:r w:rsidRPr="00686EBF">
        <w:rPr>
          <w:rFonts w:eastAsia="Times New Roman"/>
          <w:color w:val="000000" w:themeColor="text1"/>
          <w:szCs w:val="22"/>
          <w:rtl/>
        </w:rPr>
        <w:t xml:space="preserve"> صم</w:t>
      </w:r>
      <w:r w:rsidRPr="00686EBF">
        <w:rPr>
          <w:rFonts w:eastAsia="Times New Roman" w:hint="cs"/>
          <w:color w:val="000000" w:themeColor="text1"/>
          <w:szCs w:val="22"/>
          <w:rtl/>
        </w:rPr>
        <w:t>ی</w:t>
      </w:r>
      <w:r w:rsidRPr="00686EBF">
        <w:rPr>
          <w:rFonts w:eastAsia="Times New Roman" w:hint="eastAsia"/>
          <w:color w:val="000000" w:themeColor="text1"/>
          <w:szCs w:val="22"/>
          <w:rtl/>
        </w:rPr>
        <w:t>م</w:t>
      </w:r>
      <w:r w:rsidRPr="00686EBF">
        <w:rPr>
          <w:rFonts w:eastAsia="Times New Roman" w:hint="cs"/>
          <w:color w:val="000000" w:themeColor="text1"/>
          <w:szCs w:val="22"/>
          <w:rtl/>
        </w:rPr>
        <w:t>ی</w:t>
      </w:r>
      <w:r w:rsidRPr="00686EBF">
        <w:rPr>
          <w:rFonts w:eastAsia="Times New Roman"/>
          <w:color w:val="000000" w:themeColor="text1"/>
          <w:szCs w:val="22"/>
          <w:rtl/>
        </w:rPr>
        <w:t xml:space="preserve"> احمد، </w:t>
      </w:r>
      <w:proofErr w:type="spellStart"/>
      <w:r w:rsidRPr="00686EBF">
        <w:rPr>
          <w:rFonts w:eastAsia="Times New Roman"/>
          <w:color w:val="000000" w:themeColor="text1"/>
          <w:szCs w:val="22"/>
          <w:rtl/>
        </w:rPr>
        <w:t>بالونژادنور</w:t>
      </w:r>
      <w:r w:rsidRPr="00686EBF">
        <w:rPr>
          <w:rFonts w:eastAsia="Times New Roman" w:hint="cs"/>
          <w:color w:val="000000" w:themeColor="text1"/>
          <w:szCs w:val="22"/>
          <w:rtl/>
        </w:rPr>
        <w:t>ی</w:t>
      </w:r>
      <w:proofErr w:type="spellEnd"/>
      <w:r w:rsidRPr="00686EBF">
        <w:rPr>
          <w:rFonts w:eastAsia="Times New Roman"/>
          <w:color w:val="000000" w:themeColor="text1"/>
          <w:szCs w:val="22"/>
          <w:rtl/>
        </w:rPr>
        <w:t xml:space="preserve"> روزبه، </w:t>
      </w:r>
      <w:proofErr w:type="spellStart"/>
      <w:r w:rsidRPr="00686EBF">
        <w:rPr>
          <w:rFonts w:eastAsia="Times New Roman"/>
          <w:color w:val="000000" w:themeColor="text1"/>
          <w:szCs w:val="22"/>
          <w:rtl/>
        </w:rPr>
        <w:t>طهرانچ</w:t>
      </w:r>
      <w:r w:rsidRPr="00686EBF">
        <w:rPr>
          <w:rFonts w:eastAsia="Times New Roman" w:hint="cs"/>
          <w:color w:val="000000" w:themeColor="text1"/>
          <w:szCs w:val="22"/>
          <w:rtl/>
        </w:rPr>
        <w:t>ی</w:t>
      </w:r>
      <w:r w:rsidRPr="00686EBF">
        <w:rPr>
          <w:rFonts w:eastAsia="Times New Roman" w:hint="eastAsia"/>
          <w:color w:val="000000" w:themeColor="text1"/>
          <w:szCs w:val="22"/>
          <w:rtl/>
        </w:rPr>
        <w:t>ان</w:t>
      </w:r>
      <w:proofErr w:type="spellEnd"/>
      <w:r w:rsidRPr="00686EBF">
        <w:rPr>
          <w:rFonts w:eastAsia="Times New Roman"/>
          <w:color w:val="000000" w:themeColor="text1"/>
          <w:szCs w:val="22"/>
          <w:rtl/>
        </w:rPr>
        <w:t xml:space="preserve"> </w:t>
      </w:r>
      <w:proofErr w:type="spellStart"/>
      <w:r w:rsidRPr="00686EBF">
        <w:rPr>
          <w:rFonts w:eastAsia="Times New Roman"/>
          <w:color w:val="000000" w:themeColor="text1"/>
          <w:szCs w:val="22"/>
          <w:rtl/>
        </w:rPr>
        <w:t>ام</w:t>
      </w:r>
      <w:r w:rsidRPr="00686EBF">
        <w:rPr>
          <w:rFonts w:eastAsia="Times New Roman" w:hint="cs"/>
          <w:color w:val="000000" w:themeColor="text1"/>
          <w:szCs w:val="22"/>
          <w:rtl/>
        </w:rPr>
        <w:t>ی</w:t>
      </w:r>
      <w:r w:rsidRPr="00686EBF">
        <w:rPr>
          <w:rFonts w:eastAsia="Times New Roman" w:hint="eastAsia"/>
          <w:color w:val="000000" w:themeColor="text1"/>
          <w:szCs w:val="22"/>
          <w:rtl/>
        </w:rPr>
        <w:t>رمنصور</w:t>
      </w:r>
      <w:proofErr w:type="spellEnd"/>
      <w:r w:rsidRPr="00686EBF">
        <w:rPr>
          <w:rFonts w:eastAsia="Times New Roman"/>
          <w:color w:val="000000" w:themeColor="text1"/>
          <w:szCs w:val="22"/>
          <w:rtl/>
        </w:rPr>
        <w:t>.(1395).بررس</w:t>
      </w:r>
      <w:r w:rsidRPr="00686EBF">
        <w:rPr>
          <w:rFonts w:eastAsia="Times New Roman" w:hint="cs"/>
          <w:color w:val="000000" w:themeColor="text1"/>
          <w:szCs w:val="22"/>
          <w:rtl/>
        </w:rPr>
        <w:t>ی</w:t>
      </w:r>
      <w:r w:rsidRPr="00686EBF">
        <w:rPr>
          <w:rFonts w:eastAsia="Times New Roman"/>
          <w:color w:val="000000" w:themeColor="text1"/>
          <w:szCs w:val="22"/>
          <w:rtl/>
        </w:rPr>
        <w:t xml:space="preserve"> اثر تکانه درآمدها</w:t>
      </w:r>
      <w:r w:rsidRPr="00686EBF">
        <w:rPr>
          <w:rFonts w:eastAsia="Times New Roman" w:hint="cs"/>
          <w:color w:val="000000" w:themeColor="text1"/>
          <w:szCs w:val="22"/>
          <w:rtl/>
        </w:rPr>
        <w:t>ی</w:t>
      </w:r>
      <w:r w:rsidRPr="00686EBF">
        <w:rPr>
          <w:rFonts w:eastAsia="Times New Roman"/>
          <w:color w:val="000000" w:themeColor="text1"/>
          <w:szCs w:val="22"/>
          <w:rtl/>
        </w:rPr>
        <w:t xml:space="preserve"> نفت</w:t>
      </w:r>
      <w:r w:rsidRPr="00686EBF">
        <w:rPr>
          <w:rFonts w:eastAsia="Times New Roman" w:hint="cs"/>
          <w:color w:val="000000" w:themeColor="text1"/>
          <w:szCs w:val="22"/>
          <w:rtl/>
        </w:rPr>
        <w:t>ی</w:t>
      </w:r>
      <w:r w:rsidRPr="00686EBF">
        <w:rPr>
          <w:rFonts w:eastAsia="Times New Roman"/>
          <w:color w:val="000000" w:themeColor="text1"/>
          <w:szCs w:val="22"/>
          <w:rtl/>
        </w:rPr>
        <w:t xml:space="preserve"> بر تول</w:t>
      </w:r>
      <w:r w:rsidRPr="00686EBF">
        <w:rPr>
          <w:rFonts w:eastAsia="Times New Roman" w:hint="cs"/>
          <w:color w:val="000000" w:themeColor="text1"/>
          <w:szCs w:val="22"/>
          <w:rtl/>
        </w:rPr>
        <w:t>ی</w:t>
      </w:r>
      <w:r w:rsidRPr="00686EBF">
        <w:rPr>
          <w:rFonts w:eastAsia="Times New Roman" w:hint="eastAsia"/>
          <w:color w:val="000000" w:themeColor="text1"/>
          <w:szCs w:val="22"/>
          <w:rtl/>
        </w:rPr>
        <w:t>د</w:t>
      </w:r>
      <w:r w:rsidRPr="00686EBF">
        <w:rPr>
          <w:rFonts w:eastAsia="Times New Roman"/>
          <w:color w:val="000000" w:themeColor="text1"/>
          <w:szCs w:val="22"/>
          <w:rtl/>
        </w:rPr>
        <w:t xml:space="preserve"> و تورم در شرا</w:t>
      </w:r>
      <w:r w:rsidRPr="00686EBF">
        <w:rPr>
          <w:rFonts w:eastAsia="Times New Roman" w:hint="cs"/>
          <w:color w:val="000000" w:themeColor="text1"/>
          <w:szCs w:val="22"/>
          <w:rtl/>
        </w:rPr>
        <w:t>ی</w:t>
      </w:r>
      <w:r w:rsidRPr="00686EBF">
        <w:rPr>
          <w:rFonts w:eastAsia="Times New Roman" w:hint="eastAsia"/>
          <w:color w:val="000000" w:themeColor="text1"/>
          <w:szCs w:val="22"/>
          <w:rtl/>
        </w:rPr>
        <w:t>ط</w:t>
      </w:r>
      <w:r w:rsidRPr="00686EBF">
        <w:rPr>
          <w:rFonts w:eastAsia="Times New Roman"/>
          <w:color w:val="000000" w:themeColor="text1"/>
          <w:szCs w:val="22"/>
          <w:rtl/>
        </w:rPr>
        <w:t xml:space="preserve"> وجود چسبندگ</w:t>
      </w:r>
      <w:r w:rsidRPr="00686EBF">
        <w:rPr>
          <w:rFonts w:eastAsia="Times New Roman" w:hint="cs"/>
          <w:color w:val="000000" w:themeColor="text1"/>
          <w:szCs w:val="22"/>
          <w:rtl/>
        </w:rPr>
        <w:t>ی</w:t>
      </w:r>
      <w:r w:rsidRPr="00686EBF">
        <w:rPr>
          <w:rFonts w:eastAsia="Times New Roman"/>
          <w:color w:val="000000" w:themeColor="text1"/>
          <w:szCs w:val="22"/>
          <w:rtl/>
        </w:rPr>
        <w:t xml:space="preserve"> در ق</w:t>
      </w:r>
      <w:r w:rsidRPr="00686EBF">
        <w:rPr>
          <w:rFonts w:eastAsia="Times New Roman" w:hint="cs"/>
          <w:color w:val="000000" w:themeColor="text1"/>
          <w:szCs w:val="22"/>
          <w:rtl/>
        </w:rPr>
        <w:t>ی</w:t>
      </w:r>
      <w:r w:rsidRPr="00686EBF">
        <w:rPr>
          <w:rFonts w:eastAsia="Times New Roman" w:hint="eastAsia"/>
          <w:color w:val="000000" w:themeColor="text1"/>
          <w:szCs w:val="22"/>
          <w:rtl/>
        </w:rPr>
        <w:t>مت</w:t>
      </w:r>
      <w:r w:rsidRPr="00686EBF">
        <w:rPr>
          <w:rFonts w:eastAsia="Times New Roman"/>
          <w:color w:val="000000" w:themeColor="text1"/>
          <w:szCs w:val="22"/>
          <w:rtl/>
        </w:rPr>
        <w:t xml:space="preserve"> و دستمزد. فصلنامه مطالعات اقتصاد انرژ</w:t>
      </w:r>
      <w:r w:rsidRPr="00686EBF">
        <w:rPr>
          <w:rFonts w:eastAsia="Times New Roman" w:hint="cs"/>
          <w:color w:val="000000" w:themeColor="text1"/>
          <w:szCs w:val="22"/>
          <w:rtl/>
        </w:rPr>
        <w:t>ی</w:t>
      </w:r>
      <w:r w:rsidRPr="00686EBF">
        <w:rPr>
          <w:rFonts w:eastAsia="Times New Roman"/>
          <w:color w:val="000000" w:themeColor="text1"/>
          <w:szCs w:val="22"/>
          <w:rtl/>
        </w:rPr>
        <w:t xml:space="preserve">.; ۱۲ (۴۸):۳۲-۱. </w:t>
      </w:r>
      <w:r w:rsidRPr="00686EBF">
        <w:rPr>
          <w:rFonts w:eastAsia="Times New Roman"/>
          <w:color w:val="000000" w:themeColor="text1"/>
          <w:szCs w:val="22"/>
        </w:rPr>
        <w:t xml:space="preserve">URL: </w:t>
      </w:r>
      <w:hyperlink r:id="rId93" w:history="1">
        <w:r w:rsidR="005B2EB3" w:rsidRPr="006C3058">
          <w:rPr>
            <w:rStyle w:val="Hyperlink"/>
            <w:rFonts w:eastAsia="Times New Roman"/>
            <w:szCs w:val="22"/>
          </w:rPr>
          <w:t>http://iiesj.ir/article-1-351-fa.html</w:t>
        </w:r>
      </w:hyperlink>
    </w:p>
    <w:p w14:paraId="165D11A5" w14:textId="1F927133" w:rsidR="005B2EB3" w:rsidRDefault="005B2EB3" w:rsidP="002A64BC">
      <w:pPr>
        <w:tabs>
          <w:tab w:val="left" w:pos="1128"/>
        </w:tabs>
        <w:spacing w:after="160" w:line="259" w:lineRule="auto"/>
        <w:jc w:val="both"/>
        <w:rPr>
          <w:rFonts w:eastAsia="Times New Roman"/>
          <w:color w:val="000000" w:themeColor="text1"/>
          <w:szCs w:val="22"/>
          <w:rtl/>
        </w:rPr>
      </w:pPr>
      <w:r w:rsidRPr="005B2EB3">
        <w:rPr>
          <w:rFonts w:eastAsia="Times New Roman"/>
          <w:color w:val="000000" w:themeColor="text1"/>
          <w:szCs w:val="22"/>
          <w:rtl/>
        </w:rPr>
        <w:lastRenderedPageBreak/>
        <w:t>حق</w:t>
      </w:r>
      <w:r w:rsidRPr="005B2EB3">
        <w:rPr>
          <w:rFonts w:eastAsia="Times New Roman" w:hint="cs"/>
          <w:color w:val="000000" w:themeColor="text1"/>
          <w:szCs w:val="22"/>
          <w:rtl/>
        </w:rPr>
        <w:t>ی</w:t>
      </w:r>
      <w:r w:rsidRPr="005B2EB3">
        <w:rPr>
          <w:rFonts w:eastAsia="Times New Roman" w:hint="eastAsia"/>
          <w:color w:val="000000" w:themeColor="text1"/>
          <w:szCs w:val="22"/>
          <w:rtl/>
        </w:rPr>
        <w:t>قت،</w:t>
      </w:r>
      <w:r w:rsidRPr="005B2EB3">
        <w:rPr>
          <w:rFonts w:eastAsia="Times New Roman"/>
          <w:color w:val="000000" w:themeColor="text1"/>
          <w:szCs w:val="22"/>
          <w:rtl/>
        </w:rPr>
        <w:t xml:space="preserve"> جعفر و پاسبان</w:t>
      </w:r>
      <w:r w:rsidRPr="005B2EB3">
        <w:rPr>
          <w:rFonts w:eastAsia="Times New Roman" w:hint="cs"/>
          <w:color w:val="000000" w:themeColor="text1"/>
          <w:szCs w:val="22"/>
          <w:rtl/>
        </w:rPr>
        <w:t>ی</w:t>
      </w:r>
      <w:r w:rsidRPr="005B2EB3">
        <w:rPr>
          <w:rFonts w:eastAsia="Times New Roman"/>
          <w:color w:val="000000" w:themeColor="text1"/>
          <w:szCs w:val="22"/>
          <w:rtl/>
        </w:rPr>
        <w:t xml:space="preserve"> </w:t>
      </w:r>
      <w:proofErr w:type="spellStart"/>
      <w:r w:rsidRPr="005B2EB3">
        <w:rPr>
          <w:rFonts w:eastAsia="Times New Roman"/>
          <w:color w:val="000000" w:themeColor="text1"/>
          <w:szCs w:val="22"/>
          <w:rtl/>
        </w:rPr>
        <w:t>م</w:t>
      </w:r>
      <w:r w:rsidRPr="005B2EB3">
        <w:rPr>
          <w:rFonts w:eastAsia="Times New Roman" w:hint="cs"/>
          <w:color w:val="000000" w:themeColor="text1"/>
          <w:szCs w:val="22"/>
          <w:rtl/>
        </w:rPr>
        <w:t>ی</w:t>
      </w:r>
      <w:r w:rsidRPr="005B2EB3">
        <w:rPr>
          <w:rFonts w:eastAsia="Times New Roman" w:hint="eastAsia"/>
          <w:color w:val="000000" w:themeColor="text1"/>
          <w:szCs w:val="22"/>
          <w:rtl/>
        </w:rPr>
        <w:t>رک</w:t>
      </w:r>
      <w:proofErr w:type="spellEnd"/>
      <w:r w:rsidRPr="005B2EB3">
        <w:rPr>
          <w:rFonts w:eastAsia="Times New Roman" w:hint="eastAsia"/>
          <w:color w:val="000000" w:themeColor="text1"/>
          <w:szCs w:val="22"/>
          <w:rtl/>
        </w:rPr>
        <w:t>،</w:t>
      </w:r>
      <w:r w:rsidRPr="005B2EB3">
        <w:rPr>
          <w:rFonts w:eastAsia="Times New Roman"/>
          <w:color w:val="000000" w:themeColor="text1"/>
          <w:szCs w:val="22"/>
          <w:rtl/>
        </w:rPr>
        <w:t xml:space="preserve"> فاطمه. (1395). بررس</w:t>
      </w:r>
      <w:r w:rsidRPr="005B2EB3">
        <w:rPr>
          <w:rFonts w:eastAsia="Times New Roman" w:hint="cs"/>
          <w:color w:val="000000" w:themeColor="text1"/>
          <w:szCs w:val="22"/>
          <w:rtl/>
        </w:rPr>
        <w:t>ی</w:t>
      </w:r>
      <w:r w:rsidRPr="005B2EB3">
        <w:rPr>
          <w:rFonts w:eastAsia="Times New Roman"/>
          <w:color w:val="000000" w:themeColor="text1"/>
          <w:szCs w:val="22"/>
          <w:rtl/>
        </w:rPr>
        <w:t xml:space="preserve"> تأث</w:t>
      </w:r>
      <w:r w:rsidRPr="005B2EB3">
        <w:rPr>
          <w:rFonts w:eastAsia="Times New Roman" w:hint="cs"/>
          <w:color w:val="000000" w:themeColor="text1"/>
          <w:szCs w:val="22"/>
          <w:rtl/>
        </w:rPr>
        <w:t>ی</w:t>
      </w:r>
      <w:r w:rsidRPr="005B2EB3">
        <w:rPr>
          <w:rFonts w:eastAsia="Times New Roman" w:hint="eastAsia"/>
          <w:color w:val="000000" w:themeColor="text1"/>
          <w:szCs w:val="22"/>
          <w:rtl/>
        </w:rPr>
        <w:t>رات</w:t>
      </w:r>
      <w:r w:rsidRPr="005B2EB3">
        <w:rPr>
          <w:rFonts w:eastAsia="Times New Roman"/>
          <w:color w:val="000000" w:themeColor="text1"/>
          <w:szCs w:val="22"/>
          <w:rtl/>
        </w:rPr>
        <w:t xml:space="preserve"> شوک ها</w:t>
      </w:r>
      <w:r w:rsidRPr="005B2EB3">
        <w:rPr>
          <w:rFonts w:eastAsia="Times New Roman" w:hint="cs"/>
          <w:color w:val="000000" w:themeColor="text1"/>
          <w:szCs w:val="22"/>
          <w:rtl/>
        </w:rPr>
        <w:t>ی</w:t>
      </w:r>
      <w:r w:rsidRPr="005B2EB3">
        <w:rPr>
          <w:rFonts w:eastAsia="Times New Roman"/>
          <w:color w:val="000000" w:themeColor="text1"/>
          <w:szCs w:val="22"/>
          <w:rtl/>
        </w:rPr>
        <w:t xml:space="preserve"> نفت و نرخ ارز بر ق</w:t>
      </w:r>
      <w:r w:rsidRPr="005B2EB3">
        <w:rPr>
          <w:rFonts w:eastAsia="Times New Roman" w:hint="cs"/>
          <w:color w:val="000000" w:themeColor="text1"/>
          <w:szCs w:val="22"/>
          <w:rtl/>
        </w:rPr>
        <w:t>ی</w:t>
      </w:r>
      <w:r w:rsidRPr="005B2EB3">
        <w:rPr>
          <w:rFonts w:eastAsia="Times New Roman" w:hint="eastAsia"/>
          <w:color w:val="000000" w:themeColor="text1"/>
          <w:szCs w:val="22"/>
          <w:rtl/>
        </w:rPr>
        <w:t>مت</w:t>
      </w:r>
      <w:r w:rsidRPr="005B2EB3">
        <w:rPr>
          <w:rFonts w:eastAsia="Times New Roman"/>
          <w:color w:val="000000" w:themeColor="text1"/>
          <w:szCs w:val="22"/>
          <w:rtl/>
        </w:rPr>
        <w:t xml:space="preserve"> محصولات کشاورز</w:t>
      </w:r>
      <w:r w:rsidRPr="005B2EB3">
        <w:rPr>
          <w:rFonts w:eastAsia="Times New Roman" w:hint="cs"/>
          <w:color w:val="000000" w:themeColor="text1"/>
          <w:szCs w:val="22"/>
          <w:rtl/>
        </w:rPr>
        <w:t>ی</w:t>
      </w:r>
      <w:r w:rsidRPr="005B2EB3">
        <w:rPr>
          <w:rFonts w:eastAsia="Times New Roman"/>
          <w:color w:val="000000" w:themeColor="text1"/>
          <w:szCs w:val="22"/>
          <w:rtl/>
        </w:rPr>
        <w:t xml:space="preserve"> در ا</w:t>
      </w:r>
      <w:r w:rsidRPr="005B2EB3">
        <w:rPr>
          <w:rFonts w:eastAsia="Times New Roman" w:hint="cs"/>
          <w:color w:val="000000" w:themeColor="text1"/>
          <w:szCs w:val="22"/>
          <w:rtl/>
        </w:rPr>
        <w:t>ی</w:t>
      </w:r>
      <w:r w:rsidRPr="005B2EB3">
        <w:rPr>
          <w:rFonts w:eastAsia="Times New Roman" w:hint="eastAsia"/>
          <w:color w:val="000000" w:themeColor="text1"/>
          <w:szCs w:val="22"/>
          <w:rtl/>
        </w:rPr>
        <w:t>ران</w:t>
      </w:r>
      <w:r w:rsidRPr="005B2EB3">
        <w:rPr>
          <w:rFonts w:eastAsia="Times New Roman"/>
          <w:color w:val="000000" w:themeColor="text1"/>
          <w:szCs w:val="22"/>
          <w:rtl/>
        </w:rPr>
        <w:t>. تحق</w:t>
      </w:r>
      <w:r w:rsidRPr="005B2EB3">
        <w:rPr>
          <w:rFonts w:eastAsia="Times New Roman" w:hint="cs"/>
          <w:color w:val="000000" w:themeColor="text1"/>
          <w:szCs w:val="22"/>
          <w:rtl/>
        </w:rPr>
        <w:t>ی</w:t>
      </w:r>
      <w:r w:rsidRPr="005B2EB3">
        <w:rPr>
          <w:rFonts w:eastAsia="Times New Roman" w:hint="eastAsia"/>
          <w:color w:val="000000" w:themeColor="text1"/>
          <w:szCs w:val="22"/>
          <w:rtl/>
        </w:rPr>
        <w:t>قات</w:t>
      </w:r>
      <w:r w:rsidRPr="005B2EB3">
        <w:rPr>
          <w:rFonts w:eastAsia="Times New Roman"/>
          <w:color w:val="000000" w:themeColor="text1"/>
          <w:szCs w:val="22"/>
          <w:rtl/>
        </w:rPr>
        <w:t xml:space="preserve"> اقتصاد</w:t>
      </w:r>
      <w:r w:rsidRPr="005B2EB3">
        <w:rPr>
          <w:rFonts w:eastAsia="Times New Roman" w:hint="cs"/>
          <w:color w:val="000000" w:themeColor="text1"/>
          <w:szCs w:val="22"/>
          <w:rtl/>
        </w:rPr>
        <w:t>ی</w:t>
      </w:r>
      <w:r w:rsidRPr="005B2EB3">
        <w:rPr>
          <w:rFonts w:eastAsia="Times New Roman"/>
          <w:color w:val="000000" w:themeColor="text1"/>
          <w:szCs w:val="22"/>
          <w:rtl/>
        </w:rPr>
        <w:t>, 51(1 ), 71-90. 10.22059/</w:t>
      </w:r>
      <w:r w:rsidRPr="005B2EB3">
        <w:rPr>
          <w:rFonts w:eastAsia="Times New Roman"/>
          <w:color w:val="000000" w:themeColor="text1"/>
          <w:szCs w:val="22"/>
        </w:rPr>
        <w:t>JTE.2016.57597:doi</w:t>
      </w:r>
    </w:p>
    <w:p w14:paraId="500D87C5" w14:textId="10FE86EE" w:rsidR="005B2EB3" w:rsidRPr="00651321" w:rsidRDefault="005B2EB3" w:rsidP="002A64BC">
      <w:pPr>
        <w:tabs>
          <w:tab w:val="left" w:pos="1128"/>
        </w:tabs>
        <w:spacing w:after="160" w:line="259" w:lineRule="auto"/>
        <w:jc w:val="both"/>
        <w:rPr>
          <w:rFonts w:eastAsia="Times New Roman"/>
          <w:color w:val="000000" w:themeColor="text1"/>
          <w:szCs w:val="22"/>
        </w:rPr>
      </w:pPr>
      <w:r w:rsidRPr="005B2EB3">
        <w:rPr>
          <w:rFonts w:eastAsia="Times New Roman"/>
          <w:color w:val="000000" w:themeColor="text1"/>
          <w:szCs w:val="22"/>
          <w:rtl/>
        </w:rPr>
        <w:t>ح</w:t>
      </w:r>
      <w:r w:rsidRPr="005B2EB3">
        <w:rPr>
          <w:rFonts w:eastAsia="Times New Roman" w:hint="cs"/>
          <w:color w:val="000000" w:themeColor="text1"/>
          <w:szCs w:val="22"/>
          <w:rtl/>
        </w:rPr>
        <w:t>ی</w:t>
      </w:r>
      <w:r w:rsidRPr="005B2EB3">
        <w:rPr>
          <w:rFonts w:eastAsia="Times New Roman" w:hint="eastAsia"/>
          <w:color w:val="000000" w:themeColor="text1"/>
          <w:szCs w:val="22"/>
          <w:rtl/>
        </w:rPr>
        <w:t>در</w:t>
      </w:r>
      <w:r w:rsidRPr="005B2EB3">
        <w:rPr>
          <w:rFonts w:eastAsia="Times New Roman" w:hint="cs"/>
          <w:color w:val="000000" w:themeColor="text1"/>
          <w:szCs w:val="22"/>
          <w:rtl/>
        </w:rPr>
        <w:t>ی</w:t>
      </w:r>
      <w:r w:rsidRPr="005B2EB3">
        <w:rPr>
          <w:rFonts w:eastAsia="Times New Roman" w:hint="eastAsia"/>
          <w:color w:val="000000" w:themeColor="text1"/>
          <w:szCs w:val="22"/>
          <w:rtl/>
        </w:rPr>
        <w:t>،</w:t>
      </w:r>
      <w:r w:rsidRPr="005B2EB3">
        <w:rPr>
          <w:rFonts w:eastAsia="Times New Roman"/>
          <w:color w:val="000000" w:themeColor="text1"/>
          <w:szCs w:val="22"/>
          <w:rtl/>
        </w:rPr>
        <w:t xml:space="preserve"> حسن (1397)، طراح</w:t>
      </w:r>
      <w:r w:rsidRPr="005B2EB3">
        <w:rPr>
          <w:rFonts w:eastAsia="Times New Roman" w:hint="cs"/>
          <w:color w:val="000000" w:themeColor="text1"/>
          <w:szCs w:val="22"/>
          <w:rtl/>
        </w:rPr>
        <w:t>ی</w:t>
      </w:r>
      <w:r w:rsidRPr="005B2EB3">
        <w:rPr>
          <w:rFonts w:eastAsia="Times New Roman"/>
          <w:color w:val="000000" w:themeColor="text1"/>
          <w:szCs w:val="22"/>
          <w:rtl/>
        </w:rPr>
        <w:t xml:space="preserve"> </w:t>
      </w:r>
      <w:r w:rsidRPr="005B2EB3">
        <w:rPr>
          <w:rFonts w:eastAsia="Times New Roman" w:hint="cs"/>
          <w:color w:val="000000" w:themeColor="text1"/>
          <w:szCs w:val="22"/>
          <w:rtl/>
        </w:rPr>
        <w:t>ی</w:t>
      </w:r>
      <w:r w:rsidRPr="005B2EB3">
        <w:rPr>
          <w:rFonts w:eastAsia="Times New Roman" w:hint="eastAsia"/>
          <w:color w:val="000000" w:themeColor="text1"/>
          <w:szCs w:val="22"/>
          <w:rtl/>
        </w:rPr>
        <w:t>ک</w:t>
      </w:r>
      <w:r w:rsidRPr="005B2EB3">
        <w:rPr>
          <w:rFonts w:eastAsia="Times New Roman"/>
          <w:color w:val="000000" w:themeColor="text1"/>
          <w:szCs w:val="22"/>
          <w:rtl/>
        </w:rPr>
        <w:t xml:space="preserve"> الگو</w:t>
      </w:r>
      <w:r w:rsidRPr="005B2EB3">
        <w:rPr>
          <w:rFonts w:eastAsia="Times New Roman" w:hint="cs"/>
          <w:color w:val="000000" w:themeColor="text1"/>
          <w:szCs w:val="22"/>
          <w:rtl/>
        </w:rPr>
        <w:t>ی</w:t>
      </w:r>
      <w:r w:rsidRPr="005B2EB3">
        <w:rPr>
          <w:rFonts w:eastAsia="Times New Roman"/>
          <w:color w:val="000000" w:themeColor="text1"/>
          <w:szCs w:val="22"/>
          <w:rtl/>
        </w:rPr>
        <w:t xml:space="preserve"> </w:t>
      </w:r>
      <w:proofErr w:type="spellStart"/>
      <w:r w:rsidRPr="005B2EB3">
        <w:rPr>
          <w:rFonts w:eastAsia="Times New Roman"/>
          <w:color w:val="000000" w:themeColor="text1"/>
          <w:szCs w:val="22"/>
          <w:rtl/>
        </w:rPr>
        <w:t>خودتوض</w:t>
      </w:r>
      <w:r w:rsidRPr="005B2EB3">
        <w:rPr>
          <w:rFonts w:eastAsia="Times New Roman" w:hint="cs"/>
          <w:color w:val="000000" w:themeColor="text1"/>
          <w:szCs w:val="22"/>
          <w:rtl/>
        </w:rPr>
        <w:t>ی</w:t>
      </w:r>
      <w:r w:rsidRPr="005B2EB3">
        <w:rPr>
          <w:rFonts w:eastAsia="Times New Roman" w:hint="eastAsia"/>
          <w:color w:val="000000" w:themeColor="text1"/>
          <w:szCs w:val="22"/>
          <w:rtl/>
        </w:rPr>
        <w:t>ح</w:t>
      </w:r>
      <w:proofErr w:type="spellEnd"/>
      <w:r w:rsidRPr="005B2EB3">
        <w:rPr>
          <w:rFonts w:eastAsia="Times New Roman"/>
          <w:color w:val="000000" w:themeColor="text1"/>
          <w:szCs w:val="22"/>
          <w:rtl/>
        </w:rPr>
        <w:t xml:space="preserve"> بردار</w:t>
      </w:r>
      <w:r w:rsidRPr="005B2EB3">
        <w:rPr>
          <w:rFonts w:eastAsia="Times New Roman" w:hint="cs"/>
          <w:color w:val="000000" w:themeColor="text1"/>
          <w:szCs w:val="22"/>
          <w:rtl/>
        </w:rPr>
        <w:t>ی</w:t>
      </w:r>
      <w:r w:rsidRPr="005B2EB3">
        <w:rPr>
          <w:rFonts w:eastAsia="Times New Roman"/>
          <w:color w:val="000000" w:themeColor="text1"/>
          <w:szCs w:val="22"/>
          <w:rtl/>
        </w:rPr>
        <w:t xml:space="preserve"> عامل</w:t>
      </w:r>
      <w:r w:rsidRPr="005B2EB3">
        <w:rPr>
          <w:rFonts w:eastAsia="Times New Roman" w:hint="cs"/>
          <w:color w:val="000000" w:themeColor="text1"/>
          <w:szCs w:val="22"/>
          <w:rtl/>
        </w:rPr>
        <w:t>ی</w:t>
      </w:r>
      <w:r w:rsidRPr="005B2EB3">
        <w:rPr>
          <w:rFonts w:eastAsia="Times New Roman"/>
          <w:color w:val="000000" w:themeColor="text1"/>
          <w:szCs w:val="22"/>
          <w:rtl/>
        </w:rPr>
        <w:t xml:space="preserve"> تعم</w:t>
      </w:r>
      <w:r w:rsidRPr="005B2EB3">
        <w:rPr>
          <w:rFonts w:eastAsia="Times New Roman" w:hint="cs"/>
          <w:color w:val="000000" w:themeColor="text1"/>
          <w:szCs w:val="22"/>
          <w:rtl/>
        </w:rPr>
        <w:t>ی</w:t>
      </w:r>
      <w:r w:rsidRPr="005B2EB3">
        <w:rPr>
          <w:rFonts w:eastAsia="Times New Roman" w:hint="eastAsia"/>
          <w:color w:val="000000" w:themeColor="text1"/>
          <w:szCs w:val="22"/>
          <w:rtl/>
        </w:rPr>
        <w:t>م</w:t>
      </w:r>
      <w:r w:rsidRPr="005B2EB3">
        <w:rPr>
          <w:rFonts w:eastAsia="Times New Roman"/>
          <w:color w:val="000000" w:themeColor="text1"/>
          <w:szCs w:val="22"/>
          <w:rtl/>
        </w:rPr>
        <w:t xml:space="preserve"> </w:t>
      </w:r>
      <w:r w:rsidRPr="005B2EB3">
        <w:rPr>
          <w:rFonts w:eastAsia="Times New Roman" w:hint="cs"/>
          <w:color w:val="000000" w:themeColor="text1"/>
          <w:szCs w:val="22"/>
          <w:rtl/>
        </w:rPr>
        <w:t>ی</w:t>
      </w:r>
      <w:r w:rsidRPr="005B2EB3">
        <w:rPr>
          <w:rFonts w:eastAsia="Times New Roman" w:hint="eastAsia"/>
          <w:color w:val="000000" w:themeColor="text1"/>
          <w:szCs w:val="22"/>
          <w:rtl/>
        </w:rPr>
        <w:t>افته</w:t>
      </w:r>
      <w:r w:rsidRPr="005B2EB3">
        <w:rPr>
          <w:rFonts w:eastAsia="Times New Roman"/>
          <w:color w:val="000000" w:themeColor="text1"/>
          <w:szCs w:val="22"/>
          <w:rtl/>
        </w:rPr>
        <w:t xml:space="preserve"> (</w:t>
      </w:r>
      <w:r w:rsidRPr="005B2EB3">
        <w:rPr>
          <w:rFonts w:eastAsia="Times New Roman"/>
          <w:color w:val="000000" w:themeColor="text1"/>
          <w:szCs w:val="22"/>
        </w:rPr>
        <w:t>FAVAR</w:t>
      </w:r>
      <w:r w:rsidRPr="005B2EB3">
        <w:rPr>
          <w:rFonts w:eastAsia="Times New Roman"/>
          <w:color w:val="000000" w:themeColor="text1"/>
          <w:szCs w:val="22"/>
          <w:rtl/>
        </w:rPr>
        <w:t>) برا</w:t>
      </w:r>
      <w:r w:rsidRPr="005B2EB3">
        <w:rPr>
          <w:rFonts w:eastAsia="Times New Roman" w:hint="cs"/>
          <w:color w:val="000000" w:themeColor="text1"/>
          <w:szCs w:val="22"/>
          <w:rtl/>
        </w:rPr>
        <w:t>ی</w:t>
      </w:r>
      <w:r w:rsidRPr="005B2EB3">
        <w:rPr>
          <w:rFonts w:eastAsia="Times New Roman"/>
          <w:color w:val="000000" w:themeColor="text1"/>
          <w:szCs w:val="22"/>
          <w:rtl/>
        </w:rPr>
        <w:t xml:space="preserve"> اقتصاد ا</w:t>
      </w:r>
      <w:r w:rsidRPr="005B2EB3">
        <w:rPr>
          <w:rFonts w:eastAsia="Times New Roman" w:hint="cs"/>
          <w:color w:val="000000" w:themeColor="text1"/>
          <w:szCs w:val="22"/>
          <w:rtl/>
        </w:rPr>
        <w:t>ی</w:t>
      </w:r>
      <w:r w:rsidRPr="005B2EB3">
        <w:rPr>
          <w:rFonts w:eastAsia="Times New Roman" w:hint="eastAsia"/>
          <w:color w:val="000000" w:themeColor="text1"/>
          <w:szCs w:val="22"/>
          <w:rtl/>
        </w:rPr>
        <w:t>ران</w:t>
      </w:r>
      <w:r w:rsidRPr="005B2EB3">
        <w:rPr>
          <w:rFonts w:eastAsia="Times New Roman"/>
          <w:color w:val="000000" w:themeColor="text1"/>
          <w:szCs w:val="22"/>
          <w:rtl/>
        </w:rPr>
        <w:t xml:space="preserve"> با تاک</w:t>
      </w:r>
      <w:r w:rsidRPr="005B2EB3">
        <w:rPr>
          <w:rFonts w:eastAsia="Times New Roman" w:hint="cs"/>
          <w:color w:val="000000" w:themeColor="text1"/>
          <w:szCs w:val="22"/>
          <w:rtl/>
        </w:rPr>
        <w:t>ی</w:t>
      </w:r>
      <w:r w:rsidRPr="005B2EB3">
        <w:rPr>
          <w:rFonts w:eastAsia="Times New Roman" w:hint="eastAsia"/>
          <w:color w:val="000000" w:themeColor="text1"/>
          <w:szCs w:val="22"/>
          <w:rtl/>
        </w:rPr>
        <w:t>د</w:t>
      </w:r>
      <w:r w:rsidRPr="005B2EB3">
        <w:rPr>
          <w:rFonts w:eastAsia="Times New Roman"/>
          <w:color w:val="000000" w:themeColor="text1"/>
          <w:szCs w:val="22"/>
          <w:rtl/>
        </w:rPr>
        <w:t xml:space="preserve"> بر شوک ها</w:t>
      </w:r>
      <w:r w:rsidRPr="005B2EB3">
        <w:rPr>
          <w:rFonts w:eastAsia="Times New Roman" w:hint="cs"/>
          <w:color w:val="000000" w:themeColor="text1"/>
          <w:szCs w:val="22"/>
          <w:rtl/>
        </w:rPr>
        <w:t>ی</w:t>
      </w:r>
      <w:r w:rsidRPr="005B2EB3">
        <w:rPr>
          <w:rFonts w:eastAsia="Times New Roman"/>
          <w:color w:val="000000" w:themeColor="text1"/>
          <w:szCs w:val="22"/>
          <w:rtl/>
        </w:rPr>
        <w:t xml:space="preserve"> نفت</w:t>
      </w:r>
      <w:r w:rsidRPr="005B2EB3">
        <w:rPr>
          <w:rFonts w:eastAsia="Times New Roman" w:hint="cs"/>
          <w:color w:val="000000" w:themeColor="text1"/>
          <w:szCs w:val="22"/>
          <w:rtl/>
        </w:rPr>
        <w:t>ی</w:t>
      </w:r>
      <w:r w:rsidRPr="005B2EB3">
        <w:rPr>
          <w:rFonts w:eastAsia="Times New Roman"/>
          <w:color w:val="000000" w:themeColor="text1"/>
          <w:szCs w:val="22"/>
          <w:rtl/>
        </w:rPr>
        <w:t xml:space="preserve"> و پول</w:t>
      </w:r>
      <w:r w:rsidRPr="005B2EB3">
        <w:rPr>
          <w:rFonts w:eastAsia="Times New Roman" w:hint="cs"/>
          <w:color w:val="000000" w:themeColor="text1"/>
          <w:szCs w:val="22"/>
          <w:rtl/>
        </w:rPr>
        <w:t>ی</w:t>
      </w:r>
      <w:r w:rsidRPr="005B2EB3">
        <w:rPr>
          <w:rFonts w:eastAsia="Times New Roman" w:hint="eastAsia"/>
          <w:color w:val="000000" w:themeColor="text1"/>
          <w:szCs w:val="22"/>
          <w:rtl/>
        </w:rPr>
        <w:t>،</w:t>
      </w:r>
      <w:r w:rsidRPr="005B2EB3">
        <w:rPr>
          <w:rFonts w:eastAsia="Times New Roman"/>
          <w:color w:val="000000" w:themeColor="text1"/>
          <w:szCs w:val="22"/>
          <w:rtl/>
        </w:rPr>
        <w:t xml:space="preserve"> تحق</w:t>
      </w:r>
      <w:r w:rsidRPr="005B2EB3">
        <w:rPr>
          <w:rFonts w:eastAsia="Times New Roman" w:hint="cs"/>
          <w:color w:val="000000" w:themeColor="text1"/>
          <w:szCs w:val="22"/>
          <w:rtl/>
        </w:rPr>
        <w:t>ی</w:t>
      </w:r>
      <w:r w:rsidRPr="005B2EB3">
        <w:rPr>
          <w:rFonts w:eastAsia="Times New Roman" w:hint="eastAsia"/>
          <w:color w:val="000000" w:themeColor="text1"/>
          <w:szCs w:val="22"/>
          <w:rtl/>
        </w:rPr>
        <w:t>قات</w:t>
      </w:r>
      <w:r w:rsidRPr="005B2EB3">
        <w:rPr>
          <w:rFonts w:eastAsia="Times New Roman"/>
          <w:color w:val="000000" w:themeColor="text1"/>
          <w:szCs w:val="22"/>
          <w:rtl/>
        </w:rPr>
        <w:t xml:space="preserve"> مدل ساز</w:t>
      </w:r>
      <w:r w:rsidRPr="005B2EB3">
        <w:rPr>
          <w:rFonts w:eastAsia="Times New Roman" w:hint="cs"/>
          <w:color w:val="000000" w:themeColor="text1"/>
          <w:szCs w:val="22"/>
          <w:rtl/>
        </w:rPr>
        <w:t>ی</w:t>
      </w:r>
      <w:r w:rsidRPr="005B2EB3">
        <w:rPr>
          <w:rFonts w:eastAsia="Times New Roman"/>
          <w:color w:val="000000" w:themeColor="text1"/>
          <w:szCs w:val="22"/>
          <w:rtl/>
        </w:rPr>
        <w:t xml:space="preserve"> اقتصاد</w:t>
      </w:r>
      <w:r w:rsidRPr="005B2EB3">
        <w:rPr>
          <w:rFonts w:eastAsia="Times New Roman" w:hint="cs"/>
          <w:color w:val="000000" w:themeColor="text1"/>
          <w:szCs w:val="22"/>
          <w:rtl/>
        </w:rPr>
        <w:t>ی</w:t>
      </w:r>
      <w:r w:rsidRPr="005B2EB3">
        <w:rPr>
          <w:rFonts w:eastAsia="Times New Roman"/>
          <w:color w:val="000000" w:themeColor="text1"/>
          <w:szCs w:val="22"/>
          <w:rtl/>
        </w:rPr>
        <w:t xml:space="preserve"> زمستان 1397 - شماره 34، 105-71  10.29252/</w:t>
      </w:r>
      <w:r w:rsidRPr="005B2EB3">
        <w:rPr>
          <w:rFonts w:eastAsia="Times New Roman"/>
          <w:color w:val="000000" w:themeColor="text1"/>
          <w:szCs w:val="22"/>
        </w:rPr>
        <w:t>jemr.9.34.71:doi</w:t>
      </w:r>
    </w:p>
    <w:p w14:paraId="6CD91F36"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color w:val="000000" w:themeColor="text1"/>
          <w:szCs w:val="22"/>
          <w:rtl/>
          <w:lang w:bidi="ar-SA"/>
        </w:rPr>
        <w:t>خوشکلام خسروشاه</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موس</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(1398). اثرات متقارن و نامتقارن تکانه‌ها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نفت</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بر متغ</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اقتصاد کلان در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ران</w:t>
      </w:r>
      <w:r w:rsidRPr="00651321">
        <w:rPr>
          <w:rFonts w:eastAsia="Times New Roman"/>
          <w:color w:val="000000" w:themeColor="text1"/>
          <w:szCs w:val="22"/>
          <w:rtl/>
          <w:lang w:bidi="ar-SA"/>
        </w:rPr>
        <w:t xml:space="preserve"> ط</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دوره 1395-1369. س</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است‌ها</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راهبرد</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و کلان، 7(25)، 142-163</w:t>
      </w:r>
      <w:r w:rsidRPr="00651321">
        <w:rPr>
          <w:rFonts w:eastAsia="Times New Roman"/>
          <w:color w:val="000000" w:themeColor="text1"/>
          <w:szCs w:val="22"/>
        </w:rPr>
        <w:t xml:space="preserve">. </w:t>
      </w:r>
      <w:proofErr w:type="spellStart"/>
      <w:r w:rsidRPr="00651321">
        <w:rPr>
          <w:rFonts w:eastAsia="Times New Roman"/>
          <w:color w:val="000000" w:themeColor="text1"/>
          <w:szCs w:val="22"/>
        </w:rPr>
        <w:t>doi</w:t>
      </w:r>
      <w:proofErr w:type="spellEnd"/>
      <w:r w:rsidRPr="00651321">
        <w:rPr>
          <w:rFonts w:eastAsia="Times New Roman"/>
          <w:color w:val="000000" w:themeColor="text1"/>
          <w:szCs w:val="22"/>
        </w:rPr>
        <w:t>: 10.32598/JMSP.7.1.142</w:t>
      </w:r>
    </w:p>
    <w:p w14:paraId="608F5DBD" w14:textId="5BD0B62F" w:rsidR="002A64BC"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hint="cs"/>
          <w:color w:val="000000" w:themeColor="text1"/>
          <w:szCs w:val="22"/>
          <w:rtl/>
          <w:lang w:bidi="ar-SA"/>
        </w:rPr>
        <w:t>دالمن پور، محمد و شفیعی،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مریم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1393)آثار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پویای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نامتقارن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تورم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Pr>
        <w:t xml:space="preserve"> </w:t>
      </w:r>
      <w:hyperlink r:id="rId94" w:history="1">
        <w:r w:rsidRPr="00651321">
          <w:rPr>
            <w:rStyle w:val="Hyperlink"/>
            <w:rFonts w:eastAsia="Times New Roman"/>
            <w:color w:val="000000" w:themeColor="text1"/>
            <w:szCs w:val="22"/>
            <w:rtl/>
            <w:lang w:bidi="ar-SA"/>
          </w:rPr>
          <w:t>مطالعات کمی در مدیریت</w:t>
        </w:r>
      </w:hyperlink>
      <w:r w:rsidRPr="00651321">
        <w:rPr>
          <w:rFonts w:eastAsia="Times New Roman" w:hint="cs"/>
          <w:color w:val="000000" w:themeColor="text1"/>
          <w:szCs w:val="22"/>
          <w:rtl/>
          <w:lang w:bidi="ar-SA"/>
        </w:rPr>
        <w:t>، دوره5،</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شماره 3،</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190-153)</w:t>
      </w:r>
    </w:p>
    <w:p w14:paraId="70EA00AA" w14:textId="63A29761" w:rsidR="003F374F" w:rsidRPr="00651321" w:rsidRDefault="003F374F" w:rsidP="002A64BC">
      <w:pPr>
        <w:tabs>
          <w:tab w:val="left" w:pos="1128"/>
        </w:tabs>
        <w:spacing w:after="160" w:line="259" w:lineRule="auto"/>
        <w:jc w:val="both"/>
        <w:rPr>
          <w:rFonts w:eastAsia="Times New Roman"/>
          <w:color w:val="000000" w:themeColor="text1"/>
          <w:szCs w:val="22"/>
          <w:rtl/>
          <w:lang w:bidi="ar-SA"/>
        </w:rPr>
      </w:pPr>
      <w:r w:rsidRPr="003F374F">
        <w:rPr>
          <w:rFonts w:eastAsia="Times New Roman"/>
          <w:color w:val="000000" w:themeColor="text1"/>
          <w:szCs w:val="22"/>
          <w:rtl/>
          <w:lang w:bidi="ar-SA"/>
        </w:rPr>
        <w:t>زب</w:t>
      </w:r>
      <w:r w:rsidRPr="003F374F">
        <w:rPr>
          <w:rFonts w:eastAsia="Times New Roman" w:hint="cs"/>
          <w:color w:val="000000" w:themeColor="text1"/>
          <w:szCs w:val="22"/>
          <w:rtl/>
          <w:lang w:bidi="ar-SA"/>
        </w:rPr>
        <w:t>ی</w:t>
      </w:r>
      <w:r w:rsidRPr="003F374F">
        <w:rPr>
          <w:rFonts w:eastAsia="Times New Roman" w:hint="eastAsia"/>
          <w:color w:val="000000" w:themeColor="text1"/>
          <w:szCs w:val="22"/>
          <w:rtl/>
          <w:lang w:bidi="ar-SA"/>
        </w:rPr>
        <w:t>ر</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هد</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.(1395). بررس</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تأث</w:t>
      </w:r>
      <w:r w:rsidRPr="003F374F">
        <w:rPr>
          <w:rFonts w:eastAsia="Times New Roman" w:hint="cs"/>
          <w:color w:val="000000" w:themeColor="text1"/>
          <w:szCs w:val="22"/>
          <w:rtl/>
          <w:lang w:bidi="ar-SA"/>
        </w:rPr>
        <w:t>ی</w:t>
      </w:r>
      <w:r w:rsidRPr="003F374F">
        <w:rPr>
          <w:rFonts w:eastAsia="Times New Roman" w:hint="eastAsia"/>
          <w:color w:val="000000" w:themeColor="text1"/>
          <w:szCs w:val="22"/>
          <w:rtl/>
          <w:lang w:bidi="ar-SA"/>
        </w:rPr>
        <w:t>ر</w:t>
      </w:r>
      <w:r w:rsidRPr="003F374F">
        <w:rPr>
          <w:rFonts w:eastAsia="Times New Roman"/>
          <w:color w:val="000000" w:themeColor="text1"/>
          <w:szCs w:val="22"/>
          <w:rtl/>
          <w:lang w:bidi="ar-SA"/>
        </w:rPr>
        <w:t xml:space="preserve"> شکاف نرخ ارز رسم</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و بازار آزاد بر تورم اقتصاد ا</w:t>
      </w:r>
      <w:r w:rsidRPr="003F374F">
        <w:rPr>
          <w:rFonts w:eastAsia="Times New Roman" w:hint="cs"/>
          <w:color w:val="000000" w:themeColor="text1"/>
          <w:szCs w:val="22"/>
          <w:rtl/>
          <w:lang w:bidi="ar-SA"/>
        </w:rPr>
        <w:t>ی</w:t>
      </w:r>
      <w:r w:rsidRPr="003F374F">
        <w:rPr>
          <w:rFonts w:eastAsia="Times New Roman" w:hint="eastAsia"/>
          <w:color w:val="000000" w:themeColor="text1"/>
          <w:szCs w:val="22"/>
          <w:rtl/>
          <w:lang w:bidi="ar-SA"/>
        </w:rPr>
        <w:t>ران</w:t>
      </w:r>
      <w:r w:rsidRPr="003F374F">
        <w:rPr>
          <w:rFonts w:eastAsia="Times New Roman"/>
          <w:color w:val="000000" w:themeColor="text1"/>
          <w:szCs w:val="22"/>
          <w:rtl/>
          <w:lang w:bidi="ar-SA"/>
        </w:rPr>
        <w:t xml:space="preserve"> (ره</w:t>
      </w:r>
      <w:r w:rsidRPr="003F374F">
        <w:rPr>
          <w:rFonts w:eastAsia="Times New Roman" w:hint="cs"/>
          <w:color w:val="000000" w:themeColor="text1"/>
          <w:szCs w:val="22"/>
          <w:rtl/>
          <w:lang w:bidi="ar-SA"/>
        </w:rPr>
        <w:t>ی</w:t>
      </w:r>
      <w:r w:rsidRPr="003F374F">
        <w:rPr>
          <w:rFonts w:eastAsia="Times New Roman" w:hint="eastAsia"/>
          <w:color w:val="000000" w:themeColor="text1"/>
          <w:szCs w:val="22"/>
          <w:rtl/>
          <w:lang w:bidi="ar-SA"/>
        </w:rPr>
        <w:t>افت</w:t>
      </w:r>
      <w:r w:rsidRPr="003F374F">
        <w:rPr>
          <w:rFonts w:eastAsia="Times New Roman"/>
          <w:color w:val="000000" w:themeColor="text1"/>
          <w:szCs w:val="22"/>
          <w:rtl/>
          <w:lang w:bidi="ar-SA"/>
        </w:rPr>
        <w:t xml:space="preserve"> سر</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زمان</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ساختار</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تحق</w:t>
      </w:r>
      <w:r w:rsidRPr="003F374F">
        <w:rPr>
          <w:rFonts w:eastAsia="Times New Roman" w:hint="cs"/>
          <w:color w:val="000000" w:themeColor="text1"/>
          <w:szCs w:val="22"/>
          <w:rtl/>
          <w:lang w:bidi="ar-SA"/>
        </w:rPr>
        <w:t>ی</w:t>
      </w:r>
      <w:r w:rsidRPr="003F374F">
        <w:rPr>
          <w:rFonts w:eastAsia="Times New Roman" w:hint="eastAsia"/>
          <w:color w:val="000000" w:themeColor="text1"/>
          <w:szCs w:val="22"/>
          <w:rtl/>
          <w:lang w:bidi="ar-SA"/>
        </w:rPr>
        <w:t>قات</w:t>
      </w:r>
      <w:r w:rsidRPr="003F374F">
        <w:rPr>
          <w:rFonts w:eastAsia="Times New Roman"/>
          <w:color w:val="000000" w:themeColor="text1"/>
          <w:szCs w:val="22"/>
          <w:rtl/>
          <w:lang w:bidi="ar-SA"/>
        </w:rPr>
        <w:t xml:space="preserve"> مدل‌ساز</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اقتصاد</w:t>
      </w:r>
      <w:r w:rsidRPr="003F374F">
        <w:rPr>
          <w:rFonts w:eastAsia="Times New Roman" w:hint="cs"/>
          <w:color w:val="000000" w:themeColor="text1"/>
          <w:szCs w:val="22"/>
          <w:rtl/>
          <w:lang w:bidi="ar-SA"/>
        </w:rPr>
        <w:t>ی</w:t>
      </w:r>
      <w:r w:rsidRPr="003F374F">
        <w:rPr>
          <w:rFonts w:eastAsia="Times New Roman"/>
          <w:color w:val="000000" w:themeColor="text1"/>
          <w:szCs w:val="22"/>
          <w:rtl/>
          <w:lang w:bidi="ar-SA"/>
        </w:rPr>
        <w:t xml:space="preserve">. </w:t>
      </w:r>
      <w:r w:rsidRPr="003F374F">
        <w:rPr>
          <w:rFonts w:eastAsia="Times New Roman"/>
          <w:color w:val="000000" w:themeColor="text1"/>
          <w:szCs w:val="22"/>
          <w:rtl/>
        </w:rPr>
        <w:t xml:space="preserve">۷ (۲۶):۱۹۲-۱۶۷. </w:t>
      </w:r>
      <w:r w:rsidRPr="003F374F">
        <w:rPr>
          <w:rFonts w:eastAsia="Times New Roman"/>
          <w:color w:val="000000" w:themeColor="text1"/>
          <w:szCs w:val="22"/>
          <w:cs/>
          <w:lang w:bidi="ar-SA"/>
        </w:rPr>
        <w:t>‎</w:t>
      </w:r>
      <w:r w:rsidRPr="003F374F">
        <w:rPr>
          <w:rFonts w:eastAsia="Times New Roman"/>
          <w:color w:val="000000" w:themeColor="text1"/>
          <w:szCs w:val="22"/>
          <w:lang w:bidi="ar-SA"/>
        </w:rPr>
        <w:t xml:space="preserve"> 10.18869/acadpub.jemr.7.26.167</w:t>
      </w:r>
    </w:p>
    <w:p w14:paraId="3582DF9C" w14:textId="78C94108" w:rsidR="003F374F" w:rsidRPr="00651321" w:rsidRDefault="002A64BC" w:rsidP="003F374F">
      <w:pPr>
        <w:tabs>
          <w:tab w:val="left" w:pos="1128"/>
        </w:tabs>
        <w:spacing w:after="160" w:line="259" w:lineRule="auto"/>
        <w:jc w:val="both"/>
        <w:rPr>
          <w:rFonts w:eastAsia="Times New Roman"/>
          <w:color w:val="000000" w:themeColor="text1"/>
          <w:szCs w:val="22"/>
        </w:rPr>
      </w:pPr>
      <w:r w:rsidRPr="00651321">
        <w:rPr>
          <w:rFonts w:eastAsia="Times New Roman"/>
          <w:color w:val="000000" w:themeColor="text1"/>
          <w:szCs w:val="22"/>
          <w:rtl/>
          <w:lang w:bidi="ar-SA"/>
        </w:rPr>
        <w:t>زروک</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شهر</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ار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موتمن</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مان</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(1396). اثر نامتقارن ق</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مت</w:t>
      </w:r>
      <w:r w:rsidRPr="00651321">
        <w:rPr>
          <w:rFonts w:eastAsia="Times New Roman"/>
          <w:color w:val="000000" w:themeColor="text1"/>
          <w:szCs w:val="22"/>
          <w:rtl/>
          <w:lang w:bidi="ar-SA"/>
        </w:rPr>
        <w:t xml:space="preserve"> نفت بر بازار مسکن در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ران</w:t>
      </w:r>
      <w:r w:rsidRPr="00651321">
        <w:rPr>
          <w:rFonts w:eastAsia="Times New Roman"/>
          <w:color w:val="000000" w:themeColor="text1"/>
          <w:szCs w:val="22"/>
          <w:rtl/>
          <w:lang w:bidi="ar-SA"/>
        </w:rPr>
        <w:t>: کاربرد</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از ره</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افت</w:t>
      </w:r>
      <w:r w:rsidRPr="00651321">
        <w:rPr>
          <w:rFonts w:eastAsia="Times New Roman"/>
          <w:color w:val="000000" w:themeColor="text1"/>
          <w:szCs w:val="22"/>
          <w:rtl/>
          <w:lang w:bidi="ar-SA"/>
        </w:rPr>
        <w:t xml:space="preserve"> </w:t>
      </w:r>
      <w:r w:rsidRPr="00651321">
        <w:rPr>
          <w:rFonts w:eastAsia="Times New Roman"/>
          <w:color w:val="000000" w:themeColor="text1"/>
          <w:szCs w:val="22"/>
        </w:rPr>
        <w:t>ARDL</w:t>
      </w:r>
      <w:r w:rsidRPr="00651321">
        <w:rPr>
          <w:rFonts w:eastAsia="Times New Roman"/>
          <w:color w:val="000000" w:themeColor="text1"/>
          <w:szCs w:val="22"/>
          <w:rtl/>
          <w:lang w:bidi="ar-SA"/>
        </w:rPr>
        <w:t xml:space="preserve"> غ</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رخط</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پژوهشنامه اقتصاد کلان </w:t>
      </w:r>
      <w:r w:rsidRPr="00651321">
        <w:rPr>
          <w:rFonts w:eastAsia="Times New Roman"/>
          <w:color w:val="000000" w:themeColor="text1"/>
          <w:szCs w:val="22"/>
        </w:rPr>
        <w:t>Macroeconomics Research Letter</w:t>
      </w:r>
      <w:r w:rsidRPr="00651321">
        <w:rPr>
          <w:rFonts w:eastAsia="Times New Roman"/>
          <w:color w:val="000000" w:themeColor="text1"/>
          <w:szCs w:val="22"/>
          <w:rtl/>
          <w:lang w:bidi="ar-SA"/>
        </w:rPr>
        <w:t>،</w:t>
      </w:r>
      <w:r w:rsidRPr="00651321">
        <w:rPr>
          <w:rFonts w:eastAsia="Times New Roman"/>
          <w:color w:val="000000" w:themeColor="text1"/>
          <w:szCs w:val="22"/>
        </w:rPr>
        <w:t xml:space="preserve"> 12(23)</w:t>
      </w:r>
      <w:r w:rsidRPr="00651321">
        <w:rPr>
          <w:rFonts w:eastAsia="Times New Roman"/>
          <w:color w:val="000000" w:themeColor="text1"/>
          <w:szCs w:val="22"/>
          <w:rtl/>
          <w:lang w:bidi="ar-SA"/>
        </w:rPr>
        <w:t>،</w:t>
      </w:r>
      <w:r w:rsidRPr="00651321">
        <w:rPr>
          <w:rFonts w:eastAsia="Times New Roman"/>
          <w:color w:val="000000" w:themeColor="text1"/>
          <w:szCs w:val="22"/>
        </w:rPr>
        <w:t xml:space="preserve"> 81-105. </w:t>
      </w:r>
      <w:proofErr w:type="spellStart"/>
      <w:r w:rsidRPr="00651321">
        <w:rPr>
          <w:rFonts w:eastAsia="Times New Roman"/>
          <w:color w:val="000000" w:themeColor="text1"/>
          <w:szCs w:val="22"/>
        </w:rPr>
        <w:t>doi</w:t>
      </w:r>
      <w:proofErr w:type="spellEnd"/>
      <w:r w:rsidRPr="00651321">
        <w:rPr>
          <w:rFonts w:eastAsia="Times New Roman"/>
          <w:color w:val="000000" w:themeColor="text1"/>
          <w:szCs w:val="22"/>
        </w:rPr>
        <w:t>: 10.22080/iejm.2018.12002.1536</w:t>
      </w:r>
    </w:p>
    <w:p w14:paraId="25DDC73C" w14:textId="760B048D" w:rsidR="002A64BC"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hint="cs"/>
          <w:color w:val="000000" w:themeColor="text1"/>
          <w:szCs w:val="22"/>
          <w:rtl/>
          <w:lang w:bidi="ar-SA"/>
        </w:rPr>
        <w:t>سرزعیم،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1386).بررسی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اثرات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تکانه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قیمت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متغیرهای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یک</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مدل</w:t>
      </w:r>
      <w:r w:rsidRPr="00651321">
        <w:rPr>
          <w:rFonts w:eastAsia="Times New Roman"/>
          <w:color w:val="000000" w:themeColor="text1"/>
          <w:szCs w:val="22"/>
          <w:rtl/>
          <w:lang w:bidi="ar-SA"/>
        </w:rPr>
        <w:t xml:space="preserve"> </w:t>
      </w:r>
      <w:r w:rsidRPr="00651321">
        <w:rPr>
          <w:rFonts w:eastAsia="Times New Roman"/>
          <w:color w:val="000000" w:themeColor="text1"/>
          <w:szCs w:val="22"/>
        </w:rPr>
        <w:t>VAR</w:t>
      </w:r>
      <w:r w:rsidRPr="00651321">
        <w:rPr>
          <w:rFonts w:eastAsia="Times New Roman" w:hint="cs"/>
          <w:color w:val="000000" w:themeColor="text1"/>
          <w:szCs w:val="22"/>
        </w:rPr>
        <w:t>‌</w:t>
      </w:r>
      <w:r w:rsidRPr="00651321">
        <w:rPr>
          <w:rFonts w:eastAsia="Times New Roman" w:hint="cs"/>
          <w:color w:val="000000" w:themeColor="text1"/>
          <w:szCs w:val="22"/>
          <w:rtl/>
          <w:lang w:bidi="ar-SA"/>
        </w:rPr>
        <w:t>، فصلنامه مطالعات انرژی، سال چهارم، شماره 12، بهار1396، 27-51</w:t>
      </w:r>
    </w:p>
    <w:p w14:paraId="1FBA8A0A" w14:textId="791704DF" w:rsidR="007B11E5" w:rsidRPr="00651321" w:rsidRDefault="007B11E5" w:rsidP="002A64BC">
      <w:pPr>
        <w:tabs>
          <w:tab w:val="left" w:pos="1128"/>
        </w:tabs>
        <w:spacing w:after="160" w:line="259" w:lineRule="auto"/>
        <w:jc w:val="both"/>
        <w:rPr>
          <w:rFonts w:eastAsia="Times New Roman"/>
          <w:color w:val="000000" w:themeColor="text1"/>
          <w:szCs w:val="22"/>
        </w:rPr>
      </w:pPr>
      <w:r w:rsidRPr="007B11E5">
        <w:rPr>
          <w:rFonts w:eastAsia="Times New Roman"/>
          <w:color w:val="000000" w:themeColor="text1"/>
          <w:szCs w:val="22"/>
          <w:rtl/>
        </w:rPr>
        <w:t>سه</w:t>
      </w:r>
      <w:r w:rsidRPr="007B11E5">
        <w:rPr>
          <w:rFonts w:eastAsia="Times New Roman" w:hint="cs"/>
          <w:color w:val="000000" w:themeColor="text1"/>
          <w:szCs w:val="22"/>
          <w:rtl/>
        </w:rPr>
        <w:t>ی</w:t>
      </w:r>
      <w:r w:rsidRPr="007B11E5">
        <w:rPr>
          <w:rFonts w:eastAsia="Times New Roman" w:hint="eastAsia"/>
          <w:color w:val="000000" w:themeColor="text1"/>
          <w:szCs w:val="22"/>
          <w:rtl/>
        </w:rPr>
        <w:t>ل</w:t>
      </w:r>
      <w:r w:rsidRPr="007B11E5">
        <w:rPr>
          <w:rFonts w:eastAsia="Times New Roman" w:hint="cs"/>
          <w:color w:val="000000" w:themeColor="text1"/>
          <w:szCs w:val="22"/>
          <w:rtl/>
        </w:rPr>
        <w:t>ی</w:t>
      </w:r>
      <w:r w:rsidRPr="007B11E5">
        <w:rPr>
          <w:rFonts w:eastAsia="Times New Roman" w:hint="eastAsia"/>
          <w:color w:val="000000" w:themeColor="text1"/>
          <w:szCs w:val="22"/>
          <w:rtl/>
        </w:rPr>
        <w:t>،</w:t>
      </w:r>
      <w:r w:rsidRPr="007B11E5">
        <w:rPr>
          <w:rFonts w:eastAsia="Times New Roman"/>
          <w:color w:val="000000" w:themeColor="text1"/>
          <w:szCs w:val="22"/>
          <w:rtl/>
        </w:rPr>
        <w:t xml:space="preserve"> ک</w:t>
      </w:r>
      <w:r w:rsidRPr="007B11E5">
        <w:rPr>
          <w:rFonts w:eastAsia="Times New Roman" w:hint="cs"/>
          <w:color w:val="000000" w:themeColor="text1"/>
          <w:szCs w:val="22"/>
          <w:rtl/>
        </w:rPr>
        <w:t>ی</w:t>
      </w:r>
      <w:r w:rsidRPr="007B11E5">
        <w:rPr>
          <w:rFonts w:eastAsia="Times New Roman" w:hint="eastAsia"/>
          <w:color w:val="000000" w:themeColor="text1"/>
          <w:szCs w:val="22"/>
          <w:rtl/>
        </w:rPr>
        <w:t>ومرث،</w:t>
      </w:r>
      <w:r w:rsidRPr="007B11E5">
        <w:rPr>
          <w:rFonts w:eastAsia="Times New Roman"/>
          <w:color w:val="000000" w:themeColor="text1"/>
          <w:szCs w:val="22"/>
          <w:rtl/>
        </w:rPr>
        <w:t xml:space="preserve"> الماس</w:t>
      </w:r>
      <w:r w:rsidRPr="007B11E5">
        <w:rPr>
          <w:rFonts w:eastAsia="Times New Roman" w:hint="cs"/>
          <w:color w:val="000000" w:themeColor="text1"/>
          <w:szCs w:val="22"/>
          <w:rtl/>
        </w:rPr>
        <w:t>ی</w:t>
      </w:r>
      <w:r w:rsidRPr="007B11E5">
        <w:rPr>
          <w:rFonts w:eastAsia="Times New Roman" w:hint="eastAsia"/>
          <w:color w:val="000000" w:themeColor="text1"/>
          <w:szCs w:val="22"/>
          <w:rtl/>
        </w:rPr>
        <w:t>،</w:t>
      </w:r>
      <w:r w:rsidRPr="007B11E5">
        <w:rPr>
          <w:rFonts w:eastAsia="Times New Roman"/>
          <w:color w:val="000000" w:themeColor="text1"/>
          <w:szCs w:val="22"/>
          <w:rtl/>
        </w:rPr>
        <w:t xml:space="preserve"> مجتب</w:t>
      </w:r>
      <w:r w:rsidRPr="007B11E5">
        <w:rPr>
          <w:rFonts w:eastAsia="Times New Roman" w:hint="cs"/>
          <w:color w:val="000000" w:themeColor="text1"/>
          <w:szCs w:val="22"/>
          <w:rtl/>
        </w:rPr>
        <w:t>ی</w:t>
      </w:r>
      <w:r w:rsidRPr="007B11E5">
        <w:rPr>
          <w:rFonts w:eastAsia="Times New Roman"/>
          <w:color w:val="000000" w:themeColor="text1"/>
          <w:szCs w:val="22"/>
          <w:rtl/>
        </w:rPr>
        <w:t xml:space="preserve"> و </w:t>
      </w:r>
      <w:proofErr w:type="spellStart"/>
      <w:r w:rsidRPr="007B11E5">
        <w:rPr>
          <w:rFonts w:eastAsia="Times New Roman"/>
          <w:color w:val="000000" w:themeColor="text1"/>
          <w:szCs w:val="22"/>
          <w:rtl/>
        </w:rPr>
        <w:t>سقا</w:t>
      </w:r>
      <w:r w:rsidRPr="007B11E5">
        <w:rPr>
          <w:rFonts w:eastAsia="Times New Roman" w:hint="cs"/>
          <w:color w:val="000000" w:themeColor="text1"/>
          <w:szCs w:val="22"/>
          <w:rtl/>
        </w:rPr>
        <w:t>یی</w:t>
      </w:r>
      <w:proofErr w:type="spellEnd"/>
      <w:r w:rsidRPr="007B11E5">
        <w:rPr>
          <w:rFonts w:eastAsia="Times New Roman" w:hint="eastAsia"/>
          <w:color w:val="000000" w:themeColor="text1"/>
          <w:szCs w:val="22"/>
          <w:rtl/>
        </w:rPr>
        <w:t>،</w:t>
      </w:r>
      <w:r w:rsidRPr="007B11E5">
        <w:rPr>
          <w:rFonts w:eastAsia="Times New Roman"/>
          <w:color w:val="000000" w:themeColor="text1"/>
          <w:szCs w:val="22"/>
          <w:rtl/>
        </w:rPr>
        <w:t xml:space="preserve"> مر</w:t>
      </w:r>
      <w:r w:rsidRPr="007B11E5">
        <w:rPr>
          <w:rFonts w:eastAsia="Times New Roman" w:hint="cs"/>
          <w:color w:val="000000" w:themeColor="text1"/>
          <w:szCs w:val="22"/>
          <w:rtl/>
        </w:rPr>
        <w:t>ی</w:t>
      </w:r>
      <w:r w:rsidRPr="007B11E5">
        <w:rPr>
          <w:rFonts w:eastAsia="Times New Roman" w:hint="eastAsia"/>
          <w:color w:val="000000" w:themeColor="text1"/>
          <w:szCs w:val="22"/>
          <w:rtl/>
        </w:rPr>
        <w:t>م</w:t>
      </w:r>
      <w:r w:rsidRPr="007B11E5">
        <w:rPr>
          <w:rFonts w:eastAsia="Times New Roman"/>
          <w:color w:val="000000" w:themeColor="text1"/>
          <w:szCs w:val="22"/>
          <w:rtl/>
        </w:rPr>
        <w:t xml:space="preserve"> (1391). ارز</w:t>
      </w:r>
      <w:r w:rsidRPr="007B11E5">
        <w:rPr>
          <w:rFonts w:eastAsia="Times New Roman" w:hint="cs"/>
          <w:color w:val="000000" w:themeColor="text1"/>
          <w:szCs w:val="22"/>
          <w:rtl/>
        </w:rPr>
        <w:t>ی</w:t>
      </w:r>
      <w:r w:rsidRPr="007B11E5">
        <w:rPr>
          <w:rFonts w:eastAsia="Times New Roman" w:hint="eastAsia"/>
          <w:color w:val="000000" w:themeColor="text1"/>
          <w:szCs w:val="22"/>
          <w:rtl/>
        </w:rPr>
        <w:t>اب</w:t>
      </w:r>
      <w:r w:rsidRPr="007B11E5">
        <w:rPr>
          <w:rFonts w:eastAsia="Times New Roman" w:hint="cs"/>
          <w:color w:val="000000" w:themeColor="text1"/>
          <w:szCs w:val="22"/>
          <w:rtl/>
        </w:rPr>
        <w:t>ی</w:t>
      </w:r>
      <w:r w:rsidRPr="007B11E5">
        <w:rPr>
          <w:rFonts w:eastAsia="Times New Roman"/>
          <w:color w:val="000000" w:themeColor="text1"/>
          <w:szCs w:val="22"/>
          <w:rtl/>
        </w:rPr>
        <w:t xml:space="preserve"> اثر تورم انتظار</w:t>
      </w:r>
      <w:r w:rsidRPr="007B11E5">
        <w:rPr>
          <w:rFonts w:eastAsia="Times New Roman" w:hint="cs"/>
          <w:color w:val="000000" w:themeColor="text1"/>
          <w:szCs w:val="22"/>
          <w:rtl/>
        </w:rPr>
        <w:t>ی</w:t>
      </w:r>
      <w:r w:rsidRPr="007B11E5">
        <w:rPr>
          <w:rFonts w:eastAsia="Times New Roman"/>
          <w:color w:val="000000" w:themeColor="text1"/>
          <w:szCs w:val="22"/>
          <w:rtl/>
        </w:rPr>
        <w:t>, رشد نقد</w:t>
      </w:r>
      <w:r w:rsidRPr="007B11E5">
        <w:rPr>
          <w:rFonts w:eastAsia="Times New Roman" w:hint="cs"/>
          <w:color w:val="000000" w:themeColor="text1"/>
          <w:szCs w:val="22"/>
          <w:rtl/>
        </w:rPr>
        <w:t>ی</w:t>
      </w:r>
      <w:r w:rsidRPr="007B11E5">
        <w:rPr>
          <w:rFonts w:eastAsia="Times New Roman" w:hint="eastAsia"/>
          <w:color w:val="000000" w:themeColor="text1"/>
          <w:szCs w:val="22"/>
          <w:rtl/>
        </w:rPr>
        <w:t>نگ</w:t>
      </w:r>
      <w:r w:rsidRPr="007B11E5">
        <w:rPr>
          <w:rFonts w:eastAsia="Times New Roman" w:hint="cs"/>
          <w:color w:val="000000" w:themeColor="text1"/>
          <w:szCs w:val="22"/>
          <w:rtl/>
        </w:rPr>
        <w:t>ی</w:t>
      </w:r>
      <w:r w:rsidRPr="007B11E5">
        <w:rPr>
          <w:rFonts w:eastAsia="Times New Roman"/>
          <w:color w:val="000000" w:themeColor="text1"/>
          <w:szCs w:val="22"/>
          <w:rtl/>
        </w:rPr>
        <w:t xml:space="preserve">, تورم </w:t>
      </w:r>
      <w:proofErr w:type="spellStart"/>
      <w:r w:rsidRPr="007B11E5">
        <w:rPr>
          <w:rFonts w:eastAsia="Times New Roman"/>
          <w:color w:val="000000" w:themeColor="text1"/>
          <w:szCs w:val="22"/>
          <w:rtl/>
        </w:rPr>
        <w:t>واردات</w:t>
      </w:r>
      <w:r w:rsidRPr="007B11E5">
        <w:rPr>
          <w:rFonts w:eastAsia="Times New Roman" w:hint="cs"/>
          <w:color w:val="000000" w:themeColor="text1"/>
          <w:szCs w:val="22"/>
          <w:rtl/>
        </w:rPr>
        <w:t>ی</w:t>
      </w:r>
      <w:proofErr w:type="spellEnd"/>
      <w:r w:rsidRPr="007B11E5">
        <w:rPr>
          <w:rFonts w:eastAsia="Times New Roman"/>
          <w:color w:val="000000" w:themeColor="text1"/>
          <w:szCs w:val="22"/>
          <w:rtl/>
        </w:rPr>
        <w:t>, شکاف تول</w:t>
      </w:r>
      <w:r w:rsidRPr="007B11E5">
        <w:rPr>
          <w:rFonts w:eastAsia="Times New Roman" w:hint="cs"/>
          <w:color w:val="000000" w:themeColor="text1"/>
          <w:szCs w:val="22"/>
          <w:rtl/>
        </w:rPr>
        <w:t>ی</w:t>
      </w:r>
      <w:r w:rsidRPr="007B11E5">
        <w:rPr>
          <w:rFonts w:eastAsia="Times New Roman" w:hint="eastAsia"/>
          <w:color w:val="000000" w:themeColor="text1"/>
          <w:szCs w:val="22"/>
          <w:rtl/>
        </w:rPr>
        <w:t>د</w:t>
      </w:r>
      <w:r w:rsidRPr="007B11E5">
        <w:rPr>
          <w:rFonts w:eastAsia="Times New Roman"/>
          <w:color w:val="000000" w:themeColor="text1"/>
          <w:szCs w:val="22"/>
          <w:rtl/>
        </w:rPr>
        <w:t xml:space="preserve"> و نرخ ارز بر نرخ تورم در ا</w:t>
      </w:r>
      <w:r w:rsidRPr="007B11E5">
        <w:rPr>
          <w:rFonts w:eastAsia="Times New Roman" w:hint="cs"/>
          <w:color w:val="000000" w:themeColor="text1"/>
          <w:szCs w:val="22"/>
          <w:rtl/>
        </w:rPr>
        <w:t>ی</w:t>
      </w:r>
      <w:r w:rsidRPr="007B11E5">
        <w:rPr>
          <w:rFonts w:eastAsia="Times New Roman" w:hint="eastAsia"/>
          <w:color w:val="000000" w:themeColor="text1"/>
          <w:szCs w:val="22"/>
          <w:rtl/>
        </w:rPr>
        <w:t>ران</w:t>
      </w:r>
      <w:r w:rsidRPr="007B11E5">
        <w:rPr>
          <w:rFonts w:eastAsia="Times New Roman"/>
          <w:color w:val="000000" w:themeColor="text1"/>
          <w:szCs w:val="22"/>
          <w:rtl/>
        </w:rPr>
        <w:t xml:space="preserve">. </w:t>
      </w:r>
      <w:proofErr w:type="spellStart"/>
      <w:r w:rsidRPr="007B11E5">
        <w:rPr>
          <w:rFonts w:eastAsia="Times New Roman"/>
          <w:color w:val="000000" w:themeColor="text1"/>
          <w:szCs w:val="22"/>
          <w:rtl/>
        </w:rPr>
        <w:t>پژوهشنامه</w:t>
      </w:r>
      <w:proofErr w:type="spellEnd"/>
      <w:r w:rsidRPr="007B11E5">
        <w:rPr>
          <w:rFonts w:eastAsia="Times New Roman"/>
          <w:color w:val="000000" w:themeColor="text1"/>
          <w:szCs w:val="22"/>
          <w:rtl/>
        </w:rPr>
        <w:t xml:space="preserve"> اقتصاد کلان (</w:t>
      </w:r>
      <w:proofErr w:type="spellStart"/>
      <w:r w:rsidRPr="007B11E5">
        <w:rPr>
          <w:rFonts w:eastAsia="Times New Roman"/>
          <w:color w:val="000000" w:themeColor="text1"/>
          <w:szCs w:val="22"/>
          <w:rtl/>
        </w:rPr>
        <w:t>پژوهشنامه</w:t>
      </w:r>
      <w:proofErr w:type="spellEnd"/>
      <w:r w:rsidRPr="007B11E5">
        <w:rPr>
          <w:rFonts w:eastAsia="Times New Roman"/>
          <w:color w:val="000000" w:themeColor="text1"/>
          <w:szCs w:val="22"/>
          <w:rtl/>
        </w:rPr>
        <w:t xml:space="preserve"> علوم اقتصاد</w:t>
      </w:r>
      <w:r w:rsidRPr="007B11E5">
        <w:rPr>
          <w:rFonts w:eastAsia="Times New Roman" w:hint="cs"/>
          <w:color w:val="000000" w:themeColor="text1"/>
          <w:szCs w:val="22"/>
          <w:rtl/>
        </w:rPr>
        <w:t>ی</w:t>
      </w:r>
      <w:r w:rsidRPr="007B11E5">
        <w:rPr>
          <w:rFonts w:eastAsia="Times New Roman"/>
          <w:color w:val="000000" w:themeColor="text1"/>
          <w:szCs w:val="22"/>
          <w:rtl/>
        </w:rPr>
        <w:t>), 7(13), 39-60.</w:t>
      </w:r>
    </w:p>
    <w:p w14:paraId="48311D8A"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hint="cs"/>
          <w:color w:val="000000" w:themeColor="text1"/>
          <w:szCs w:val="22"/>
          <w:rtl/>
          <w:lang w:bidi="ar-SA"/>
        </w:rPr>
        <w:t>سیدصالحی شهرزاد، صامتی مجید، آذربایجانی کریم، بصیرت مهدی.(1400) تحلیل درآمدهای دولت در یک اقتصاد کوچک صادرکننده نفت به روش تعادل عمومی پویای تصادفی</w:t>
      </w:r>
      <w:r w:rsidRPr="00651321">
        <w:rPr>
          <w:rFonts w:eastAsia="Times New Roman"/>
          <w:color w:val="000000" w:themeColor="text1"/>
          <w:szCs w:val="22"/>
          <w:rtl/>
          <w:lang w:bidi="ar-SA"/>
        </w:rPr>
        <w:t xml:space="preserve"> </w:t>
      </w:r>
      <w:r w:rsidRPr="00651321">
        <w:rPr>
          <w:rFonts w:eastAsia="Times New Roman"/>
          <w:color w:val="000000" w:themeColor="text1"/>
          <w:szCs w:val="22"/>
        </w:rPr>
        <w:t xml:space="preserve">(DSGE). </w:t>
      </w:r>
      <w:r w:rsidRPr="00651321">
        <w:rPr>
          <w:rFonts w:eastAsia="Times New Roman" w:hint="cs"/>
          <w:color w:val="000000" w:themeColor="text1"/>
          <w:szCs w:val="22"/>
          <w:rtl/>
          <w:lang w:bidi="ar-SA"/>
        </w:rPr>
        <w:t xml:space="preserve">پژوهشنامه مالیات. ۱۴۰۰; ۲۹ (۵۱):۶۴-۳۳. </w:t>
      </w:r>
      <w:r w:rsidRPr="00651321">
        <w:rPr>
          <w:rFonts w:eastAsia="Times New Roman"/>
          <w:color w:val="000000" w:themeColor="text1"/>
          <w:szCs w:val="22"/>
          <w:u w:val="single"/>
        </w:rPr>
        <w:t>https://taxjournal.ir/article-1-2049-fa.html</w:t>
      </w:r>
    </w:p>
    <w:p w14:paraId="1F4721AF" w14:textId="6F966018" w:rsidR="002A64BC" w:rsidRDefault="002A64BC" w:rsidP="002A64BC">
      <w:pPr>
        <w:tabs>
          <w:tab w:val="left" w:pos="1128"/>
        </w:tabs>
        <w:spacing w:after="160" w:line="259" w:lineRule="auto"/>
        <w:jc w:val="both"/>
        <w:rPr>
          <w:rStyle w:val="Hyperlink"/>
          <w:rFonts w:eastAsia="Times New Roman"/>
          <w:color w:val="000000" w:themeColor="text1"/>
          <w:szCs w:val="22"/>
          <w:rtl/>
        </w:rPr>
      </w:pPr>
      <w:r w:rsidRPr="00651321">
        <w:rPr>
          <w:rFonts w:eastAsia="Times New Roman" w:hint="cs"/>
          <w:color w:val="000000" w:themeColor="text1"/>
          <w:szCs w:val="22"/>
          <w:rtl/>
          <w:lang w:bidi="ar-SA"/>
        </w:rPr>
        <w:t>صمدی،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سعید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یحیی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آبادی،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ابوالفضل</w:t>
      </w:r>
      <w:r w:rsidRPr="00651321">
        <w:rPr>
          <w:rFonts w:eastAsia="Times New Roman"/>
          <w:color w:val="000000" w:themeColor="text1"/>
          <w:szCs w:val="22"/>
          <w:rtl/>
          <w:lang w:bidi="ar-SA"/>
        </w:rPr>
        <w:t xml:space="preserve">. (1388). </w:t>
      </w:r>
      <w:r w:rsidRPr="00651321">
        <w:rPr>
          <w:rFonts w:eastAsia="Times New Roman" w:hint="cs"/>
          <w:color w:val="000000" w:themeColor="text1"/>
          <w:szCs w:val="22"/>
          <w:rtl/>
          <w:lang w:bidi="ar-SA"/>
        </w:rPr>
        <w:t>تحلیل</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تاثیر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شوک</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قیمتی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متغیرهای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کلان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پژوهش</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سیاست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17(52)</w:t>
      </w:r>
      <w:r w:rsidRPr="00651321">
        <w:rPr>
          <w:rFonts w:eastAsia="Times New Roman" w:hint="cs"/>
          <w:color w:val="000000" w:themeColor="text1"/>
          <w:szCs w:val="22"/>
          <w:rtl/>
          <w:lang w:bidi="ar-SA"/>
        </w:rPr>
        <w:t>،</w:t>
      </w:r>
      <w:r w:rsidRPr="00651321">
        <w:rPr>
          <w:rFonts w:eastAsia="Times New Roman"/>
          <w:color w:val="000000" w:themeColor="text1"/>
          <w:szCs w:val="22"/>
          <w:rtl/>
          <w:lang w:bidi="ar-SA"/>
        </w:rPr>
        <w:t xml:space="preserve"> 5-26. </w:t>
      </w:r>
      <w:r w:rsidRPr="00651321">
        <w:rPr>
          <w:rFonts w:eastAsia="Times New Roman"/>
          <w:color w:val="000000" w:themeColor="text1"/>
          <w:szCs w:val="22"/>
        </w:rPr>
        <w:t xml:space="preserve">SID. </w:t>
      </w:r>
      <w:hyperlink r:id="rId95" w:history="1">
        <w:r w:rsidRPr="00651321">
          <w:rPr>
            <w:rStyle w:val="Hyperlink"/>
            <w:rFonts w:eastAsia="Times New Roman"/>
            <w:color w:val="000000" w:themeColor="text1"/>
            <w:szCs w:val="22"/>
          </w:rPr>
          <w:t>https://sid.ir/paper/496007/fa</w:t>
        </w:r>
      </w:hyperlink>
    </w:p>
    <w:p w14:paraId="76F15C38" w14:textId="3CC75E05" w:rsidR="003F374F" w:rsidRPr="00651321" w:rsidRDefault="003F374F" w:rsidP="002A64BC">
      <w:pPr>
        <w:tabs>
          <w:tab w:val="left" w:pos="1128"/>
        </w:tabs>
        <w:spacing w:after="160" w:line="259" w:lineRule="auto"/>
        <w:jc w:val="both"/>
        <w:rPr>
          <w:rFonts w:eastAsia="Times New Roman"/>
          <w:color w:val="000000" w:themeColor="text1"/>
          <w:szCs w:val="22"/>
        </w:rPr>
      </w:pPr>
      <w:r w:rsidRPr="003F374F">
        <w:rPr>
          <w:rFonts w:eastAsia="Times New Roman"/>
          <w:color w:val="000000" w:themeColor="text1"/>
          <w:szCs w:val="22"/>
          <w:rtl/>
        </w:rPr>
        <w:lastRenderedPageBreak/>
        <w:t>عل</w:t>
      </w:r>
      <w:r w:rsidRPr="003F374F">
        <w:rPr>
          <w:rFonts w:eastAsia="Times New Roman" w:hint="cs"/>
          <w:color w:val="000000" w:themeColor="text1"/>
          <w:szCs w:val="22"/>
          <w:rtl/>
        </w:rPr>
        <w:t>ی</w:t>
      </w:r>
      <w:r w:rsidRPr="003F374F">
        <w:rPr>
          <w:rFonts w:eastAsia="Times New Roman"/>
          <w:color w:val="000000" w:themeColor="text1"/>
          <w:szCs w:val="22"/>
          <w:rtl/>
        </w:rPr>
        <w:t xml:space="preserve"> زاده </w:t>
      </w:r>
      <w:proofErr w:type="spellStart"/>
      <w:r w:rsidRPr="003F374F">
        <w:rPr>
          <w:rFonts w:eastAsia="Times New Roman"/>
          <w:color w:val="000000" w:themeColor="text1"/>
          <w:szCs w:val="22"/>
          <w:rtl/>
        </w:rPr>
        <w:t>کلاگر</w:t>
      </w:r>
      <w:proofErr w:type="spellEnd"/>
      <w:r w:rsidRPr="003F374F">
        <w:rPr>
          <w:rFonts w:eastAsia="Times New Roman"/>
          <w:color w:val="000000" w:themeColor="text1"/>
          <w:szCs w:val="22"/>
          <w:rtl/>
        </w:rPr>
        <w:t>، س</w:t>
      </w:r>
      <w:r w:rsidRPr="003F374F">
        <w:rPr>
          <w:rFonts w:eastAsia="Times New Roman" w:hint="cs"/>
          <w:color w:val="000000" w:themeColor="text1"/>
          <w:szCs w:val="22"/>
          <w:rtl/>
        </w:rPr>
        <w:t>ی</w:t>
      </w:r>
      <w:r w:rsidRPr="003F374F">
        <w:rPr>
          <w:rFonts w:eastAsia="Times New Roman" w:hint="eastAsia"/>
          <w:color w:val="000000" w:themeColor="text1"/>
          <w:szCs w:val="22"/>
          <w:rtl/>
        </w:rPr>
        <w:t>د</w:t>
      </w:r>
      <w:r w:rsidRPr="003F374F">
        <w:rPr>
          <w:rFonts w:eastAsia="Times New Roman"/>
          <w:color w:val="000000" w:themeColor="text1"/>
          <w:szCs w:val="22"/>
          <w:rtl/>
        </w:rPr>
        <w:t xml:space="preserve"> قربان، اثن</w:t>
      </w:r>
      <w:r w:rsidRPr="003F374F">
        <w:rPr>
          <w:rFonts w:eastAsia="Times New Roman" w:hint="cs"/>
          <w:color w:val="000000" w:themeColor="text1"/>
          <w:szCs w:val="22"/>
          <w:rtl/>
        </w:rPr>
        <w:t>ی</w:t>
      </w:r>
      <w:r w:rsidRPr="003F374F">
        <w:rPr>
          <w:rFonts w:eastAsia="Times New Roman"/>
          <w:color w:val="000000" w:themeColor="text1"/>
          <w:szCs w:val="22"/>
          <w:rtl/>
        </w:rPr>
        <w:t xml:space="preserve"> عشر</w:t>
      </w:r>
      <w:r w:rsidRPr="003F374F">
        <w:rPr>
          <w:rFonts w:eastAsia="Times New Roman" w:hint="cs"/>
          <w:color w:val="000000" w:themeColor="text1"/>
          <w:szCs w:val="22"/>
          <w:rtl/>
        </w:rPr>
        <w:t>ی</w:t>
      </w:r>
      <w:r w:rsidRPr="003F374F">
        <w:rPr>
          <w:rFonts w:eastAsia="Times New Roman"/>
          <w:color w:val="000000" w:themeColor="text1"/>
          <w:szCs w:val="22"/>
          <w:rtl/>
        </w:rPr>
        <w:t xml:space="preserve"> ام</w:t>
      </w:r>
      <w:r w:rsidRPr="003F374F">
        <w:rPr>
          <w:rFonts w:eastAsia="Times New Roman" w:hint="cs"/>
          <w:color w:val="000000" w:themeColor="text1"/>
          <w:szCs w:val="22"/>
          <w:rtl/>
        </w:rPr>
        <w:t>ی</w:t>
      </w:r>
      <w:r w:rsidRPr="003F374F">
        <w:rPr>
          <w:rFonts w:eastAsia="Times New Roman" w:hint="eastAsia"/>
          <w:color w:val="000000" w:themeColor="text1"/>
          <w:szCs w:val="22"/>
          <w:rtl/>
        </w:rPr>
        <w:t>ر</w:t>
      </w:r>
      <w:r w:rsidRPr="003F374F">
        <w:rPr>
          <w:rFonts w:eastAsia="Times New Roman" w:hint="cs"/>
          <w:color w:val="000000" w:themeColor="text1"/>
          <w:szCs w:val="22"/>
          <w:rtl/>
        </w:rPr>
        <w:t>ی</w:t>
      </w:r>
      <w:r w:rsidRPr="003F374F">
        <w:rPr>
          <w:rFonts w:eastAsia="Times New Roman" w:hint="eastAsia"/>
          <w:color w:val="000000" w:themeColor="text1"/>
          <w:szCs w:val="22"/>
          <w:rtl/>
        </w:rPr>
        <w:t>،</w:t>
      </w:r>
      <w:r w:rsidRPr="003F374F">
        <w:rPr>
          <w:rFonts w:eastAsia="Times New Roman"/>
          <w:color w:val="000000" w:themeColor="text1"/>
          <w:szCs w:val="22"/>
          <w:rtl/>
        </w:rPr>
        <w:t xml:space="preserve"> ابوالقاسم، </w:t>
      </w:r>
      <w:proofErr w:type="spellStart"/>
      <w:r w:rsidRPr="003F374F">
        <w:rPr>
          <w:rFonts w:eastAsia="Times New Roman"/>
          <w:color w:val="000000" w:themeColor="text1"/>
          <w:szCs w:val="22"/>
          <w:rtl/>
        </w:rPr>
        <w:t>پورقربان</w:t>
      </w:r>
      <w:proofErr w:type="spellEnd"/>
      <w:r w:rsidRPr="003F374F">
        <w:rPr>
          <w:rFonts w:eastAsia="Times New Roman"/>
          <w:color w:val="000000" w:themeColor="text1"/>
          <w:szCs w:val="22"/>
          <w:rtl/>
        </w:rPr>
        <w:t xml:space="preserve">، محمد رضا، </w:t>
      </w:r>
      <w:proofErr w:type="spellStart"/>
      <w:r w:rsidRPr="003F374F">
        <w:rPr>
          <w:rFonts w:eastAsia="Times New Roman"/>
          <w:color w:val="000000" w:themeColor="text1"/>
          <w:szCs w:val="22"/>
          <w:rtl/>
        </w:rPr>
        <w:t>احسانفر</w:t>
      </w:r>
      <w:proofErr w:type="spellEnd"/>
      <w:r w:rsidRPr="003F374F">
        <w:rPr>
          <w:rFonts w:eastAsia="Times New Roman"/>
          <w:color w:val="000000" w:themeColor="text1"/>
          <w:szCs w:val="22"/>
          <w:rtl/>
        </w:rPr>
        <w:t>، محمدحس</w:t>
      </w:r>
      <w:r w:rsidRPr="003F374F">
        <w:rPr>
          <w:rFonts w:eastAsia="Times New Roman" w:hint="cs"/>
          <w:color w:val="000000" w:themeColor="text1"/>
          <w:szCs w:val="22"/>
          <w:rtl/>
        </w:rPr>
        <w:t>ی</w:t>
      </w:r>
      <w:r w:rsidRPr="003F374F">
        <w:rPr>
          <w:rFonts w:eastAsia="Times New Roman" w:hint="eastAsia"/>
          <w:color w:val="000000" w:themeColor="text1"/>
          <w:szCs w:val="22"/>
          <w:rtl/>
        </w:rPr>
        <w:t>ن</w:t>
      </w:r>
      <w:r w:rsidRPr="003F374F">
        <w:rPr>
          <w:rFonts w:eastAsia="Times New Roman"/>
          <w:color w:val="000000" w:themeColor="text1"/>
          <w:szCs w:val="22"/>
          <w:rtl/>
        </w:rPr>
        <w:t>. (1399). اثر حجم نقد</w:t>
      </w:r>
      <w:r w:rsidRPr="003F374F">
        <w:rPr>
          <w:rFonts w:eastAsia="Times New Roman" w:hint="cs"/>
          <w:color w:val="000000" w:themeColor="text1"/>
          <w:szCs w:val="22"/>
          <w:rtl/>
        </w:rPr>
        <w:t>ی</w:t>
      </w:r>
      <w:r w:rsidRPr="003F374F">
        <w:rPr>
          <w:rFonts w:eastAsia="Times New Roman" w:hint="eastAsia"/>
          <w:color w:val="000000" w:themeColor="text1"/>
          <w:szCs w:val="22"/>
          <w:rtl/>
        </w:rPr>
        <w:t>نگ</w:t>
      </w:r>
      <w:r w:rsidRPr="003F374F">
        <w:rPr>
          <w:rFonts w:eastAsia="Times New Roman" w:hint="cs"/>
          <w:color w:val="000000" w:themeColor="text1"/>
          <w:szCs w:val="22"/>
          <w:rtl/>
        </w:rPr>
        <w:t>ی</w:t>
      </w:r>
      <w:r w:rsidRPr="003F374F">
        <w:rPr>
          <w:rFonts w:eastAsia="Times New Roman"/>
          <w:color w:val="000000" w:themeColor="text1"/>
          <w:szCs w:val="22"/>
          <w:rtl/>
        </w:rPr>
        <w:t xml:space="preserve"> بر تورم در ا</w:t>
      </w:r>
      <w:r w:rsidRPr="003F374F">
        <w:rPr>
          <w:rFonts w:eastAsia="Times New Roman" w:hint="cs"/>
          <w:color w:val="000000" w:themeColor="text1"/>
          <w:szCs w:val="22"/>
          <w:rtl/>
        </w:rPr>
        <w:t>ی</w:t>
      </w:r>
      <w:r w:rsidRPr="003F374F">
        <w:rPr>
          <w:rFonts w:eastAsia="Times New Roman" w:hint="eastAsia"/>
          <w:color w:val="000000" w:themeColor="text1"/>
          <w:szCs w:val="22"/>
          <w:rtl/>
        </w:rPr>
        <w:t>ران</w:t>
      </w:r>
      <w:r w:rsidRPr="003F374F">
        <w:rPr>
          <w:rFonts w:eastAsia="Times New Roman"/>
          <w:color w:val="000000" w:themeColor="text1"/>
          <w:szCs w:val="22"/>
          <w:rtl/>
        </w:rPr>
        <w:t xml:space="preserve"> با رو</w:t>
      </w:r>
      <w:r w:rsidRPr="003F374F">
        <w:rPr>
          <w:rFonts w:eastAsia="Times New Roman" w:hint="cs"/>
          <w:color w:val="000000" w:themeColor="text1"/>
          <w:szCs w:val="22"/>
          <w:rtl/>
        </w:rPr>
        <w:t>ی</w:t>
      </w:r>
      <w:r w:rsidRPr="003F374F">
        <w:rPr>
          <w:rFonts w:eastAsia="Times New Roman" w:hint="eastAsia"/>
          <w:color w:val="000000" w:themeColor="text1"/>
          <w:szCs w:val="22"/>
          <w:rtl/>
        </w:rPr>
        <w:t>کرد</w:t>
      </w:r>
      <w:r w:rsidRPr="003F374F">
        <w:rPr>
          <w:rFonts w:eastAsia="Times New Roman"/>
          <w:color w:val="000000" w:themeColor="text1"/>
          <w:szCs w:val="22"/>
          <w:rtl/>
        </w:rPr>
        <w:t xml:space="preserve"> مدل پارامتر زمان متغ</w:t>
      </w:r>
      <w:r w:rsidRPr="003F374F">
        <w:rPr>
          <w:rFonts w:eastAsia="Times New Roman" w:hint="cs"/>
          <w:color w:val="000000" w:themeColor="text1"/>
          <w:szCs w:val="22"/>
          <w:rtl/>
        </w:rPr>
        <w:t>ی</w:t>
      </w:r>
      <w:r w:rsidRPr="003F374F">
        <w:rPr>
          <w:rFonts w:eastAsia="Times New Roman" w:hint="eastAsia"/>
          <w:color w:val="000000" w:themeColor="text1"/>
          <w:szCs w:val="22"/>
          <w:rtl/>
        </w:rPr>
        <w:t>ر</w:t>
      </w:r>
      <w:r w:rsidRPr="003F374F">
        <w:rPr>
          <w:rFonts w:eastAsia="Times New Roman"/>
          <w:color w:val="000000" w:themeColor="text1"/>
          <w:szCs w:val="22"/>
          <w:rtl/>
        </w:rPr>
        <w:t>. فصلنامه علم</w:t>
      </w:r>
      <w:r w:rsidRPr="003F374F">
        <w:rPr>
          <w:rFonts w:eastAsia="Times New Roman" w:hint="cs"/>
          <w:color w:val="000000" w:themeColor="text1"/>
          <w:szCs w:val="22"/>
          <w:rtl/>
        </w:rPr>
        <w:t>ی</w:t>
      </w:r>
      <w:r w:rsidRPr="003F374F">
        <w:rPr>
          <w:rFonts w:eastAsia="Times New Roman"/>
          <w:color w:val="000000" w:themeColor="text1"/>
          <w:szCs w:val="22"/>
          <w:rtl/>
        </w:rPr>
        <w:t xml:space="preserve"> پژوهش</w:t>
      </w:r>
      <w:r w:rsidRPr="003F374F">
        <w:rPr>
          <w:rFonts w:eastAsia="Times New Roman" w:hint="cs"/>
          <w:color w:val="000000" w:themeColor="text1"/>
          <w:szCs w:val="22"/>
          <w:rtl/>
        </w:rPr>
        <w:t>ی</w:t>
      </w:r>
      <w:r w:rsidRPr="003F374F">
        <w:rPr>
          <w:rFonts w:eastAsia="Times New Roman"/>
          <w:color w:val="000000" w:themeColor="text1"/>
          <w:szCs w:val="22"/>
          <w:rtl/>
        </w:rPr>
        <w:t xml:space="preserve"> اقتصاد مقدار</w:t>
      </w:r>
      <w:r w:rsidRPr="003F374F">
        <w:rPr>
          <w:rFonts w:eastAsia="Times New Roman" w:hint="cs"/>
          <w:color w:val="000000" w:themeColor="text1"/>
          <w:szCs w:val="22"/>
          <w:rtl/>
        </w:rPr>
        <w:t>ی</w:t>
      </w:r>
      <w:r w:rsidRPr="003F374F">
        <w:rPr>
          <w:rFonts w:eastAsia="Times New Roman"/>
          <w:color w:val="000000" w:themeColor="text1"/>
          <w:szCs w:val="22"/>
          <w:rtl/>
        </w:rPr>
        <w:t xml:space="preserve"> </w:t>
      </w:r>
      <w:proofErr w:type="spellStart"/>
      <w:r w:rsidRPr="003F374F">
        <w:rPr>
          <w:rFonts w:eastAsia="Times New Roman"/>
          <w:color w:val="000000" w:themeColor="text1"/>
          <w:szCs w:val="22"/>
        </w:rPr>
        <w:t>doi</w:t>
      </w:r>
      <w:proofErr w:type="spellEnd"/>
      <w:r w:rsidRPr="003F374F">
        <w:rPr>
          <w:rFonts w:eastAsia="Times New Roman"/>
          <w:color w:val="000000" w:themeColor="text1"/>
          <w:szCs w:val="22"/>
        </w:rPr>
        <w:t>: 10.22055/jqe.2021.35882.2297</w:t>
      </w:r>
    </w:p>
    <w:p w14:paraId="06E3F54B" w14:textId="77777777" w:rsidR="002A64BC" w:rsidRPr="00651321"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hint="cs"/>
          <w:color w:val="000000" w:themeColor="text1"/>
          <w:szCs w:val="22"/>
          <w:rtl/>
          <w:lang w:bidi="ar-SA"/>
        </w:rPr>
        <w:t>کمیجانی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اکبر،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سبحانیان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سیدمحمدهادی،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بیات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سعید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1391)</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اثرات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نامتقارن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رشد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درآمدهای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تورم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استفاده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از</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روش</w:t>
      </w:r>
      <w:r w:rsidRPr="00651321">
        <w:rPr>
          <w:rFonts w:eastAsia="Times New Roman"/>
          <w:color w:val="000000" w:themeColor="text1"/>
          <w:szCs w:val="22"/>
          <w:rtl/>
          <w:lang w:bidi="ar-SA"/>
        </w:rPr>
        <w:t xml:space="preserve"> </w:t>
      </w:r>
      <w:r w:rsidRPr="00651321">
        <w:rPr>
          <w:rFonts w:eastAsia="Times New Roman"/>
          <w:color w:val="000000" w:themeColor="text1"/>
          <w:szCs w:val="22"/>
        </w:rPr>
        <w:t xml:space="preserve">VECM. </w:t>
      </w:r>
      <w:r w:rsidRPr="00651321">
        <w:rPr>
          <w:rFonts w:eastAsia="Times New Roman" w:hint="cs"/>
          <w:color w:val="000000" w:themeColor="text1"/>
          <w:szCs w:val="22"/>
          <w:rtl/>
          <w:lang w:bidi="ar-SA"/>
        </w:rPr>
        <w:t>پژوهشنامه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u w:val="single"/>
          <w:rtl/>
          <w:lang w:bidi="ar-SA"/>
        </w:rPr>
        <w:t>12(45)،201-226</w:t>
      </w:r>
      <w:r w:rsidRPr="00651321">
        <w:rPr>
          <w:rFonts w:eastAsia="Times New Roman"/>
          <w:color w:val="000000" w:themeColor="text1"/>
          <w:szCs w:val="22"/>
          <w:u w:val="single"/>
        </w:rPr>
        <w:t xml:space="preserve"> </w:t>
      </w:r>
      <w:hyperlink r:id="rId96" w:history="1">
        <w:r w:rsidRPr="00651321">
          <w:rPr>
            <w:rStyle w:val="Hyperlink"/>
            <w:rFonts w:eastAsia="Times New Roman"/>
            <w:color w:val="000000" w:themeColor="text1"/>
            <w:szCs w:val="22"/>
          </w:rPr>
          <w:t>https://joer.atu.ac.ir/article_956.html</w:t>
        </w:r>
      </w:hyperlink>
    </w:p>
    <w:p w14:paraId="7245F2FE" w14:textId="77777777" w:rsidR="002A64BC" w:rsidRPr="00651321"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color w:val="000000" w:themeColor="text1"/>
          <w:szCs w:val="22"/>
          <w:rtl/>
          <w:lang w:bidi="ar-SA"/>
        </w:rPr>
        <w:t>کنگان</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نژاد،</w:t>
      </w:r>
      <w:r w:rsidRPr="00651321">
        <w:rPr>
          <w:rFonts w:eastAsia="Times New Roman"/>
          <w:color w:val="000000" w:themeColor="text1"/>
          <w:szCs w:val="22"/>
          <w:rtl/>
          <w:lang w:bidi="ar-SA"/>
        </w:rPr>
        <w:t xml:space="preserve"> محمد؛ طاهر</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ک</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ومرث؛</w:t>
      </w:r>
      <w:r w:rsidRPr="00651321">
        <w:rPr>
          <w:rFonts w:eastAsia="Times New Roman"/>
          <w:color w:val="000000" w:themeColor="text1"/>
          <w:szCs w:val="22"/>
          <w:rtl/>
          <w:lang w:bidi="ar-SA"/>
        </w:rPr>
        <w:t xml:space="preserve">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رانمنش،</w:t>
      </w:r>
      <w:r w:rsidRPr="00651321">
        <w:rPr>
          <w:rFonts w:eastAsia="Times New Roman"/>
          <w:color w:val="000000" w:themeColor="text1"/>
          <w:szCs w:val="22"/>
          <w:rtl/>
          <w:lang w:bidi="ar-SA"/>
        </w:rPr>
        <w:t xml:space="preserve"> سع</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د</w:t>
      </w:r>
      <w:r w:rsidRPr="00651321">
        <w:rPr>
          <w:rFonts w:eastAsia="Times New Roman"/>
          <w:color w:val="000000" w:themeColor="text1"/>
          <w:szCs w:val="22"/>
          <w:rtl/>
          <w:lang w:bidi="ar-SA"/>
        </w:rPr>
        <w:t xml:space="preserve"> و حداد</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عل</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w:t>
      </w:r>
      <w:r w:rsidRPr="00651321">
        <w:rPr>
          <w:rFonts w:eastAsia="Times New Roman"/>
          <w:color w:val="000000" w:themeColor="text1"/>
          <w:szCs w:val="22"/>
          <w:rtl/>
        </w:rPr>
        <w:t xml:space="preserve">۱۴۰۴). </w:t>
      </w:r>
      <w:r w:rsidRPr="00651321">
        <w:rPr>
          <w:rFonts w:eastAsia="Times New Roman"/>
          <w:color w:val="000000" w:themeColor="text1"/>
          <w:szCs w:val="22"/>
          <w:rtl/>
          <w:lang w:bidi="ar-SA"/>
        </w:rPr>
        <w:t>بررس</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اثرگذار</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شوک ق</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مت</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نفت و ارز بر تغ</w:t>
      </w:r>
      <w:r w:rsidRPr="00651321">
        <w:rPr>
          <w:rFonts w:eastAsia="Times New Roman" w:hint="cs"/>
          <w:color w:val="000000" w:themeColor="text1"/>
          <w:szCs w:val="22"/>
          <w:rtl/>
          <w:lang w:bidi="ar-SA"/>
        </w:rPr>
        <w:t>یی</w:t>
      </w:r>
      <w:r w:rsidRPr="00651321">
        <w:rPr>
          <w:rFonts w:eastAsia="Times New Roman" w:hint="eastAsia"/>
          <w:color w:val="000000" w:themeColor="text1"/>
          <w:szCs w:val="22"/>
          <w:rtl/>
          <w:lang w:bidi="ar-SA"/>
        </w:rPr>
        <w:t>رات</w:t>
      </w:r>
      <w:r w:rsidRPr="00651321">
        <w:rPr>
          <w:rFonts w:eastAsia="Times New Roman"/>
          <w:color w:val="000000" w:themeColor="text1"/>
          <w:szCs w:val="22"/>
          <w:rtl/>
          <w:lang w:bidi="ar-SA"/>
        </w:rPr>
        <w:t xml:space="preserve"> ق</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مت</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مسکن در جمهور</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اسلام</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ران</w:t>
      </w:r>
      <w:r w:rsidRPr="00651321">
        <w:rPr>
          <w:rFonts w:eastAsia="Times New Roman"/>
          <w:color w:val="000000" w:themeColor="text1"/>
          <w:szCs w:val="22"/>
          <w:rtl/>
          <w:lang w:bidi="ar-SA"/>
        </w:rPr>
        <w:t>. توسعه و سرما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ه،</w:t>
      </w:r>
      <w:r w:rsidRPr="00651321">
        <w:rPr>
          <w:rFonts w:eastAsia="Times New Roman"/>
          <w:color w:val="000000" w:themeColor="text1"/>
          <w:szCs w:val="22"/>
          <w:rtl/>
          <w:lang w:bidi="ar-SA"/>
        </w:rPr>
        <w:t xml:space="preserve"> </w:t>
      </w:r>
      <w:r w:rsidRPr="00651321">
        <w:rPr>
          <w:rFonts w:eastAsia="Times New Roman"/>
          <w:color w:val="000000" w:themeColor="text1"/>
          <w:szCs w:val="22"/>
          <w:rtl/>
        </w:rPr>
        <w:t>۱۰(۱)</w:t>
      </w:r>
      <w:r w:rsidRPr="00651321">
        <w:rPr>
          <w:rFonts w:eastAsia="Times New Roman"/>
          <w:color w:val="000000" w:themeColor="text1"/>
          <w:szCs w:val="22"/>
          <w:rtl/>
          <w:lang w:bidi="ar-SA"/>
        </w:rPr>
        <w:t xml:space="preserve">، </w:t>
      </w:r>
      <w:r w:rsidRPr="00651321">
        <w:rPr>
          <w:rFonts w:eastAsia="Times New Roman"/>
          <w:color w:val="000000" w:themeColor="text1"/>
          <w:szCs w:val="22"/>
          <w:rtl/>
        </w:rPr>
        <w:t xml:space="preserve">۲۰۱-۲۲۸. </w:t>
      </w:r>
      <w:proofErr w:type="spellStart"/>
      <w:r w:rsidRPr="00651321">
        <w:rPr>
          <w:rFonts w:eastAsia="Times New Roman"/>
          <w:color w:val="000000" w:themeColor="text1"/>
          <w:szCs w:val="22"/>
        </w:rPr>
        <w:t>doi</w:t>
      </w:r>
      <w:proofErr w:type="spellEnd"/>
      <w:r w:rsidRPr="00651321">
        <w:rPr>
          <w:rFonts w:eastAsia="Times New Roman"/>
          <w:color w:val="000000" w:themeColor="text1"/>
          <w:szCs w:val="22"/>
        </w:rPr>
        <w:t>: 10.22103/jdc.2024.22259.1424</w:t>
      </w:r>
    </w:p>
    <w:p w14:paraId="0087F5AF"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color w:val="000000" w:themeColor="text1"/>
          <w:szCs w:val="22"/>
          <w:rtl/>
          <w:lang w:bidi="ar-SA"/>
        </w:rPr>
        <w:t>لا</w:t>
      </w:r>
      <w:r w:rsidRPr="00651321">
        <w:rPr>
          <w:rFonts w:eastAsia="Times New Roman" w:hint="cs"/>
          <w:color w:val="000000" w:themeColor="text1"/>
          <w:szCs w:val="22"/>
          <w:rtl/>
          <w:lang w:bidi="ar-SA"/>
        </w:rPr>
        <w:t>یی</w:t>
      </w:r>
      <w:r w:rsidRPr="00651321">
        <w:rPr>
          <w:rFonts w:eastAsia="Times New Roman" w:hint="eastAsia"/>
          <w:color w:val="000000" w:themeColor="text1"/>
          <w:szCs w:val="22"/>
          <w:rtl/>
          <w:lang w:bidi="ar-SA"/>
        </w:rPr>
        <w:t>ن</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ج</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w:t>
      </w:r>
      <w:r w:rsidRPr="00651321">
        <w:rPr>
          <w:rFonts w:eastAsia="Times New Roman"/>
          <w:color w:val="000000" w:themeColor="text1"/>
          <w:szCs w:val="22"/>
          <w:rtl/>
          <w:lang w:bidi="ar-SA"/>
        </w:rPr>
        <w:t xml:space="preserve"> و مهرجو، س. (1392). اثرات نامتقارن نرخ ارز و تغ</w:t>
      </w:r>
      <w:r w:rsidRPr="00651321">
        <w:rPr>
          <w:rFonts w:eastAsia="Times New Roman" w:hint="cs"/>
          <w:color w:val="000000" w:themeColor="text1"/>
          <w:szCs w:val="22"/>
          <w:rtl/>
          <w:lang w:bidi="ar-SA"/>
        </w:rPr>
        <w:t>یی</w:t>
      </w:r>
      <w:r w:rsidRPr="00651321">
        <w:rPr>
          <w:rFonts w:eastAsia="Times New Roman" w:hint="eastAsia"/>
          <w:color w:val="000000" w:themeColor="text1"/>
          <w:szCs w:val="22"/>
          <w:rtl/>
          <w:lang w:bidi="ar-SA"/>
        </w:rPr>
        <w:t>رات</w:t>
      </w:r>
      <w:r w:rsidRPr="00651321">
        <w:rPr>
          <w:rFonts w:eastAsia="Times New Roman"/>
          <w:color w:val="000000" w:themeColor="text1"/>
          <w:szCs w:val="22"/>
          <w:rtl/>
          <w:lang w:bidi="ar-SA"/>
        </w:rPr>
        <w:t xml:space="preserve"> ق</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مت</w:t>
      </w:r>
      <w:r w:rsidRPr="00651321">
        <w:rPr>
          <w:rFonts w:eastAsia="Times New Roman"/>
          <w:color w:val="000000" w:themeColor="text1"/>
          <w:szCs w:val="22"/>
          <w:rtl/>
          <w:lang w:bidi="ar-SA"/>
        </w:rPr>
        <w:t xml:space="preserve"> نفت بر ق</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مت</w:t>
      </w:r>
      <w:r w:rsidRPr="00651321">
        <w:rPr>
          <w:rFonts w:eastAsia="Times New Roman"/>
          <w:color w:val="000000" w:themeColor="text1"/>
          <w:szCs w:val="22"/>
          <w:rtl/>
          <w:lang w:bidi="ar-SA"/>
        </w:rPr>
        <w:t xml:space="preserve"> مواد غذا</w:t>
      </w:r>
      <w:r w:rsidRPr="00651321">
        <w:rPr>
          <w:rFonts w:eastAsia="Times New Roman" w:hint="cs"/>
          <w:color w:val="000000" w:themeColor="text1"/>
          <w:szCs w:val="22"/>
          <w:rtl/>
          <w:lang w:bidi="ar-SA"/>
        </w:rPr>
        <w:t>یی</w:t>
      </w:r>
      <w:r w:rsidRPr="00651321">
        <w:rPr>
          <w:rFonts w:eastAsia="Times New Roman"/>
          <w:color w:val="000000" w:themeColor="text1"/>
          <w:szCs w:val="22"/>
          <w:rtl/>
          <w:lang w:bidi="ar-SA"/>
        </w:rPr>
        <w:t xml:space="preserve"> و محصولات کشاورز</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در ا</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ران</w:t>
      </w:r>
      <w:r w:rsidRPr="00651321">
        <w:rPr>
          <w:rFonts w:eastAsia="Times New Roman"/>
          <w:color w:val="000000" w:themeColor="text1"/>
          <w:szCs w:val="22"/>
          <w:rtl/>
          <w:lang w:bidi="ar-SA"/>
        </w:rPr>
        <w:t>: کاربرد رو</w:t>
      </w:r>
      <w:r w:rsidRPr="00651321">
        <w:rPr>
          <w:rFonts w:eastAsia="Times New Roman" w:hint="cs"/>
          <w:color w:val="000000" w:themeColor="text1"/>
          <w:szCs w:val="22"/>
          <w:rtl/>
          <w:lang w:bidi="ar-SA"/>
        </w:rPr>
        <w:t>ی</w:t>
      </w:r>
      <w:r w:rsidRPr="00651321">
        <w:rPr>
          <w:rFonts w:eastAsia="Times New Roman" w:hint="eastAsia"/>
          <w:color w:val="000000" w:themeColor="text1"/>
          <w:szCs w:val="22"/>
          <w:rtl/>
          <w:lang w:bidi="ar-SA"/>
        </w:rPr>
        <w:t>کرد</w:t>
      </w:r>
      <w:r w:rsidRPr="00651321">
        <w:rPr>
          <w:rFonts w:eastAsia="Times New Roman"/>
          <w:color w:val="000000" w:themeColor="text1"/>
          <w:szCs w:val="22"/>
          <w:rtl/>
          <w:lang w:bidi="ar-SA"/>
        </w:rPr>
        <w:t xml:space="preserve"> </w:t>
      </w:r>
      <w:r w:rsidRPr="00651321">
        <w:rPr>
          <w:rFonts w:eastAsia="Times New Roman"/>
          <w:color w:val="000000" w:themeColor="text1"/>
          <w:szCs w:val="22"/>
        </w:rPr>
        <w:t>NARDL</w:t>
      </w:r>
      <w:r w:rsidRPr="00651321">
        <w:rPr>
          <w:rFonts w:eastAsia="Times New Roman"/>
          <w:color w:val="000000" w:themeColor="text1"/>
          <w:szCs w:val="22"/>
          <w:rtl/>
          <w:lang w:bidi="ar-SA"/>
        </w:rPr>
        <w:t>. مجله اقتصاد و توسعه کشاورز</w:t>
      </w:r>
      <w:r w:rsidRPr="00651321">
        <w:rPr>
          <w:rFonts w:eastAsia="Times New Roman" w:hint="cs"/>
          <w:color w:val="000000" w:themeColor="text1"/>
          <w:szCs w:val="22"/>
          <w:rtl/>
          <w:lang w:bidi="ar-SA"/>
        </w:rPr>
        <w:t>ی</w:t>
      </w:r>
      <w:r w:rsidRPr="00651321">
        <w:rPr>
          <w:rFonts w:eastAsia="Times New Roman"/>
          <w:color w:val="000000" w:themeColor="text1"/>
          <w:szCs w:val="22"/>
          <w:rtl/>
          <w:lang w:bidi="ar-SA"/>
        </w:rPr>
        <w:t xml:space="preserve"> ، 37 (1)، 35-48. </w:t>
      </w:r>
      <w:proofErr w:type="spellStart"/>
      <w:r w:rsidRPr="00651321">
        <w:rPr>
          <w:rFonts w:eastAsia="Times New Roman"/>
          <w:color w:val="000000" w:themeColor="text1"/>
          <w:szCs w:val="22"/>
        </w:rPr>
        <w:t>doi</w:t>
      </w:r>
      <w:proofErr w:type="spellEnd"/>
      <w:r w:rsidRPr="00651321">
        <w:rPr>
          <w:rFonts w:eastAsia="Times New Roman"/>
          <w:color w:val="000000" w:themeColor="text1"/>
          <w:szCs w:val="22"/>
        </w:rPr>
        <w:t>: 10.22067/jead.2022.74721.1113</w:t>
      </w:r>
    </w:p>
    <w:p w14:paraId="7AE8F457"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hint="cs"/>
          <w:color w:val="000000" w:themeColor="text1"/>
          <w:szCs w:val="22"/>
          <w:rtl/>
          <w:lang w:bidi="ar-SA"/>
        </w:rPr>
        <w:t>محنت فر، یوسف. (1395). بررسی تأثیر شوک‌های نفتی بر متغیرهای اقتصاد کلان در ایران (1350-1390). فصلنامه مطالعات اقتصادی کاربردی ایران، 5(17)، 225-242</w:t>
      </w:r>
      <w:r w:rsidRPr="00651321">
        <w:rPr>
          <w:rFonts w:eastAsia="Times New Roman"/>
          <w:color w:val="000000" w:themeColor="text1"/>
          <w:szCs w:val="22"/>
        </w:rPr>
        <w:t>.</w:t>
      </w:r>
      <w:r w:rsidRPr="00651321">
        <w:rPr>
          <w:rFonts w:eastAsia="Times New Roman" w:hint="cs"/>
          <w:color w:val="000000" w:themeColor="text1"/>
          <w:szCs w:val="22"/>
          <w:rtl/>
          <w:lang w:bidi="ar-SA"/>
        </w:rPr>
        <w:t xml:space="preserve"> </w:t>
      </w:r>
      <w:hyperlink r:id="rId97" w:history="1">
        <w:r w:rsidRPr="00651321">
          <w:rPr>
            <w:rStyle w:val="Hyperlink"/>
            <w:rFonts w:eastAsia="Times New Roman"/>
            <w:color w:val="000000" w:themeColor="text1"/>
            <w:szCs w:val="22"/>
          </w:rPr>
          <w:t>https://www.sid.ir/paper/226522/fa</w:t>
        </w:r>
      </w:hyperlink>
    </w:p>
    <w:p w14:paraId="55F2AF88"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hint="cs"/>
          <w:color w:val="000000" w:themeColor="text1"/>
          <w:szCs w:val="22"/>
          <w:rtl/>
          <w:lang w:bidi="ar-SA"/>
        </w:rPr>
        <w:t>محمدی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تیمور،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قاسمی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عبدالرسول،</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خورسندی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مرتضی،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باقری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صباح</w:t>
      </w:r>
      <w:r w:rsidRPr="00651321">
        <w:rPr>
          <w:rFonts w:eastAsia="Times New Roman"/>
          <w:color w:val="000000" w:themeColor="text1"/>
          <w:szCs w:val="22"/>
          <w:rtl/>
          <w:lang w:bidi="ar-SA"/>
        </w:rPr>
        <w:t>.</w:t>
      </w:r>
      <w:r w:rsidRPr="00651321">
        <w:rPr>
          <w:rFonts w:eastAsia="Times New Roman" w:hint="cs"/>
          <w:color w:val="000000" w:themeColor="text1"/>
          <w:szCs w:val="22"/>
          <w:rtl/>
          <w:lang w:bidi="ar-SA"/>
        </w:rPr>
        <w:t>(1398)</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اثرات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شوک</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قیمت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متغیرهای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کلان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کشورهای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صادرکننده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واردکننده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جهانی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رهیافت</w:t>
      </w:r>
      <w:r w:rsidRPr="00651321">
        <w:rPr>
          <w:rFonts w:eastAsia="Times New Roman"/>
          <w:color w:val="000000" w:themeColor="text1"/>
          <w:szCs w:val="22"/>
          <w:rtl/>
          <w:lang w:bidi="ar-SA"/>
        </w:rPr>
        <w:t xml:space="preserve"> </w:t>
      </w:r>
      <w:r w:rsidRPr="00651321">
        <w:rPr>
          <w:rFonts w:eastAsia="Times New Roman"/>
          <w:color w:val="000000" w:themeColor="text1"/>
          <w:szCs w:val="22"/>
        </w:rPr>
        <w:t xml:space="preserve">Global VAR. </w:t>
      </w:r>
      <w:r w:rsidRPr="00651321">
        <w:rPr>
          <w:rFonts w:eastAsia="Times New Roman" w:hint="cs"/>
          <w:color w:val="000000" w:themeColor="text1"/>
          <w:szCs w:val="22"/>
          <w:rtl/>
          <w:lang w:bidi="ar-SA"/>
        </w:rPr>
        <w:t>فصلنامه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مطالعات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انرژی</w:t>
      </w:r>
      <w:r w:rsidRPr="00651321">
        <w:rPr>
          <w:rFonts w:eastAsia="Times New Roman"/>
          <w:color w:val="000000" w:themeColor="text1"/>
          <w:szCs w:val="22"/>
          <w:rtl/>
          <w:lang w:bidi="ar-SA"/>
        </w:rPr>
        <w:t xml:space="preserve"> ۱۳۹۸; ۱۵ (۶۳):۹۸-۵۷</w:t>
      </w:r>
      <w:r w:rsidRPr="00651321">
        <w:rPr>
          <w:rFonts w:eastAsia="Times New Roman"/>
          <w:color w:val="000000" w:themeColor="text1"/>
          <w:szCs w:val="22"/>
        </w:rPr>
        <w:t xml:space="preserve"> </w:t>
      </w:r>
      <w:hyperlink r:id="rId98" w:history="1">
        <w:r w:rsidRPr="00651321">
          <w:rPr>
            <w:rStyle w:val="Hyperlink"/>
            <w:rFonts w:eastAsia="Times New Roman"/>
            <w:color w:val="000000" w:themeColor="text1"/>
            <w:szCs w:val="22"/>
          </w:rPr>
          <w:t>https://iiesj.ir/article-1-1073-fa.html</w:t>
        </w:r>
      </w:hyperlink>
    </w:p>
    <w:p w14:paraId="5A44D86F" w14:textId="77777777" w:rsidR="002A64BC" w:rsidRPr="00651321"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hint="cs"/>
          <w:color w:val="000000" w:themeColor="text1"/>
          <w:szCs w:val="22"/>
          <w:rtl/>
          <w:lang w:bidi="ar-SA"/>
        </w:rPr>
        <w:t>مهدوی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عادلی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محمدحسین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قزلباش</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اعظم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دانش‌نیا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محمد</w:t>
      </w:r>
      <w:r w:rsidRPr="00651321">
        <w:rPr>
          <w:rFonts w:eastAsia="Times New Roman"/>
          <w:color w:val="000000" w:themeColor="text1"/>
          <w:szCs w:val="22"/>
          <w:rtl/>
          <w:lang w:bidi="ar-SA"/>
        </w:rPr>
        <w:t xml:space="preserve">. (1391). </w:t>
      </w:r>
      <w:r w:rsidRPr="00651321">
        <w:rPr>
          <w:rFonts w:eastAsia="Times New Roman" w:hint="cs"/>
          <w:color w:val="000000" w:themeColor="text1"/>
          <w:szCs w:val="22"/>
          <w:rtl/>
          <w:lang w:bidi="ar-SA"/>
        </w:rPr>
        <w:t>اثر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تغییرات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قیمت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متغیرهای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عمده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کلان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پژوهشنامه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انرژی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1(3)، 131-170.</w:t>
      </w:r>
    </w:p>
    <w:p w14:paraId="1E3006F9" w14:textId="77777777" w:rsidR="002A64BC" w:rsidRPr="00651321" w:rsidRDefault="00176BD9" w:rsidP="002A64BC">
      <w:pPr>
        <w:tabs>
          <w:tab w:val="left" w:pos="1128"/>
        </w:tabs>
        <w:spacing w:after="160" w:line="259" w:lineRule="auto"/>
        <w:jc w:val="both"/>
        <w:rPr>
          <w:rFonts w:eastAsia="Times New Roman"/>
          <w:color w:val="000000" w:themeColor="text1"/>
          <w:szCs w:val="22"/>
        </w:rPr>
      </w:pPr>
      <w:hyperlink r:id="rId99" w:history="1">
        <w:r w:rsidR="002A64BC" w:rsidRPr="00651321">
          <w:rPr>
            <w:rStyle w:val="Hyperlink"/>
            <w:rFonts w:eastAsia="Times New Roman"/>
            <w:color w:val="000000" w:themeColor="text1"/>
            <w:szCs w:val="22"/>
          </w:rPr>
          <w:t>https://economic.mofidu.ac.ir/article_47831.html</w:t>
        </w:r>
      </w:hyperlink>
    </w:p>
    <w:p w14:paraId="33884078"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hint="cs"/>
          <w:color w:val="000000" w:themeColor="text1"/>
          <w:szCs w:val="22"/>
          <w:rtl/>
          <w:lang w:bidi="ar-SA"/>
        </w:rPr>
        <w:t>مهرآرا، محسن و قبادزاده،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 xml:space="preserve">رضا (.1395). بررسی عوامل مؤثر بر تورم در ایران مبتنی بر رویکرد میانگین‌گیری بیزینی </w:t>
      </w:r>
      <w:r w:rsidRPr="00651321">
        <w:rPr>
          <w:rFonts w:eastAsia="Times New Roman"/>
          <w:color w:val="000000" w:themeColor="text1"/>
          <w:szCs w:val="22"/>
        </w:rPr>
        <w:t xml:space="preserve">(BMA) </w:t>
      </w:r>
      <w:r w:rsidRPr="00651321">
        <w:rPr>
          <w:rFonts w:eastAsia="Times New Roman" w:hint="cs"/>
          <w:color w:val="000000" w:themeColor="text1"/>
          <w:szCs w:val="22"/>
          <w:rtl/>
          <w:lang w:bidi="ar-SA"/>
        </w:rPr>
        <w:t>و میانگین‌گیری حداقل مربعات</w:t>
      </w:r>
      <w:r w:rsidRPr="00651321">
        <w:rPr>
          <w:rFonts w:eastAsia="Times New Roman"/>
          <w:color w:val="000000" w:themeColor="text1"/>
          <w:szCs w:val="22"/>
        </w:rPr>
        <w:t xml:space="preserve">.(WALS). </w:t>
      </w:r>
      <w:r w:rsidRPr="00651321">
        <w:rPr>
          <w:rFonts w:eastAsia="Times New Roman" w:hint="cs"/>
          <w:color w:val="000000" w:themeColor="text1"/>
          <w:szCs w:val="22"/>
          <w:rtl/>
          <w:lang w:bidi="ar-SA"/>
        </w:rPr>
        <w:t xml:space="preserve">فصلنامه برنامه ریزی و بودجه. ۲۱ (۱):۸۲-۵۷. </w:t>
      </w:r>
      <w:r w:rsidRPr="00651321">
        <w:rPr>
          <w:rFonts w:eastAsia="Times New Roman"/>
          <w:color w:val="000000" w:themeColor="text1"/>
          <w:szCs w:val="22"/>
        </w:rPr>
        <w:t>URL: </w:t>
      </w:r>
      <w:hyperlink r:id="rId100" w:history="1">
        <w:r w:rsidRPr="00651321">
          <w:rPr>
            <w:rStyle w:val="Hyperlink"/>
            <w:rFonts w:eastAsia="Times New Roman"/>
            <w:color w:val="000000" w:themeColor="text1"/>
            <w:szCs w:val="22"/>
          </w:rPr>
          <w:t>http://jpbud.ir/article-</w:t>
        </w:r>
        <w:r w:rsidRPr="00651321">
          <w:rPr>
            <w:rStyle w:val="Hyperlink"/>
            <w:rFonts w:eastAsia="Times New Roman"/>
            <w:color w:val="000000" w:themeColor="text1"/>
            <w:szCs w:val="22"/>
            <w:rtl/>
            <w:lang w:bidi="ar-SA"/>
          </w:rPr>
          <w:t>۱-۹۹۳</w:t>
        </w:r>
        <w:r w:rsidRPr="00651321">
          <w:rPr>
            <w:rStyle w:val="Hyperlink"/>
            <w:rFonts w:eastAsia="Times New Roman"/>
            <w:color w:val="000000" w:themeColor="text1"/>
            <w:szCs w:val="22"/>
          </w:rPr>
          <w:t>-fa.html</w:t>
        </w:r>
      </w:hyperlink>
    </w:p>
    <w:p w14:paraId="0D1E1669" w14:textId="77777777" w:rsidR="002A64BC" w:rsidRPr="00651321" w:rsidRDefault="002A64BC" w:rsidP="002A64BC">
      <w:pPr>
        <w:tabs>
          <w:tab w:val="left" w:pos="1128"/>
        </w:tabs>
        <w:spacing w:after="160" w:line="259" w:lineRule="auto"/>
        <w:jc w:val="both"/>
        <w:rPr>
          <w:rFonts w:eastAsia="Times New Roman"/>
          <w:color w:val="000000" w:themeColor="text1"/>
          <w:szCs w:val="22"/>
        </w:rPr>
      </w:pPr>
      <w:r w:rsidRPr="00651321">
        <w:rPr>
          <w:rFonts w:eastAsia="Times New Roman" w:hint="cs"/>
          <w:color w:val="000000" w:themeColor="text1"/>
          <w:szCs w:val="22"/>
          <w:rtl/>
          <w:lang w:bidi="ar-SA"/>
        </w:rPr>
        <w:lastRenderedPageBreak/>
        <w:t>نیازی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محسنی،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محسن،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شهرستانی،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حمید،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هژبرکیانی،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کامبیز،</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غفاری،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فرهاد</w:t>
      </w:r>
      <w:r w:rsidRPr="00651321">
        <w:rPr>
          <w:rFonts w:eastAsia="Times New Roman"/>
          <w:color w:val="000000" w:themeColor="text1"/>
          <w:szCs w:val="22"/>
          <w:rtl/>
          <w:lang w:bidi="ar-SA"/>
        </w:rPr>
        <w:t xml:space="preserve"> (1399). </w:t>
      </w:r>
      <w:r w:rsidRPr="00651321">
        <w:rPr>
          <w:rFonts w:eastAsia="Times New Roman" w:hint="cs"/>
          <w:color w:val="000000" w:themeColor="text1"/>
          <w:szCs w:val="22"/>
          <w:rtl/>
          <w:lang w:bidi="ar-SA"/>
        </w:rPr>
        <w:t>بررسی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اثر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شوک‌های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سیاست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پولی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درآمدهای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نفتی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تورم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رشد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در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پولی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مالی</w:t>
      </w:r>
      <w:r w:rsidRPr="00651321">
        <w:rPr>
          <w:rFonts w:eastAsia="Times New Roman"/>
          <w:color w:val="000000" w:themeColor="text1"/>
          <w:szCs w:val="22"/>
          <w:rtl/>
          <w:lang w:bidi="ar-SA"/>
        </w:rPr>
        <w:t xml:space="preserve">، 27(19)، 29-46. </w:t>
      </w:r>
      <w:r w:rsidRPr="00651321">
        <w:rPr>
          <w:rFonts w:eastAsia="Times New Roman"/>
          <w:color w:val="000000" w:themeColor="text1"/>
          <w:szCs w:val="22"/>
        </w:rPr>
        <w:t> </w:t>
      </w:r>
      <w:hyperlink r:id="rId101" w:history="1">
        <w:r w:rsidRPr="00651321">
          <w:rPr>
            <w:rStyle w:val="Hyperlink"/>
            <w:rFonts w:eastAsia="Times New Roman"/>
            <w:color w:val="000000" w:themeColor="text1"/>
            <w:szCs w:val="22"/>
          </w:rPr>
          <w:t>https://doi.org/10.22067/pm.v27i19.85109</w:t>
        </w:r>
      </w:hyperlink>
    </w:p>
    <w:p w14:paraId="564E7350" w14:textId="77777777" w:rsidR="002A64BC" w:rsidRPr="00651321" w:rsidRDefault="002A64BC" w:rsidP="002A64BC">
      <w:pPr>
        <w:tabs>
          <w:tab w:val="left" w:pos="1128"/>
        </w:tabs>
        <w:spacing w:after="160" w:line="259" w:lineRule="auto"/>
        <w:jc w:val="both"/>
        <w:rPr>
          <w:rFonts w:eastAsia="Times New Roman"/>
          <w:color w:val="000000" w:themeColor="text1"/>
          <w:szCs w:val="22"/>
          <w:rtl/>
          <w:lang w:bidi="ar-SA"/>
        </w:rPr>
      </w:pPr>
      <w:r w:rsidRPr="00651321">
        <w:rPr>
          <w:rFonts w:eastAsia="Times New Roman" w:hint="cs"/>
          <w:color w:val="000000" w:themeColor="text1"/>
          <w:szCs w:val="22"/>
          <w:rtl/>
          <w:lang w:bidi="ar-SA"/>
        </w:rPr>
        <w:t>همتی،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مریم،</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جلالی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نائینی،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احمد</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رضا</w:t>
      </w:r>
      <w:r w:rsidRPr="00651321">
        <w:rPr>
          <w:rFonts w:eastAsia="Times New Roman"/>
          <w:color w:val="000000" w:themeColor="text1"/>
          <w:szCs w:val="22"/>
          <w:rtl/>
          <w:lang w:bidi="ar-SA"/>
        </w:rPr>
        <w:t xml:space="preserve">. (1390). </w:t>
      </w:r>
      <w:r w:rsidRPr="00651321">
        <w:rPr>
          <w:rFonts w:eastAsia="Times New Roman" w:hint="cs"/>
          <w:color w:val="000000" w:themeColor="text1"/>
          <w:szCs w:val="22"/>
          <w:rtl/>
          <w:lang w:bidi="ar-SA"/>
        </w:rPr>
        <w:t>بررسی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اثر</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شوک‌های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پولی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بر</w:t>
      </w:r>
      <w:r w:rsidRPr="00651321">
        <w:rPr>
          <w:rFonts w:eastAsia="Times New Roman"/>
          <w:color w:val="000000" w:themeColor="text1"/>
          <w:szCs w:val="22"/>
          <w:rtl/>
          <w:lang w:bidi="ar-SA"/>
        </w:rPr>
        <w:t xml:space="preserve"> 12 </w:t>
      </w:r>
      <w:r w:rsidRPr="00651321">
        <w:rPr>
          <w:rFonts w:eastAsia="Times New Roman" w:hint="cs"/>
          <w:color w:val="000000" w:themeColor="text1"/>
          <w:szCs w:val="22"/>
          <w:rtl/>
          <w:lang w:bidi="ar-SA"/>
        </w:rPr>
        <w:t>گروه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اصلی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شاخص</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کالاها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و</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خدمات</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مصرفی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با</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استفاده</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از</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روش</w:t>
      </w:r>
      <w:r w:rsidRPr="00651321">
        <w:rPr>
          <w:rFonts w:eastAsia="Times New Roman"/>
          <w:color w:val="000000" w:themeColor="text1"/>
          <w:szCs w:val="22"/>
          <w:rtl/>
          <w:lang w:bidi="ar-SA"/>
        </w:rPr>
        <w:t xml:space="preserve"> </w:t>
      </w:r>
      <w:r w:rsidRPr="00651321">
        <w:rPr>
          <w:rFonts w:eastAsia="Times New Roman"/>
          <w:color w:val="000000" w:themeColor="text1"/>
          <w:szCs w:val="22"/>
        </w:rPr>
        <w:t xml:space="preserve">FAVAR. </w:t>
      </w:r>
      <w:r w:rsidRPr="00651321">
        <w:rPr>
          <w:rFonts w:eastAsia="Times New Roman" w:hint="cs"/>
          <w:color w:val="000000" w:themeColor="text1"/>
          <w:szCs w:val="22"/>
          <w:rtl/>
          <w:lang w:bidi="ar-SA"/>
        </w:rPr>
        <w:t>پژوهشهای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اقتصادی</w:t>
      </w:r>
      <w:r w:rsidRPr="00651321">
        <w:rPr>
          <w:rFonts w:eastAsia="Times New Roman"/>
          <w:color w:val="000000" w:themeColor="text1"/>
          <w:szCs w:val="22"/>
          <w:rtl/>
          <w:lang w:bidi="ar-SA"/>
        </w:rPr>
        <w:t xml:space="preserve"> </w:t>
      </w:r>
      <w:r w:rsidRPr="00651321">
        <w:rPr>
          <w:rFonts w:eastAsia="Times New Roman" w:hint="cs"/>
          <w:color w:val="000000" w:themeColor="text1"/>
          <w:szCs w:val="22"/>
          <w:rtl/>
          <w:lang w:bidi="ar-SA"/>
        </w:rPr>
        <w:t>ایران</w:t>
      </w:r>
      <w:r w:rsidRPr="00651321">
        <w:rPr>
          <w:rFonts w:eastAsia="Times New Roman"/>
          <w:color w:val="000000" w:themeColor="text1"/>
          <w:szCs w:val="22"/>
          <w:rtl/>
          <w:lang w:bidi="ar-SA"/>
        </w:rPr>
        <w:t xml:space="preserve">، 16(49)، 205-239. </w:t>
      </w:r>
      <w:hyperlink r:id="rId102" w:history="1">
        <w:r w:rsidRPr="00651321">
          <w:rPr>
            <w:rStyle w:val="Hyperlink"/>
            <w:rFonts w:eastAsia="Times New Roman"/>
            <w:color w:val="000000" w:themeColor="text1"/>
            <w:szCs w:val="22"/>
          </w:rPr>
          <w:t>https://ijer.atu.ac.ir/article_3017.html</w:t>
        </w:r>
      </w:hyperlink>
    </w:p>
    <w:p w14:paraId="1E637BE7" w14:textId="77777777" w:rsidR="009B43DC" w:rsidRPr="00651321" w:rsidRDefault="009B43DC" w:rsidP="00B02EF9">
      <w:pPr>
        <w:tabs>
          <w:tab w:val="left" w:pos="1128"/>
        </w:tabs>
        <w:spacing w:after="160" w:line="259" w:lineRule="auto"/>
        <w:jc w:val="both"/>
        <w:rPr>
          <w:rFonts w:eastAsia="Times New Roman"/>
          <w:color w:val="000000" w:themeColor="text1"/>
          <w:sz w:val="24"/>
          <w:rtl/>
        </w:rPr>
      </w:pPr>
    </w:p>
    <w:p w14:paraId="12B6EDB9" w14:textId="77777777" w:rsidR="00B02EF9" w:rsidRPr="00651321" w:rsidRDefault="00B02EF9" w:rsidP="00B02EF9">
      <w:pPr>
        <w:tabs>
          <w:tab w:val="left" w:pos="1128"/>
        </w:tabs>
        <w:spacing w:after="160" w:line="259" w:lineRule="auto"/>
        <w:jc w:val="both"/>
        <w:rPr>
          <w:rFonts w:eastAsia="Times New Roman"/>
          <w:b/>
          <w:bCs/>
          <w:color w:val="000000" w:themeColor="text1"/>
          <w:sz w:val="26"/>
          <w:lang w:bidi="ar-SA"/>
        </w:rPr>
      </w:pPr>
    </w:p>
    <w:p w14:paraId="143AAEBB" w14:textId="77777777" w:rsidR="000B0CFD" w:rsidRPr="00651321" w:rsidRDefault="000B0CFD" w:rsidP="00D413F5">
      <w:pPr>
        <w:tabs>
          <w:tab w:val="left" w:pos="1128"/>
        </w:tabs>
        <w:spacing w:after="160" w:line="259" w:lineRule="auto"/>
        <w:jc w:val="both"/>
        <w:rPr>
          <w:rFonts w:eastAsia="Times New Roman"/>
          <w:color w:val="000000" w:themeColor="text1"/>
          <w:sz w:val="26"/>
          <w:lang w:bidi="ar-SA"/>
        </w:rPr>
      </w:pPr>
    </w:p>
    <w:p w14:paraId="318FF736" w14:textId="6D3B498A" w:rsidR="00781A92" w:rsidRPr="00651321" w:rsidRDefault="00781A92" w:rsidP="00781A92">
      <w:pPr>
        <w:bidi w:val="0"/>
        <w:spacing w:before="80" w:after="80" w:line="240" w:lineRule="auto"/>
        <w:ind w:left="284" w:hanging="284"/>
        <w:jc w:val="lowKashida"/>
        <w:rPr>
          <w:rFonts w:asciiTheme="majorBidi" w:hAnsiTheme="majorBidi" w:cstheme="majorBidi"/>
          <w:color w:val="000000" w:themeColor="text1"/>
        </w:rPr>
      </w:pPr>
    </w:p>
    <w:sectPr w:rsidR="00781A92" w:rsidRPr="00651321" w:rsidSect="00891FDC">
      <w:headerReference w:type="even" r:id="rId103"/>
      <w:headerReference w:type="default" r:id="rId104"/>
      <w:footnotePr>
        <w:numRestart w:val="eachPage"/>
      </w:footnotePr>
      <w:pgSz w:w="11906" w:h="16838" w:code="9"/>
      <w:pgMar w:top="3119" w:right="1841" w:bottom="3119" w:left="1701" w:header="2552"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11598" w14:textId="77777777" w:rsidR="00176BD9" w:rsidRDefault="00176BD9" w:rsidP="002D72C8">
      <w:pPr>
        <w:spacing w:after="0" w:line="240" w:lineRule="auto"/>
      </w:pPr>
      <w:r>
        <w:separator/>
      </w:r>
    </w:p>
  </w:endnote>
  <w:endnote w:type="continuationSeparator" w:id="0">
    <w:p w14:paraId="1F9DD43C" w14:textId="77777777" w:rsidR="00176BD9" w:rsidRDefault="00176BD9" w:rsidP="002D7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2  Nazanin">
    <w:altName w:val="Times New Roman"/>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otus">
    <w:altName w:val="Arial"/>
    <w:panose1 w:val="00000400000000000000"/>
    <w:charset w:val="B2"/>
    <w:family w:val="auto"/>
    <w:pitch w:val="variable"/>
    <w:sig w:usb0="00002001" w:usb1="80000000" w:usb2="00000008" w:usb3="00000000" w:csb0="00000040" w:csb1="00000000"/>
  </w:font>
  <w:font w:name="TTE1D0FA58t00">
    <w:altName w:val="Times New Roman"/>
    <w:panose1 w:val="00000000000000000000"/>
    <w:charset w:val="00"/>
    <w:family w:val="roman"/>
    <w:notTrueType/>
    <w:pitch w:val="default"/>
  </w:font>
  <w:font w:name="@Adobe Gothic Std B">
    <w:panose1 w:val="00000000000000000000"/>
    <w:charset w:val="80"/>
    <w:family w:val="swiss"/>
    <w:notTrueType/>
    <w:pitch w:val="variable"/>
    <w:sig w:usb0="00000203" w:usb1="29D72C10" w:usb2="00000010" w:usb3="00000000" w:csb0="002A0005" w:csb1="00000000"/>
  </w:font>
  <w:font w:name="Times New Roman Bold">
    <w:panose1 w:val="00000000000000000000"/>
    <w:charset w:val="00"/>
    <w:family w:val="roman"/>
    <w:notTrueType/>
    <w:pitch w:val="default"/>
  </w:font>
  <w:font w:name="Adobe Heiti Std R">
    <w:panose1 w:val="00000000000000000000"/>
    <w:charset w:val="80"/>
    <w:family w:val="swiss"/>
    <w:notTrueType/>
    <w:pitch w:val="variable"/>
    <w:sig w:usb0="00000207" w:usb1="0A0F1810" w:usb2="00000016" w:usb3="00000000" w:csb0="00060007" w:csb1="00000000"/>
  </w:font>
  <w:font w:name="B Mitra">
    <w:panose1 w:val="00000400000000000000"/>
    <w:charset w:val="B2"/>
    <w:family w:val="auto"/>
    <w:pitch w:val="variable"/>
    <w:sig w:usb0="00002001" w:usb1="80000000" w:usb2="00000008" w:usb3="00000000" w:csb0="00000040" w:csb1="00000000"/>
  </w:font>
  <w:font w:name="SwissReSansOT">
    <w:altName w:val="SwissReSansOT"/>
    <w:panose1 w:val="00000000000000000000"/>
    <w:charset w:val="00"/>
    <w:family w:val="swiss"/>
    <w:notTrueType/>
    <w:pitch w:val="default"/>
    <w:sig w:usb0="00000003" w:usb1="00000000" w:usb2="00000000" w:usb3="00000000" w:csb0="00000001" w:csb1="00000000"/>
  </w:font>
  <w:font w:name="@Adobe Kaiti Std R">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NazaninNormalPS">
    <w:altName w:val="Times New Roman"/>
    <w:panose1 w:val="00000000000000000000"/>
    <w:charset w:val="B2"/>
    <w:family w:val="auto"/>
    <w:notTrueType/>
    <w:pitch w:val="default"/>
    <w:sig w:usb0="00002000" w:usb1="00000000" w:usb2="00000000" w:usb3="00000000" w:csb0="00000040" w:csb1="00000000"/>
  </w:font>
  <w:font w:name="0 Zar">
    <w:altName w:val="Courier New"/>
    <w:charset w:val="B2"/>
    <w:family w:val="auto"/>
    <w:pitch w:val="variable"/>
    <w:sig w:usb0="00002000" w:usb1="80000000" w:usb2="00000008" w:usb3="00000000" w:csb0="00000040" w:csb1="00000000"/>
  </w:font>
  <w:font w:name="Roya">
    <w:panose1 w:val="00000400000000000000"/>
    <w:charset w:val="B2"/>
    <w:family w:val="auto"/>
    <w:pitch w:val="variable"/>
    <w:sig w:usb0="00002001" w:usb1="80000000" w:usb2="00000008" w:usb3="00000000" w:csb0="00000040" w:csb1="00000000"/>
  </w:font>
  <w:font w:name="2  Titr">
    <w:altName w:val="Times New Roman"/>
    <w:panose1 w:val="00000700000000000000"/>
    <w:charset w:val="B2"/>
    <w:family w:val="auto"/>
    <w:pitch w:val="variable"/>
    <w:sig w:usb0="00002000" w:usb1="80000000" w:usb2="00000008" w:usb3="00000000" w:csb0="00000040" w:csb1="00000000"/>
  </w:font>
  <w:font w:name="Charlesworth">
    <w:panose1 w:val="00000000000000000000"/>
    <w:charset w:val="00"/>
    <w:family w:val="roman"/>
    <w:notTrueType/>
    <w:pitch w:val="default"/>
    <w:sig w:usb0="00000003" w:usb1="00000000" w:usb2="00000000" w:usb3="00000000" w:csb0="00000001" w:csb1="00000000"/>
  </w:font>
  <w:font w:name="2  Karim">
    <w:altName w:val="Times New Roma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Mitra">
    <w:panose1 w:val="00000400000000000000"/>
    <w:charset w:val="B2"/>
    <w:family w:val="auto"/>
    <w:pitch w:val="variable"/>
    <w:sig w:usb0="00002001" w:usb1="80000000" w:usb2="00000008" w:usb3="00000000" w:csb0="00000040" w:csb1="00000000"/>
  </w:font>
  <w:font w:name="Courier">
    <w:panose1 w:val="02070409020205020404"/>
    <w:charset w:val="00"/>
    <w:family w:val="modern"/>
    <w:notTrueType/>
    <w:pitch w:val="fixed"/>
    <w:sig w:usb0="00000003" w:usb1="00000000" w:usb2="00000000" w:usb3="00000000" w:csb0="00000001" w:csb1="00000000"/>
  </w:font>
  <w:font w:name="Titr">
    <w:altName w:val="Arial"/>
    <w:panose1 w:val="000007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_zar Bold">
    <w:altName w:val="Times New Roman"/>
    <w:charset w:val="00"/>
    <w:family w:val="auto"/>
    <w:pitch w:val="variable"/>
    <w:sig w:usb0="00000003" w:usb1="00000000" w:usb2="00000000" w:usb3="00000000" w:csb0="00000001" w:csb1="00000000"/>
  </w:font>
  <w:font w:name="Chaparral Pro">
    <w:altName w:val="Times New Roman"/>
    <w:panose1 w:val="00000000000000000000"/>
    <w:charset w:val="00"/>
    <w:family w:val="roman"/>
    <w:notTrueType/>
    <w:pitch w:val="variable"/>
    <w:sig w:usb0="00000007" w:usb1="00000001" w:usb2="00000000" w:usb3="00000000" w:csb0="00000093" w:csb1="00000000"/>
  </w:font>
  <w:font w:name="AdvOT863180fb">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amn">
    <w:altName w:val="Times New Roman"/>
    <w:panose1 w:val="00000000000000000000"/>
    <w:charset w:val="00"/>
    <w:family w:val="roman"/>
    <w:notTrueType/>
    <w:pitch w:val="default"/>
  </w:font>
  <w:font w:name="XB Kayhan">
    <w:altName w:val="Times New Roman"/>
    <w:charset w:val="00"/>
    <w:family w:val="auto"/>
    <w:pitch w:val="variable"/>
    <w:sig w:usb0="00000000" w:usb1="80000000" w:usb2="00000008" w:usb3="00000000" w:csb0="00000051"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Yagut">
    <w:altName w:val="Arial"/>
    <w:panose1 w:val="00000400000000000000"/>
    <w:charset w:val="B2"/>
    <w:family w:val="auto"/>
    <w:pitch w:val="variable"/>
    <w:sig w:usb0="00002001" w:usb1="80000000" w:usb2="00000008" w:usb3="00000000" w:csb0="00000040" w:csb1="00000000"/>
  </w:font>
  <w:font w:name="@Kozuka Gothic Pr6N B">
    <w:panose1 w:val="00000000000000000000"/>
    <w:charset w:val="80"/>
    <w:family w:val="swiss"/>
    <w:notTrueType/>
    <w:pitch w:val="variable"/>
    <w:sig w:usb0="000002D7" w:usb1="2AC71C11" w:usb2="00000012" w:usb3="00000000" w:csb0="0002009F" w:csb1="00000000"/>
  </w:font>
  <w:font w:name="Liberation Serif">
    <w:altName w:val="Times New Roman"/>
    <w:charset w:val="00"/>
    <w:family w:val="roman"/>
    <w:pitch w:val="variable"/>
  </w:font>
  <w:font w:name="DejaVu Sans">
    <w:altName w:val="Times New Roman"/>
    <w:charset w:val="00"/>
    <w:family w:val="auto"/>
    <w:pitch w:val="variable"/>
  </w:font>
  <w:font w:name="Kozuka Gothic Pr6N H">
    <w:panose1 w:val="00000000000000000000"/>
    <w:charset w:val="80"/>
    <w:family w:val="swiss"/>
    <w:notTrueType/>
    <w:pitch w:val="variable"/>
    <w:sig w:usb0="000002D7" w:usb1="2AC71C11" w:usb2="00000012" w:usb3="00000000" w:csb0="0002009F" w:csb1="00000000"/>
  </w:font>
  <w:font w:name="Times New Roman Backslanted">
    <w:altName w:val="Times New Roman"/>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ime new roman">
    <w:altName w:val="Times New Roman"/>
    <w:panose1 w:val="00000000000000000000"/>
    <w:charset w:val="00"/>
    <w:family w:val="roman"/>
    <w:notTrueType/>
    <w:pitch w:val="default"/>
  </w:font>
  <w:font w:name="ETRDMN+TimesNewRomanPSMT">
    <w:altName w:val="Times New Roman"/>
    <w:panose1 w:val="00000000000000000000"/>
    <w:charset w:val="00"/>
    <w:family w:val="roman"/>
    <w:notTrueType/>
    <w:pitch w:val="default"/>
    <w:sig w:usb0="00000003" w:usb1="00000000" w:usb2="00000000" w:usb3="00000000" w:csb0="00000001" w:csb1="00000000"/>
  </w:font>
  <w:font w:name="Kozuka Gothic Pr6N R">
    <w:panose1 w:val="00000000000000000000"/>
    <w:charset w:val="80"/>
    <w:family w:val="swiss"/>
    <w:notTrueType/>
    <w:pitch w:val="variable"/>
    <w:sig w:usb0="000002D7" w:usb1="2AC71C11" w:usb2="00000012" w:usb3="00000000" w:csb0="0002009F" w:csb1="00000000"/>
  </w:font>
  <w:font w:name="ITC New Baskerville Std">
    <w:altName w:val="Times New Roman"/>
    <w:panose1 w:val="00000000000000000000"/>
    <w:charset w:val="00"/>
    <w:family w:val="roman"/>
    <w:notTrueType/>
    <w:pitch w:val="default"/>
    <w:sig w:usb0="00000003" w:usb1="00000000" w:usb2="00000000" w:usb3="00000000" w:csb0="00000001" w:csb1="00000000"/>
  </w:font>
  <w:font w:name="BZarBold">
    <w:altName w:val="Times New Roman"/>
    <w:panose1 w:val="00000000000000000000"/>
    <w:charset w:val="00"/>
    <w:family w:val="roman"/>
    <w:notTrueType/>
    <w:pitch w:val="default"/>
  </w:font>
  <w:font w:name="SymbolMT">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2  Mitra">
    <w:panose1 w:val="00000400000000000000"/>
    <w:charset w:val="B2"/>
    <w:family w:val="auto"/>
    <w:pitch w:val="variable"/>
    <w:sig w:usb0="00002001" w:usb1="80000000" w:usb2="00000008" w:usb3="00000000" w:csb0="00000040"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IRNumber">
    <w:altName w:val="Times New Roman"/>
    <w:charset w:val="00"/>
    <w:family w:val="auto"/>
    <w:pitch w:val="variable"/>
    <w:sig w:usb0="00000000" w:usb1="00000000" w:usb2="00000000" w:usb3="00000000" w:csb0="00000041" w:csb1="00000000"/>
  </w:font>
  <w:font w:name="HelveticaNeueLT Std">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IranNastaliq">
    <w:altName w:val="Cambria"/>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IPT Nazanin">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 Zar" w:hAnsi="B Zar"/>
        <w:rtl/>
      </w:rPr>
      <w:id w:val="1269436601"/>
      <w:docPartObj>
        <w:docPartGallery w:val="Page Numbers (Bottom of Page)"/>
        <w:docPartUnique/>
      </w:docPartObj>
    </w:sdtPr>
    <w:sdtEndPr>
      <w:rPr>
        <w:noProof/>
      </w:rPr>
    </w:sdtEndPr>
    <w:sdtContent>
      <w:p w14:paraId="5865A5C2" w14:textId="4408EF69" w:rsidR="0095688E" w:rsidRPr="0095688E" w:rsidRDefault="0095688E">
        <w:pPr>
          <w:pStyle w:val="Footer"/>
          <w:jc w:val="center"/>
          <w:rPr>
            <w:rFonts w:ascii="B Zar" w:hAnsi="B Zar"/>
          </w:rPr>
        </w:pPr>
        <w:r w:rsidRPr="0095688E">
          <w:rPr>
            <w:rFonts w:ascii="B Zar" w:hAnsi="B Zar"/>
          </w:rPr>
          <w:fldChar w:fldCharType="begin"/>
        </w:r>
        <w:r w:rsidRPr="0095688E">
          <w:rPr>
            <w:rFonts w:ascii="B Zar" w:hAnsi="B Zar"/>
          </w:rPr>
          <w:instrText xml:space="preserve"> PAGE   \* MERGEFORMAT </w:instrText>
        </w:r>
        <w:r w:rsidRPr="0095688E">
          <w:rPr>
            <w:rFonts w:ascii="B Zar" w:hAnsi="B Zar"/>
          </w:rPr>
          <w:fldChar w:fldCharType="separate"/>
        </w:r>
        <w:r w:rsidRPr="0095688E">
          <w:rPr>
            <w:rFonts w:ascii="B Zar" w:hAnsi="B Zar"/>
            <w:noProof/>
          </w:rPr>
          <w:t>2</w:t>
        </w:r>
        <w:r w:rsidRPr="0095688E">
          <w:rPr>
            <w:rFonts w:ascii="B Zar" w:hAnsi="B Zar"/>
            <w:noProof/>
          </w:rPr>
          <w:fldChar w:fldCharType="end"/>
        </w:r>
      </w:p>
    </w:sdtContent>
  </w:sdt>
  <w:p w14:paraId="5C48278D" w14:textId="77777777" w:rsidR="0095688E" w:rsidRDefault="0095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 Zar" w:hAnsi="B Zar"/>
        <w:rtl/>
      </w:rPr>
      <w:id w:val="-1714573270"/>
      <w:docPartObj>
        <w:docPartGallery w:val="Page Numbers (Bottom of Page)"/>
        <w:docPartUnique/>
      </w:docPartObj>
    </w:sdtPr>
    <w:sdtEndPr>
      <w:rPr>
        <w:noProof/>
      </w:rPr>
    </w:sdtEndPr>
    <w:sdtContent>
      <w:p w14:paraId="20319E15" w14:textId="1877F462" w:rsidR="000B4027" w:rsidRPr="000B4027" w:rsidRDefault="000B4027">
        <w:pPr>
          <w:pStyle w:val="Footer"/>
          <w:jc w:val="center"/>
          <w:rPr>
            <w:rFonts w:ascii="B Zar" w:hAnsi="B Zar"/>
          </w:rPr>
        </w:pPr>
        <w:r w:rsidRPr="000B4027">
          <w:rPr>
            <w:rFonts w:ascii="B Zar" w:hAnsi="B Zar"/>
          </w:rPr>
          <w:fldChar w:fldCharType="begin"/>
        </w:r>
        <w:r w:rsidRPr="000B4027">
          <w:rPr>
            <w:rFonts w:ascii="B Zar" w:hAnsi="B Zar"/>
          </w:rPr>
          <w:instrText xml:space="preserve"> PAGE   \* MERGEFORMAT </w:instrText>
        </w:r>
        <w:r w:rsidRPr="000B4027">
          <w:rPr>
            <w:rFonts w:ascii="B Zar" w:hAnsi="B Zar"/>
          </w:rPr>
          <w:fldChar w:fldCharType="separate"/>
        </w:r>
        <w:r w:rsidRPr="000B4027">
          <w:rPr>
            <w:rFonts w:ascii="B Zar" w:hAnsi="B Zar"/>
            <w:noProof/>
          </w:rPr>
          <w:t>2</w:t>
        </w:r>
        <w:r w:rsidRPr="000B4027">
          <w:rPr>
            <w:rFonts w:ascii="B Zar" w:hAnsi="B Zar"/>
            <w:noProof/>
          </w:rPr>
          <w:fldChar w:fldCharType="end"/>
        </w:r>
      </w:p>
    </w:sdtContent>
  </w:sdt>
  <w:p w14:paraId="39EEFB76" w14:textId="77777777" w:rsidR="000B4027" w:rsidRDefault="000B40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 Zar" w:hAnsi="B Zar"/>
        <w:rtl/>
      </w:rPr>
      <w:id w:val="1161974960"/>
      <w:docPartObj>
        <w:docPartGallery w:val="Page Numbers (Bottom of Page)"/>
        <w:docPartUnique/>
      </w:docPartObj>
    </w:sdtPr>
    <w:sdtEndPr>
      <w:rPr>
        <w:noProof/>
      </w:rPr>
    </w:sdtEndPr>
    <w:sdtContent>
      <w:p w14:paraId="04E42760" w14:textId="583A415A" w:rsidR="0095688E" w:rsidRPr="0095688E" w:rsidRDefault="0095688E">
        <w:pPr>
          <w:pStyle w:val="Footer"/>
          <w:jc w:val="center"/>
          <w:rPr>
            <w:rFonts w:ascii="B Zar" w:hAnsi="B Zar"/>
          </w:rPr>
        </w:pPr>
        <w:r w:rsidRPr="0095688E">
          <w:rPr>
            <w:rFonts w:ascii="B Zar" w:hAnsi="B Zar"/>
          </w:rPr>
          <w:fldChar w:fldCharType="begin"/>
        </w:r>
        <w:r w:rsidRPr="0095688E">
          <w:rPr>
            <w:rFonts w:ascii="B Zar" w:hAnsi="B Zar"/>
          </w:rPr>
          <w:instrText xml:space="preserve"> PAGE   \* MERGEFORMAT </w:instrText>
        </w:r>
        <w:r w:rsidRPr="0095688E">
          <w:rPr>
            <w:rFonts w:ascii="B Zar" w:hAnsi="B Zar"/>
          </w:rPr>
          <w:fldChar w:fldCharType="separate"/>
        </w:r>
        <w:r w:rsidRPr="0095688E">
          <w:rPr>
            <w:rFonts w:ascii="B Zar" w:hAnsi="B Zar"/>
            <w:noProof/>
          </w:rPr>
          <w:t>2</w:t>
        </w:r>
        <w:r w:rsidRPr="0095688E">
          <w:rPr>
            <w:rFonts w:ascii="B Zar" w:hAnsi="B Zar"/>
            <w:noProof/>
          </w:rPr>
          <w:fldChar w:fldCharType="end"/>
        </w:r>
      </w:p>
    </w:sdtContent>
  </w:sdt>
  <w:p w14:paraId="04853237" w14:textId="77777777" w:rsidR="0095688E" w:rsidRDefault="00956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8BE5A" w14:textId="77777777" w:rsidR="00176BD9" w:rsidRDefault="00176BD9" w:rsidP="009D0B1C">
      <w:pPr>
        <w:spacing w:after="0" w:line="240" w:lineRule="auto"/>
        <w:jc w:val="right"/>
      </w:pPr>
      <w:r>
        <w:separator/>
      </w:r>
    </w:p>
  </w:footnote>
  <w:footnote w:type="continuationSeparator" w:id="0">
    <w:p w14:paraId="7C17C35E" w14:textId="77777777" w:rsidR="00176BD9" w:rsidRDefault="00176BD9" w:rsidP="002D72C8">
      <w:pPr>
        <w:spacing w:after="0" w:line="240" w:lineRule="auto"/>
      </w:pPr>
      <w:r>
        <w:continuationSeparator/>
      </w:r>
    </w:p>
  </w:footnote>
  <w:footnote w:id="1">
    <w:p w14:paraId="7A424F56" w14:textId="0BB2DC9D" w:rsidR="00BA683D" w:rsidRDefault="00BA683D" w:rsidP="00BA683D">
      <w:pPr>
        <w:pStyle w:val="FootnoteText"/>
        <w:bidi w:val="0"/>
      </w:pPr>
      <w:r>
        <w:rPr>
          <w:rStyle w:val="FootnoteReference"/>
        </w:rPr>
        <w:footnoteRef/>
      </w:r>
      <w:r>
        <w:rPr>
          <w:rtl/>
        </w:rPr>
        <w:t xml:space="preserve"> </w:t>
      </w:r>
      <w:r w:rsidRPr="00BA683D">
        <w:t>Amiri, H., et al</w:t>
      </w:r>
    </w:p>
  </w:footnote>
  <w:footnote w:id="2">
    <w:p w14:paraId="4B7D5F7D" w14:textId="3BDF970F" w:rsidR="007362D9" w:rsidRDefault="007362D9" w:rsidP="007362D9">
      <w:pPr>
        <w:pStyle w:val="FootnoteText"/>
        <w:bidi w:val="0"/>
      </w:pPr>
      <w:r>
        <w:rPr>
          <w:rStyle w:val="FootnoteReference"/>
        </w:rPr>
        <w:footnoteRef/>
      </w:r>
      <w:r>
        <w:rPr>
          <w:rtl/>
        </w:rPr>
        <w:t xml:space="preserve"> </w:t>
      </w:r>
      <w:r w:rsidRPr="00D413F5">
        <w:rPr>
          <w:rFonts w:cs="Times New Roman"/>
          <w:color w:val="000000"/>
          <w:sz w:val="18"/>
          <w:szCs w:val="18"/>
          <w:shd w:val="clear" w:color="auto" w:fill="FFFFFF"/>
        </w:rPr>
        <w:t>Structural Vector Regression</w:t>
      </w:r>
    </w:p>
  </w:footnote>
  <w:footnote w:id="3">
    <w:p w14:paraId="18C32EDA" w14:textId="7F299FC9" w:rsidR="00501D6D" w:rsidRDefault="00501D6D" w:rsidP="00501D6D">
      <w:pPr>
        <w:pStyle w:val="FootnoteText"/>
        <w:bidi w:val="0"/>
      </w:pPr>
      <w:r>
        <w:rPr>
          <w:rStyle w:val="FootnoteReference"/>
        </w:rPr>
        <w:footnoteRef/>
      </w:r>
      <w:r>
        <w:rPr>
          <w:rtl/>
        </w:rPr>
        <w:t xml:space="preserve"> </w:t>
      </w:r>
      <w:r w:rsidRPr="00D413F5">
        <w:rPr>
          <w:rFonts w:cs="Times New Roman"/>
          <w:color w:val="000000"/>
          <w:sz w:val="18"/>
          <w:szCs w:val="18"/>
        </w:rPr>
        <w:t>Factor-Augmented Vector Autoregressive</w:t>
      </w:r>
    </w:p>
  </w:footnote>
  <w:footnote w:id="4">
    <w:p w14:paraId="50834562" w14:textId="74A724CC" w:rsidR="003E7600" w:rsidRPr="003E7600" w:rsidRDefault="003E7600" w:rsidP="003E7600">
      <w:pPr>
        <w:pStyle w:val="FootnoteText"/>
        <w:bidi w:val="0"/>
        <w:rPr>
          <w:color w:val="000000" w:themeColor="text1"/>
        </w:rPr>
      </w:pPr>
      <w:r w:rsidRPr="003E7600">
        <w:rPr>
          <w:rStyle w:val="FootnoteReference"/>
          <w:color w:val="000000" w:themeColor="text1"/>
        </w:rPr>
        <w:footnoteRef/>
      </w:r>
      <w:r w:rsidRPr="003E7600">
        <w:rPr>
          <w:color w:val="000000" w:themeColor="text1"/>
          <w:rtl/>
        </w:rPr>
        <w:t xml:space="preserve"> </w:t>
      </w:r>
      <w:r w:rsidRPr="003E7600">
        <w:rPr>
          <w:rFonts w:eastAsia="Calibri"/>
          <w:color w:val="000000" w:themeColor="text1"/>
          <w:lang w:bidi="ar-SA"/>
        </w:rPr>
        <w:t>Bernanke et al</w:t>
      </w:r>
      <w:r w:rsidRPr="003E7600">
        <w:rPr>
          <w:rFonts w:eastAsia="Calibri" w:hint="cs"/>
          <w:color w:val="000000" w:themeColor="text1"/>
          <w:rtl/>
          <w:lang w:bidi="ar-SA"/>
        </w:rPr>
        <w:t>.</w:t>
      </w:r>
    </w:p>
  </w:footnote>
  <w:footnote w:id="5">
    <w:p w14:paraId="25F0276F" w14:textId="212DFBC5" w:rsidR="003E7600" w:rsidRDefault="003E7600" w:rsidP="003E7600">
      <w:pPr>
        <w:pStyle w:val="FootnoteText"/>
        <w:bidi w:val="0"/>
      </w:pPr>
      <w:r w:rsidRPr="003E7600">
        <w:rPr>
          <w:rStyle w:val="FootnoteReference"/>
          <w:color w:val="000000" w:themeColor="text1"/>
        </w:rPr>
        <w:footnoteRef/>
      </w:r>
      <w:r w:rsidRPr="003E7600">
        <w:rPr>
          <w:color w:val="000000" w:themeColor="text1"/>
          <w:rtl/>
        </w:rPr>
        <w:t xml:space="preserve"> </w:t>
      </w:r>
      <w:r w:rsidRPr="003E7600">
        <w:rPr>
          <w:rFonts w:eastAsia="Calibri"/>
          <w:color w:val="000000" w:themeColor="text1"/>
          <w:lang w:bidi="ar-SA"/>
        </w:rPr>
        <w:t>Latent Factors</w:t>
      </w:r>
    </w:p>
  </w:footnote>
  <w:footnote w:id="6">
    <w:p w14:paraId="5F87CED6" w14:textId="77777777" w:rsidR="00D413F5" w:rsidRPr="00023DEA" w:rsidRDefault="00D413F5" w:rsidP="00B02EF9">
      <w:pPr>
        <w:pStyle w:val="FootnoteText"/>
        <w:bidi w:val="0"/>
        <w:rPr>
          <w:rFonts w:cs="Times New Roman"/>
        </w:rPr>
      </w:pPr>
      <w:r>
        <w:rPr>
          <w:rStyle w:val="FootnoteReference"/>
        </w:rPr>
        <w:footnoteRef/>
      </w:r>
      <w:r>
        <w:rPr>
          <w:rtl/>
        </w:rPr>
        <w:t xml:space="preserve"> </w:t>
      </w:r>
      <w:proofErr w:type="spellStart"/>
      <w:r w:rsidRPr="00023DEA">
        <w:rPr>
          <w:rFonts w:cs="Times New Roman"/>
        </w:rPr>
        <w:t>Issawi</w:t>
      </w:r>
      <w:proofErr w:type="spellEnd"/>
    </w:p>
  </w:footnote>
  <w:footnote w:id="7">
    <w:p w14:paraId="7816CB52" w14:textId="77777777" w:rsidR="00D413F5" w:rsidRPr="00D413F5" w:rsidRDefault="00D413F5" w:rsidP="00B02EF9">
      <w:pPr>
        <w:pStyle w:val="FootnoteText"/>
        <w:bidi w:val="0"/>
        <w:rPr>
          <w:rFonts w:cs="Times New Roman"/>
          <w:sz w:val="18"/>
          <w:szCs w:val="18"/>
        </w:rPr>
      </w:pPr>
      <w:r w:rsidRPr="00D413F5">
        <w:rPr>
          <w:rStyle w:val="FootnoteReference"/>
          <w:sz w:val="18"/>
        </w:rPr>
        <w:footnoteRef/>
      </w:r>
      <w:r w:rsidRPr="00D413F5">
        <w:rPr>
          <w:rFonts w:cs="Times New Roman"/>
          <w:sz w:val="18"/>
          <w:szCs w:val="18"/>
          <w:rtl/>
        </w:rPr>
        <w:t xml:space="preserve"> </w:t>
      </w:r>
      <w:r w:rsidRPr="00D413F5">
        <w:rPr>
          <w:rFonts w:cs="Times New Roman"/>
          <w:sz w:val="18"/>
          <w:szCs w:val="18"/>
        </w:rPr>
        <w:t>McKie</w:t>
      </w:r>
    </w:p>
  </w:footnote>
  <w:footnote w:id="8">
    <w:p w14:paraId="1D82F1FE" w14:textId="77777777" w:rsidR="00D413F5" w:rsidRPr="00D413F5" w:rsidRDefault="00D413F5" w:rsidP="00B02EF9">
      <w:pPr>
        <w:pStyle w:val="FootnoteText"/>
        <w:bidi w:val="0"/>
        <w:rPr>
          <w:rFonts w:cs="Times New Roman"/>
          <w:sz w:val="18"/>
          <w:szCs w:val="18"/>
        </w:rPr>
      </w:pPr>
      <w:r w:rsidRPr="00D413F5">
        <w:rPr>
          <w:rStyle w:val="FootnoteReference"/>
          <w:sz w:val="18"/>
        </w:rPr>
        <w:footnoteRef/>
      </w:r>
      <w:r w:rsidRPr="00D413F5">
        <w:rPr>
          <w:rFonts w:cs="Times New Roman"/>
          <w:sz w:val="18"/>
          <w:szCs w:val="18"/>
          <w:rtl/>
        </w:rPr>
        <w:t xml:space="preserve"> </w:t>
      </w:r>
      <w:r w:rsidRPr="00D413F5">
        <w:rPr>
          <w:rFonts w:cs="Times New Roman"/>
          <w:sz w:val="18"/>
          <w:szCs w:val="18"/>
        </w:rPr>
        <w:t xml:space="preserve">Burbidge  </w:t>
      </w:r>
      <w:r w:rsidRPr="00D413F5">
        <w:rPr>
          <w:rFonts w:cs="Times New Roman"/>
          <w:sz w:val="18"/>
          <w:szCs w:val="18"/>
          <w:rtl/>
        </w:rPr>
        <w:t xml:space="preserve"> &amp;</w:t>
      </w:r>
      <w:r w:rsidRPr="00D413F5">
        <w:rPr>
          <w:rFonts w:cs="Times New Roman"/>
          <w:sz w:val="18"/>
          <w:szCs w:val="18"/>
        </w:rPr>
        <w:t xml:space="preserve">Harrison </w:t>
      </w:r>
    </w:p>
  </w:footnote>
  <w:footnote w:id="9">
    <w:p w14:paraId="438A51A6" w14:textId="77777777" w:rsidR="00D413F5" w:rsidRDefault="00D413F5" w:rsidP="00B02EF9">
      <w:pPr>
        <w:pStyle w:val="FootnoteText"/>
        <w:bidi w:val="0"/>
      </w:pPr>
      <w:r w:rsidRPr="00D413F5">
        <w:rPr>
          <w:rStyle w:val="FootnoteReference"/>
          <w:sz w:val="18"/>
        </w:rPr>
        <w:footnoteRef/>
      </w:r>
      <w:r w:rsidRPr="00D413F5">
        <w:rPr>
          <w:rFonts w:cs="Times New Roman"/>
          <w:sz w:val="18"/>
          <w:szCs w:val="18"/>
          <w:rtl/>
        </w:rPr>
        <w:t xml:space="preserve"> </w:t>
      </w:r>
      <w:r w:rsidRPr="00D413F5">
        <w:rPr>
          <w:rFonts w:cs="Times New Roman"/>
          <w:sz w:val="18"/>
          <w:szCs w:val="18"/>
        </w:rPr>
        <w:t>Hamilton</w:t>
      </w:r>
    </w:p>
  </w:footnote>
  <w:footnote w:id="10">
    <w:p w14:paraId="3981C191"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Wu &amp; Ni</w:t>
      </w:r>
    </w:p>
  </w:footnote>
  <w:footnote w:id="11">
    <w:p w14:paraId="41EBA0CE"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proofErr w:type="spellStart"/>
      <w:r>
        <w:rPr>
          <w:rFonts w:cs="Times New Roman"/>
        </w:rPr>
        <w:t>Catik</w:t>
      </w:r>
      <w:proofErr w:type="spellEnd"/>
      <w:r>
        <w:rPr>
          <w:rFonts w:cs="Times New Roman"/>
        </w:rPr>
        <w:t xml:space="preserve"> and </w:t>
      </w:r>
      <w:proofErr w:type="spellStart"/>
      <w:r>
        <w:rPr>
          <w:rFonts w:cs="Times New Roman"/>
        </w:rPr>
        <w:t>Karacuka</w:t>
      </w:r>
      <w:proofErr w:type="spellEnd"/>
    </w:p>
  </w:footnote>
  <w:footnote w:id="12">
    <w:p w14:paraId="0784E378"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Castro et al</w:t>
      </w:r>
    </w:p>
  </w:footnote>
  <w:footnote w:id="13">
    <w:p w14:paraId="101723E6"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proofErr w:type="spellStart"/>
      <w:r>
        <w:rPr>
          <w:rFonts w:cs="Times New Roman"/>
        </w:rPr>
        <w:t>Sek</w:t>
      </w:r>
      <w:proofErr w:type="spellEnd"/>
    </w:p>
  </w:footnote>
  <w:footnote w:id="14">
    <w:p w14:paraId="62C8F5F6" w14:textId="77777777" w:rsidR="00D11593" w:rsidRDefault="00D11593" w:rsidP="00D11593">
      <w:pPr>
        <w:pStyle w:val="FootnoteText"/>
        <w:bidi w:val="0"/>
        <w:rPr>
          <w:rFonts w:cs="Times New Roman"/>
        </w:rPr>
      </w:pPr>
      <w:r>
        <w:rPr>
          <w:rStyle w:val="FootnoteReference"/>
          <w:rFonts w:cs="Times New Roman"/>
        </w:rPr>
        <w:footnoteRef/>
      </w:r>
      <w:proofErr w:type="spellStart"/>
      <w:r>
        <w:rPr>
          <w:rFonts w:cs="Times New Roman"/>
        </w:rPr>
        <w:t>Lacheheb</w:t>
      </w:r>
      <w:proofErr w:type="spellEnd"/>
      <w:r>
        <w:rPr>
          <w:rFonts w:cs="Times New Roman"/>
        </w:rPr>
        <w:t xml:space="preserve"> and </w:t>
      </w:r>
      <w:proofErr w:type="spellStart"/>
      <w:r>
        <w:rPr>
          <w:rFonts w:cs="Times New Roman"/>
        </w:rPr>
        <w:t>Sirag</w:t>
      </w:r>
      <w:proofErr w:type="spellEnd"/>
      <w:r>
        <w:rPr>
          <w:rFonts w:cs="Times New Roman" w:hint="cs"/>
          <w:rtl/>
        </w:rPr>
        <w:t xml:space="preserve">‏ </w:t>
      </w:r>
    </w:p>
  </w:footnote>
  <w:footnote w:id="15">
    <w:p w14:paraId="5290BC2D"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Tiwari et al</w:t>
      </w:r>
    </w:p>
  </w:footnote>
  <w:footnote w:id="16">
    <w:p w14:paraId="4E933BB1"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Gómez-</w:t>
      </w:r>
      <w:proofErr w:type="spellStart"/>
      <w:r>
        <w:rPr>
          <w:rFonts w:cs="Times New Roman"/>
        </w:rPr>
        <w:t>loscos</w:t>
      </w:r>
      <w:proofErr w:type="spellEnd"/>
      <w:r>
        <w:rPr>
          <w:rFonts w:cs="Times New Roman"/>
        </w:rPr>
        <w:t xml:space="preserve"> et al</w:t>
      </w:r>
    </w:p>
  </w:footnote>
  <w:footnote w:id="17">
    <w:p w14:paraId="0165D763"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 xml:space="preserve">Blanchard and </w:t>
      </w:r>
      <w:proofErr w:type="spellStart"/>
      <w:r>
        <w:rPr>
          <w:rFonts w:cs="Times New Roman"/>
        </w:rPr>
        <w:t>Galí</w:t>
      </w:r>
      <w:proofErr w:type="spellEnd"/>
    </w:p>
  </w:footnote>
  <w:footnote w:id="18">
    <w:p w14:paraId="3B049B86"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Hooker</w:t>
      </w:r>
    </w:p>
  </w:footnote>
  <w:footnote w:id="19">
    <w:p w14:paraId="47FA392C" w14:textId="77777777" w:rsidR="00D11593" w:rsidRDefault="00D11593" w:rsidP="00D11593">
      <w:pPr>
        <w:pStyle w:val="FootnoteText"/>
        <w:bidi w:val="0"/>
        <w:rPr>
          <w:rFonts w:eastAsia="Calibri" w:cs="Times New Roman"/>
          <w:rtl/>
        </w:rPr>
      </w:pPr>
      <w:r>
        <w:rPr>
          <w:rStyle w:val="FootnoteReference"/>
          <w:rFonts w:cs="Times New Roman"/>
        </w:rPr>
        <w:footnoteRef/>
      </w:r>
      <w:r>
        <w:rPr>
          <w:rFonts w:cs="Times New Roman"/>
          <w:rtl/>
        </w:rPr>
        <w:t xml:space="preserve"> </w:t>
      </w:r>
      <w:proofErr w:type="spellStart"/>
      <w:r>
        <w:rPr>
          <w:rFonts w:cs="Times New Roman"/>
        </w:rPr>
        <w:t>Yıldız</w:t>
      </w:r>
      <w:proofErr w:type="spellEnd"/>
      <w:r>
        <w:rPr>
          <w:rFonts w:cs="Times New Roman"/>
        </w:rPr>
        <w:t xml:space="preserve"> &amp; Et al</w:t>
      </w:r>
    </w:p>
  </w:footnote>
  <w:footnote w:id="20">
    <w:p w14:paraId="657027A5"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proofErr w:type="spellStart"/>
      <w:r>
        <w:rPr>
          <w:rFonts w:cs="Times New Roman"/>
        </w:rPr>
        <w:t>Olomola</w:t>
      </w:r>
      <w:proofErr w:type="spellEnd"/>
      <w:r>
        <w:rPr>
          <w:rFonts w:cs="Times New Roman"/>
        </w:rPr>
        <w:t xml:space="preserve"> &amp; </w:t>
      </w:r>
      <w:proofErr w:type="spellStart"/>
      <w:r>
        <w:rPr>
          <w:rFonts w:cs="Times New Roman"/>
        </w:rPr>
        <w:t>Adejumo</w:t>
      </w:r>
      <w:proofErr w:type="spellEnd"/>
    </w:p>
  </w:footnote>
  <w:footnote w:id="21">
    <w:p w14:paraId="1AADDCE7"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proofErr w:type="spellStart"/>
      <w:r>
        <w:rPr>
          <w:rFonts w:cs="Times New Roman"/>
        </w:rPr>
        <w:t>Eltony</w:t>
      </w:r>
      <w:proofErr w:type="spellEnd"/>
      <w:r>
        <w:rPr>
          <w:rFonts w:cs="Times New Roman"/>
        </w:rPr>
        <w:t xml:space="preserve"> &amp; Al-</w:t>
      </w:r>
      <w:proofErr w:type="spellStart"/>
      <w:r>
        <w:rPr>
          <w:rFonts w:cs="Times New Roman"/>
        </w:rPr>
        <w:t>Awadi</w:t>
      </w:r>
      <w:proofErr w:type="spellEnd"/>
    </w:p>
  </w:footnote>
  <w:footnote w:id="22">
    <w:p w14:paraId="77E347F3"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proofErr w:type="spellStart"/>
      <w:r>
        <w:rPr>
          <w:rFonts w:cs="Times New Roman"/>
        </w:rPr>
        <w:t>Akkoç</w:t>
      </w:r>
      <w:proofErr w:type="spellEnd"/>
      <w:r>
        <w:rPr>
          <w:rFonts w:cs="Times New Roman" w:hint="cs"/>
          <w:rtl/>
        </w:rPr>
        <w:t xml:space="preserve">، </w:t>
      </w:r>
      <w:proofErr w:type="spellStart"/>
      <w:r>
        <w:rPr>
          <w:rFonts w:cs="Times New Roman"/>
        </w:rPr>
        <w:t>Akçağlayan</w:t>
      </w:r>
      <w:proofErr w:type="spellEnd"/>
      <w:r>
        <w:rPr>
          <w:rFonts w:cs="Times New Roman"/>
        </w:rPr>
        <w:t xml:space="preserve"> &amp; </w:t>
      </w:r>
      <w:proofErr w:type="spellStart"/>
      <w:r>
        <w:rPr>
          <w:rFonts w:cs="Times New Roman"/>
        </w:rPr>
        <w:t>Kargın</w:t>
      </w:r>
      <w:proofErr w:type="spellEnd"/>
      <w:r>
        <w:rPr>
          <w:rFonts w:cs="Times New Roman"/>
        </w:rPr>
        <w:t xml:space="preserve"> </w:t>
      </w:r>
      <w:proofErr w:type="spellStart"/>
      <w:r>
        <w:rPr>
          <w:rFonts w:cs="Times New Roman"/>
        </w:rPr>
        <w:t>Akkoç</w:t>
      </w:r>
      <w:proofErr w:type="spellEnd"/>
    </w:p>
  </w:footnote>
  <w:footnote w:id="23">
    <w:p w14:paraId="654C2704"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r>
        <w:rPr>
          <w:rFonts w:cs="Times New Roman"/>
        </w:rPr>
        <w:t>De</w:t>
      </w:r>
      <w:r>
        <w:rPr>
          <w:rFonts w:cs="Times New Roman" w:hint="cs"/>
          <w:rtl/>
        </w:rPr>
        <w:t xml:space="preserve">، </w:t>
      </w:r>
      <w:r>
        <w:rPr>
          <w:rFonts w:cs="Times New Roman"/>
        </w:rPr>
        <w:t xml:space="preserve">Compton &amp; </w:t>
      </w:r>
      <w:proofErr w:type="spellStart"/>
      <w:r>
        <w:rPr>
          <w:rFonts w:cs="Times New Roman"/>
        </w:rPr>
        <w:t>Giedeman</w:t>
      </w:r>
      <w:proofErr w:type="spellEnd"/>
    </w:p>
  </w:footnote>
  <w:footnote w:id="24">
    <w:p w14:paraId="3581BA77" w14:textId="77777777" w:rsidR="00D11593" w:rsidRDefault="00D11593" w:rsidP="00D11593">
      <w:pPr>
        <w:pStyle w:val="FootnoteText"/>
        <w:bidi w:val="0"/>
        <w:rPr>
          <w:rFonts w:cs="Times New Roman"/>
        </w:rPr>
      </w:pPr>
      <w:r>
        <w:rPr>
          <w:rStyle w:val="FootnoteReference"/>
          <w:rFonts w:cs="Times New Roman"/>
        </w:rPr>
        <w:footnoteRef/>
      </w:r>
      <w:r>
        <w:rPr>
          <w:rFonts w:cs="Times New Roman"/>
          <w:rtl/>
        </w:rPr>
        <w:t xml:space="preserve"> </w:t>
      </w:r>
      <w:proofErr w:type="spellStart"/>
      <w:r>
        <w:rPr>
          <w:rFonts w:cs="Times New Roman"/>
        </w:rPr>
        <w:t>Aastveit</w:t>
      </w:r>
      <w:proofErr w:type="spellEnd"/>
    </w:p>
  </w:footnote>
  <w:footnote w:id="25">
    <w:p w14:paraId="4CDB444A" w14:textId="77777777" w:rsidR="00D11593" w:rsidRDefault="00D11593" w:rsidP="00D11593">
      <w:pPr>
        <w:pStyle w:val="FootnoteText"/>
        <w:bidi w:val="0"/>
        <w:rPr>
          <w:rFonts w:ascii="Calibri" w:hAnsi="Calibri" w:cs="Arial"/>
        </w:rPr>
      </w:pPr>
      <w:r>
        <w:rPr>
          <w:rStyle w:val="FootnoteReference"/>
          <w:rFonts w:cs="Times New Roman"/>
        </w:rPr>
        <w:footnoteRef/>
      </w:r>
      <w:r>
        <w:rPr>
          <w:rFonts w:cs="Times New Roman"/>
          <w:rtl/>
        </w:rPr>
        <w:t xml:space="preserve"> </w:t>
      </w:r>
      <w:r>
        <w:rPr>
          <w:rFonts w:cs="Times New Roman"/>
        </w:rPr>
        <w:t>An &amp; Ren</w:t>
      </w:r>
    </w:p>
  </w:footnote>
  <w:footnote w:id="26">
    <w:p w14:paraId="6DEE4B35" w14:textId="72D58C77" w:rsidR="00651321" w:rsidRDefault="00651321" w:rsidP="00651321">
      <w:pPr>
        <w:pStyle w:val="FootnoteText"/>
        <w:bidi w:val="0"/>
      </w:pPr>
      <w:r>
        <w:rPr>
          <w:rStyle w:val="FootnoteReference"/>
        </w:rPr>
        <w:footnoteRef/>
      </w:r>
      <w:r>
        <w:rPr>
          <w:rtl/>
        </w:rPr>
        <w:t xml:space="preserve"> </w:t>
      </w:r>
      <w:r>
        <w:rPr>
          <w:rFonts w:cs="Times New Roman"/>
        </w:rPr>
        <w:t>Panel Mean Group (PMG)</w:t>
      </w:r>
    </w:p>
  </w:footnote>
  <w:footnote w:id="27">
    <w:p w14:paraId="5B77A8D3" w14:textId="1DEF3610" w:rsidR="00651321" w:rsidRDefault="00651321" w:rsidP="00651321">
      <w:pPr>
        <w:pStyle w:val="FootnoteText"/>
        <w:bidi w:val="0"/>
      </w:pPr>
      <w:r>
        <w:rPr>
          <w:rStyle w:val="FootnoteReference"/>
        </w:rPr>
        <w:footnoteRef/>
      </w:r>
      <w:r>
        <w:rPr>
          <w:rtl/>
        </w:rPr>
        <w:t xml:space="preserve"> </w:t>
      </w:r>
      <w:r>
        <w:rPr>
          <w:rFonts w:cs="Times New Roman"/>
        </w:rPr>
        <w:t>Nonlinear Autoregressive Distributed Lag</w:t>
      </w:r>
    </w:p>
  </w:footnote>
  <w:footnote w:id="28">
    <w:p w14:paraId="71BD641A" w14:textId="579C4C21" w:rsidR="0007440C" w:rsidRPr="0007440C" w:rsidRDefault="0007440C" w:rsidP="0007440C">
      <w:pPr>
        <w:pStyle w:val="FootnoteText"/>
        <w:bidi w:val="0"/>
      </w:pPr>
      <w:r w:rsidRPr="0007440C">
        <w:rPr>
          <w:rStyle w:val="FootnoteReference"/>
        </w:rPr>
        <w:footnoteRef/>
      </w:r>
      <w:r w:rsidRPr="0007440C">
        <w:rPr>
          <w:rtl/>
        </w:rPr>
        <w:t xml:space="preserve"> </w:t>
      </w:r>
      <w:r w:rsidRPr="0007440C">
        <w:rPr>
          <w:rFonts w:eastAsia="Times New Roman"/>
          <w:color w:val="000000" w:themeColor="text1"/>
          <w:lang w:bidi="ar-SA"/>
        </w:rPr>
        <w:t>Measurement Equation</w:t>
      </w:r>
    </w:p>
  </w:footnote>
  <w:footnote w:id="29">
    <w:p w14:paraId="6CCA91C8" w14:textId="77777777" w:rsidR="00D413F5" w:rsidRPr="00D413F5" w:rsidRDefault="00D413F5" w:rsidP="00B02EF9">
      <w:pPr>
        <w:pStyle w:val="FootnoteText"/>
        <w:bidi w:val="0"/>
        <w:rPr>
          <w:rFonts w:cs="Times New Roman"/>
          <w:sz w:val="18"/>
          <w:szCs w:val="18"/>
        </w:rPr>
      </w:pPr>
      <w:r w:rsidRPr="00D413F5">
        <w:rPr>
          <w:rStyle w:val="FootnoteReference"/>
          <w:sz w:val="18"/>
        </w:rPr>
        <w:footnoteRef/>
      </w:r>
      <w:r w:rsidRPr="00D413F5">
        <w:rPr>
          <w:rFonts w:cs="Times New Roman"/>
          <w:sz w:val="18"/>
          <w:szCs w:val="18"/>
        </w:rPr>
        <w:t xml:space="preserve"> Kaiser-Meyer-Olkin</w:t>
      </w:r>
    </w:p>
  </w:footnote>
  <w:footnote w:id="30">
    <w:p w14:paraId="324793E0" w14:textId="77777777" w:rsidR="00D413F5" w:rsidRDefault="00D413F5" w:rsidP="00B02EF9">
      <w:pPr>
        <w:pStyle w:val="FootnoteText"/>
        <w:bidi w:val="0"/>
      </w:pPr>
      <w:r w:rsidRPr="00D413F5">
        <w:rPr>
          <w:rStyle w:val="FootnoteReference"/>
        </w:rPr>
        <w:footnoteRef/>
      </w:r>
      <w:r w:rsidRPr="00D413F5">
        <w:rPr>
          <w:rFonts w:cs="Times New Roman"/>
          <w:rtl/>
        </w:rPr>
        <w:t xml:space="preserve"> </w:t>
      </w:r>
      <w:r w:rsidRPr="00D413F5">
        <w:rPr>
          <w:rFonts w:cs="Times New Roman"/>
        </w:rPr>
        <w:t>Bernanke et al</w:t>
      </w:r>
    </w:p>
  </w:footnote>
  <w:footnote w:id="31">
    <w:p w14:paraId="7F00D9B4" w14:textId="77777777" w:rsidR="00D413F5" w:rsidRDefault="00D413F5" w:rsidP="00D413F5">
      <w:pPr>
        <w:pStyle w:val="FootnoteText"/>
      </w:pPr>
      <w:r>
        <w:rPr>
          <w:rStyle w:val="FootnoteReference"/>
        </w:rPr>
        <w:footnoteRef/>
      </w:r>
      <w:r>
        <w:rPr>
          <w:rtl/>
        </w:rPr>
        <w:t xml:space="preserve"> </w:t>
      </w:r>
      <w:r w:rsidRPr="006F07B6">
        <w:rPr>
          <w:rFonts w:cs="B Nazanin" w:hint="cs"/>
          <w:rtl/>
        </w:rPr>
        <w:t xml:space="preserve">به دلیل طولانی بودن جدول نتایج ایستایی، نتایج </w:t>
      </w:r>
      <w:proofErr w:type="spellStart"/>
      <w:r w:rsidRPr="006F07B6">
        <w:rPr>
          <w:rFonts w:cs="B Nazanin" w:hint="cs"/>
          <w:rtl/>
        </w:rPr>
        <w:t>درمتن</w:t>
      </w:r>
      <w:proofErr w:type="spellEnd"/>
      <w:r w:rsidRPr="006F07B6">
        <w:rPr>
          <w:rFonts w:cs="B Nazanin" w:hint="cs"/>
          <w:rtl/>
        </w:rPr>
        <w:t xml:space="preserve"> مقاله قرار نگرفته است، اما در صورت لزوم در اختیار </w:t>
      </w:r>
      <w:proofErr w:type="spellStart"/>
      <w:r w:rsidRPr="006F07B6">
        <w:rPr>
          <w:rFonts w:cs="B Nazanin" w:hint="cs"/>
          <w:rtl/>
        </w:rPr>
        <w:t>خوانددگان</w:t>
      </w:r>
      <w:proofErr w:type="spellEnd"/>
      <w:r w:rsidRPr="006F07B6">
        <w:rPr>
          <w:rFonts w:cs="B Nazanin" w:hint="cs"/>
          <w:rtl/>
        </w:rPr>
        <w:t xml:space="preserve"> محترم قرار می گیرد.</w:t>
      </w:r>
    </w:p>
  </w:footnote>
  <w:footnote w:id="32">
    <w:p w14:paraId="710D4A4C" w14:textId="0E1769C2" w:rsidR="00DF144A" w:rsidRPr="00DF144A" w:rsidRDefault="00DF144A" w:rsidP="00DF144A">
      <w:pPr>
        <w:pStyle w:val="FootnoteText"/>
        <w:bidi w:val="0"/>
      </w:pPr>
      <w:r w:rsidRPr="00DF144A">
        <w:rPr>
          <w:rStyle w:val="FootnoteReference"/>
        </w:rPr>
        <w:footnoteRef/>
      </w:r>
      <w:r w:rsidRPr="00DF144A">
        <w:rPr>
          <w:rtl/>
        </w:rPr>
        <w:t xml:space="preserve"> </w:t>
      </w:r>
      <w:r w:rsidRPr="00DF144A">
        <w:rPr>
          <w:rFonts w:eastAsia="Times New Roman"/>
          <w:color w:val="000000" w:themeColor="text1"/>
          <w:lang w:bidi="ar-SA"/>
        </w:rPr>
        <w:t>Parallel Analysis</w:t>
      </w:r>
    </w:p>
  </w:footnote>
  <w:footnote w:id="33">
    <w:p w14:paraId="635C31BD" w14:textId="18026448" w:rsidR="00DF144A" w:rsidRDefault="00DF144A" w:rsidP="00DF144A">
      <w:pPr>
        <w:pStyle w:val="FootnoteText"/>
        <w:bidi w:val="0"/>
      </w:pPr>
      <w:r>
        <w:rPr>
          <w:rStyle w:val="FootnoteReference"/>
        </w:rPr>
        <w:footnoteRef/>
      </w:r>
      <w:r>
        <w:rPr>
          <w:rtl/>
        </w:rPr>
        <w:t xml:space="preserve"> </w:t>
      </w:r>
      <w:r w:rsidRPr="00DF144A">
        <w:t>Scree plot</w:t>
      </w:r>
    </w:p>
  </w:footnote>
  <w:footnote w:id="34">
    <w:p w14:paraId="40FFFB4E" w14:textId="38D806A3" w:rsidR="00B76B56" w:rsidRPr="00DC63AE" w:rsidRDefault="00B76B56" w:rsidP="00B76B56">
      <w:pPr>
        <w:pStyle w:val="FootnoteText"/>
        <w:bidi w:val="0"/>
        <w:rPr>
          <w:rFonts w:asciiTheme="majorBidi" w:hAnsiTheme="majorBidi" w:cstheme="majorBidi"/>
          <w:rtl/>
        </w:rPr>
      </w:pPr>
      <w:r w:rsidRPr="00DC63AE">
        <w:rPr>
          <w:rStyle w:val="FootnoteReference"/>
          <w:rFonts w:asciiTheme="majorBidi" w:hAnsiTheme="majorBidi"/>
        </w:rPr>
        <w:footnoteRef/>
      </w:r>
      <w:r w:rsidRPr="00DC63AE">
        <w:rPr>
          <w:rFonts w:asciiTheme="majorBidi" w:hAnsiTheme="majorBidi" w:cstheme="majorBidi"/>
        </w:rPr>
        <w:t xml:space="preserve"> Actual Data</w:t>
      </w:r>
    </w:p>
  </w:footnote>
  <w:footnote w:id="35">
    <w:p w14:paraId="3758C384" w14:textId="52837E0B" w:rsidR="00B76B56" w:rsidRDefault="00B76B56" w:rsidP="00B76B56">
      <w:pPr>
        <w:pStyle w:val="FootnoteText"/>
        <w:bidi w:val="0"/>
        <w:rPr>
          <w:rtl/>
        </w:rPr>
      </w:pPr>
      <w:r w:rsidRPr="00DC63AE">
        <w:rPr>
          <w:rStyle w:val="FootnoteReference"/>
          <w:rFonts w:asciiTheme="majorBidi" w:hAnsiTheme="majorBidi"/>
        </w:rPr>
        <w:footnoteRef/>
      </w:r>
      <w:r w:rsidRPr="00DC63AE">
        <w:rPr>
          <w:rFonts w:asciiTheme="majorBidi" w:hAnsiTheme="majorBidi" w:cstheme="majorBidi"/>
        </w:rPr>
        <w:t xml:space="preserve"> Simulated Data</w:t>
      </w:r>
    </w:p>
  </w:footnote>
  <w:footnote w:id="36">
    <w:p w14:paraId="6EEA97C6" w14:textId="77777777" w:rsidR="00B76B56" w:rsidRPr="00E13FCF" w:rsidRDefault="00B76B56" w:rsidP="00B76B56">
      <w:pPr>
        <w:pStyle w:val="FootnoteText"/>
        <w:bidi w:val="0"/>
        <w:rPr>
          <w:rFonts w:asciiTheme="majorBidi" w:hAnsiTheme="majorBidi" w:cstheme="majorBidi"/>
          <w:sz w:val="18"/>
          <w:szCs w:val="18"/>
          <w:rtl/>
        </w:rPr>
      </w:pPr>
      <w:r w:rsidRPr="00E13FCF">
        <w:rPr>
          <w:rStyle w:val="FootnoteReference"/>
          <w:rFonts w:asciiTheme="majorBidi" w:hAnsiTheme="majorBidi"/>
          <w:sz w:val="18"/>
        </w:rPr>
        <w:footnoteRef/>
      </w:r>
      <w:r w:rsidRPr="00E13FCF">
        <w:rPr>
          <w:rFonts w:asciiTheme="majorBidi" w:hAnsiTheme="majorBidi" w:cstheme="majorBidi"/>
          <w:sz w:val="18"/>
          <w:szCs w:val="18"/>
        </w:rPr>
        <w:t xml:space="preserve"> Impulse Response </w:t>
      </w:r>
      <w:proofErr w:type="gramStart"/>
      <w:r w:rsidRPr="00E13FCF">
        <w:rPr>
          <w:rFonts w:asciiTheme="majorBidi" w:hAnsiTheme="majorBidi" w:cstheme="majorBidi"/>
          <w:sz w:val="18"/>
          <w:szCs w:val="18"/>
        </w:rPr>
        <w:t xml:space="preserve">Functions </w:t>
      </w:r>
      <w:r w:rsidRPr="00E13FCF">
        <w:rPr>
          <w:rFonts w:asciiTheme="majorBidi" w:hAnsiTheme="majorBidi" w:cstheme="majorBidi"/>
          <w:sz w:val="18"/>
          <w:szCs w:val="18"/>
          <w:rtl/>
        </w:rPr>
        <w:t>)</w:t>
      </w:r>
      <w:r w:rsidRPr="00E13FCF">
        <w:rPr>
          <w:rFonts w:asciiTheme="majorBidi" w:hAnsiTheme="majorBidi" w:cstheme="majorBidi"/>
          <w:sz w:val="18"/>
          <w:szCs w:val="18"/>
        </w:rPr>
        <w:t>IRF</w:t>
      </w:r>
      <w:proofErr w:type="gramEnd"/>
      <w:r w:rsidRPr="00E13FCF">
        <w:rPr>
          <w:rFonts w:asciiTheme="majorBidi" w:hAnsiTheme="majorBidi" w:cstheme="majorBidi"/>
          <w:sz w:val="18"/>
          <w:szCs w:val="18"/>
        </w:rPr>
        <w:t>)</w:t>
      </w:r>
    </w:p>
  </w:footnote>
  <w:footnote w:id="37">
    <w:p w14:paraId="4809C710" w14:textId="77777777" w:rsidR="00B02EF9" w:rsidRDefault="00B02EF9" w:rsidP="003807FD">
      <w:pPr>
        <w:pStyle w:val="FootnoteText"/>
        <w:bidi w:val="0"/>
        <w:rPr>
          <w:rtl/>
        </w:rPr>
      </w:pPr>
      <w:r>
        <w:rPr>
          <w:rStyle w:val="FootnoteReference"/>
        </w:rPr>
        <w:footnoteRef/>
      </w:r>
      <w:r>
        <w:t xml:space="preserve"> </w:t>
      </w:r>
      <w:r w:rsidRPr="00217015">
        <w:t>(Steps)</w:t>
      </w:r>
    </w:p>
  </w:footnote>
  <w:footnote w:id="38">
    <w:p w14:paraId="3A268C27" w14:textId="77777777" w:rsidR="00B02EF9" w:rsidRPr="000E3FCF" w:rsidRDefault="00B02EF9" w:rsidP="00B02EF9">
      <w:pPr>
        <w:pStyle w:val="FootnoteText"/>
        <w:rPr>
          <w:rFonts w:cs="Times New Roman"/>
          <w:rtl/>
        </w:rPr>
      </w:pPr>
      <w:r w:rsidRPr="000E3FCF">
        <w:rPr>
          <w:rStyle w:val="FootnoteReference"/>
          <w:rFonts w:cs="Times New Roman"/>
        </w:rPr>
        <w:footnoteRef/>
      </w:r>
      <w:r w:rsidRPr="000E3FCF">
        <w:rPr>
          <w:rFonts w:cs="Times New Roman"/>
        </w:rPr>
        <w:t xml:space="preserve"> </w:t>
      </w:r>
      <w:r w:rsidRPr="000E3FCF">
        <w:rPr>
          <w:rFonts w:cs="Times New Roman"/>
          <w:color w:val="222222"/>
          <w:shd w:val="clear" w:color="auto" w:fill="FFFFFF"/>
        </w:rPr>
        <w:t>Naghdi</w:t>
      </w:r>
      <w:r w:rsidRPr="000E3FCF">
        <w:rPr>
          <w:rFonts w:cs="Times New Roman"/>
          <w:color w:val="222222"/>
          <w:shd w:val="clear" w:color="auto" w:fill="FFFFFF"/>
          <w:rtl/>
        </w:rPr>
        <w:t xml:space="preserve"> </w:t>
      </w:r>
      <w:r w:rsidRPr="000E3FCF">
        <w:rPr>
          <w:rFonts w:cs="Times New Roman"/>
          <w:color w:val="222222"/>
          <w:shd w:val="clear" w:color="auto" w:fill="FFFFFF"/>
        </w:rPr>
        <w:t xml:space="preserve">&amp; </w:t>
      </w:r>
      <w:proofErr w:type="spellStart"/>
      <w:r w:rsidRPr="000E3FCF">
        <w:rPr>
          <w:rFonts w:cs="Times New Roman"/>
          <w:color w:val="222222"/>
          <w:shd w:val="clear" w:color="auto" w:fill="FFFFFF"/>
        </w:rPr>
        <w:t>Kaghazian</w:t>
      </w:r>
      <w:proofErr w:type="spellEnd"/>
    </w:p>
  </w:footnote>
  <w:footnote w:id="39">
    <w:p w14:paraId="73DB77C0" w14:textId="77777777" w:rsidR="00B02EF9" w:rsidRDefault="00B02EF9" w:rsidP="00B02EF9">
      <w:pPr>
        <w:pStyle w:val="FootnoteText"/>
      </w:pPr>
      <w:r w:rsidRPr="000E3FCF">
        <w:rPr>
          <w:rStyle w:val="FootnoteReference"/>
          <w:rFonts w:cs="Times New Roman"/>
        </w:rPr>
        <w:footnoteRef/>
      </w:r>
      <w:r w:rsidRPr="000E3FCF">
        <w:rPr>
          <w:rFonts w:cs="Times New Roman"/>
        </w:rPr>
        <w:t xml:space="preserve"> </w:t>
      </w:r>
      <w:proofErr w:type="spellStart"/>
      <w:r w:rsidRPr="000E3FCF">
        <w:rPr>
          <w:rFonts w:cs="Times New Roman"/>
        </w:rPr>
        <w:t>Khyareh</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96DE" w14:textId="00EFF6A6" w:rsidR="00891FDC" w:rsidRPr="00781A92" w:rsidRDefault="00176BD9" w:rsidP="00781A92">
    <w:pPr>
      <w:pStyle w:val="Header"/>
      <w:pBdr>
        <w:bottom w:val="threeDEmboss" w:sz="6" w:space="1" w:color="auto"/>
      </w:pBdr>
      <w:rPr>
        <w:b/>
        <w:bCs/>
        <w:sz w:val="18"/>
        <w:szCs w:val="18"/>
      </w:rPr>
    </w:pPr>
    <w:sdt>
      <w:sdtPr>
        <w:rPr>
          <w:b/>
          <w:bCs/>
          <w:sz w:val="18"/>
          <w:szCs w:val="18"/>
          <w:rtl/>
        </w:rPr>
        <w:id w:val="992614143"/>
        <w:docPartObj>
          <w:docPartGallery w:val="Page Numbers (Top of Page)"/>
          <w:docPartUnique/>
        </w:docPartObj>
      </w:sdtPr>
      <w:sdtEndPr/>
      <w:sdtContent>
        <w:r w:rsidR="00891FDC" w:rsidRPr="000670D0">
          <w:rPr>
            <w:b/>
            <w:bCs/>
            <w:sz w:val="18"/>
            <w:szCs w:val="18"/>
          </w:rPr>
          <w:fldChar w:fldCharType="begin"/>
        </w:r>
        <w:r w:rsidR="00891FDC" w:rsidRPr="000670D0">
          <w:rPr>
            <w:b/>
            <w:bCs/>
            <w:sz w:val="18"/>
            <w:szCs w:val="18"/>
          </w:rPr>
          <w:instrText xml:space="preserve"> PAGE   \* MERGEFORMAT </w:instrText>
        </w:r>
        <w:r w:rsidR="00891FDC" w:rsidRPr="000670D0">
          <w:rPr>
            <w:b/>
            <w:bCs/>
            <w:sz w:val="18"/>
            <w:szCs w:val="18"/>
          </w:rPr>
          <w:fldChar w:fldCharType="separate"/>
        </w:r>
        <w:r w:rsidR="00891FDC">
          <w:rPr>
            <w:b/>
            <w:bCs/>
            <w:noProof/>
            <w:sz w:val="18"/>
            <w:szCs w:val="18"/>
            <w:rtl/>
          </w:rPr>
          <w:t>52</w:t>
        </w:r>
        <w:r w:rsidR="00891FDC" w:rsidRPr="000670D0">
          <w:rPr>
            <w:b/>
            <w:bCs/>
            <w:sz w:val="18"/>
            <w:szCs w:val="18"/>
          </w:rPr>
          <w:fldChar w:fldCharType="end"/>
        </w:r>
      </w:sdtContent>
    </w:sdt>
    <w:r w:rsidR="00891FDC">
      <w:rPr>
        <w:rFonts w:hint="cs"/>
        <w:sz w:val="24"/>
        <w:szCs w:val="24"/>
        <w:rtl/>
      </w:rPr>
      <w:t xml:space="preserve"> </w:t>
    </w:r>
    <w:r w:rsidR="00891FDC" w:rsidRPr="003C5553">
      <w:rPr>
        <w:rFonts w:hint="cs"/>
        <w:sz w:val="24"/>
        <w:szCs w:val="24"/>
      </w:rPr>
      <w:sym w:font="Wingdings 2" w:char="F02A"/>
    </w:r>
    <w:r w:rsidR="00891FDC">
      <w:rPr>
        <w:rFonts w:hint="cs"/>
        <w:sz w:val="24"/>
        <w:szCs w:val="24"/>
        <w:rtl/>
      </w:rPr>
      <w:t xml:space="preserve"> </w:t>
    </w:r>
    <w:r w:rsidR="00891FDC" w:rsidRPr="00E10612">
      <w:rPr>
        <w:b/>
        <w:bCs/>
        <w:sz w:val="18"/>
        <w:szCs w:val="18"/>
        <w:rtl/>
      </w:rPr>
      <w:t>تحق</w:t>
    </w:r>
    <w:r w:rsidR="00891FDC" w:rsidRPr="00E10612">
      <w:rPr>
        <w:rFonts w:hint="cs"/>
        <w:b/>
        <w:bCs/>
        <w:sz w:val="18"/>
        <w:szCs w:val="18"/>
        <w:rtl/>
      </w:rPr>
      <w:t>یقات</w:t>
    </w:r>
    <w:r w:rsidR="00891FDC" w:rsidRPr="00E10612">
      <w:rPr>
        <w:b/>
        <w:bCs/>
        <w:sz w:val="18"/>
        <w:szCs w:val="18"/>
        <w:rtl/>
      </w:rPr>
      <w:t xml:space="preserve"> </w:t>
    </w:r>
    <w:proofErr w:type="spellStart"/>
    <w:r w:rsidR="00891FDC" w:rsidRPr="00E10612">
      <w:rPr>
        <w:b/>
        <w:bCs/>
        <w:sz w:val="18"/>
        <w:szCs w:val="18"/>
        <w:rtl/>
      </w:rPr>
      <w:t>مدلساز</w:t>
    </w:r>
    <w:r w:rsidR="00891FDC" w:rsidRPr="00E10612">
      <w:rPr>
        <w:rFonts w:hint="cs"/>
        <w:b/>
        <w:bCs/>
        <w:sz w:val="18"/>
        <w:szCs w:val="18"/>
        <w:rtl/>
      </w:rPr>
      <w:t>ی</w:t>
    </w:r>
    <w:proofErr w:type="spellEnd"/>
    <w:r w:rsidR="00891FDC" w:rsidRPr="00E10612">
      <w:rPr>
        <w:b/>
        <w:bCs/>
        <w:sz w:val="18"/>
        <w:szCs w:val="18"/>
        <w:rtl/>
      </w:rPr>
      <w:t xml:space="preserve"> اقتصاد</w:t>
    </w:r>
    <w:r w:rsidR="00891FDC" w:rsidRPr="00E10612">
      <w:rPr>
        <w:rFonts w:hint="cs"/>
        <w:b/>
        <w:bCs/>
        <w:sz w:val="18"/>
        <w:szCs w:val="18"/>
        <w:rtl/>
      </w:rPr>
      <w:t>ی</w:t>
    </w:r>
    <w:r w:rsidR="00891FDC" w:rsidRPr="00E10612">
      <w:rPr>
        <w:b/>
        <w:bCs/>
        <w:sz w:val="18"/>
        <w:szCs w:val="18"/>
        <w:rtl/>
      </w:rPr>
      <w:t xml:space="preserve">/ دوره 11، شماره </w:t>
    </w:r>
    <w:r w:rsidR="00891FDC">
      <w:rPr>
        <w:rFonts w:hint="cs"/>
        <w:b/>
        <w:bCs/>
        <w:sz w:val="18"/>
        <w:szCs w:val="18"/>
        <w:rtl/>
      </w:rPr>
      <w:t>45</w:t>
    </w:r>
    <w:r w:rsidR="00891FDC" w:rsidRPr="00E10612">
      <w:rPr>
        <w:b/>
        <w:bCs/>
        <w:sz w:val="18"/>
        <w:szCs w:val="18"/>
        <w:rtl/>
      </w:rPr>
      <w:t xml:space="preserve">، 1400، صفحه </w:t>
    </w:r>
    <w:r w:rsidR="00891FDC">
      <w:rPr>
        <w:rFonts w:hint="cs"/>
        <w:b/>
        <w:bCs/>
        <w:sz w:val="18"/>
        <w:szCs w:val="18"/>
        <w:rtl/>
      </w:rPr>
      <w:t>1</w:t>
    </w:r>
    <w:r w:rsidR="00891FDC" w:rsidRPr="00E10612">
      <w:rPr>
        <w:b/>
        <w:bCs/>
        <w:sz w:val="18"/>
        <w:szCs w:val="18"/>
        <w:rtl/>
      </w:rPr>
      <w:t>-2</w:t>
    </w:r>
    <w:r w:rsidR="00891FDC">
      <w:rPr>
        <w:rFonts w:hint="cs"/>
        <w:b/>
        <w:bCs/>
        <w:sz w:val="18"/>
        <w:szCs w:val="18"/>
        <w:rtl/>
      </w:rPr>
      <w:t xml:space="preserve">0 </w:t>
    </w:r>
    <w:r w:rsidR="00891FDC" w:rsidRPr="009F7175">
      <w:rPr>
        <w:rFonts w:hint="cs"/>
        <w:b/>
        <w:b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92D9" w14:textId="77777777" w:rsidR="00891FDC" w:rsidRPr="00976D08" w:rsidRDefault="00891FDC" w:rsidP="00874F50">
    <w:pPr>
      <w:pStyle w:val="Header"/>
      <w:framePr w:w="488" w:h="361" w:hRule="exact" w:wrap="around" w:vAnchor="text" w:hAnchor="page" w:x="2614" w:y="298"/>
      <w:jc w:val="center"/>
      <w:rPr>
        <w:rStyle w:val="PageNumber"/>
        <w:rFonts w:ascii="B Zar" w:hAnsi="B Zar" w:cs="B Nazanin"/>
        <w:b/>
        <w:bCs/>
      </w:rPr>
    </w:pPr>
    <w:r w:rsidRPr="00976D08">
      <w:rPr>
        <w:rStyle w:val="PageNumber"/>
        <w:rFonts w:ascii="B Zar" w:hAnsi="B Zar" w:cs="B Nazanin"/>
        <w:b/>
        <w:bCs/>
      </w:rPr>
      <w:fldChar w:fldCharType="begin"/>
    </w:r>
    <w:r w:rsidRPr="00976D08">
      <w:rPr>
        <w:rStyle w:val="PageNumber"/>
        <w:rFonts w:ascii="B Zar" w:hAnsi="B Zar" w:cs="B Nazanin"/>
        <w:b/>
        <w:bCs/>
      </w:rPr>
      <w:instrText xml:space="preserve">PAGE  </w:instrText>
    </w:r>
    <w:r w:rsidRPr="00976D08">
      <w:rPr>
        <w:rStyle w:val="PageNumber"/>
        <w:rFonts w:ascii="B Zar" w:hAnsi="B Zar" w:cs="B Nazanin"/>
        <w:b/>
        <w:bCs/>
      </w:rPr>
      <w:fldChar w:fldCharType="separate"/>
    </w:r>
    <w:r>
      <w:rPr>
        <w:rStyle w:val="PageNumber"/>
        <w:rFonts w:ascii="B Zar" w:hAnsi="B Zar" w:cs="B Nazanin"/>
        <w:b/>
        <w:bCs/>
        <w:noProof/>
        <w:rtl/>
      </w:rPr>
      <w:t>53</w:t>
    </w:r>
    <w:r w:rsidRPr="00976D08">
      <w:rPr>
        <w:rStyle w:val="PageNumber"/>
        <w:rFonts w:ascii="B Zar" w:hAnsi="B Zar" w:cs="B Nazanin"/>
        <w:b/>
        <w:bCs/>
      </w:rPr>
      <w:fldChar w:fldCharType="end"/>
    </w:r>
  </w:p>
  <w:p w14:paraId="1AC2574A" w14:textId="3F138742" w:rsidR="00891FDC" w:rsidRDefault="00891FDC" w:rsidP="00874F50">
    <w:pPr>
      <w:pStyle w:val="Header"/>
      <w:ind w:right="360"/>
      <w:rPr>
        <w:rtl/>
      </w:rPr>
    </w:pPr>
    <w:r>
      <w:rPr>
        <w:noProof/>
        <w:rtl/>
      </w:rPr>
      <mc:AlternateContent>
        <mc:Choice Requires="wps">
          <w:drawing>
            <wp:anchor distT="0" distB="0" distL="114300" distR="114300" simplePos="0" relativeHeight="251661312" behindDoc="0" locked="0" layoutInCell="1" allowOverlap="1" wp14:anchorId="27701290" wp14:editId="66B4BF15">
              <wp:simplePos x="0" y="0"/>
              <wp:positionH relativeFrom="column">
                <wp:posOffset>0</wp:posOffset>
              </wp:positionH>
              <wp:positionV relativeFrom="paragraph">
                <wp:posOffset>106680</wp:posOffset>
              </wp:positionV>
              <wp:extent cx="4500245" cy="0"/>
              <wp:effectExtent l="9525" t="1143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2593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354.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vO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"/>
          </w:pict>
        </mc:Fallback>
      </mc:AlternateContent>
    </w:r>
  </w:p>
  <w:p w14:paraId="2C9B7E29" w14:textId="77777777" w:rsidR="00891FDC" w:rsidRPr="00E6004E" w:rsidRDefault="00891FDC" w:rsidP="00874F50">
    <w:pPr>
      <w:ind w:firstLine="20"/>
      <w:rPr>
        <w:rFonts w:cs="B Nazanin"/>
        <w:b/>
        <w:bCs/>
        <w:i/>
        <w:iCs/>
        <w:sz w:val="8"/>
        <w:szCs w:val="8"/>
        <w:rtl/>
      </w:rPr>
    </w:pPr>
    <w:r>
      <w:rPr>
        <w:rFonts w:cs="B Nazanin" w:hint="cs"/>
        <w:b/>
        <w:bCs/>
        <w:i/>
        <w:iCs/>
        <w:szCs w:val="20"/>
        <w:rtl/>
      </w:rPr>
      <w:t xml:space="preserve">     عنوان مقاله (اگر طولانی بود کوتاه شود ...)</w:t>
    </w:r>
    <w:r w:rsidRPr="00CC3E93">
      <w:rPr>
        <w:rFonts w:cs="B Nazanin"/>
        <w:b/>
        <w:bCs/>
        <w:i/>
        <w:iCs/>
        <w:szCs w:val="20"/>
        <w:rtl/>
      </w:rPr>
      <w:t xml:space="preserve"> </w:t>
    </w:r>
    <w:r>
      <w:rPr>
        <w:rFonts w:cs="B Nazanin" w:hint="cs"/>
        <w:b/>
        <w:bCs/>
        <w:i/>
        <w:iCs/>
        <w:sz w:val="8"/>
        <w:szCs w:val="8"/>
        <w:rtl/>
      </w:rPr>
      <w:t>..</w:t>
    </w:r>
  </w:p>
  <w:p w14:paraId="6443C149" w14:textId="3280E5F5" w:rsidR="00891FDC" w:rsidRPr="00976D08" w:rsidRDefault="00891FDC" w:rsidP="00874F50">
    <w:pPr>
      <w:pStyle w:val="Header"/>
      <w:rPr>
        <w:rFonts w:eastAsiaTheme="majorEastAsia"/>
        <w:b/>
        <w:bCs/>
        <w:szCs w:val="22"/>
      </w:rPr>
    </w:pPr>
    <w:r>
      <w:rPr>
        <w:rFonts w:eastAsia="Times New Roman" w:cs="Times New Roman"/>
        <w:noProof/>
        <w:sz w:val="24"/>
        <w:szCs w:val="24"/>
      </w:rPr>
      <mc:AlternateContent>
        <mc:Choice Requires="wps">
          <w:drawing>
            <wp:anchor distT="0" distB="0" distL="114300" distR="114300" simplePos="0" relativeHeight="251662336" behindDoc="0" locked="0" layoutInCell="1" allowOverlap="1" wp14:anchorId="1184E80C" wp14:editId="1354AD16">
              <wp:simplePos x="0" y="0"/>
              <wp:positionH relativeFrom="column">
                <wp:posOffset>0</wp:posOffset>
              </wp:positionH>
              <wp:positionV relativeFrom="paragraph">
                <wp:posOffset>59055</wp:posOffset>
              </wp:positionV>
              <wp:extent cx="4500245" cy="0"/>
              <wp:effectExtent l="9525" t="11430" r="508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3EA3B"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354.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ZP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C983" w14:textId="77777777" w:rsidR="00891FDC" w:rsidRDefault="00891FDC" w:rsidP="00874F50">
    <w:pPr>
      <w:pStyle w:val="Header"/>
    </w:pPr>
  </w:p>
  <w:p w14:paraId="1C7089F2" w14:textId="388E4065" w:rsidR="00891FDC" w:rsidRDefault="00891FDC" w:rsidP="009D2444">
    <w:pPr>
      <w:pStyle w:val="Header"/>
      <w:bidi w:val="0"/>
      <w:jc w:val="center"/>
    </w:pPr>
    <w:r w:rsidRPr="009D2444">
      <w:rPr>
        <w:noProof/>
      </w:rPr>
      <w:drawing>
        <wp:inline distT="0" distB="0" distL="0" distR="0" wp14:anchorId="4A530149" wp14:editId="7B7D5FB6">
          <wp:extent cx="4461510" cy="912211"/>
          <wp:effectExtent l="0" t="0" r="0" b="2540"/>
          <wp:docPr id="11" name="Picture 11" descr="D:\Information Clinic\Indexing Journals\مجلات در دست نمایه‌سازی\دانشگاه خوارزمی\تحقیقات مدلسازی اقتصادی\header-pap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nformation Clinic\Indexing Journals\مجلات در دست نمایه‌سازی\دانشگاه خوارزمی\تحقیقات مدلسازی اقتصادی\header-paper-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1510" cy="91221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B11F" w14:textId="1C13F33E" w:rsidR="00891FDC" w:rsidRPr="00781A92" w:rsidRDefault="00176BD9" w:rsidP="00781A92">
    <w:pPr>
      <w:pStyle w:val="Header"/>
      <w:pBdr>
        <w:bottom w:val="threeDEmboss" w:sz="6" w:space="1" w:color="auto"/>
      </w:pBdr>
      <w:rPr>
        <w:b/>
        <w:bCs/>
        <w:sz w:val="18"/>
        <w:szCs w:val="18"/>
      </w:rPr>
    </w:pPr>
    <w:sdt>
      <w:sdtPr>
        <w:rPr>
          <w:b/>
          <w:bCs/>
          <w:sz w:val="18"/>
          <w:szCs w:val="18"/>
          <w:rtl/>
        </w:rPr>
        <w:id w:val="-1816788380"/>
        <w:docPartObj>
          <w:docPartGallery w:val="Page Numbers (Top of Page)"/>
          <w:docPartUnique/>
        </w:docPartObj>
      </w:sdtPr>
      <w:sdtEndPr/>
      <w:sdtContent>
        <w:r w:rsidR="00891FDC" w:rsidRPr="000670D0">
          <w:rPr>
            <w:b/>
            <w:bCs/>
            <w:sz w:val="18"/>
            <w:szCs w:val="18"/>
          </w:rPr>
          <w:fldChar w:fldCharType="begin"/>
        </w:r>
        <w:r w:rsidR="00891FDC" w:rsidRPr="000670D0">
          <w:rPr>
            <w:b/>
            <w:bCs/>
            <w:sz w:val="18"/>
            <w:szCs w:val="18"/>
          </w:rPr>
          <w:instrText xml:space="preserve"> PAGE   \* MERGEFORMAT </w:instrText>
        </w:r>
        <w:r w:rsidR="00891FDC" w:rsidRPr="000670D0">
          <w:rPr>
            <w:b/>
            <w:bCs/>
            <w:sz w:val="18"/>
            <w:szCs w:val="18"/>
          </w:rPr>
          <w:fldChar w:fldCharType="separate"/>
        </w:r>
        <w:r w:rsidR="00E9645E">
          <w:rPr>
            <w:b/>
            <w:bCs/>
            <w:noProof/>
            <w:sz w:val="18"/>
            <w:szCs w:val="18"/>
            <w:rtl/>
          </w:rPr>
          <w:t>46</w:t>
        </w:r>
        <w:r w:rsidR="00891FDC" w:rsidRPr="000670D0">
          <w:rPr>
            <w:b/>
            <w:bCs/>
            <w:sz w:val="18"/>
            <w:szCs w:val="18"/>
          </w:rPr>
          <w:fldChar w:fldCharType="end"/>
        </w:r>
      </w:sdtContent>
    </w:sdt>
    <w:r w:rsidR="00891FDC">
      <w:rPr>
        <w:rFonts w:hint="cs"/>
        <w:sz w:val="24"/>
        <w:szCs w:val="24"/>
        <w:rtl/>
      </w:rPr>
      <w:t xml:space="preserve"> </w:t>
    </w:r>
    <w:r w:rsidR="00891FDC" w:rsidRPr="003C5553">
      <w:rPr>
        <w:rFonts w:hint="cs"/>
        <w:sz w:val="24"/>
        <w:szCs w:val="24"/>
      </w:rPr>
      <w:sym w:font="Wingdings 2" w:char="F02A"/>
    </w:r>
    <w:r w:rsidR="00891FDC">
      <w:rPr>
        <w:rFonts w:hint="cs"/>
        <w:sz w:val="24"/>
        <w:szCs w:val="24"/>
        <w:rtl/>
      </w:rPr>
      <w:t xml:space="preserve"> </w:t>
    </w:r>
    <w:r w:rsidR="00891FDC" w:rsidRPr="00E10612">
      <w:rPr>
        <w:b/>
        <w:bCs/>
        <w:sz w:val="18"/>
        <w:szCs w:val="18"/>
        <w:rtl/>
      </w:rPr>
      <w:t>تحق</w:t>
    </w:r>
    <w:r w:rsidR="00891FDC" w:rsidRPr="00E10612">
      <w:rPr>
        <w:rFonts w:hint="cs"/>
        <w:b/>
        <w:bCs/>
        <w:sz w:val="18"/>
        <w:szCs w:val="18"/>
        <w:rtl/>
      </w:rPr>
      <w:t>یقات</w:t>
    </w:r>
    <w:r w:rsidR="00891FDC" w:rsidRPr="00E10612">
      <w:rPr>
        <w:b/>
        <w:bCs/>
        <w:sz w:val="18"/>
        <w:szCs w:val="18"/>
        <w:rtl/>
      </w:rPr>
      <w:t xml:space="preserve"> </w:t>
    </w:r>
    <w:proofErr w:type="spellStart"/>
    <w:r w:rsidR="00891FDC" w:rsidRPr="00E10612">
      <w:rPr>
        <w:b/>
        <w:bCs/>
        <w:sz w:val="18"/>
        <w:szCs w:val="18"/>
        <w:rtl/>
      </w:rPr>
      <w:t>مدلساز</w:t>
    </w:r>
    <w:r w:rsidR="00891FDC" w:rsidRPr="00E10612">
      <w:rPr>
        <w:rFonts w:hint="cs"/>
        <w:b/>
        <w:bCs/>
        <w:sz w:val="18"/>
        <w:szCs w:val="18"/>
        <w:rtl/>
      </w:rPr>
      <w:t>ی</w:t>
    </w:r>
    <w:proofErr w:type="spellEnd"/>
    <w:r w:rsidR="00891FDC" w:rsidRPr="00E10612">
      <w:rPr>
        <w:b/>
        <w:bCs/>
        <w:sz w:val="18"/>
        <w:szCs w:val="18"/>
        <w:rtl/>
      </w:rPr>
      <w:t xml:space="preserve"> اقتصاد</w:t>
    </w:r>
    <w:r w:rsidR="00891FDC" w:rsidRPr="00E10612">
      <w:rPr>
        <w:rFonts w:hint="cs"/>
        <w:b/>
        <w:bCs/>
        <w:sz w:val="18"/>
        <w:szCs w:val="18"/>
        <w:rtl/>
      </w:rPr>
      <w:t>ی</w:t>
    </w:r>
    <w:r w:rsidR="00891FDC" w:rsidRPr="00E10612">
      <w:rPr>
        <w:b/>
        <w:bCs/>
        <w:sz w:val="18"/>
        <w:szCs w:val="18"/>
        <w:rtl/>
      </w:rPr>
      <w:t xml:space="preserve">/ دوره 11، شماره </w:t>
    </w:r>
    <w:r w:rsidR="00891FDC">
      <w:rPr>
        <w:rFonts w:hint="cs"/>
        <w:b/>
        <w:bCs/>
        <w:sz w:val="18"/>
        <w:szCs w:val="18"/>
        <w:rtl/>
      </w:rPr>
      <w:t>45</w:t>
    </w:r>
    <w:r w:rsidR="00891FDC" w:rsidRPr="00E10612">
      <w:rPr>
        <w:b/>
        <w:bCs/>
        <w:sz w:val="18"/>
        <w:szCs w:val="18"/>
        <w:rtl/>
      </w:rPr>
      <w:t xml:space="preserve">، 1400، صفحه </w:t>
    </w:r>
    <w:r w:rsidR="00891FDC">
      <w:rPr>
        <w:rFonts w:hint="cs"/>
        <w:b/>
        <w:bCs/>
        <w:sz w:val="18"/>
        <w:szCs w:val="18"/>
        <w:rtl/>
      </w:rPr>
      <w:t>1</w:t>
    </w:r>
    <w:r w:rsidR="00891FDC" w:rsidRPr="00E10612">
      <w:rPr>
        <w:b/>
        <w:bCs/>
        <w:sz w:val="18"/>
        <w:szCs w:val="18"/>
        <w:rtl/>
      </w:rPr>
      <w:t>-2</w:t>
    </w:r>
    <w:r w:rsidR="00891FDC">
      <w:rPr>
        <w:rFonts w:hint="cs"/>
        <w:b/>
        <w:bCs/>
        <w:sz w:val="18"/>
        <w:szCs w:val="18"/>
        <w:rtl/>
      </w:rPr>
      <w:t xml:space="preserve">0 </w:t>
    </w:r>
    <w:r w:rsidR="00891FDC" w:rsidRPr="009F7175">
      <w:rPr>
        <w:rFonts w:hint="cs"/>
        <w:b/>
        <w:bCs/>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3A15" w14:textId="4E5A8D01" w:rsidR="0033767A" w:rsidRPr="0033767A" w:rsidRDefault="0033767A" w:rsidP="0033767A">
    <w:pPr>
      <w:pStyle w:val="Header"/>
      <w:rPr>
        <w:b/>
        <w:bCs/>
        <w:sz w:val="18"/>
        <w:szCs w:val="18"/>
        <w:rtl/>
      </w:rPr>
    </w:pPr>
    <w:r w:rsidRPr="0033767A">
      <w:rPr>
        <w:b/>
        <w:bCs/>
        <w:sz w:val="18"/>
        <w:szCs w:val="18"/>
        <w:rtl/>
      </w:rPr>
      <w:t>بررسی</w:t>
    </w:r>
    <w:r w:rsidRPr="0033767A">
      <w:rPr>
        <w:rFonts w:hint="cs"/>
        <w:b/>
        <w:bCs/>
        <w:sz w:val="18"/>
        <w:szCs w:val="18"/>
        <w:rtl/>
      </w:rPr>
      <w:t xml:space="preserve"> </w:t>
    </w:r>
    <w:r w:rsidRPr="0033767A">
      <w:rPr>
        <w:b/>
        <w:bCs/>
        <w:sz w:val="18"/>
        <w:szCs w:val="18"/>
        <w:rtl/>
      </w:rPr>
      <w:t xml:space="preserve"> شوک های عوامل موثر بر تورم </w:t>
    </w:r>
    <w:r w:rsidRPr="0033767A">
      <w:rPr>
        <w:rFonts w:hint="cs"/>
        <w:b/>
        <w:bCs/>
        <w:sz w:val="18"/>
        <w:szCs w:val="18"/>
        <w:rtl/>
      </w:rPr>
      <w:t xml:space="preserve">؛ </w:t>
    </w:r>
    <w:r w:rsidRPr="0033767A">
      <w:rPr>
        <w:b/>
        <w:bCs/>
        <w:sz w:val="18"/>
        <w:szCs w:val="18"/>
        <w:rtl/>
      </w:rPr>
      <w:t>رویکرد جنگل تصادف</w:t>
    </w:r>
    <w:r w:rsidRPr="0033767A">
      <w:rPr>
        <w:rFonts w:hint="cs"/>
        <w:b/>
        <w:bCs/>
        <w:sz w:val="18"/>
        <w:szCs w:val="18"/>
        <w:rtl/>
      </w:rPr>
      <w:t>ی</w:t>
    </w:r>
    <w:r w:rsidRPr="0033767A">
      <w:rPr>
        <w:b/>
        <w:bCs/>
        <w:sz w:val="18"/>
        <w:szCs w:val="18"/>
        <w:rtl/>
      </w:rPr>
      <w:t xml:space="preserve"> با حذف بازگشت</w:t>
    </w:r>
    <w:r w:rsidRPr="0033767A">
      <w:rPr>
        <w:rFonts w:hint="cs"/>
        <w:b/>
        <w:bCs/>
        <w:sz w:val="18"/>
        <w:szCs w:val="18"/>
        <w:rtl/>
      </w:rPr>
      <w:t>ی</w:t>
    </w:r>
    <w:r w:rsidRPr="0033767A">
      <w:rPr>
        <w:b/>
        <w:bCs/>
        <w:sz w:val="18"/>
        <w:szCs w:val="18"/>
        <w:rtl/>
      </w:rPr>
      <w:t xml:space="preserve"> و</w:t>
    </w:r>
    <w:r w:rsidRPr="0033767A">
      <w:rPr>
        <w:rFonts w:hint="cs"/>
        <w:b/>
        <w:bCs/>
        <w:sz w:val="18"/>
        <w:szCs w:val="18"/>
        <w:rtl/>
      </w:rPr>
      <w:t>ی</w:t>
    </w:r>
    <w:r w:rsidRPr="0033767A">
      <w:rPr>
        <w:b/>
        <w:bCs/>
        <w:sz w:val="18"/>
        <w:szCs w:val="18"/>
        <w:rtl/>
      </w:rPr>
      <w:t>ژگ</w:t>
    </w:r>
    <w:r w:rsidRPr="0033767A">
      <w:rPr>
        <w:rFonts w:hint="cs"/>
        <w:b/>
        <w:bCs/>
        <w:sz w:val="18"/>
        <w:szCs w:val="18"/>
        <w:rtl/>
      </w:rPr>
      <w:t>ی</w:t>
    </w:r>
    <w:r w:rsidRPr="0033767A">
      <w:rPr>
        <w:b/>
        <w:bCs/>
        <w:sz w:val="18"/>
        <w:szCs w:val="18"/>
      </w:rPr>
      <w:t>‌</w:t>
    </w:r>
    <w:r w:rsidRPr="0033767A">
      <w:rPr>
        <w:b/>
        <w:bCs/>
        <w:sz w:val="18"/>
        <w:szCs w:val="18"/>
        <w:rtl/>
      </w:rPr>
      <w:t>ها (</w:t>
    </w:r>
    <w:r w:rsidRPr="0033767A">
      <w:rPr>
        <w:b/>
        <w:bCs/>
        <w:sz w:val="18"/>
        <w:szCs w:val="18"/>
      </w:rPr>
      <w:t>RF-RFE</w:t>
    </w:r>
    <w:r w:rsidRPr="0033767A">
      <w:rPr>
        <w:b/>
        <w:bCs/>
        <w:sz w:val="18"/>
        <w:szCs w:val="18"/>
        <w:rtl/>
      </w:rPr>
      <w:t xml:space="preserve">) و </w:t>
    </w:r>
    <w:r>
      <w:rPr>
        <w:rFonts w:hint="cs"/>
        <w:b/>
        <w:bCs/>
        <w:sz w:val="18"/>
        <w:szCs w:val="18"/>
        <w:rtl/>
      </w:rPr>
      <w:t>...</w:t>
    </w:r>
  </w:p>
  <w:p w14:paraId="29F57E39" w14:textId="0FC13B43" w:rsidR="00891FDC" w:rsidRPr="0033767A" w:rsidRDefault="00891FDC" w:rsidP="00337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C65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D9C65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72FC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8E36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6620F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EA31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DA7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ADC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2682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C82F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62D3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C6633"/>
    <w:multiLevelType w:val="multilevel"/>
    <w:tmpl w:val="0409001D"/>
    <w:styleLink w:val="Style7"/>
    <w:lvl w:ilvl="0">
      <w:start w:val="1"/>
      <w:numFmt w:val="decimal"/>
      <w:lvlText w:val="%1)"/>
      <w:lvlJc w:val="left"/>
      <w:pPr>
        <w:tabs>
          <w:tab w:val="num" w:pos="360"/>
        </w:tabs>
        <w:ind w:left="360" w:hanging="360"/>
      </w:pPr>
      <w:rPr>
        <w:rFonts w:cs="Nazanin"/>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CD7439"/>
    <w:multiLevelType w:val="multilevel"/>
    <w:tmpl w:val="0409001D"/>
    <w:styleLink w:val="Style10"/>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5856B6A"/>
    <w:multiLevelType w:val="hybridMultilevel"/>
    <w:tmpl w:val="2780C7FA"/>
    <w:lvl w:ilvl="0" w:tplc="A88CA6DE">
      <w:start w:val="1"/>
      <w:numFmt w:val="decimal"/>
      <w:pStyle w:val="Subtitle"/>
      <w:lvlText w:val="شکل(%1)"/>
      <w:lvlJc w:val="left"/>
      <w:pPr>
        <w:ind w:left="1152" w:hanging="36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091C203D"/>
    <w:multiLevelType w:val="multilevel"/>
    <w:tmpl w:val="0409001D"/>
    <w:styleLink w:val="Style11"/>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E24D2A"/>
    <w:multiLevelType w:val="hybridMultilevel"/>
    <w:tmpl w:val="1A2A3CEA"/>
    <w:styleLink w:val="Style42"/>
    <w:lvl w:ilvl="0" w:tplc="AB14A8E0">
      <w:start w:val="1"/>
      <w:numFmt w:val="arabicAlpha"/>
      <w:lvlText w:val="%1."/>
      <w:lvlJc w:val="left"/>
      <w:pPr>
        <w:ind w:left="720" w:hanging="360"/>
      </w:pPr>
      <w:rPr>
        <w:rFonts w:asciiTheme="minorHAnsi" w:eastAsiaTheme="minorHAnsi" w:hAnsiTheme="minorHAnsi" w:cs="B Lotu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11D473F"/>
    <w:multiLevelType w:val="multilevel"/>
    <w:tmpl w:val="8062D8DC"/>
    <w:styleLink w:val="Style9"/>
    <w:lvl w:ilvl="0">
      <w:start w:val="3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18" w15:restartNumberingAfterBreak="0">
    <w:nsid w:val="11245639"/>
    <w:multiLevelType w:val="multilevel"/>
    <w:tmpl w:val="2B96608C"/>
    <w:styleLink w:val="Style4"/>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9"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24642B9"/>
    <w:multiLevelType w:val="multilevel"/>
    <w:tmpl w:val="B2FE4222"/>
    <w:styleLink w:val="a0"/>
    <w:lvl w:ilvl="0">
      <w:start w:val="1"/>
      <w:numFmt w:val="decimal"/>
      <w:lvlText w:val="%1-"/>
      <w:lvlJc w:val="right"/>
      <w:pPr>
        <w:ind w:left="360" w:hanging="72"/>
      </w:pPr>
      <w:rPr>
        <w:rFonts w:ascii="B Nazanin" w:hAnsi="B Nazanin" w:cs="B Nazanin" w:hint="cs"/>
        <w:sz w:val="28"/>
      </w:rPr>
    </w:lvl>
    <w:lvl w:ilvl="1">
      <w:start w:val="1"/>
      <w:numFmt w:val="decimal"/>
      <w:lvlText w:val="%1-%2-"/>
      <w:lvlJc w:val="right"/>
      <w:pPr>
        <w:ind w:left="567" w:hanging="207"/>
      </w:pPr>
      <w:rPr>
        <w:rFonts w:asciiTheme="majorBidi" w:hAnsiTheme="majorBidi" w:cs="B Nazanin" w:hint="cs"/>
        <w:bCs/>
        <w:iCs w:val="0"/>
        <w:sz w:val="24"/>
        <w:szCs w:val="28"/>
      </w:rPr>
    </w:lvl>
    <w:lvl w:ilvl="2">
      <w:start w:val="1"/>
      <w:numFmt w:val="decimal"/>
      <w:lvlText w:val="%1-%2-%3-"/>
      <w:lvlJc w:val="right"/>
      <w:pPr>
        <w:ind w:left="567" w:firstLine="57"/>
      </w:pPr>
      <w:rPr>
        <w:bCs/>
        <w:iCs w:val="0"/>
        <w:szCs w:val="28"/>
      </w:rPr>
    </w:lvl>
    <w:lvl w:ilvl="3">
      <w:start w:val="1"/>
      <w:numFmt w:val="decimal"/>
      <w:lvlText w:val="%1-%2-%3-%4-"/>
      <w:lvlJc w:val="right"/>
      <w:pPr>
        <w:tabs>
          <w:tab w:val="num" w:pos="1134"/>
        </w:tabs>
        <w:ind w:left="567" w:firstLine="454"/>
      </w:pPr>
      <w:rPr>
        <w:bCs/>
        <w:iCs w:val="0"/>
        <w:spacing w:val="0"/>
        <w:position w:val="0"/>
        <w:szCs w:val="24"/>
      </w:rPr>
    </w:lvl>
    <w:lvl w:ilvl="4">
      <w:start w:val="1"/>
      <w:numFmt w:val="decimal"/>
      <w:lvlText w:val="%1-%2-%3-%4-%5-"/>
      <w:lvlJc w:val="right"/>
      <w:pPr>
        <w:tabs>
          <w:tab w:val="num" w:pos="1701"/>
        </w:tabs>
        <w:ind w:left="567" w:firstLine="737"/>
      </w:pPr>
      <w:rPr>
        <w:bCs/>
        <w:iCs w:val="0"/>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131529"/>
    <w:multiLevelType w:val="multilevel"/>
    <w:tmpl w:val="B456D7CE"/>
    <w:lvl w:ilvl="0">
      <w:start w:val="1"/>
      <w:numFmt w:val="decimal"/>
      <w:pStyle w:val="Heading11CharCharCharCharCharCharCharCharCharCharCharCharCharCharCharCharCharCharCharCharCharCharCharCharCharCharCharCharCharCharCharCharChar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2" w15:restartNumberingAfterBreak="0">
    <w:nsid w:val="1DF2735C"/>
    <w:multiLevelType w:val="hybridMultilevel"/>
    <w:tmpl w:val="A7A28D2A"/>
    <w:styleLink w:val="Style41"/>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58B7ACA"/>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5DE5E07"/>
    <w:multiLevelType w:val="hybridMultilevel"/>
    <w:tmpl w:val="E9284B44"/>
    <w:lvl w:ilvl="0" w:tplc="D12C2748">
      <w:start w:val="1"/>
      <w:numFmt w:val="decimal"/>
      <w:pStyle w:val="a1"/>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72F01FF"/>
    <w:multiLevelType w:val="hybridMultilevel"/>
    <w:tmpl w:val="2E66630E"/>
    <w:lvl w:ilvl="0" w:tplc="2A28ACEE">
      <w:start w:val="1"/>
      <w:numFmt w:val="decimal"/>
      <w:pStyle w:val="table"/>
      <w:lvlText w:val="جدول %1-"/>
      <w:lvlJc w:val="left"/>
      <w:pPr>
        <w:ind w:left="720" w:hanging="360"/>
      </w:pPr>
    </w:lvl>
    <w:lvl w:ilvl="1" w:tplc="CD62B77E">
      <w:start w:val="1"/>
      <w:numFmt w:val="decimal"/>
      <w:lvlText w:val="%2."/>
      <w:lvlJc w:val="left"/>
      <w:pPr>
        <w:tabs>
          <w:tab w:val="num" w:pos="1440"/>
        </w:tabs>
        <w:ind w:left="1440" w:hanging="360"/>
      </w:pPr>
    </w:lvl>
    <w:lvl w:ilvl="2" w:tplc="D74E7EFE">
      <w:start w:val="1"/>
      <w:numFmt w:val="decimal"/>
      <w:lvlText w:val="%3."/>
      <w:lvlJc w:val="left"/>
      <w:pPr>
        <w:tabs>
          <w:tab w:val="num" w:pos="2160"/>
        </w:tabs>
        <w:ind w:left="2160" w:hanging="360"/>
      </w:pPr>
    </w:lvl>
    <w:lvl w:ilvl="3" w:tplc="52FC0154">
      <w:start w:val="1"/>
      <w:numFmt w:val="decimal"/>
      <w:lvlText w:val="%4."/>
      <w:lvlJc w:val="left"/>
      <w:pPr>
        <w:tabs>
          <w:tab w:val="num" w:pos="2880"/>
        </w:tabs>
        <w:ind w:left="2880" w:hanging="360"/>
      </w:pPr>
    </w:lvl>
    <w:lvl w:ilvl="4" w:tplc="4A946D3E">
      <w:start w:val="1"/>
      <w:numFmt w:val="decimal"/>
      <w:lvlText w:val="%5."/>
      <w:lvlJc w:val="left"/>
      <w:pPr>
        <w:tabs>
          <w:tab w:val="num" w:pos="3600"/>
        </w:tabs>
        <w:ind w:left="3600" w:hanging="360"/>
      </w:pPr>
    </w:lvl>
    <w:lvl w:ilvl="5" w:tplc="79BC85C2">
      <w:start w:val="1"/>
      <w:numFmt w:val="decimal"/>
      <w:lvlText w:val="%6."/>
      <w:lvlJc w:val="left"/>
      <w:pPr>
        <w:tabs>
          <w:tab w:val="num" w:pos="4320"/>
        </w:tabs>
        <w:ind w:left="4320" w:hanging="360"/>
      </w:pPr>
    </w:lvl>
    <w:lvl w:ilvl="6" w:tplc="E18C52A8">
      <w:start w:val="1"/>
      <w:numFmt w:val="decimal"/>
      <w:lvlText w:val="%7."/>
      <w:lvlJc w:val="left"/>
      <w:pPr>
        <w:tabs>
          <w:tab w:val="num" w:pos="5040"/>
        </w:tabs>
        <w:ind w:left="5040" w:hanging="360"/>
      </w:pPr>
    </w:lvl>
    <w:lvl w:ilvl="7" w:tplc="783867D0">
      <w:start w:val="1"/>
      <w:numFmt w:val="decimal"/>
      <w:lvlText w:val="%8."/>
      <w:lvlJc w:val="left"/>
      <w:pPr>
        <w:tabs>
          <w:tab w:val="num" w:pos="5760"/>
        </w:tabs>
        <w:ind w:left="5760" w:hanging="360"/>
      </w:pPr>
    </w:lvl>
    <w:lvl w:ilvl="8" w:tplc="0F8247A0">
      <w:start w:val="1"/>
      <w:numFmt w:val="decimal"/>
      <w:lvlText w:val="%9."/>
      <w:lvlJc w:val="left"/>
      <w:pPr>
        <w:tabs>
          <w:tab w:val="num" w:pos="6480"/>
        </w:tabs>
        <w:ind w:left="6480" w:hanging="360"/>
      </w:pPr>
    </w:lvl>
  </w:abstractNum>
  <w:abstractNum w:abstractNumId="26"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567611"/>
    <w:multiLevelType w:val="hybridMultilevel"/>
    <w:tmpl w:val="3B1E7D20"/>
    <w:lvl w:ilvl="0" w:tplc="CA9AF2C4">
      <w:start w:val="1"/>
      <w:numFmt w:val="decimal"/>
      <w:pStyle w:val="equ"/>
      <w:lvlText w:val="(%1)"/>
      <w:lvlJc w:val="right"/>
      <w:pPr>
        <w:ind w:left="958" w:hanging="360"/>
      </w:pPr>
      <w:rPr>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tplc="04090019">
      <w:start w:val="1"/>
      <w:numFmt w:val="lowerLetter"/>
      <w:lvlText w:val="%2."/>
      <w:lvlJc w:val="left"/>
      <w:pPr>
        <w:ind w:left="1678" w:hanging="360"/>
      </w:pPr>
    </w:lvl>
    <w:lvl w:ilvl="2" w:tplc="0409001B">
      <w:start w:val="1"/>
      <w:numFmt w:val="lowerRoman"/>
      <w:lvlText w:val="%3."/>
      <w:lvlJc w:val="right"/>
      <w:pPr>
        <w:ind w:left="2398" w:hanging="180"/>
      </w:pPr>
    </w:lvl>
    <w:lvl w:ilvl="3" w:tplc="0409000F">
      <w:start w:val="1"/>
      <w:numFmt w:val="decimal"/>
      <w:lvlText w:val="%4."/>
      <w:lvlJc w:val="left"/>
      <w:pPr>
        <w:ind w:left="3118" w:hanging="360"/>
      </w:pPr>
    </w:lvl>
    <w:lvl w:ilvl="4" w:tplc="04090019">
      <w:start w:val="1"/>
      <w:numFmt w:val="lowerLetter"/>
      <w:lvlText w:val="%5."/>
      <w:lvlJc w:val="left"/>
      <w:pPr>
        <w:ind w:left="3838" w:hanging="360"/>
      </w:pPr>
    </w:lvl>
    <w:lvl w:ilvl="5" w:tplc="0409001B">
      <w:start w:val="1"/>
      <w:numFmt w:val="lowerRoman"/>
      <w:lvlText w:val="%6."/>
      <w:lvlJc w:val="right"/>
      <w:pPr>
        <w:ind w:left="4558" w:hanging="180"/>
      </w:pPr>
    </w:lvl>
    <w:lvl w:ilvl="6" w:tplc="0409000F">
      <w:start w:val="1"/>
      <w:numFmt w:val="decimal"/>
      <w:lvlText w:val="%7."/>
      <w:lvlJc w:val="left"/>
      <w:pPr>
        <w:ind w:left="5278" w:hanging="360"/>
      </w:pPr>
    </w:lvl>
    <w:lvl w:ilvl="7" w:tplc="04090019">
      <w:start w:val="1"/>
      <w:numFmt w:val="lowerLetter"/>
      <w:lvlText w:val="%8."/>
      <w:lvlJc w:val="left"/>
      <w:pPr>
        <w:ind w:left="5998" w:hanging="360"/>
      </w:pPr>
    </w:lvl>
    <w:lvl w:ilvl="8" w:tplc="0409001B">
      <w:start w:val="1"/>
      <w:numFmt w:val="lowerRoman"/>
      <w:lvlText w:val="%9."/>
      <w:lvlJc w:val="right"/>
      <w:pPr>
        <w:ind w:left="6718" w:hanging="180"/>
      </w:pPr>
    </w:lvl>
  </w:abstractNum>
  <w:abstractNum w:abstractNumId="28" w15:restartNumberingAfterBreak="0">
    <w:nsid w:val="2F6E46A4"/>
    <w:multiLevelType w:val="hybridMultilevel"/>
    <w:tmpl w:val="90326146"/>
    <w:styleLink w:val="Style411"/>
    <w:lvl w:ilvl="0" w:tplc="131445B6">
      <w:start w:val="1"/>
      <w:numFmt w:val="arabicAlpha"/>
      <w:lvlText w:val="%1."/>
      <w:lvlJc w:val="left"/>
      <w:pPr>
        <w:ind w:left="720" w:hanging="360"/>
      </w:pPr>
      <w:rPr>
        <w:rFonts w:asciiTheme="minorHAnsi" w:eastAsiaTheme="minorHAnsi" w:hAnsiTheme="minorHAnsi"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1D7597"/>
    <w:multiLevelType w:val="hybridMultilevel"/>
    <w:tmpl w:val="5374023C"/>
    <w:lvl w:ilvl="0" w:tplc="13AE71C0">
      <w:start w:val="1"/>
      <w:numFmt w:val="decimal"/>
      <w:pStyle w:val="a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4920750"/>
    <w:multiLevelType w:val="hybridMultilevel"/>
    <w:tmpl w:val="73F4E644"/>
    <w:lvl w:ilvl="0" w:tplc="6ED07D46">
      <w:start w:val="1"/>
      <w:numFmt w:val="decimal"/>
      <w:pStyle w:val="a3"/>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B6C6C65"/>
    <w:multiLevelType w:val="hybridMultilevel"/>
    <w:tmpl w:val="CD8C0A36"/>
    <w:lvl w:ilvl="0" w:tplc="051A1C12">
      <w:start w:val="1"/>
      <w:numFmt w:val="decimal"/>
      <w:pStyle w:val="a4"/>
      <w:lvlText w:val="%1-"/>
      <w:lvlJc w:val="left"/>
      <w:pPr>
        <w:ind w:left="1145" w:hanging="360"/>
      </w:pPr>
      <w:rPr>
        <w:rFonts w:cs="B Lotus"/>
        <w:b/>
        <w:bCs w:val="0"/>
        <w:sz w:val="28"/>
        <w:szCs w:val="28"/>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4" w15:restartNumberingAfterBreak="0">
    <w:nsid w:val="3CA2574E"/>
    <w:multiLevelType w:val="multilevel"/>
    <w:tmpl w:val="BD863AEA"/>
    <w:lvl w:ilvl="0">
      <w:start w:val="1"/>
      <w:numFmt w:val="decimal"/>
      <w:pStyle w:val="a5"/>
      <w:lvlText w:val="(%1)"/>
      <w:lvlJc w:val="left"/>
      <w:pPr>
        <w:tabs>
          <w:tab w:val="num" w:pos="2268"/>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2B02DF8"/>
    <w:multiLevelType w:val="multilevel"/>
    <w:tmpl w:val="7BE446A8"/>
    <w:lvl w:ilvl="0">
      <w:start w:val="1"/>
      <w:numFmt w:val="decimal"/>
      <w:pStyle w:val="Tit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33A4BD3"/>
    <w:multiLevelType w:val="multilevel"/>
    <w:tmpl w:val="39C6AAB6"/>
    <w:styleLink w:val="Style14"/>
    <w:lvl w:ilvl="0">
      <w:start w:val="31"/>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37" w15:restartNumberingAfterBreak="0">
    <w:nsid w:val="457679C6"/>
    <w:multiLevelType w:val="hybridMultilevel"/>
    <w:tmpl w:val="2506BB3C"/>
    <w:lvl w:ilvl="0" w:tplc="8F02C2A6">
      <w:start w:val="1"/>
      <w:numFmt w:val="bullet"/>
      <w:pStyle w:val="a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E47BE3"/>
    <w:multiLevelType w:val="multilevel"/>
    <w:tmpl w:val="826248F0"/>
    <w:styleLink w:val="Style6"/>
    <w:lvl w:ilvl="0">
      <w:start w:val="1"/>
      <w:numFmt w:val="decimal"/>
      <w:lvlText w:val="%1."/>
      <w:lvlJc w:val="left"/>
      <w:pPr>
        <w:tabs>
          <w:tab w:val="num" w:pos="360"/>
        </w:tabs>
        <w:ind w:left="360" w:hanging="360"/>
      </w:pPr>
      <w:rPr>
        <w:rFonts w:cs="Nazanin"/>
        <w:b w:val="0"/>
        <w:bCs w:val="0"/>
        <w:i w:val="0"/>
        <w:iCs w:val="0"/>
        <w:color w:val="auto"/>
        <w:sz w:val="20"/>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4E0E261D"/>
    <w:multiLevelType w:val="multilevel"/>
    <w:tmpl w:val="71BCCDDE"/>
    <w:name w:val="new12"/>
    <w:lvl w:ilvl="0">
      <w:start w:val="1"/>
      <w:numFmt w:val="decimal"/>
      <w:suff w:val="space"/>
      <w:lvlText w:val=" فصل%1"/>
      <w:lvlJc w:val="left"/>
      <w:pPr>
        <w:ind w:left="4962" w:firstLine="0"/>
      </w:pPr>
      <w:rPr>
        <w:rFonts w:hint="default"/>
        <w:sz w:val="60"/>
        <w:szCs w:val="60"/>
      </w:rPr>
    </w:lvl>
    <w:lvl w:ilvl="1">
      <w:start w:val="1"/>
      <w:numFmt w:val="decimal"/>
      <w:suff w:val="space"/>
      <w:lvlText w:val="%1-%2"/>
      <w:lvlJc w:val="left"/>
      <w:pPr>
        <w:ind w:left="9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708" w:firstLine="0"/>
      </w:pPr>
      <w:rPr>
        <w:rFonts w:hint="default"/>
      </w:rPr>
    </w:lvl>
    <w:lvl w:ilvl="4">
      <w:start w:val="1"/>
      <w:numFmt w:val="decimal"/>
      <w:lvlText w:val="%1.%2.%3.%4.%5"/>
      <w:lvlJc w:val="left"/>
      <w:pPr>
        <w:ind w:left="-708" w:firstLine="0"/>
      </w:pPr>
      <w:rPr>
        <w:rFonts w:hint="default"/>
      </w:rPr>
    </w:lvl>
    <w:lvl w:ilvl="5">
      <w:start w:val="1"/>
      <w:numFmt w:val="decimal"/>
      <w:lvlText w:val="%1.%2.%3.%4.%5.%6"/>
      <w:lvlJc w:val="left"/>
      <w:pPr>
        <w:ind w:left="444" w:hanging="1152"/>
      </w:pPr>
      <w:rPr>
        <w:rFonts w:hint="default"/>
      </w:rPr>
    </w:lvl>
    <w:lvl w:ilvl="6">
      <w:start w:val="1"/>
      <w:numFmt w:val="decimal"/>
      <w:lvlText w:val="%1.%2.%3.%4.%5.%6.%7"/>
      <w:lvlJc w:val="left"/>
      <w:pPr>
        <w:ind w:left="588" w:hanging="1296"/>
      </w:pPr>
      <w:rPr>
        <w:rFonts w:hint="default"/>
      </w:rPr>
    </w:lvl>
    <w:lvl w:ilvl="7">
      <w:start w:val="1"/>
      <w:numFmt w:val="decimal"/>
      <w:lvlText w:val="%1.%2.%3.%4.%5.%6.%7.%8"/>
      <w:lvlJc w:val="left"/>
      <w:pPr>
        <w:ind w:left="732" w:hanging="1440"/>
      </w:pPr>
      <w:rPr>
        <w:rFonts w:hint="default"/>
      </w:rPr>
    </w:lvl>
    <w:lvl w:ilvl="8">
      <w:start w:val="1"/>
      <w:numFmt w:val="decimal"/>
      <w:lvlText w:val="%1.%2.%3.%4.%5.%6.%7.%8.%9"/>
      <w:lvlJc w:val="left"/>
      <w:pPr>
        <w:ind w:left="876" w:hanging="1584"/>
      </w:pPr>
      <w:rPr>
        <w:rFonts w:hint="default"/>
      </w:rPr>
    </w:lvl>
  </w:abstractNum>
  <w:abstractNum w:abstractNumId="40" w15:restartNumberingAfterBreak="0">
    <w:nsid w:val="52EB47A6"/>
    <w:multiLevelType w:val="hybridMultilevel"/>
    <w:tmpl w:val="B84CD9E2"/>
    <w:lvl w:ilvl="0" w:tplc="7222E752">
      <w:start w:val="1"/>
      <w:numFmt w:val="decimal"/>
      <w:pStyle w:val="a7"/>
      <w:lvlText w:val="(%1)"/>
      <w:lvlJc w:val="left"/>
      <w:pPr>
        <w:ind w:left="95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1E61D9"/>
    <w:multiLevelType w:val="hybridMultilevel"/>
    <w:tmpl w:val="0B22529C"/>
    <w:lvl w:ilvl="0" w:tplc="D72E89CA">
      <w:start w:val="1"/>
      <w:numFmt w:val="decimal"/>
      <w:pStyle w:val="10"/>
      <w:lvlText w:val="%1."/>
      <w:lvlJc w:val="left"/>
      <w:pPr>
        <w:ind w:left="3981" w:hanging="360"/>
      </w:pPr>
    </w:lvl>
    <w:lvl w:ilvl="1" w:tplc="04090019" w:tentative="1">
      <w:start w:val="1"/>
      <w:numFmt w:val="lowerLetter"/>
      <w:lvlText w:val="%2."/>
      <w:lvlJc w:val="left"/>
      <w:pPr>
        <w:ind w:left="4701" w:hanging="360"/>
      </w:pPr>
    </w:lvl>
    <w:lvl w:ilvl="2" w:tplc="0409001B" w:tentative="1">
      <w:start w:val="1"/>
      <w:numFmt w:val="lowerRoman"/>
      <w:lvlText w:val="%3."/>
      <w:lvlJc w:val="right"/>
      <w:pPr>
        <w:ind w:left="5421" w:hanging="180"/>
      </w:pPr>
    </w:lvl>
    <w:lvl w:ilvl="3" w:tplc="0409000F" w:tentative="1">
      <w:start w:val="1"/>
      <w:numFmt w:val="decimal"/>
      <w:lvlText w:val="%4."/>
      <w:lvlJc w:val="left"/>
      <w:pPr>
        <w:ind w:left="6141" w:hanging="360"/>
      </w:pPr>
    </w:lvl>
    <w:lvl w:ilvl="4" w:tplc="04090019" w:tentative="1">
      <w:start w:val="1"/>
      <w:numFmt w:val="lowerLetter"/>
      <w:lvlText w:val="%5."/>
      <w:lvlJc w:val="left"/>
      <w:pPr>
        <w:ind w:left="6861" w:hanging="360"/>
      </w:pPr>
    </w:lvl>
    <w:lvl w:ilvl="5" w:tplc="0409001B" w:tentative="1">
      <w:start w:val="1"/>
      <w:numFmt w:val="lowerRoman"/>
      <w:lvlText w:val="%6."/>
      <w:lvlJc w:val="right"/>
      <w:pPr>
        <w:ind w:left="7581" w:hanging="180"/>
      </w:pPr>
    </w:lvl>
    <w:lvl w:ilvl="6" w:tplc="0409000F" w:tentative="1">
      <w:start w:val="1"/>
      <w:numFmt w:val="decimal"/>
      <w:lvlText w:val="%7."/>
      <w:lvlJc w:val="left"/>
      <w:pPr>
        <w:ind w:left="8301" w:hanging="360"/>
      </w:pPr>
    </w:lvl>
    <w:lvl w:ilvl="7" w:tplc="04090019" w:tentative="1">
      <w:start w:val="1"/>
      <w:numFmt w:val="lowerLetter"/>
      <w:lvlText w:val="%8."/>
      <w:lvlJc w:val="left"/>
      <w:pPr>
        <w:ind w:left="9021" w:hanging="360"/>
      </w:pPr>
    </w:lvl>
    <w:lvl w:ilvl="8" w:tplc="0409001B" w:tentative="1">
      <w:start w:val="1"/>
      <w:numFmt w:val="lowerRoman"/>
      <w:lvlText w:val="%9."/>
      <w:lvlJc w:val="right"/>
      <w:pPr>
        <w:ind w:left="9741" w:hanging="180"/>
      </w:pPr>
    </w:lvl>
  </w:abstractNum>
  <w:abstractNum w:abstractNumId="42" w15:restartNumberingAfterBreak="0">
    <w:nsid w:val="57470240"/>
    <w:multiLevelType w:val="hybridMultilevel"/>
    <w:tmpl w:val="850CB9B2"/>
    <w:styleLink w:val="Style421"/>
    <w:lvl w:ilvl="0" w:tplc="853E36A4">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405436"/>
    <w:multiLevelType w:val="hybridMultilevel"/>
    <w:tmpl w:val="8326E99E"/>
    <w:lvl w:ilvl="0" w:tplc="D2FEEBD2">
      <w:start w:val="1"/>
      <w:numFmt w:val="bullet"/>
      <w:pStyle w:val="a8"/>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4" w15:restartNumberingAfterBreak="0">
    <w:nsid w:val="59030AEB"/>
    <w:multiLevelType w:val="hybridMultilevel"/>
    <w:tmpl w:val="52866430"/>
    <w:lvl w:ilvl="0" w:tplc="13226578">
      <w:start w:val="1"/>
      <w:numFmt w:val="bullet"/>
      <w:pStyle w:val="a9"/>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45" w15:restartNumberingAfterBreak="0">
    <w:nsid w:val="59FF5810"/>
    <w:multiLevelType w:val="hybridMultilevel"/>
    <w:tmpl w:val="070A80B2"/>
    <w:lvl w:ilvl="0" w:tplc="0409000F">
      <w:start w:val="1"/>
      <w:numFmt w:val="bullet"/>
      <w:pStyle w:val="body2"/>
      <w:lvlText w:val=""/>
      <w:lvlJc w:val="left"/>
      <w:pPr>
        <w:tabs>
          <w:tab w:val="num" w:pos="584"/>
        </w:tabs>
        <w:ind w:left="357" w:firstLine="0"/>
      </w:pPr>
      <w:rPr>
        <w:rFonts w:ascii="Wingdings" w:hAnsi="Wingdings" w:cs="Times New Roman" w:hint="default"/>
        <w:sz w:val="26"/>
        <w:szCs w:val="26"/>
        <w:lang w:bidi="fa-IR"/>
      </w:rPr>
    </w:lvl>
    <w:lvl w:ilvl="1" w:tplc="04090019">
      <w:start w:val="1"/>
      <w:numFmt w:val="bullet"/>
      <w:pStyle w:val="body3"/>
      <w:lvlText w:val="o"/>
      <w:lvlJc w:val="left"/>
      <w:pPr>
        <w:tabs>
          <w:tab w:val="num" w:pos="1440"/>
        </w:tabs>
        <w:ind w:left="1440" w:hanging="360"/>
      </w:pPr>
      <w:rPr>
        <w:rFonts w:ascii="Courier New" w:hAnsi="Courier New" w:cs="Courier New" w:hint="default"/>
        <w:b/>
        <w:bCs w:val="0"/>
        <w:color w:val="auto"/>
        <w:sz w:val="24"/>
        <w:szCs w:val="24"/>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DD2BB6"/>
    <w:multiLevelType w:val="multilevel"/>
    <w:tmpl w:val="2B96608C"/>
    <w:styleLink w:val="CurrentList1"/>
    <w:lvl w:ilvl="0">
      <w:start w:val="36"/>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7" w15:restartNumberingAfterBreak="0">
    <w:nsid w:val="5C01565D"/>
    <w:multiLevelType w:val="multilevel"/>
    <w:tmpl w:val="CC1E580C"/>
    <w:lvl w:ilvl="0">
      <w:start w:val="1"/>
      <w:numFmt w:val="decimal"/>
      <w:pStyle w:val="11"/>
      <w:isLgl/>
      <w:suff w:val="space"/>
      <w:lvlText w:val="%1-"/>
      <w:lvlJc w:val="left"/>
      <w:pPr>
        <w:ind w:left="0" w:firstLine="0"/>
      </w:pPr>
      <w:rPr>
        <w:rFonts w:ascii="Times New Roman" w:hAnsi="Times New Roman" w:cs="B Nazanin" w:hint="default"/>
        <w:b/>
        <w:bCs/>
        <w:i w:val="0"/>
        <w:iCs w:val="0"/>
        <w:sz w:val="22"/>
        <w:szCs w:val="24"/>
      </w:rPr>
    </w:lvl>
    <w:lvl w:ilvl="1">
      <w:start w:val="1"/>
      <w:numFmt w:val="decimal"/>
      <w:lvlRestart w:val="0"/>
      <w:suff w:val="space"/>
      <w:lvlText w:val="%1-%2-"/>
      <w:lvlJc w:val="left"/>
      <w:pPr>
        <w:ind w:left="9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0"/>
      <w:pStyle w:val="aa"/>
      <w:suff w:val="space"/>
      <w:lvlText w:val=" شکل %4"/>
      <w:lvlJc w:val="left"/>
      <w:pPr>
        <w:ind w:left="0" w:firstLine="0"/>
      </w:pPr>
      <w:rPr>
        <w:rFonts w:hint="default"/>
      </w:rPr>
    </w:lvl>
    <w:lvl w:ilvl="4">
      <w:start w:val="1"/>
      <w:numFmt w:val="decimal"/>
      <w:lvlRestart w:val="0"/>
      <w:pStyle w:val="ab"/>
      <w:suff w:val="nothing"/>
      <w:lvlText w:val="جدول %5 "/>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pStyle w:val="ac"/>
      <w:lvlText w:val=""/>
      <w:lvlJc w:val="left"/>
      <w:pPr>
        <w:ind w:left="0" w:firstLine="0"/>
      </w:pPr>
      <w:rPr>
        <w:rFonts w:hint="default"/>
      </w:rPr>
    </w:lvl>
  </w:abstractNum>
  <w:abstractNum w:abstractNumId="48" w15:restartNumberingAfterBreak="0">
    <w:nsid w:val="5FD40CD3"/>
    <w:multiLevelType w:val="multilevel"/>
    <w:tmpl w:val="0409001D"/>
    <w:styleLink w:val="Style8"/>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5AF2F9E"/>
    <w:multiLevelType w:val="multilevel"/>
    <w:tmpl w:val="2B96608C"/>
    <w:styleLink w:val="Style5"/>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50" w15:restartNumberingAfterBreak="0">
    <w:nsid w:val="668E32C9"/>
    <w:multiLevelType w:val="hybridMultilevel"/>
    <w:tmpl w:val="79F04858"/>
    <w:lvl w:ilvl="0" w:tplc="A6C09EF6">
      <w:start w:val="1"/>
      <w:numFmt w:val="decimal"/>
      <w:pStyle w:val="NormalComplexBNazanin"/>
      <w:lvlText w:val="%1-"/>
      <w:lvlJc w:val="left"/>
      <w:pPr>
        <w:tabs>
          <w:tab w:val="num" w:pos="1050"/>
        </w:tabs>
        <w:ind w:left="1050" w:hanging="510"/>
      </w:pPr>
      <w:rPr>
        <w:rFonts w:ascii="Times New Roman" w:hAnsi="Times New Roman" w:cs="2  Nazani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81422E3"/>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 w15:restartNumberingAfterBreak="0">
    <w:nsid w:val="6A4B137A"/>
    <w:multiLevelType w:val="multilevel"/>
    <w:tmpl w:val="1200D30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C803B38"/>
    <w:multiLevelType w:val="hybridMultilevel"/>
    <w:tmpl w:val="CA9C59E0"/>
    <w:lvl w:ilvl="0" w:tplc="62E45B70">
      <w:start w:val="1"/>
      <w:numFmt w:val="decimal"/>
      <w:pStyle w:val="ad"/>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4" w15:restartNumberingAfterBreak="0">
    <w:nsid w:val="73F131BB"/>
    <w:multiLevelType w:val="hybridMultilevel"/>
    <w:tmpl w:val="20A84D6C"/>
    <w:lvl w:ilvl="0" w:tplc="2AF6A256">
      <w:start w:val="1"/>
      <w:numFmt w:val="decimal"/>
      <w:pStyle w:val="ae"/>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40A072D"/>
    <w:multiLevelType w:val="hybridMultilevel"/>
    <w:tmpl w:val="E5F0BFDE"/>
    <w:lvl w:ilvl="0" w:tplc="1F264E3A">
      <w:start w:val="1"/>
      <w:numFmt w:val="decimal"/>
      <w:pStyle w:val="12"/>
      <w:suff w:val="space"/>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0F4868"/>
    <w:multiLevelType w:val="multilevel"/>
    <w:tmpl w:val="0409001D"/>
    <w:styleLink w:val="Style12"/>
    <w:lvl w:ilvl="0">
      <w:start w:val="36"/>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7637479"/>
    <w:multiLevelType w:val="hybridMultilevel"/>
    <w:tmpl w:val="E07C8628"/>
    <w:lvl w:ilvl="0" w:tplc="BAEA3D68">
      <w:start w:val="1"/>
      <w:numFmt w:val="bullet"/>
      <w:pStyle w:val="Heading6"/>
      <w:lvlText w:val=""/>
      <w:lvlJc w:val="left"/>
      <w:pPr>
        <w:ind w:left="360" w:hanging="360"/>
      </w:pPr>
      <w:rPr>
        <w:rFonts w:ascii="Symbol" w:hAnsi="Symbol" w:hint="default"/>
      </w:rPr>
    </w:lvl>
    <w:lvl w:ilvl="1" w:tplc="04090003">
      <w:start w:val="1"/>
      <w:numFmt w:val="bullet"/>
      <w:pStyle w:val="Heading2"/>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pStyle w:val="Heading4"/>
      <w:lvlText w:val=""/>
      <w:lvlJc w:val="left"/>
      <w:pPr>
        <w:ind w:left="2520" w:hanging="360"/>
      </w:pPr>
      <w:rPr>
        <w:rFonts w:ascii="Symbol" w:hAnsi="Symbol" w:hint="default"/>
      </w:rPr>
    </w:lvl>
    <w:lvl w:ilvl="4" w:tplc="04090003">
      <w:start w:val="1"/>
      <w:numFmt w:val="bullet"/>
      <w:pStyle w:val="Heading5"/>
      <w:lvlText w:val="o"/>
      <w:lvlJc w:val="left"/>
      <w:pPr>
        <w:ind w:left="3240" w:hanging="360"/>
      </w:pPr>
      <w:rPr>
        <w:rFonts w:ascii="Courier New" w:hAnsi="Courier New" w:cs="Courier New" w:hint="default"/>
      </w:rPr>
    </w:lvl>
    <w:lvl w:ilvl="5" w:tplc="04090005" w:tentative="1">
      <w:start w:val="1"/>
      <w:numFmt w:val="bullet"/>
      <w:pStyle w:val="Heading6"/>
      <w:lvlText w:val=""/>
      <w:lvlJc w:val="left"/>
      <w:pPr>
        <w:ind w:left="3960" w:hanging="360"/>
      </w:pPr>
      <w:rPr>
        <w:rFonts w:ascii="Wingdings" w:hAnsi="Wingdings" w:hint="default"/>
      </w:rPr>
    </w:lvl>
    <w:lvl w:ilvl="6" w:tplc="04090001" w:tentative="1">
      <w:start w:val="1"/>
      <w:numFmt w:val="bullet"/>
      <w:pStyle w:val="Heading7"/>
      <w:lvlText w:val=""/>
      <w:lvlJc w:val="left"/>
      <w:pPr>
        <w:ind w:left="4680" w:hanging="360"/>
      </w:pPr>
      <w:rPr>
        <w:rFonts w:ascii="Symbol" w:hAnsi="Symbol" w:hint="default"/>
      </w:rPr>
    </w:lvl>
    <w:lvl w:ilvl="7" w:tplc="04090003" w:tentative="1">
      <w:start w:val="1"/>
      <w:numFmt w:val="bullet"/>
      <w:pStyle w:val="Heading8"/>
      <w:lvlText w:val="o"/>
      <w:lvlJc w:val="left"/>
      <w:pPr>
        <w:ind w:left="5400" w:hanging="360"/>
      </w:pPr>
      <w:rPr>
        <w:rFonts w:ascii="Courier New" w:hAnsi="Courier New" w:cs="Courier New" w:hint="default"/>
      </w:rPr>
    </w:lvl>
    <w:lvl w:ilvl="8" w:tplc="04090005">
      <w:start w:val="1"/>
      <w:numFmt w:val="bullet"/>
      <w:pStyle w:val="Heading9"/>
      <w:lvlText w:val=""/>
      <w:lvlJc w:val="left"/>
      <w:pPr>
        <w:ind w:left="6120" w:hanging="360"/>
      </w:pPr>
      <w:rPr>
        <w:rFonts w:ascii="Wingdings" w:hAnsi="Wingdings" w:hint="default"/>
      </w:rPr>
    </w:lvl>
  </w:abstractNum>
  <w:abstractNum w:abstractNumId="58" w15:restartNumberingAfterBreak="0">
    <w:nsid w:val="7AA012A1"/>
    <w:multiLevelType w:val="hybridMultilevel"/>
    <w:tmpl w:val="A2C017BA"/>
    <w:lvl w:ilvl="0" w:tplc="BB6E0398">
      <w:start w:val="1"/>
      <w:numFmt w:val="bullet"/>
      <w:pStyle w:val="af"/>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BBF1850"/>
    <w:multiLevelType w:val="hybridMultilevel"/>
    <w:tmpl w:val="11600D6E"/>
    <w:lvl w:ilvl="0" w:tplc="0409000D">
      <w:start w:val="1"/>
      <w:numFmt w:val="decimal"/>
      <w:pStyle w:val="references"/>
      <w:lvlText w:val="[‏%1‍‏]"/>
      <w:lvlJc w:val="left"/>
      <w:pPr>
        <w:ind w:left="928" w:hanging="360"/>
      </w:pPr>
      <w:rPr>
        <w:rFonts w:ascii="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7C0F318D"/>
    <w:multiLevelType w:val="hybridMultilevel"/>
    <w:tmpl w:val="D2688438"/>
    <w:styleLink w:val="Style4111"/>
    <w:lvl w:ilvl="0" w:tplc="861E8F8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934F5A"/>
    <w:multiLevelType w:val="hybridMultilevel"/>
    <w:tmpl w:val="60065B98"/>
    <w:lvl w:ilvl="0" w:tplc="236A2444">
      <w:start w:val="1"/>
      <w:numFmt w:val="bullet"/>
      <w:pStyle w:val="StyleLatinArialComplexBLotus14ptJustifiedLinesp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40"/>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4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46"/>
  </w:num>
  <w:num w:numId="13">
    <w:abstractNumId w:val="18"/>
  </w:num>
  <w:num w:numId="14">
    <w:abstractNumId w:val="49"/>
  </w:num>
  <w:num w:numId="15">
    <w:abstractNumId w:val="38"/>
  </w:num>
  <w:num w:numId="16">
    <w:abstractNumId w:val="11"/>
  </w:num>
  <w:num w:numId="17">
    <w:abstractNumId w:val="48"/>
  </w:num>
  <w:num w:numId="18">
    <w:abstractNumId w:val="12"/>
  </w:num>
  <w:num w:numId="19">
    <w:abstractNumId w:val="14"/>
  </w:num>
  <w:num w:numId="20">
    <w:abstractNumId w:val="56"/>
  </w:num>
  <w:num w:numId="21">
    <w:abstractNumId w:val="36"/>
  </w:num>
  <w:num w:numId="22">
    <w:abstractNumId w:val="23"/>
  </w:num>
  <w:num w:numId="23">
    <w:abstractNumId w:val="35"/>
  </w:num>
  <w:num w:numId="24">
    <w:abstractNumId w:val="32"/>
  </w:num>
  <w:num w:numId="25">
    <w:abstractNumId w:val="29"/>
  </w:num>
  <w:num w:numId="26">
    <w:abstractNumId w:val="57"/>
  </w:num>
  <w:num w:numId="27">
    <w:abstractNumId w:val="10"/>
  </w:num>
  <w:num w:numId="28">
    <w:abstractNumId w:val="5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61"/>
  </w:num>
  <w:num w:numId="40">
    <w:abstractNumId w:val="50"/>
  </w:num>
  <w:num w:numId="41">
    <w:abstractNumId w:val="34"/>
  </w:num>
  <w:num w:numId="42">
    <w:abstractNumId w:val="20"/>
  </w:num>
  <w:num w:numId="43">
    <w:abstractNumId w:val="4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lvlOverride w:ilvl="6"/>
    <w:lvlOverride w:ilvl="7"/>
    <w:lvlOverride w:ilvl="8"/>
  </w:num>
  <w:num w:numId="44">
    <w:abstractNumId w:val="55"/>
  </w:num>
  <w:num w:numId="45">
    <w:abstractNumId w:val="58"/>
  </w:num>
  <w:num w:numId="46">
    <w:abstractNumId w:val="54"/>
  </w:num>
  <w:num w:numId="47">
    <w:abstractNumId w:val="31"/>
  </w:num>
  <w:num w:numId="48">
    <w:abstractNumId w:val="19"/>
  </w:num>
  <w:num w:numId="49">
    <w:abstractNumId w:val="16"/>
  </w:num>
  <w:num w:numId="50">
    <w:abstractNumId w:val="26"/>
  </w:num>
  <w:num w:numId="51">
    <w:abstractNumId w:val="37"/>
  </w:num>
  <w:num w:numId="52">
    <w:abstractNumId w:val="21"/>
  </w:num>
  <w:num w:numId="53">
    <w:abstractNumId w:val="22"/>
  </w:num>
  <w:num w:numId="54">
    <w:abstractNumId w:val="15"/>
  </w:num>
  <w:num w:numId="55">
    <w:abstractNumId w:val="28"/>
  </w:num>
  <w:num w:numId="56">
    <w:abstractNumId w:val="42"/>
  </w:num>
  <w:num w:numId="57">
    <w:abstractNumId w:val="60"/>
  </w:num>
  <w:num w:numId="58">
    <w:abstractNumId w:val="43"/>
  </w:num>
  <w:num w:numId="59">
    <w:abstractNumId w:val="30"/>
  </w:num>
  <w:num w:numId="60">
    <w:abstractNumId w:val="24"/>
  </w:num>
  <w:num w:numId="61">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284"/>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3NDcxMrYwMLAwM7VQ0lEKTi0uzszPAykwqgUAl98IWCwAAAA="/>
  </w:docVars>
  <w:rsids>
    <w:rsidRoot w:val="009262F3"/>
    <w:rsid w:val="00000950"/>
    <w:rsid w:val="000034C2"/>
    <w:rsid w:val="0000494E"/>
    <w:rsid w:val="00005B6D"/>
    <w:rsid w:val="00005BA2"/>
    <w:rsid w:val="00005BD1"/>
    <w:rsid w:val="00007034"/>
    <w:rsid w:val="000074AA"/>
    <w:rsid w:val="0000798A"/>
    <w:rsid w:val="00007AED"/>
    <w:rsid w:val="00010B9D"/>
    <w:rsid w:val="000118DC"/>
    <w:rsid w:val="00011C48"/>
    <w:rsid w:val="00012319"/>
    <w:rsid w:val="0001234A"/>
    <w:rsid w:val="000129CE"/>
    <w:rsid w:val="000148EB"/>
    <w:rsid w:val="000149CA"/>
    <w:rsid w:val="00016526"/>
    <w:rsid w:val="000177ED"/>
    <w:rsid w:val="00017A15"/>
    <w:rsid w:val="000226E8"/>
    <w:rsid w:val="00022A74"/>
    <w:rsid w:val="00022BF1"/>
    <w:rsid w:val="00022EA8"/>
    <w:rsid w:val="00023147"/>
    <w:rsid w:val="0002372A"/>
    <w:rsid w:val="00024CBD"/>
    <w:rsid w:val="000257FD"/>
    <w:rsid w:val="00025CFF"/>
    <w:rsid w:val="0002611D"/>
    <w:rsid w:val="00026357"/>
    <w:rsid w:val="00026719"/>
    <w:rsid w:val="00026AC3"/>
    <w:rsid w:val="00027234"/>
    <w:rsid w:val="00030120"/>
    <w:rsid w:val="0003045F"/>
    <w:rsid w:val="00032C5A"/>
    <w:rsid w:val="000334DB"/>
    <w:rsid w:val="00033B74"/>
    <w:rsid w:val="00033FB9"/>
    <w:rsid w:val="0003597B"/>
    <w:rsid w:val="00035D9B"/>
    <w:rsid w:val="000375C4"/>
    <w:rsid w:val="00040C95"/>
    <w:rsid w:val="00041031"/>
    <w:rsid w:val="000426DF"/>
    <w:rsid w:val="00042740"/>
    <w:rsid w:val="000427E3"/>
    <w:rsid w:val="00044160"/>
    <w:rsid w:val="0004482F"/>
    <w:rsid w:val="000460BF"/>
    <w:rsid w:val="000463AE"/>
    <w:rsid w:val="0004642C"/>
    <w:rsid w:val="00046DC0"/>
    <w:rsid w:val="00046DCC"/>
    <w:rsid w:val="0005137D"/>
    <w:rsid w:val="000519D1"/>
    <w:rsid w:val="00051B22"/>
    <w:rsid w:val="000526AA"/>
    <w:rsid w:val="00052857"/>
    <w:rsid w:val="00053D59"/>
    <w:rsid w:val="00054766"/>
    <w:rsid w:val="00055B0F"/>
    <w:rsid w:val="00056F00"/>
    <w:rsid w:val="000570ED"/>
    <w:rsid w:val="00057CFC"/>
    <w:rsid w:val="00062077"/>
    <w:rsid w:val="00063162"/>
    <w:rsid w:val="00063B49"/>
    <w:rsid w:val="00064026"/>
    <w:rsid w:val="00064641"/>
    <w:rsid w:val="0006510E"/>
    <w:rsid w:val="00065270"/>
    <w:rsid w:val="00065C77"/>
    <w:rsid w:val="000661CE"/>
    <w:rsid w:val="000670D0"/>
    <w:rsid w:val="00067381"/>
    <w:rsid w:val="00070F49"/>
    <w:rsid w:val="0007185F"/>
    <w:rsid w:val="00071D0D"/>
    <w:rsid w:val="00072F80"/>
    <w:rsid w:val="0007370F"/>
    <w:rsid w:val="000738DD"/>
    <w:rsid w:val="00074331"/>
    <w:rsid w:val="0007436A"/>
    <w:rsid w:val="0007440C"/>
    <w:rsid w:val="000749CF"/>
    <w:rsid w:val="00075473"/>
    <w:rsid w:val="00075680"/>
    <w:rsid w:val="00076283"/>
    <w:rsid w:val="00080ED4"/>
    <w:rsid w:val="00081AC6"/>
    <w:rsid w:val="00081FAD"/>
    <w:rsid w:val="00082603"/>
    <w:rsid w:val="000826B4"/>
    <w:rsid w:val="00083DBD"/>
    <w:rsid w:val="00084A1E"/>
    <w:rsid w:val="000856B5"/>
    <w:rsid w:val="00085D38"/>
    <w:rsid w:val="000863B2"/>
    <w:rsid w:val="0008681E"/>
    <w:rsid w:val="00086D16"/>
    <w:rsid w:val="00087CDF"/>
    <w:rsid w:val="000902A3"/>
    <w:rsid w:val="00090885"/>
    <w:rsid w:val="00092888"/>
    <w:rsid w:val="00093E9A"/>
    <w:rsid w:val="00094131"/>
    <w:rsid w:val="0009461C"/>
    <w:rsid w:val="000946D8"/>
    <w:rsid w:val="00094F9C"/>
    <w:rsid w:val="00097B41"/>
    <w:rsid w:val="000A0743"/>
    <w:rsid w:val="000A0D4C"/>
    <w:rsid w:val="000A0EF8"/>
    <w:rsid w:val="000A1BF3"/>
    <w:rsid w:val="000A261D"/>
    <w:rsid w:val="000A2644"/>
    <w:rsid w:val="000A3D38"/>
    <w:rsid w:val="000A4BE7"/>
    <w:rsid w:val="000A5ED9"/>
    <w:rsid w:val="000A62EB"/>
    <w:rsid w:val="000A6A7A"/>
    <w:rsid w:val="000A6E3D"/>
    <w:rsid w:val="000B0949"/>
    <w:rsid w:val="000B0CEF"/>
    <w:rsid w:val="000B0CFD"/>
    <w:rsid w:val="000B0F8D"/>
    <w:rsid w:val="000B1424"/>
    <w:rsid w:val="000B2B22"/>
    <w:rsid w:val="000B3355"/>
    <w:rsid w:val="000B3947"/>
    <w:rsid w:val="000B3C26"/>
    <w:rsid w:val="000B3CC0"/>
    <w:rsid w:val="000B4027"/>
    <w:rsid w:val="000B7291"/>
    <w:rsid w:val="000C0591"/>
    <w:rsid w:val="000C19F6"/>
    <w:rsid w:val="000C1CD7"/>
    <w:rsid w:val="000C1E70"/>
    <w:rsid w:val="000C2120"/>
    <w:rsid w:val="000C2CE8"/>
    <w:rsid w:val="000C3978"/>
    <w:rsid w:val="000C447E"/>
    <w:rsid w:val="000C491B"/>
    <w:rsid w:val="000C62D8"/>
    <w:rsid w:val="000C6CE2"/>
    <w:rsid w:val="000D10DD"/>
    <w:rsid w:val="000D1553"/>
    <w:rsid w:val="000D24D7"/>
    <w:rsid w:val="000D36FB"/>
    <w:rsid w:val="000D4BE6"/>
    <w:rsid w:val="000D50FB"/>
    <w:rsid w:val="000D5184"/>
    <w:rsid w:val="000D6E38"/>
    <w:rsid w:val="000D7D5E"/>
    <w:rsid w:val="000E125F"/>
    <w:rsid w:val="000E16D3"/>
    <w:rsid w:val="000E19AB"/>
    <w:rsid w:val="000E2410"/>
    <w:rsid w:val="000E2861"/>
    <w:rsid w:val="000E29B9"/>
    <w:rsid w:val="000E2C1E"/>
    <w:rsid w:val="000E4173"/>
    <w:rsid w:val="000E458D"/>
    <w:rsid w:val="000E624E"/>
    <w:rsid w:val="000E6316"/>
    <w:rsid w:val="000E6E61"/>
    <w:rsid w:val="000E7829"/>
    <w:rsid w:val="000F01F1"/>
    <w:rsid w:val="000F038B"/>
    <w:rsid w:val="000F218C"/>
    <w:rsid w:val="000F356D"/>
    <w:rsid w:val="000F37AA"/>
    <w:rsid w:val="000F3962"/>
    <w:rsid w:val="000F42E6"/>
    <w:rsid w:val="000F5D8E"/>
    <w:rsid w:val="000F7F3D"/>
    <w:rsid w:val="00100EB4"/>
    <w:rsid w:val="00100FCE"/>
    <w:rsid w:val="00101697"/>
    <w:rsid w:val="001018FD"/>
    <w:rsid w:val="0010284F"/>
    <w:rsid w:val="00103189"/>
    <w:rsid w:val="00103DB9"/>
    <w:rsid w:val="00104375"/>
    <w:rsid w:val="0010496F"/>
    <w:rsid w:val="00104E0D"/>
    <w:rsid w:val="00105F32"/>
    <w:rsid w:val="001069B1"/>
    <w:rsid w:val="00106E9D"/>
    <w:rsid w:val="0011055B"/>
    <w:rsid w:val="001118AC"/>
    <w:rsid w:val="00111E5A"/>
    <w:rsid w:val="00113E19"/>
    <w:rsid w:val="00114EE2"/>
    <w:rsid w:val="00115EAF"/>
    <w:rsid w:val="00115FC5"/>
    <w:rsid w:val="00116212"/>
    <w:rsid w:val="001165F4"/>
    <w:rsid w:val="00116654"/>
    <w:rsid w:val="00117977"/>
    <w:rsid w:val="00117B8A"/>
    <w:rsid w:val="00120700"/>
    <w:rsid w:val="00122DE3"/>
    <w:rsid w:val="00123BAE"/>
    <w:rsid w:val="00123D26"/>
    <w:rsid w:val="001240B4"/>
    <w:rsid w:val="00124306"/>
    <w:rsid w:val="0012440A"/>
    <w:rsid w:val="001246E7"/>
    <w:rsid w:val="00124F71"/>
    <w:rsid w:val="00125B0F"/>
    <w:rsid w:val="00125B29"/>
    <w:rsid w:val="00126A24"/>
    <w:rsid w:val="00126F71"/>
    <w:rsid w:val="00127332"/>
    <w:rsid w:val="00130E46"/>
    <w:rsid w:val="00131051"/>
    <w:rsid w:val="00131777"/>
    <w:rsid w:val="00131907"/>
    <w:rsid w:val="00131E62"/>
    <w:rsid w:val="00132222"/>
    <w:rsid w:val="0013279B"/>
    <w:rsid w:val="00133D16"/>
    <w:rsid w:val="0013483F"/>
    <w:rsid w:val="0013487E"/>
    <w:rsid w:val="00135F86"/>
    <w:rsid w:val="00136C40"/>
    <w:rsid w:val="00137593"/>
    <w:rsid w:val="00141C83"/>
    <w:rsid w:val="001434DB"/>
    <w:rsid w:val="001435FC"/>
    <w:rsid w:val="00143F2F"/>
    <w:rsid w:val="001441CD"/>
    <w:rsid w:val="0014524D"/>
    <w:rsid w:val="0014619E"/>
    <w:rsid w:val="00146C67"/>
    <w:rsid w:val="001478BA"/>
    <w:rsid w:val="00147B48"/>
    <w:rsid w:val="001501A3"/>
    <w:rsid w:val="00150426"/>
    <w:rsid w:val="00150575"/>
    <w:rsid w:val="00150B02"/>
    <w:rsid w:val="00151375"/>
    <w:rsid w:val="00151E69"/>
    <w:rsid w:val="00154817"/>
    <w:rsid w:val="001604FA"/>
    <w:rsid w:val="0016119E"/>
    <w:rsid w:val="0016246B"/>
    <w:rsid w:val="00162703"/>
    <w:rsid w:val="00162E3B"/>
    <w:rsid w:val="00163CDD"/>
    <w:rsid w:val="00164DEA"/>
    <w:rsid w:val="00165E41"/>
    <w:rsid w:val="0016657E"/>
    <w:rsid w:val="00166A51"/>
    <w:rsid w:val="00167AC3"/>
    <w:rsid w:val="00167FED"/>
    <w:rsid w:val="00172B36"/>
    <w:rsid w:val="00173C98"/>
    <w:rsid w:val="001747E9"/>
    <w:rsid w:val="00176BD9"/>
    <w:rsid w:val="00177017"/>
    <w:rsid w:val="00177467"/>
    <w:rsid w:val="0017765D"/>
    <w:rsid w:val="0018019D"/>
    <w:rsid w:val="00180799"/>
    <w:rsid w:val="00181484"/>
    <w:rsid w:val="001821F8"/>
    <w:rsid w:val="00182C69"/>
    <w:rsid w:val="00185676"/>
    <w:rsid w:val="00190655"/>
    <w:rsid w:val="00190B02"/>
    <w:rsid w:val="00190E34"/>
    <w:rsid w:val="00191171"/>
    <w:rsid w:val="00191A95"/>
    <w:rsid w:val="00191DEC"/>
    <w:rsid w:val="00192884"/>
    <w:rsid w:val="001929F4"/>
    <w:rsid w:val="00192C2E"/>
    <w:rsid w:val="00192D62"/>
    <w:rsid w:val="00193429"/>
    <w:rsid w:val="00193FE8"/>
    <w:rsid w:val="001A080D"/>
    <w:rsid w:val="001A0F29"/>
    <w:rsid w:val="001A1785"/>
    <w:rsid w:val="001A190E"/>
    <w:rsid w:val="001A1DB1"/>
    <w:rsid w:val="001A34A3"/>
    <w:rsid w:val="001A3AE9"/>
    <w:rsid w:val="001A4700"/>
    <w:rsid w:val="001A5501"/>
    <w:rsid w:val="001A62A2"/>
    <w:rsid w:val="001A7293"/>
    <w:rsid w:val="001A7E90"/>
    <w:rsid w:val="001A7EDA"/>
    <w:rsid w:val="001B0040"/>
    <w:rsid w:val="001B01AE"/>
    <w:rsid w:val="001B0BB6"/>
    <w:rsid w:val="001B153E"/>
    <w:rsid w:val="001B1F1C"/>
    <w:rsid w:val="001B2168"/>
    <w:rsid w:val="001B2DD5"/>
    <w:rsid w:val="001B35C8"/>
    <w:rsid w:val="001B408B"/>
    <w:rsid w:val="001B4381"/>
    <w:rsid w:val="001B450C"/>
    <w:rsid w:val="001B47CC"/>
    <w:rsid w:val="001B4AEE"/>
    <w:rsid w:val="001B549D"/>
    <w:rsid w:val="001B57DA"/>
    <w:rsid w:val="001B64B8"/>
    <w:rsid w:val="001B688F"/>
    <w:rsid w:val="001B7358"/>
    <w:rsid w:val="001B7501"/>
    <w:rsid w:val="001B7939"/>
    <w:rsid w:val="001B7F8C"/>
    <w:rsid w:val="001C10A0"/>
    <w:rsid w:val="001C21B3"/>
    <w:rsid w:val="001C2629"/>
    <w:rsid w:val="001C2E03"/>
    <w:rsid w:val="001C3064"/>
    <w:rsid w:val="001C335C"/>
    <w:rsid w:val="001C41BE"/>
    <w:rsid w:val="001C52C9"/>
    <w:rsid w:val="001C61E4"/>
    <w:rsid w:val="001C7B34"/>
    <w:rsid w:val="001D0739"/>
    <w:rsid w:val="001D0CE8"/>
    <w:rsid w:val="001D1280"/>
    <w:rsid w:val="001D2456"/>
    <w:rsid w:val="001D2460"/>
    <w:rsid w:val="001D3681"/>
    <w:rsid w:val="001D4AC8"/>
    <w:rsid w:val="001D5A68"/>
    <w:rsid w:val="001D5CF4"/>
    <w:rsid w:val="001D6A54"/>
    <w:rsid w:val="001D6CF5"/>
    <w:rsid w:val="001D75DE"/>
    <w:rsid w:val="001D7738"/>
    <w:rsid w:val="001D7B02"/>
    <w:rsid w:val="001E0235"/>
    <w:rsid w:val="001E238B"/>
    <w:rsid w:val="001E2D22"/>
    <w:rsid w:val="001E3072"/>
    <w:rsid w:val="001E37D8"/>
    <w:rsid w:val="001E4948"/>
    <w:rsid w:val="001E5241"/>
    <w:rsid w:val="001E55A6"/>
    <w:rsid w:val="001E64AF"/>
    <w:rsid w:val="001E69C6"/>
    <w:rsid w:val="001E7DD3"/>
    <w:rsid w:val="001E7F64"/>
    <w:rsid w:val="001F0584"/>
    <w:rsid w:val="001F322A"/>
    <w:rsid w:val="001F365A"/>
    <w:rsid w:val="001F36BD"/>
    <w:rsid w:val="001F4800"/>
    <w:rsid w:val="001F6A0D"/>
    <w:rsid w:val="001F722A"/>
    <w:rsid w:val="001F7D40"/>
    <w:rsid w:val="001F7F58"/>
    <w:rsid w:val="002007C2"/>
    <w:rsid w:val="00201288"/>
    <w:rsid w:val="00201295"/>
    <w:rsid w:val="00202C32"/>
    <w:rsid w:val="00203943"/>
    <w:rsid w:val="0020499C"/>
    <w:rsid w:val="00206B3F"/>
    <w:rsid w:val="00206CF1"/>
    <w:rsid w:val="00207401"/>
    <w:rsid w:val="0021118B"/>
    <w:rsid w:val="002115BA"/>
    <w:rsid w:val="0021164A"/>
    <w:rsid w:val="002122D6"/>
    <w:rsid w:val="00212E3E"/>
    <w:rsid w:val="00212EF5"/>
    <w:rsid w:val="00213D44"/>
    <w:rsid w:val="0021462C"/>
    <w:rsid w:val="00214D8D"/>
    <w:rsid w:val="00214F9D"/>
    <w:rsid w:val="00215D4F"/>
    <w:rsid w:val="00215E06"/>
    <w:rsid w:val="00216C89"/>
    <w:rsid w:val="00217070"/>
    <w:rsid w:val="00217B48"/>
    <w:rsid w:val="002222A0"/>
    <w:rsid w:val="00222518"/>
    <w:rsid w:val="00222A60"/>
    <w:rsid w:val="00222BFB"/>
    <w:rsid w:val="00223B59"/>
    <w:rsid w:val="002242B1"/>
    <w:rsid w:val="0022454C"/>
    <w:rsid w:val="002259F6"/>
    <w:rsid w:val="00225C47"/>
    <w:rsid w:val="00227F81"/>
    <w:rsid w:val="0023101B"/>
    <w:rsid w:val="00231239"/>
    <w:rsid w:val="00232AAD"/>
    <w:rsid w:val="00232BF8"/>
    <w:rsid w:val="00233D30"/>
    <w:rsid w:val="00233E64"/>
    <w:rsid w:val="00234883"/>
    <w:rsid w:val="002349D1"/>
    <w:rsid w:val="00234E43"/>
    <w:rsid w:val="0023556F"/>
    <w:rsid w:val="00235CE2"/>
    <w:rsid w:val="00236BF4"/>
    <w:rsid w:val="00237045"/>
    <w:rsid w:val="0023779B"/>
    <w:rsid w:val="00237BE3"/>
    <w:rsid w:val="00237D93"/>
    <w:rsid w:val="0024055D"/>
    <w:rsid w:val="002406FE"/>
    <w:rsid w:val="00242042"/>
    <w:rsid w:val="002422FD"/>
    <w:rsid w:val="002424E4"/>
    <w:rsid w:val="002425C9"/>
    <w:rsid w:val="00243385"/>
    <w:rsid w:val="002434F7"/>
    <w:rsid w:val="00243808"/>
    <w:rsid w:val="002446C0"/>
    <w:rsid w:val="00244D85"/>
    <w:rsid w:val="002470E4"/>
    <w:rsid w:val="00247DF4"/>
    <w:rsid w:val="0025043F"/>
    <w:rsid w:val="00250F64"/>
    <w:rsid w:val="00251E71"/>
    <w:rsid w:val="00251FCF"/>
    <w:rsid w:val="0025240A"/>
    <w:rsid w:val="00252B1B"/>
    <w:rsid w:val="00252D74"/>
    <w:rsid w:val="00253B71"/>
    <w:rsid w:val="00254F00"/>
    <w:rsid w:val="00254F55"/>
    <w:rsid w:val="0025769A"/>
    <w:rsid w:val="00260C8A"/>
    <w:rsid w:val="00261210"/>
    <w:rsid w:val="00261360"/>
    <w:rsid w:val="0026312D"/>
    <w:rsid w:val="0026318B"/>
    <w:rsid w:val="002658BC"/>
    <w:rsid w:val="00267853"/>
    <w:rsid w:val="00267C72"/>
    <w:rsid w:val="00270295"/>
    <w:rsid w:val="002709C0"/>
    <w:rsid w:val="00270CD2"/>
    <w:rsid w:val="00271060"/>
    <w:rsid w:val="00271687"/>
    <w:rsid w:val="00272506"/>
    <w:rsid w:val="00273BA4"/>
    <w:rsid w:val="0027437B"/>
    <w:rsid w:val="00274C1A"/>
    <w:rsid w:val="00274CAB"/>
    <w:rsid w:val="00274DDC"/>
    <w:rsid w:val="00274E4C"/>
    <w:rsid w:val="00275803"/>
    <w:rsid w:val="00276CC1"/>
    <w:rsid w:val="00277C22"/>
    <w:rsid w:val="00277D97"/>
    <w:rsid w:val="002801ED"/>
    <w:rsid w:val="00280509"/>
    <w:rsid w:val="00280AE6"/>
    <w:rsid w:val="0028208B"/>
    <w:rsid w:val="00282F71"/>
    <w:rsid w:val="002853D1"/>
    <w:rsid w:val="0028570F"/>
    <w:rsid w:val="002862DA"/>
    <w:rsid w:val="00286404"/>
    <w:rsid w:val="00286446"/>
    <w:rsid w:val="00286EC7"/>
    <w:rsid w:val="00286F25"/>
    <w:rsid w:val="002874E4"/>
    <w:rsid w:val="00287AAE"/>
    <w:rsid w:val="00291C30"/>
    <w:rsid w:val="00291D7B"/>
    <w:rsid w:val="002920F5"/>
    <w:rsid w:val="002926E0"/>
    <w:rsid w:val="002931C1"/>
    <w:rsid w:val="0029329C"/>
    <w:rsid w:val="00293EAB"/>
    <w:rsid w:val="002943A0"/>
    <w:rsid w:val="00295C7C"/>
    <w:rsid w:val="002973CB"/>
    <w:rsid w:val="002A134B"/>
    <w:rsid w:val="002A1791"/>
    <w:rsid w:val="002A179A"/>
    <w:rsid w:val="002A19B5"/>
    <w:rsid w:val="002A485F"/>
    <w:rsid w:val="002A5242"/>
    <w:rsid w:val="002A63AB"/>
    <w:rsid w:val="002A64BC"/>
    <w:rsid w:val="002A6ABD"/>
    <w:rsid w:val="002A6EF5"/>
    <w:rsid w:val="002A7EAA"/>
    <w:rsid w:val="002B0471"/>
    <w:rsid w:val="002B2831"/>
    <w:rsid w:val="002B3A4E"/>
    <w:rsid w:val="002B43B8"/>
    <w:rsid w:val="002B4949"/>
    <w:rsid w:val="002B4C88"/>
    <w:rsid w:val="002B543A"/>
    <w:rsid w:val="002B6CFB"/>
    <w:rsid w:val="002B7F70"/>
    <w:rsid w:val="002C1AA8"/>
    <w:rsid w:val="002C2BF4"/>
    <w:rsid w:val="002C39D3"/>
    <w:rsid w:val="002C5DBE"/>
    <w:rsid w:val="002C6098"/>
    <w:rsid w:val="002C7846"/>
    <w:rsid w:val="002D08A1"/>
    <w:rsid w:val="002D1B4F"/>
    <w:rsid w:val="002D24C9"/>
    <w:rsid w:val="002D4233"/>
    <w:rsid w:val="002D4FAC"/>
    <w:rsid w:val="002D51AD"/>
    <w:rsid w:val="002D6363"/>
    <w:rsid w:val="002D67CE"/>
    <w:rsid w:val="002D6AD6"/>
    <w:rsid w:val="002D72C8"/>
    <w:rsid w:val="002D75BC"/>
    <w:rsid w:val="002E0F08"/>
    <w:rsid w:val="002E1C27"/>
    <w:rsid w:val="002E206C"/>
    <w:rsid w:val="002E4BBA"/>
    <w:rsid w:val="002E4CE5"/>
    <w:rsid w:val="002E5659"/>
    <w:rsid w:val="002E755D"/>
    <w:rsid w:val="002F0459"/>
    <w:rsid w:val="002F07B0"/>
    <w:rsid w:val="002F196B"/>
    <w:rsid w:val="002F1C99"/>
    <w:rsid w:val="002F1DFC"/>
    <w:rsid w:val="002F25FA"/>
    <w:rsid w:val="002F2A9D"/>
    <w:rsid w:val="002F39DF"/>
    <w:rsid w:val="002F4153"/>
    <w:rsid w:val="002F43DF"/>
    <w:rsid w:val="002F524D"/>
    <w:rsid w:val="002F564F"/>
    <w:rsid w:val="002F6810"/>
    <w:rsid w:val="002F7A2F"/>
    <w:rsid w:val="003000C2"/>
    <w:rsid w:val="0030122D"/>
    <w:rsid w:val="003013D6"/>
    <w:rsid w:val="00301959"/>
    <w:rsid w:val="00302CD1"/>
    <w:rsid w:val="00303C75"/>
    <w:rsid w:val="00304272"/>
    <w:rsid w:val="0030471D"/>
    <w:rsid w:val="00304E49"/>
    <w:rsid w:val="003073ED"/>
    <w:rsid w:val="003116FC"/>
    <w:rsid w:val="00314132"/>
    <w:rsid w:val="00316087"/>
    <w:rsid w:val="003163A4"/>
    <w:rsid w:val="00316B0D"/>
    <w:rsid w:val="00317543"/>
    <w:rsid w:val="00317DD9"/>
    <w:rsid w:val="00321197"/>
    <w:rsid w:val="00321D5A"/>
    <w:rsid w:val="00323035"/>
    <w:rsid w:val="00323580"/>
    <w:rsid w:val="003241B5"/>
    <w:rsid w:val="00324866"/>
    <w:rsid w:val="00324D7C"/>
    <w:rsid w:val="00325802"/>
    <w:rsid w:val="003258C0"/>
    <w:rsid w:val="0032674A"/>
    <w:rsid w:val="003275BF"/>
    <w:rsid w:val="00327618"/>
    <w:rsid w:val="003306DE"/>
    <w:rsid w:val="00330F02"/>
    <w:rsid w:val="00331BF1"/>
    <w:rsid w:val="00331F7F"/>
    <w:rsid w:val="00332284"/>
    <w:rsid w:val="00332E21"/>
    <w:rsid w:val="0033325C"/>
    <w:rsid w:val="0033332A"/>
    <w:rsid w:val="0033389E"/>
    <w:rsid w:val="00333977"/>
    <w:rsid w:val="003359C7"/>
    <w:rsid w:val="0033767A"/>
    <w:rsid w:val="003401D5"/>
    <w:rsid w:val="00341665"/>
    <w:rsid w:val="003423E6"/>
    <w:rsid w:val="00342AA9"/>
    <w:rsid w:val="003444D4"/>
    <w:rsid w:val="0034583F"/>
    <w:rsid w:val="00346556"/>
    <w:rsid w:val="00347232"/>
    <w:rsid w:val="00351258"/>
    <w:rsid w:val="00351A98"/>
    <w:rsid w:val="00351BEB"/>
    <w:rsid w:val="00352070"/>
    <w:rsid w:val="00352D6C"/>
    <w:rsid w:val="00353266"/>
    <w:rsid w:val="00354802"/>
    <w:rsid w:val="00355606"/>
    <w:rsid w:val="0035689E"/>
    <w:rsid w:val="00357486"/>
    <w:rsid w:val="003576AD"/>
    <w:rsid w:val="00360254"/>
    <w:rsid w:val="00361721"/>
    <w:rsid w:val="00361FBB"/>
    <w:rsid w:val="003630A3"/>
    <w:rsid w:val="00363C0A"/>
    <w:rsid w:val="00364091"/>
    <w:rsid w:val="003646FC"/>
    <w:rsid w:val="00365101"/>
    <w:rsid w:val="0036595F"/>
    <w:rsid w:val="00365B27"/>
    <w:rsid w:val="00365E35"/>
    <w:rsid w:val="00370B75"/>
    <w:rsid w:val="003717F1"/>
    <w:rsid w:val="003721C3"/>
    <w:rsid w:val="00372B9B"/>
    <w:rsid w:val="00372DE1"/>
    <w:rsid w:val="003731E3"/>
    <w:rsid w:val="00374B5E"/>
    <w:rsid w:val="00376F7D"/>
    <w:rsid w:val="00377094"/>
    <w:rsid w:val="003773B9"/>
    <w:rsid w:val="00377C02"/>
    <w:rsid w:val="00377E04"/>
    <w:rsid w:val="003807FD"/>
    <w:rsid w:val="00380C6F"/>
    <w:rsid w:val="003817FF"/>
    <w:rsid w:val="0038199A"/>
    <w:rsid w:val="00382A15"/>
    <w:rsid w:val="0038470A"/>
    <w:rsid w:val="003849EB"/>
    <w:rsid w:val="0038575A"/>
    <w:rsid w:val="003859CB"/>
    <w:rsid w:val="00386AE7"/>
    <w:rsid w:val="00387519"/>
    <w:rsid w:val="00387F59"/>
    <w:rsid w:val="003913B3"/>
    <w:rsid w:val="00391C6F"/>
    <w:rsid w:val="0039277A"/>
    <w:rsid w:val="003929B7"/>
    <w:rsid w:val="0039358E"/>
    <w:rsid w:val="00393729"/>
    <w:rsid w:val="003937F8"/>
    <w:rsid w:val="00394EA3"/>
    <w:rsid w:val="00395D75"/>
    <w:rsid w:val="00396B19"/>
    <w:rsid w:val="00397365"/>
    <w:rsid w:val="003A077B"/>
    <w:rsid w:val="003A1CF6"/>
    <w:rsid w:val="003A2D2E"/>
    <w:rsid w:val="003A2F7B"/>
    <w:rsid w:val="003A4A68"/>
    <w:rsid w:val="003A4F79"/>
    <w:rsid w:val="003A5296"/>
    <w:rsid w:val="003A5894"/>
    <w:rsid w:val="003A5982"/>
    <w:rsid w:val="003A7DCB"/>
    <w:rsid w:val="003B1FD9"/>
    <w:rsid w:val="003B22CA"/>
    <w:rsid w:val="003B268B"/>
    <w:rsid w:val="003B3A41"/>
    <w:rsid w:val="003B3DA4"/>
    <w:rsid w:val="003B3F68"/>
    <w:rsid w:val="003B55BD"/>
    <w:rsid w:val="003B56D6"/>
    <w:rsid w:val="003B5AA9"/>
    <w:rsid w:val="003B6FDF"/>
    <w:rsid w:val="003B7818"/>
    <w:rsid w:val="003C0B9C"/>
    <w:rsid w:val="003C0CE1"/>
    <w:rsid w:val="003C0DAB"/>
    <w:rsid w:val="003C0F44"/>
    <w:rsid w:val="003C137D"/>
    <w:rsid w:val="003C1890"/>
    <w:rsid w:val="003C1FB6"/>
    <w:rsid w:val="003C2571"/>
    <w:rsid w:val="003C2E6E"/>
    <w:rsid w:val="003C325F"/>
    <w:rsid w:val="003C34F1"/>
    <w:rsid w:val="003C36F1"/>
    <w:rsid w:val="003C41C7"/>
    <w:rsid w:val="003C4336"/>
    <w:rsid w:val="003C45E7"/>
    <w:rsid w:val="003C5553"/>
    <w:rsid w:val="003C7039"/>
    <w:rsid w:val="003C77F9"/>
    <w:rsid w:val="003D0168"/>
    <w:rsid w:val="003D1BFB"/>
    <w:rsid w:val="003D23B8"/>
    <w:rsid w:val="003D2DC6"/>
    <w:rsid w:val="003D3469"/>
    <w:rsid w:val="003D5141"/>
    <w:rsid w:val="003D593C"/>
    <w:rsid w:val="003D6E79"/>
    <w:rsid w:val="003D6E81"/>
    <w:rsid w:val="003D6FFE"/>
    <w:rsid w:val="003D776F"/>
    <w:rsid w:val="003D7F4F"/>
    <w:rsid w:val="003E06CA"/>
    <w:rsid w:val="003E297A"/>
    <w:rsid w:val="003E3FB3"/>
    <w:rsid w:val="003E4212"/>
    <w:rsid w:val="003E5637"/>
    <w:rsid w:val="003E6393"/>
    <w:rsid w:val="003E684D"/>
    <w:rsid w:val="003E6C34"/>
    <w:rsid w:val="003E6C46"/>
    <w:rsid w:val="003E6D80"/>
    <w:rsid w:val="003E6DE5"/>
    <w:rsid w:val="003E6F1D"/>
    <w:rsid w:val="003E6F75"/>
    <w:rsid w:val="003E700B"/>
    <w:rsid w:val="003E7600"/>
    <w:rsid w:val="003F1556"/>
    <w:rsid w:val="003F1818"/>
    <w:rsid w:val="003F1C1E"/>
    <w:rsid w:val="003F2527"/>
    <w:rsid w:val="003F374F"/>
    <w:rsid w:val="003F6178"/>
    <w:rsid w:val="003F7541"/>
    <w:rsid w:val="003F7A5A"/>
    <w:rsid w:val="004002D6"/>
    <w:rsid w:val="00400866"/>
    <w:rsid w:val="00400928"/>
    <w:rsid w:val="00400A67"/>
    <w:rsid w:val="0040254F"/>
    <w:rsid w:val="00402F0D"/>
    <w:rsid w:val="004030D4"/>
    <w:rsid w:val="00403E4A"/>
    <w:rsid w:val="00403E83"/>
    <w:rsid w:val="00404650"/>
    <w:rsid w:val="00404EC7"/>
    <w:rsid w:val="0040503B"/>
    <w:rsid w:val="004056F3"/>
    <w:rsid w:val="004057E1"/>
    <w:rsid w:val="00405881"/>
    <w:rsid w:val="00405D46"/>
    <w:rsid w:val="004064F9"/>
    <w:rsid w:val="00406CD8"/>
    <w:rsid w:val="004074C6"/>
    <w:rsid w:val="0040794A"/>
    <w:rsid w:val="00410208"/>
    <w:rsid w:val="004113FB"/>
    <w:rsid w:val="00411404"/>
    <w:rsid w:val="0041286B"/>
    <w:rsid w:val="00412EC7"/>
    <w:rsid w:val="004130BF"/>
    <w:rsid w:val="00413679"/>
    <w:rsid w:val="00413B7E"/>
    <w:rsid w:val="004145F7"/>
    <w:rsid w:val="00415085"/>
    <w:rsid w:val="00415F2F"/>
    <w:rsid w:val="004165D1"/>
    <w:rsid w:val="00416972"/>
    <w:rsid w:val="00416978"/>
    <w:rsid w:val="0041700D"/>
    <w:rsid w:val="004202A1"/>
    <w:rsid w:val="00420D2E"/>
    <w:rsid w:val="00421D3F"/>
    <w:rsid w:val="00421D59"/>
    <w:rsid w:val="00423783"/>
    <w:rsid w:val="004255A8"/>
    <w:rsid w:val="00426D27"/>
    <w:rsid w:val="00427990"/>
    <w:rsid w:val="00427FEC"/>
    <w:rsid w:val="00430CB0"/>
    <w:rsid w:val="0043141C"/>
    <w:rsid w:val="00431CF3"/>
    <w:rsid w:val="004326FB"/>
    <w:rsid w:val="004331F6"/>
    <w:rsid w:val="00433321"/>
    <w:rsid w:val="0043361A"/>
    <w:rsid w:val="00436D20"/>
    <w:rsid w:val="00436DD7"/>
    <w:rsid w:val="004370C4"/>
    <w:rsid w:val="00437553"/>
    <w:rsid w:val="00437C19"/>
    <w:rsid w:val="0044115E"/>
    <w:rsid w:val="004412D9"/>
    <w:rsid w:val="00441D49"/>
    <w:rsid w:val="00441DB2"/>
    <w:rsid w:val="00445440"/>
    <w:rsid w:val="00450248"/>
    <w:rsid w:val="004503A3"/>
    <w:rsid w:val="0045046C"/>
    <w:rsid w:val="00450D20"/>
    <w:rsid w:val="004519A2"/>
    <w:rsid w:val="004519D9"/>
    <w:rsid w:val="00451EC8"/>
    <w:rsid w:val="00453447"/>
    <w:rsid w:val="004539C4"/>
    <w:rsid w:val="00454B19"/>
    <w:rsid w:val="00454CA2"/>
    <w:rsid w:val="00454FBF"/>
    <w:rsid w:val="00456055"/>
    <w:rsid w:val="004573FD"/>
    <w:rsid w:val="00460E58"/>
    <w:rsid w:val="004611AC"/>
    <w:rsid w:val="00461909"/>
    <w:rsid w:val="0046194A"/>
    <w:rsid w:val="00461B40"/>
    <w:rsid w:val="00461C5C"/>
    <w:rsid w:val="004620C6"/>
    <w:rsid w:val="0046272B"/>
    <w:rsid w:val="0046418E"/>
    <w:rsid w:val="00464A37"/>
    <w:rsid w:val="00464D08"/>
    <w:rsid w:val="00464DEA"/>
    <w:rsid w:val="00465EAD"/>
    <w:rsid w:val="004668A0"/>
    <w:rsid w:val="00466F96"/>
    <w:rsid w:val="00467AC5"/>
    <w:rsid w:val="00470487"/>
    <w:rsid w:val="004714BF"/>
    <w:rsid w:val="00471F74"/>
    <w:rsid w:val="00471FB0"/>
    <w:rsid w:val="004729DC"/>
    <w:rsid w:val="00473911"/>
    <w:rsid w:val="00474097"/>
    <w:rsid w:val="004742DE"/>
    <w:rsid w:val="004743B7"/>
    <w:rsid w:val="00475D52"/>
    <w:rsid w:val="00477BE5"/>
    <w:rsid w:val="00480716"/>
    <w:rsid w:val="00480BFF"/>
    <w:rsid w:val="00482968"/>
    <w:rsid w:val="00483BA2"/>
    <w:rsid w:val="0048427F"/>
    <w:rsid w:val="00484826"/>
    <w:rsid w:val="00484CD8"/>
    <w:rsid w:val="0048507E"/>
    <w:rsid w:val="00486B57"/>
    <w:rsid w:val="004873AD"/>
    <w:rsid w:val="004908AB"/>
    <w:rsid w:val="00490913"/>
    <w:rsid w:val="004912D1"/>
    <w:rsid w:val="004916C1"/>
    <w:rsid w:val="00491AA7"/>
    <w:rsid w:val="0049208C"/>
    <w:rsid w:val="00492E21"/>
    <w:rsid w:val="004934AD"/>
    <w:rsid w:val="004942F4"/>
    <w:rsid w:val="00494992"/>
    <w:rsid w:val="00494DEF"/>
    <w:rsid w:val="0049573C"/>
    <w:rsid w:val="004961D9"/>
    <w:rsid w:val="004A04AF"/>
    <w:rsid w:val="004A141D"/>
    <w:rsid w:val="004A1917"/>
    <w:rsid w:val="004A1C88"/>
    <w:rsid w:val="004A3783"/>
    <w:rsid w:val="004A40BC"/>
    <w:rsid w:val="004A40E7"/>
    <w:rsid w:val="004A6C84"/>
    <w:rsid w:val="004A6F7E"/>
    <w:rsid w:val="004A7838"/>
    <w:rsid w:val="004A7B2B"/>
    <w:rsid w:val="004B0B83"/>
    <w:rsid w:val="004B0EC4"/>
    <w:rsid w:val="004B12F3"/>
    <w:rsid w:val="004B2A15"/>
    <w:rsid w:val="004B3930"/>
    <w:rsid w:val="004B3FBB"/>
    <w:rsid w:val="004B4433"/>
    <w:rsid w:val="004B4D21"/>
    <w:rsid w:val="004B4E34"/>
    <w:rsid w:val="004B5AA5"/>
    <w:rsid w:val="004B5BFD"/>
    <w:rsid w:val="004B5CB7"/>
    <w:rsid w:val="004B6272"/>
    <w:rsid w:val="004B70E4"/>
    <w:rsid w:val="004B7596"/>
    <w:rsid w:val="004B7709"/>
    <w:rsid w:val="004B795F"/>
    <w:rsid w:val="004C0DEF"/>
    <w:rsid w:val="004C16CE"/>
    <w:rsid w:val="004C2030"/>
    <w:rsid w:val="004C23FA"/>
    <w:rsid w:val="004C292C"/>
    <w:rsid w:val="004C3D70"/>
    <w:rsid w:val="004C4607"/>
    <w:rsid w:val="004C468B"/>
    <w:rsid w:val="004C4C0C"/>
    <w:rsid w:val="004C5F3A"/>
    <w:rsid w:val="004D01CF"/>
    <w:rsid w:val="004D1615"/>
    <w:rsid w:val="004D1ADE"/>
    <w:rsid w:val="004D2479"/>
    <w:rsid w:val="004D6A93"/>
    <w:rsid w:val="004D6F8C"/>
    <w:rsid w:val="004E0A2C"/>
    <w:rsid w:val="004E1ECB"/>
    <w:rsid w:val="004E340E"/>
    <w:rsid w:val="004E470E"/>
    <w:rsid w:val="004E4ECD"/>
    <w:rsid w:val="004E5476"/>
    <w:rsid w:val="004E57E7"/>
    <w:rsid w:val="004E5B41"/>
    <w:rsid w:val="004E5E6A"/>
    <w:rsid w:val="004E6603"/>
    <w:rsid w:val="004E6C28"/>
    <w:rsid w:val="004E7D50"/>
    <w:rsid w:val="004F03F5"/>
    <w:rsid w:val="004F0BB3"/>
    <w:rsid w:val="004F1425"/>
    <w:rsid w:val="004F1F4D"/>
    <w:rsid w:val="004F3B60"/>
    <w:rsid w:val="004F4DEC"/>
    <w:rsid w:val="004F6298"/>
    <w:rsid w:val="004F6CFB"/>
    <w:rsid w:val="004F73A7"/>
    <w:rsid w:val="005001DC"/>
    <w:rsid w:val="00501D6D"/>
    <w:rsid w:val="00502727"/>
    <w:rsid w:val="005029B5"/>
    <w:rsid w:val="00502A11"/>
    <w:rsid w:val="00504C45"/>
    <w:rsid w:val="005050F5"/>
    <w:rsid w:val="00506F8F"/>
    <w:rsid w:val="00510088"/>
    <w:rsid w:val="005123BA"/>
    <w:rsid w:val="00513D24"/>
    <w:rsid w:val="00514701"/>
    <w:rsid w:val="00514DAA"/>
    <w:rsid w:val="005153BD"/>
    <w:rsid w:val="005157E3"/>
    <w:rsid w:val="0051757A"/>
    <w:rsid w:val="00520E7F"/>
    <w:rsid w:val="00523503"/>
    <w:rsid w:val="00523FAE"/>
    <w:rsid w:val="005243D7"/>
    <w:rsid w:val="005245A7"/>
    <w:rsid w:val="005257B9"/>
    <w:rsid w:val="00525C1A"/>
    <w:rsid w:val="005315DB"/>
    <w:rsid w:val="005318CA"/>
    <w:rsid w:val="00532355"/>
    <w:rsid w:val="00532BA7"/>
    <w:rsid w:val="00532F22"/>
    <w:rsid w:val="0053386E"/>
    <w:rsid w:val="005339AF"/>
    <w:rsid w:val="00534AF6"/>
    <w:rsid w:val="0053564B"/>
    <w:rsid w:val="00535CBF"/>
    <w:rsid w:val="00535E28"/>
    <w:rsid w:val="00536412"/>
    <w:rsid w:val="005366CA"/>
    <w:rsid w:val="00536F59"/>
    <w:rsid w:val="00537B72"/>
    <w:rsid w:val="00542366"/>
    <w:rsid w:val="00542C8E"/>
    <w:rsid w:val="0054321A"/>
    <w:rsid w:val="005432F3"/>
    <w:rsid w:val="005454C6"/>
    <w:rsid w:val="0054685D"/>
    <w:rsid w:val="00547586"/>
    <w:rsid w:val="00547862"/>
    <w:rsid w:val="005479C7"/>
    <w:rsid w:val="00547FE8"/>
    <w:rsid w:val="005501D5"/>
    <w:rsid w:val="005509D1"/>
    <w:rsid w:val="00551622"/>
    <w:rsid w:val="00551653"/>
    <w:rsid w:val="00554EB9"/>
    <w:rsid w:val="00556C31"/>
    <w:rsid w:val="005610CB"/>
    <w:rsid w:val="00561280"/>
    <w:rsid w:val="005618D7"/>
    <w:rsid w:val="00561970"/>
    <w:rsid w:val="005646B0"/>
    <w:rsid w:val="00565095"/>
    <w:rsid w:val="005655E9"/>
    <w:rsid w:val="00565D8C"/>
    <w:rsid w:val="00567728"/>
    <w:rsid w:val="00571B38"/>
    <w:rsid w:val="00573492"/>
    <w:rsid w:val="00573714"/>
    <w:rsid w:val="0057625D"/>
    <w:rsid w:val="00581CBC"/>
    <w:rsid w:val="00582087"/>
    <w:rsid w:val="0058221A"/>
    <w:rsid w:val="0058255C"/>
    <w:rsid w:val="005836C7"/>
    <w:rsid w:val="00584BC6"/>
    <w:rsid w:val="00584E6B"/>
    <w:rsid w:val="00586BCD"/>
    <w:rsid w:val="00587B07"/>
    <w:rsid w:val="00590B44"/>
    <w:rsid w:val="00592581"/>
    <w:rsid w:val="00592E33"/>
    <w:rsid w:val="00593264"/>
    <w:rsid w:val="0059343F"/>
    <w:rsid w:val="005938E8"/>
    <w:rsid w:val="00593AE9"/>
    <w:rsid w:val="00594A12"/>
    <w:rsid w:val="005951CB"/>
    <w:rsid w:val="00595CC3"/>
    <w:rsid w:val="005967BC"/>
    <w:rsid w:val="00597195"/>
    <w:rsid w:val="005A1D8C"/>
    <w:rsid w:val="005A3968"/>
    <w:rsid w:val="005A3988"/>
    <w:rsid w:val="005A4AC0"/>
    <w:rsid w:val="005A4B53"/>
    <w:rsid w:val="005A4E24"/>
    <w:rsid w:val="005A5289"/>
    <w:rsid w:val="005A587C"/>
    <w:rsid w:val="005A7594"/>
    <w:rsid w:val="005A7E3C"/>
    <w:rsid w:val="005B00DF"/>
    <w:rsid w:val="005B0827"/>
    <w:rsid w:val="005B1171"/>
    <w:rsid w:val="005B14B1"/>
    <w:rsid w:val="005B1617"/>
    <w:rsid w:val="005B2041"/>
    <w:rsid w:val="005B2138"/>
    <w:rsid w:val="005B23B4"/>
    <w:rsid w:val="005B2C0D"/>
    <w:rsid w:val="005B2EB3"/>
    <w:rsid w:val="005B44F2"/>
    <w:rsid w:val="005B51DB"/>
    <w:rsid w:val="005B736D"/>
    <w:rsid w:val="005B7F7F"/>
    <w:rsid w:val="005C030E"/>
    <w:rsid w:val="005C191F"/>
    <w:rsid w:val="005C2DD0"/>
    <w:rsid w:val="005C4252"/>
    <w:rsid w:val="005C463C"/>
    <w:rsid w:val="005C5636"/>
    <w:rsid w:val="005C7482"/>
    <w:rsid w:val="005C7663"/>
    <w:rsid w:val="005D0050"/>
    <w:rsid w:val="005D14E4"/>
    <w:rsid w:val="005D2B32"/>
    <w:rsid w:val="005D3309"/>
    <w:rsid w:val="005D36AD"/>
    <w:rsid w:val="005D4367"/>
    <w:rsid w:val="005D5E5B"/>
    <w:rsid w:val="005D5EBF"/>
    <w:rsid w:val="005D7864"/>
    <w:rsid w:val="005D7D47"/>
    <w:rsid w:val="005E0B12"/>
    <w:rsid w:val="005E0B87"/>
    <w:rsid w:val="005E0D6D"/>
    <w:rsid w:val="005E111F"/>
    <w:rsid w:val="005E18C9"/>
    <w:rsid w:val="005E1903"/>
    <w:rsid w:val="005E5C5B"/>
    <w:rsid w:val="005E6453"/>
    <w:rsid w:val="005E6AC7"/>
    <w:rsid w:val="005E6D6A"/>
    <w:rsid w:val="005E766F"/>
    <w:rsid w:val="005E77A1"/>
    <w:rsid w:val="005F0001"/>
    <w:rsid w:val="005F09A1"/>
    <w:rsid w:val="005F2E5C"/>
    <w:rsid w:val="005F2F5A"/>
    <w:rsid w:val="005F38FF"/>
    <w:rsid w:val="005F5D92"/>
    <w:rsid w:val="005F71D0"/>
    <w:rsid w:val="005F71E6"/>
    <w:rsid w:val="005F7289"/>
    <w:rsid w:val="005F7C2E"/>
    <w:rsid w:val="00600851"/>
    <w:rsid w:val="00600E19"/>
    <w:rsid w:val="006013EB"/>
    <w:rsid w:val="006015B8"/>
    <w:rsid w:val="00601721"/>
    <w:rsid w:val="00601BF0"/>
    <w:rsid w:val="00603514"/>
    <w:rsid w:val="006041B6"/>
    <w:rsid w:val="00604C6E"/>
    <w:rsid w:val="00604E31"/>
    <w:rsid w:val="00605BCD"/>
    <w:rsid w:val="00605F74"/>
    <w:rsid w:val="006069FE"/>
    <w:rsid w:val="006074EE"/>
    <w:rsid w:val="00607854"/>
    <w:rsid w:val="00607AA1"/>
    <w:rsid w:val="00607E32"/>
    <w:rsid w:val="00610266"/>
    <w:rsid w:val="00611ADB"/>
    <w:rsid w:val="00612145"/>
    <w:rsid w:val="00612C62"/>
    <w:rsid w:val="006133DE"/>
    <w:rsid w:val="00613504"/>
    <w:rsid w:val="006145D2"/>
    <w:rsid w:val="00614CDA"/>
    <w:rsid w:val="006157C7"/>
    <w:rsid w:val="00616DA3"/>
    <w:rsid w:val="006175A9"/>
    <w:rsid w:val="00617766"/>
    <w:rsid w:val="00617A95"/>
    <w:rsid w:val="006205BE"/>
    <w:rsid w:val="006205F4"/>
    <w:rsid w:val="00620C2D"/>
    <w:rsid w:val="00621470"/>
    <w:rsid w:val="00621A49"/>
    <w:rsid w:val="00622647"/>
    <w:rsid w:val="00622BA4"/>
    <w:rsid w:val="006238D2"/>
    <w:rsid w:val="00623C0E"/>
    <w:rsid w:val="006245B7"/>
    <w:rsid w:val="0062566C"/>
    <w:rsid w:val="00627328"/>
    <w:rsid w:val="006300E0"/>
    <w:rsid w:val="0063036D"/>
    <w:rsid w:val="00630BFE"/>
    <w:rsid w:val="006311C9"/>
    <w:rsid w:val="0063134F"/>
    <w:rsid w:val="00631DDA"/>
    <w:rsid w:val="0063252A"/>
    <w:rsid w:val="006325B1"/>
    <w:rsid w:val="00632E71"/>
    <w:rsid w:val="0063309D"/>
    <w:rsid w:val="006334E5"/>
    <w:rsid w:val="00633E70"/>
    <w:rsid w:val="00633F65"/>
    <w:rsid w:val="0063477D"/>
    <w:rsid w:val="00636364"/>
    <w:rsid w:val="00636442"/>
    <w:rsid w:val="0063656A"/>
    <w:rsid w:val="006367B0"/>
    <w:rsid w:val="00636BB4"/>
    <w:rsid w:val="00636BDA"/>
    <w:rsid w:val="00636F9B"/>
    <w:rsid w:val="006418B8"/>
    <w:rsid w:val="00642674"/>
    <w:rsid w:val="00643155"/>
    <w:rsid w:val="0064379E"/>
    <w:rsid w:val="006438BA"/>
    <w:rsid w:val="00644B7E"/>
    <w:rsid w:val="00645CCC"/>
    <w:rsid w:val="00646294"/>
    <w:rsid w:val="00646C25"/>
    <w:rsid w:val="006473CB"/>
    <w:rsid w:val="00647B89"/>
    <w:rsid w:val="00650ACA"/>
    <w:rsid w:val="00650E1F"/>
    <w:rsid w:val="00651321"/>
    <w:rsid w:val="00651D0E"/>
    <w:rsid w:val="00652377"/>
    <w:rsid w:val="00652A16"/>
    <w:rsid w:val="00652A1F"/>
    <w:rsid w:val="00653DD4"/>
    <w:rsid w:val="00654411"/>
    <w:rsid w:val="006563CE"/>
    <w:rsid w:val="00656717"/>
    <w:rsid w:val="00657DB1"/>
    <w:rsid w:val="0066034E"/>
    <w:rsid w:val="00660B6C"/>
    <w:rsid w:val="00660B98"/>
    <w:rsid w:val="0066127C"/>
    <w:rsid w:val="00662CE0"/>
    <w:rsid w:val="006644CA"/>
    <w:rsid w:val="00664E6B"/>
    <w:rsid w:val="0066741A"/>
    <w:rsid w:val="00670B29"/>
    <w:rsid w:val="0067137C"/>
    <w:rsid w:val="00671572"/>
    <w:rsid w:val="006727D8"/>
    <w:rsid w:val="00672B4B"/>
    <w:rsid w:val="00673262"/>
    <w:rsid w:val="00673AE2"/>
    <w:rsid w:val="0067487C"/>
    <w:rsid w:val="00674E6F"/>
    <w:rsid w:val="0067570D"/>
    <w:rsid w:val="00675B27"/>
    <w:rsid w:val="0067712D"/>
    <w:rsid w:val="00677AFC"/>
    <w:rsid w:val="006805F4"/>
    <w:rsid w:val="00681499"/>
    <w:rsid w:val="00681C48"/>
    <w:rsid w:val="00681EC6"/>
    <w:rsid w:val="00682D70"/>
    <w:rsid w:val="00684587"/>
    <w:rsid w:val="006866C2"/>
    <w:rsid w:val="00686CB3"/>
    <w:rsid w:val="00686DA0"/>
    <w:rsid w:val="00686EBF"/>
    <w:rsid w:val="00687B50"/>
    <w:rsid w:val="00690598"/>
    <w:rsid w:val="00690C8C"/>
    <w:rsid w:val="00690E29"/>
    <w:rsid w:val="00690FFE"/>
    <w:rsid w:val="006918AC"/>
    <w:rsid w:val="00691A4E"/>
    <w:rsid w:val="00693E2B"/>
    <w:rsid w:val="006942C3"/>
    <w:rsid w:val="00694F9A"/>
    <w:rsid w:val="006960BD"/>
    <w:rsid w:val="00696633"/>
    <w:rsid w:val="00696AC6"/>
    <w:rsid w:val="00697328"/>
    <w:rsid w:val="006A1802"/>
    <w:rsid w:val="006A2CF3"/>
    <w:rsid w:val="006A34AC"/>
    <w:rsid w:val="006A359D"/>
    <w:rsid w:val="006A3BD2"/>
    <w:rsid w:val="006A4CC0"/>
    <w:rsid w:val="006A5410"/>
    <w:rsid w:val="006A5A1B"/>
    <w:rsid w:val="006A6BF6"/>
    <w:rsid w:val="006A6D31"/>
    <w:rsid w:val="006B0A29"/>
    <w:rsid w:val="006B0C41"/>
    <w:rsid w:val="006B1253"/>
    <w:rsid w:val="006B1956"/>
    <w:rsid w:val="006B1A56"/>
    <w:rsid w:val="006B25DB"/>
    <w:rsid w:val="006B2D88"/>
    <w:rsid w:val="006B43D5"/>
    <w:rsid w:val="006B5F2E"/>
    <w:rsid w:val="006B6891"/>
    <w:rsid w:val="006B68A4"/>
    <w:rsid w:val="006B7B81"/>
    <w:rsid w:val="006C0C6C"/>
    <w:rsid w:val="006C2E92"/>
    <w:rsid w:val="006C3928"/>
    <w:rsid w:val="006C3A5D"/>
    <w:rsid w:val="006C3E9F"/>
    <w:rsid w:val="006C455F"/>
    <w:rsid w:val="006C55BF"/>
    <w:rsid w:val="006C5D1C"/>
    <w:rsid w:val="006C7785"/>
    <w:rsid w:val="006C78D9"/>
    <w:rsid w:val="006D04DC"/>
    <w:rsid w:val="006D1BB6"/>
    <w:rsid w:val="006D2101"/>
    <w:rsid w:val="006D287E"/>
    <w:rsid w:val="006D316A"/>
    <w:rsid w:val="006D374D"/>
    <w:rsid w:val="006D4458"/>
    <w:rsid w:val="006D4832"/>
    <w:rsid w:val="006D5B75"/>
    <w:rsid w:val="006D5E62"/>
    <w:rsid w:val="006D6BDA"/>
    <w:rsid w:val="006D7507"/>
    <w:rsid w:val="006E0262"/>
    <w:rsid w:val="006E02F7"/>
    <w:rsid w:val="006E0496"/>
    <w:rsid w:val="006E0D68"/>
    <w:rsid w:val="006E1965"/>
    <w:rsid w:val="006E19D3"/>
    <w:rsid w:val="006E235E"/>
    <w:rsid w:val="006E2763"/>
    <w:rsid w:val="006E2CFC"/>
    <w:rsid w:val="006E2F98"/>
    <w:rsid w:val="006E42B7"/>
    <w:rsid w:val="006E4A2D"/>
    <w:rsid w:val="006E4BCB"/>
    <w:rsid w:val="006E52AA"/>
    <w:rsid w:val="006E69BA"/>
    <w:rsid w:val="006E7349"/>
    <w:rsid w:val="006E7BDD"/>
    <w:rsid w:val="006F01A9"/>
    <w:rsid w:val="006F1B37"/>
    <w:rsid w:val="006F34A8"/>
    <w:rsid w:val="006F3DE8"/>
    <w:rsid w:val="006F6473"/>
    <w:rsid w:val="006F7DE9"/>
    <w:rsid w:val="007014D7"/>
    <w:rsid w:val="007020E1"/>
    <w:rsid w:val="00704897"/>
    <w:rsid w:val="00704BD5"/>
    <w:rsid w:val="007051DA"/>
    <w:rsid w:val="007054ED"/>
    <w:rsid w:val="007056CF"/>
    <w:rsid w:val="00705761"/>
    <w:rsid w:val="00705A74"/>
    <w:rsid w:val="00707705"/>
    <w:rsid w:val="007077EA"/>
    <w:rsid w:val="00710E4A"/>
    <w:rsid w:val="00710F2E"/>
    <w:rsid w:val="00711CAE"/>
    <w:rsid w:val="00711E84"/>
    <w:rsid w:val="00711FFA"/>
    <w:rsid w:val="00712F46"/>
    <w:rsid w:val="00715203"/>
    <w:rsid w:val="00716082"/>
    <w:rsid w:val="007178F6"/>
    <w:rsid w:val="0072279C"/>
    <w:rsid w:val="00722F3A"/>
    <w:rsid w:val="00723259"/>
    <w:rsid w:val="007237F1"/>
    <w:rsid w:val="007242C1"/>
    <w:rsid w:val="007243FB"/>
    <w:rsid w:val="00724AB1"/>
    <w:rsid w:val="007263CC"/>
    <w:rsid w:val="00726C00"/>
    <w:rsid w:val="00727A86"/>
    <w:rsid w:val="00730007"/>
    <w:rsid w:val="00731132"/>
    <w:rsid w:val="0073213C"/>
    <w:rsid w:val="007324F5"/>
    <w:rsid w:val="00732E8F"/>
    <w:rsid w:val="0073351D"/>
    <w:rsid w:val="00733954"/>
    <w:rsid w:val="00735543"/>
    <w:rsid w:val="00735A43"/>
    <w:rsid w:val="007362D9"/>
    <w:rsid w:val="007365F1"/>
    <w:rsid w:val="007367E4"/>
    <w:rsid w:val="00740742"/>
    <w:rsid w:val="00740A0F"/>
    <w:rsid w:val="00741A57"/>
    <w:rsid w:val="007421D7"/>
    <w:rsid w:val="0074247D"/>
    <w:rsid w:val="00745219"/>
    <w:rsid w:val="00745344"/>
    <w:rsid w:val="00745410"/>
    <w:rsid w:val="0074729F"/>
    <w:rsid w:val="00750FF4"/>
    <w:rsid w:val="007518A6"/>
    <w:rsid w:val="00751A9A"/>
    <w:rsid w:val="00751BBD"/>
    <w:rsid w:val="0075243C"/>
    <w:rsid w:val="0075339E"/>
    <w:rsid w:val="00753BA8"/>
    <w:rsid w:val="00753EFC"/>
    <w:rsid w:val="00753F00"/>
    <w:rsid w:val="00754F73"/>
    <w:rsid w:val="007557E2"/>
    <w:rsid w:val="00756482"/>
    <w:rsid w:val="0075669A"/>
    <w:rsid w:val="00756C23"/>
    <w:rsid w:val="007570FD"/>
    <w:rsid w:val="007574F7"/>
    <w:rsid w:val="00760918"/>
    <w:rsid w:val="00760E63"/>
    <w:rsid w:val="00761B0A"/>
    <w:rsid w:val="00762755"/>
    <w:rsid w:val="00762B7B"/>
    <w:rsid w:val="00762D6F"/>
    <w:rsid w:val="0076315A"/>
    <w:rsid w:val="007642F3"/>
    <w:rsid w:val="00765AD8"/>
    <w:rsid w:val="00765E53"/>
    <w:rsid w:val="007661FD"/>
    <w:rsid w:val="00770EA9"/>
    <w:rsid w:val="00771969"/>
    <w:rsid w:val="00773FC8"/>
    <w:rsid w:val="007745BF"/>
    <w:rsid w:val="00775EA3"/>
    <w:rsid w:val="0077631C"/>
    <w:rsid w:val="007770EF"/>
    <w:rsid w:val="00777103"/>
    <w:rsid w:val="007776DB"/>
    <w:rsid w:val="007805F6"/>
    <w:rsid w:val="00781A92"/>
    <w:rsid w:val="00781CC3"/>
    <w:rsid w:val="0078251E"/>
    <w:rsid w:val="00782ACF"/>
    <w:rsid w:val="0078529F"/>
    <w:rsid w:val="0078590E"/>
    <w:rsid w:val="007862EA"/>
    <w:rsid w:val="00786E4C"/>
    <w:rsid w:val="00790EA0"/>
    <w:rsid w:val="00793EE9"/>
    <w:rsid w:val="0079520C"/>
    <w:rsid w:val="0079548D"/>
    <w:rsid w:val="007960D6"/>
    <w:rsid w:val="00796258"/>
    <w:rsid w:val="00796888"/>
    <w:rsid w:val="00796AC4"/>
    <w:rsid w:val="00796BA9"/>
    <w:rsid w:val="00796F64"/>
    <w:rsid w:val="00797889"/>
    <w:rsid w:val="00797FC1"/>
    <w:rsid w:val="007A0929"/>
    <w:rsid w:val="007A1B6D"/>
    <w:rsid w:val="007A3BEB"/>
    <w:rsid w:val="007A5292"/>
    <w:rsid w:val="007A6C67"/>
    <w:rsid w:val="007A7F3F"/>
    <w:rsid w:val="007B02EF"/>
    <w:rsid w:val="007B11E5"/>
    <w:rsid w:val="007B23BB"/>
    <w:rsid w:val="007B4BBC"/>
    <w:rsid w:val="007B4F58"/>
    <w:rsid w:val="007B55EB"/>
    <w:rsid w:val="007B5609"/>
    <w:rsid w:val="007B59AE"/>
    <w:rsid w:val="007B6405"/>
    <w:rsid w:val="007B6C39"/>
    <w:rsid w:val="007B6DB8"/>
    <w:rsid w:val="007B78B2"/>
    <w:rsid w:val="007C061F"/>
    <w:rsid w:val="007C1715"/>
    <w:rsid w:val="007C1EC6"/>
    <w:rsid w:val="007C2AF7"/>
    <w:rsid w:val="007C3944"/>
    <w:rsid w:val="007C465F"/>
    <w:rsid w:val="007C5E77"/>
    <w:rsid w:val="007C6918"/>
    <w:rsid w:val="007C6D76"/>
    <w:rsid w:val="007C7251"/>
    <w:rsid w:val="007C7FAC"/>
    <w:rsid w:val="007D04CB"/>
    <w:rsid w:val="007D0849"/>
    <w:rsid w:val="007D096D"/>
    <w:rsid w:val="007D1F11"/>
    <w:rsid w:val="007D2287"/>
    <w:rsid w:val="007D288B"/>
    <w:rsid w:val="007D2C12"/>
    <w:rsid w:val="007D4323"/>
    <w:rsid w:val="007D4361"/>
    <w:rsid w:val="007D4A2B"/>
    <w:rsid w:val="007D4E5D"/>
    <w:rsid w:val="007D4E69"/>
    <w:rsid w:val="007D62AF"/>
    <w:rsid w:val="007D687B"/>
    <w:rsid w:val="007D6E0C"/>
    <w:rsid w:val="007D787B"/>
    <w:rsid w:val="007D7D89"/>
    <w:rsid w:val="007D7E1A"/>
    <w:rsid w:val="007E05BB"/>
    <w:rsid w:val="007E094C"/>
    <w:rsid w:val="007E11C9"/>
    <w:rsid w:val="007E122E"/>
    <w:rsid w:val="007E2043"/>
    <w:rsid w:val="007E278F"/>
    <w:rsid w:val="007E3979"/>
    <w:rsid w:val="007E4722"/>
    <w:rsid w:val="007E49F9"/>
    <w:rsid w:val="007E510B"/>
    <w:rsid w:val="007E6BA8"/>
    <w:rsid w:val="007F1086"/>
    <w:rsid w:val="007F22C6"/>
    <w:rsid w:val="007F2EFE"/>
    <w:rsid w:val="007F3693"/>
    <w:rsid w:val="007F5769"/>
    <w:rsid w:val="007F5C72"/>
    <w:rsid w:val="00800A82"/>
    <w:rsid w:val="008021FE"/>
    <w:rsid w:val="008028B4"/>
    <w:rsid w:val="00803152"/>
    <w:rsid w:val="0080386F"/>
    <w:rsid w:val="00803E44"/>
    <w:rsid w:val="0080473D"/>
    <w:rsid w:val="0080786B"/>
    <w:rsid w:val="00810C13"/>
    <w:rsid w:val="00811091"/>
    <w:rsid w:val="008116D0"/>
    <w:rsid w:val="00811D59"/>
    <w:rsid w:val="008124E0"/>
    <w:rsid w:val="008132EC"/>
    <w:rsid w:val="00813566"/>
    <w:rsid w:val="0081391E"/>
    <w:rsid w:val="00814C02"/>
    <w:rsid w:val="00815975"/>
    <w:rsid w:val="008161E7"/>
    <w:rsid w:val="008202C5"/>
    <w:rsid w:val="0082285D"/>
    <w:rsid w:val="00822C58"/>
    <w:rsid w:val="00822E65"/>
    <w:rsid w:val="00823061"/>
    <w:rsid w:val="00823261"/>
    <w:rsid w:val="00823AFB"/>
    <w:rsid w:val="00823CED"/>
    <w:rsid w:val="00824C1C"/>
    <w:rsid w:val="00824CA7"/>
    <w:rsid w:val="00825C46"/>
    <w:rsid w:val="00827080"/>
    <w:rsid w:val="008274B2"/>
    <w:rsid w:val="00827F04"/>
    <w:rsid w:val="00830EA3"/>
    <w:rsid w:val="0083124B"/>
    <w:rsid w:val="0083155C"/>
    <w:rsid w:val="00831AC7"/>
    <w:rsid w:val="008328F6"/>
    <w:rsid w:val="0083299C"/>
    <w:rsid w:val="00832A2F"/>
    <w:rsid w:val="00832E15"/>
    <w:rsid w:val="008330F8"/>
    <w:rsid w:val="00833368"/>
    <w:rsid w:val="008354C2"/>
    <w:rsid w:val="00835B90"/>
    <w:rsid w:val="00836AB3"/>
    <w:rsid w:val="0083705B"/>
    <w:rsid w:val="00837ADF"/>
    <w:rsid w:val="008420EC"/>
    <w:rsid w:val="008420F2"/>
    <w:rsid w:val="00842191"/>
    <w:rsid w:val="00844466"/>
    <w:rsid w:val="008453BD"/>
    <w:rsid w:val="00845645"/>
    <w:rsid w:val="00846172"/>
    <w:rsid w:val="00847DFB"/>
    <w:rsid w:val="00850431"/>
    <w:rsid w:val="0085075C"/>
    <w:rsid w:val="00851F23"/>
    <w:rsid w:val="00853A26"/>
    <w:rsid w:val="0085462A"/>
    <w:rsid w:val="008557E6"/>
    <w:rsid w:val="0085593D"/>
    <w:rsid w:val="00856F78"/>
    <w:rsid w:val="00857D37"/>
    <w:rsid w:val="00860327"/>
    <w:rsid w:val="00861406"/>
    <w:rsid w:val="008616A1"/>
    <w:rsid w:val="0086241F"/>
    <w:rsid w:val="00862A31"/>
    <w:rsid w:val="00862E64"/>
    <w:rsid w:val="008639B5"/>
    <w:rsid w:val="00863ACA"/>
    <w:rsid w:val="00863D71"/>
    <w:rsid w:val="00867609"/>
    <w:rsid w:val="0086790D"/>
    <w:rsid w:val="0087033C"/>
    <w:rsid w:val="00870573"/>
    <w:rsid w:val="00872082"/>
    <w:rsid w:val="008721EF"/>
    <w:rsid w:val="008748DB"/>
    <w:rsid w:val="00874F50"/>
    <w:rsid w:val="0087512D"/>
    <w:rsid w:val="00875CEE"/>
    <w:rsid w:val="00877053"/>
    <w:rsid w:val="008770F7"/>
    <w:rsid w:val="00877326"/>
    <w:rsid w:val="008777E6"/>
    <w:rsid w:val="00877A46"/>
    <w:rsid w:val="00880171"/>
    <w:rsid w:val="00880E02"/>
    <w:rsid w:val="00880F3D"/>
    <w:rsid w:val="00881A06"/>
    <w:rsid w:val="00881C97"/>
    <w:rsid w:val="008822B3"/>
    <w:rsid w:val="00882D5C"/>
    <w:rsid w:val="008832B3"/>
    <w:rsid w:val="00883413"/>
    <w:rsid w:val="00883508"/>
    <w:rsid w:val="00883ECC"/>
    <w:rsid w:val="0088432F"/>
    <w:rsid w:val="00884530"/>
    <w:rsid w:val="00884F3A"/>
    <w:rsid w:val="008856F2"/>
    <w:rsid w:val="008863C2"/>
    <w:rsid w:val="008863CE"/>
    <w:rsid w:val="00886869"/>
    <w:rsid w:val="0088737A"/>
    <w:rsid w:val="0088796F"/>
    <w:rsid w:val="00890422"/>
    <w:rsid w:val="0089079E"/>
    <w:rsid w:val="008916D4"/>
    <w:rsid w:val="00891FDC"/>
    <w:rsid w:val="00893429"/>
    <w:rsid w:val="008939FE"/>
    <w:rsid w:val="00894152"/>
    <w:rsid w:val="00894A83"/>
    <w:rsid w:val="00894AB4"/>
    <w:rsid w:val="008963B1"/>
    <w:rsid w:val="00896987"/>
    <w:rsid w:val="00896C7A"/>
    <w:rsid w:val="00896F3F"/>
    <w:rsid w:val="0089732F"/>
    <w:rsid w:val="00897C61"/>
    <w:rsid w:val="008A1175"/>
    <w:rsid w:val="008A130E"/>
    <w:rsid w:val="008A1B01"/>
    <w:rsid w:val="008A20FD"/>
    <w:rsid w:val="008A2C1A"/>
    <w:rsid w:val="008A2DF9"/>
    <w:rsid w:val="008A3DA3"/>
    <w:rsid w:val="008A5401"/>
    <w:rsid w:val="008A543E"/>
    <w:rsid w:val="008A79F7"/>
    <w:rsid w:val="008A7B7A"/>
    <w:rsid w:val="008A7CCD"/>
    <w:rsid w:val="008A7D8C"/>
    <w:rsid w:val="008B0983"/>
    <w:rsid w:val="008B1969"/>
    <w:rsid w:val="008B198D"/>
    <w:rsid w:val="008B1EBB"/>
    <w:rsid w:val="008B549F"/>
    <w:rsid w:val="008B6BAD"/>
    <w:rsid w:val="008B6C01"/>
    <w:rsid w:val="008B7430"/>
    <w:rsid w:val="008B78A3"/>
    <w:rsid w:val="008B7C3B"/>
    <w:rsid w:val="008B7EDB"/>
    <w:rsid w:val="008C02E4"/>
    <w:rsid w:val="008C17EF"/>
    <w:rsid w:val="008C2A6D"/>
    <w:rsid w:val="008C2FC2"/>
    <w:rsid w:val="008C420A"/>
    <w:rsid w:val="008C5674"/>
    <w:rsid w:val="008C59C9"/>
    <w:rsid w:val="008C65C2"/>
    <w:rsid w:val="008C74F6"/>
    <w:rsid w:val="008D0E0D"/>
    <w:rsid w:val="008D19B8"/>
    <w:rsid w:val="008D2397"/>
    <w:rsid w:val="008D24B8"/>
    <w:rsid w:val="008D2696"/>
    <w:rsid w:val="008D2748"/>
    <w:rsid w:val="008D2DE6"/>
    <w:rsid w:val="008D35C9"/>
    <w:rsid w:val="008D3D84"/>
    <w:rsid w:val="008D5264"/>
    <w:rsid w:val="008D644B"/>
    <w:rsid w:val="008D6697"/>
    <w:rsid w:val="008D74CA"/>
    <w:rsid w:val="008D7AFE"/>
    <w:rsid w:val="008E0946"/>
    <w:rsid w:val="008E0BF0"/>
    <w:rsid w:val="008E155A"/>
    <w:rsid w:val="008E225D"/>
    <w:rsid w:val="008E26B8"/>
    <w:rsid w:val="008E2ED8"/>
    <w:rsid w:val="008E3070"/>
    <w:rsid w:val="008E43A7"/>
    <w:rsid w:val="008E4E67"/>
    <w:rsid w:val="008E5635"/>
    <w:rsid w:val="008E626E"/>
    <w:rsid w:val="008E6CC1"/>
    <w:rsid w:val="008F0D4C"/>
    <w:rsid w:val="008F182A"/>
    <w:rsid w:val="008F1E4E"/>
    <w:rsid w:val="008F216F"/>
    <w:rsid w:val="008F2A09"/>
    <w:rsid w:val="008F3336"/>
    <w:rsid w:val="008F36B1"/>
    <w:rsid w:val="008F3812"/>
    <w:rsid w:val="008F3C9E"/>
    <w:rsid w:val="008F3D7D"/>
    <w:rsid w:val="008F3E84"/>
    <w:rsid w:val="008F570F"/>
    <w:rsid w:val="008F5ADE"/>
    <w:rsid w:val="008F687F"/>
    <w:rsid w:val="008F6F00"/>
    <w:rsid w:val="008F7DCD"/>
    <w:rsid w:val="00900DC1"/>
    <w:rsid w:val="00901129"/>
    <w:rsid w:val="009020D4"/>
    <w:rsid w:val="00903041"/>
    <w:rsid w:val="009030FB"/>
    <w:rsid w:val="00903915"/>
    <w:rsid w:val="0090393A"/>
    <w:rsid w:val="00904270"/>
    <w:rsid w:val="00904389"/>
    <w:rsid w:val="0090442F"/>
    <w:rsid w:val="009045EE"/>
    <w:rsid w:val="00904A95"/>
    <w:rsid w:val="00905421"/>
    <w:rsid w:val="00905E5F"/>
    <w:rsid w:val="00906A32"/>
    <w:rsid w:val="00906EE0"/>
    <w:rsid w:val="00907BA3"/>
    <w:rsid w:val="00907E53"/>
    <w:rsid w:val="0091028B"/>
    <w:rsid w:val="00911215"/>
    <w:rsid w:val="00911383"/>
    <w:rsid w:val="00913450"/>
    <w:rsid w:val="00913649"/>
    <w:rsid w:val="00913B7A"/>
    <w:rsid w:val="00913C19"/>
    <w:rsid w:val="009148A6"/>
    <w:rsid w:val="00914A9D"/>
    <w:rsid w:val="00914D07"/>
    <w:rsid w:val="009161C8"/>
    <w:rsid w:val="00916EF9"/>
    <w:rsid w:val="0092000E"/>
    <w:rsid w:val="00920CB7"/>
    <w:rsid w:val="009224BC"/>
    <w:rsid w:val="0092288D"/>
    <w:rsid w:val="009228BC"/>
    <w:rsid w:val="00923111"/>
    <w:rsid w:val="00923210"/>
    <w:rsid w:val="009239A4"/>
    <w:rsid w:val="0092540D"/>
    <w:rsid w:val="00925A78"/>
    <w:rsid w:val="009262F3"/>
    <w:rsid w:val="00927C2E"/>
    <w:rsid w:val="00930E15"/>
    <w:rsid w:val="00931C84"/>
    <w:rsid w:val="0093289D"/>
    <w:rsid w:val="009331B6"/>
    <w:rsid w:val="0093350B"/>
    <w:rsid w:val="00933948"/>
    <w:rsid w:val="00936088"/>
    <w:rsid w:val="00936BCA"/>
    <w:rsid w:val="00936C9B"/>
    <w:rsid w:val="009371DA"/>
    <w:rsid w:val="009374F7"/>
    <w:rsid w:val="009401FA"/>
    <w:rsid w:val="009402C9"/>
    <w:rsid w:val="00940760"/>
    <w:rsid w:val="0094076A"/>
    <w:rsid w:val="009409DB"/>
    <w:rsid w:val="00941C52"/>
    <w:rsid w:val="009436F3"/>
    <w:rsid w:val="00947158"/>
    <w:rsid w:val="009475FB"/>
    <w:rsid w:val="00950ABC"/>
    <w:rsid w:val="00953330"/>
    <w:rsid w:val="00953925"/>
    <w:rsid w:val="00954039"/>
    <w:rsid w:val="009547BF"/>
    <w:rsid w:val="00955672"/>
    <w:rsid w:val="009560F6"/>
    <w:rsid w:val="0095688E"/>
    <w:rsid w:val="009569C3"/>
    <w:rsid w:val="00957BE4"/>
    <w:rsid w:val="0096253D"/>
    <w:rsid w:val="00965066"/>
    <w:rsid w:val="00965082"/>
    <w:rsid w:val="0096552F"/>
    <w:rsid w:val="00965CFF"/>
    <w:rsid w:val="009669E9"/>
    <w:rsid w:val="00966ABF"/>
    <w:rsid w:val="00966B37"/>
    <w:rsid w:val="00967873"/>
    <w:rsid w:val="00967D8E"/>
    <w:rsid w:val="009707F9"/>
    <w:rsid w:val="0097137A"/>
    <w:rsid w:val="00971469"/>
    <w:rsid w:val="0097191D"/>
    <w:rsid w:val="00971B48"/>
    <w:rsid w:val="00971E60"/>
    <w:rsid w:val="0097220A"/>
    <w:rsid w:val="00972F2E"/>
    <w:rsid w:val="00973193"/>
    <w:rsid w:val="009731F7"/>
    <w:rsid w:val="00973422"/>
    <w:rsid w:val="00973E43"/>
    <w:rsid w:val="009743C0"/>
    <w:rsid w:val="00975021"/>
    <w:rsid w:val="00976AF1"/>
    <w:rsid w:val="00976BCE"/>
    <w:rsid w:val="009816A4"/>
    <w:rsid w:val="00981747"/>
    <w:rsid w:val="00981C48"/>
    <w:rsid w:val="00982E84"/>
    <w:rsid w:val="00983056"/>
    <w:rsid w:val="00983E98"/>
    <w:rsid w:val="00984057"/>
    <w:rsid w:val="00984084"/>
    <w:rsid w:val="009870E9"/>
    <w:rsid w:val="00987731"/>
    <w:rsid w:val="00992583"/>
    <w:rsid w:val="00993919"/>
    <w:rsid w:val="00994A6D"/>
    <w:rsid w:val="00995614"/>
    <w:rsid w:val="009960AA"/>
    <w:rsid w:val="009966C2"/>
    <w:rsid w:val="00996EF3"/>
    <w:rsid w:val="009979EF"/>
    <w:rsid w:val="009A173E"/>
    <w:rsid w:val="009A2538"/>
    <w:rsid w:val="009A25D0"/>
    <w:rsid w:val="009A2769"/>
    <w:rsid w:val="009A282C"/>
    <w:rsid w:val="009A28AE"/>
    <w:rsid w:val="009A2EC0"/>
    <w:rsid w:val="009A400A"/>
    <w:rsid w:val="009A40AA"/>
    <w:rsid w:val="009A6469"/>
    <w:rsid w:val="009A6944"/>
    <w:rsid w:val="009A72E7"/>
    <w:rsid w:val="009A7580"/>
    <w:rsid w:val="009B0508"/>
    <w:rsid w:val="009B09D4"/>
    <w:rsid w:val="009B143B"/>
    <w:rsid w:val="009B37E1"/>
    <w:rsid w:val="009B404B"/>
    <w:rsid w:val="009B43DC"/>
    <w:rsid w:val="009B444D"/>
    <w:rsid w:val="009B4756"/>
    <w:rsid w:val="009B5552"/>
    <w:rsid w:val="009B73C4"/>
    <w:rsid w:val="009B7D1F"/>
    <w:rsid w:val="009C3AC6"/>
    <w:rsid w:val="009C45C8"/>
    <w:rsid w:val="009C4805"/>
    <w:rsid w:val="009C4B69"/>
    <w:rsid w:val="009C5010"/>
    <w:rsid w:val="009C50DC"/>
    <w:rsid w:val="009C59A8"/>
    <w:rsid w:val="009C609A"/>
    <w:rsid w:val="009C64CA"/>
    <w:rsid w:val="009C7C7B"/>
    <w:rsid w:val="009D0934"/>
    <w:rsid w:val="009D0A54"/>
    <w:rsid w:val="009D0B1C"/>
    <w:rsid w:val="009D143E"/>
    <w:rsid w:val="009D1F1D"/>
    <w:rsid w:val="009D2444"/>
    <w:rsid w:val="009D2C0E"/>
    <w:rsid w:val="009D3BAC"/>
    <w:rsid w:val="009D52A9"/>
    <w:rsid w:val="009D6A59"/>
    <w:rsid w:val="009D7854"/>
    <w:rsid w:val="009E036E"/>
    <w:rsid w:val="009E0570"/>
    <w:rsid w:val="009E1B15"/>
    <w:rsid w:val="009E28D1"/>
    <w:rsid w:val="009E29E5"/>
    <w:rsid w:val="009E3A2B"/>
    <w:rsid w:val="009E535E"/>
    <w:rsid w:val="009E63DC"/>
    <w:rsid w:val="009E6ECC"/>
    <w:rsid w:val="009F0192"/>
    <w:rsid w:val="009F0A5B"/>
    <w:rsid w:val="009F0CFB"/>
    <w:rsid w:val="009F13D5"/>
    <w:rsid w:val="009F28D5"/>
    <w:rsid w:val="009F4CA5"/>
    <w:rsid w:val="009F6072"/>
    <w:rsid w:val="009F6508"/>
    <w:rsid w:val="009F6596"/>
    <w:rsid w:val="009F7175"/>
    <w:rsid w:val="00A0168F"/>
    <w:rsid w:val="00A02A54"/>
    <w:rsid w:val="00A0483E"/>
    <w:rsid w:val="00A051AC"/>
    <w:rsid w:val="00A055D1"/>
    <w:rsid w:val="00A063F3"/>
    <w:rsid w:val="00A07AC8"/>
    <w:rsid w:val="00A1140A"/>
    <w:rsid w:val="00A11595"/>
    <w:rsid w:val="00A116B2"/>
    <w:rsid w:val="00A118FD"/>
    <w:rsid w:val="00A11B87"/>
    <w:rsid w:val="00A13CE1"/>
    <w:rsid w:val="00A14230"/>
    <w:rsid w:val="00A1476C"/>
    <w:rsid w:val="00A1478F"/>
    <w:rsid w:val="00A15A56"/>
    <w:rsid w:val="00A16A0B"/>
    <w:rsid w:val="00A1702E"/>
    <w:rsid w:val="00A17DF2"/>
    <w:rsid w:val="00A17E5C"/>
    <w:rsid w:val="00A215E0"/>
    <w:rsid w:val="00A21AEE"/>
    <w:rsid w:val="00A22C64"/>
    <w:rsid w:val="00A23346"/>
    <w:rsid w:val="00A23C48"/>
    <w:rsid w:val="00A23D90"/>
    <w:rsid w:val="00A244DE"/>
    <w:rsid w:val="00A254ED"/>
    <w:rsid w:val="00A305A1"/>
    <w:rsid w:val="00A305F2"/>
    <w:rsid w:val="00A31070"/>
    <w:rsid w:val="00A31FF8"/>
    <w:rsid w:val="00A34E3C"/>
    <w:rsid w:val="00A35011"/>
    <w:rsid w:val="00A35802"/>
    <w:rsid w:val="00A35CD3"/>
    <w:rsid w:val="00A36F7D"/>
    <w:rsid w:val="00A37CC5"/>
    <w:rsid w:val="00A40311"/>
    <w:rsid w:val="00A4043C"/>
    <w:rsid w:val="00A409BD"/>
    <w:rsid w:val="00A42107"/>
    <w:rsid w:val="00A42796"/>
    <w:rsid w:val="00A432D7"/>
    <w:rsid w:val="00A43438"/>
    <w:rsid w:val="00A43BA0"/>
    <w:rsid w:val="00A44A1D"/>
    <w:rsid w:val="00A455B2"/>
    <w:rsid w:val="00A4561B"/>
    <w:rsid w:val="00A46CB4"/>
    <w:rsid w:val="00A4791A"/>
    <w:rsid w:val="00A503DB"/>
    <w:rsid w:val="00A508BF"/>
    <w:rsid w:val="00A53D94"/>
    <w:rsid w:val="00A55CAB"/>
    <w:rsid w:val="00A56314"/>
    <w:rsid w:val="00A5707F"/>
    <w:rsid w:val="00A57399"/>
    <w:rsid w:val="00A606E1"/>
    <w:rsid w:val="00A607F8"/>
    <w:rsid w:val="00A60F4B"/>
    <w:rsid w:val="00A6189C"/>
    <w:rsid w:val="00A61925"/>
    <w:rsid w:val="00A62B19"/>
    <w:rsid w:val="00A63EA5"/>
    <w:rsid w:val="00A64751"/>
    <w:rsid w:val="00A64BD8"/>
    <w:rsid w:val="00A65027"/>
    <w:rsid w:val="00A65267"/>
    <w:rsid w:val="00A65409"/>
    <w:rsid w:val="00A65DF0"/>
    <w:rsid w:val="00A679A6"/>
    <w:rsid w:val="00A708AD"/>
    <w:rsid w:val="00A70C0D"/>
    <w:rsid w:val="00A70FE7"/>
    <w:rsid w:val="00A7127A"/>
    <w:rsid w:val="00A71894"/>
    <w:rsid w:val="00A71D9F"/>
    <w:rsid w:val="00A72A9D"/>
    <w:rsid w:val="00A73268"/>
    <w:rsid w:val="00A7423E"/>
    <w:rsid w:val="00A74E3E"/>
    <w:rsid w:val="00A75CBB"/>
    <w:rsid w:val="00A75DC2"/>
    <w:rsid w:val="00A7614A"/>
    <w:rsid w:val="00A80290"/>
    <w:rsid w:val="00A81B64"/>
    <w:rsid w:val="00A822B6"/>
    <w:rsid w:val="00A82D9B"/>
    <w:rsid w:val="00A82EA1"/>
    <w:rsid w:val="00A83B92"/>
    <w:rsid w:val="00A8454E"/>
    <w:rsid w:val="00A85069"/>
    <w:rsid w:val="00A852D2"/>
    <w:rsid w:val="00A85BF2"/>
    <w:rsid w:val="00A86AF9"/>
    <w:rsid w:val="00A870B2"/>
    <w:rsid w:val="00A8760C"/>
    <w:rsid w:val="00A87A84"/>
    <w:rsid w:val="00A90568"/>
    <w:rsid w:val="00A90BEE"/>
    <w:rsid w:val="00A91150"/>
    <w:rsid w:val="00A91C5A"/>
    <w:rsid w:val="00A92163"/>
    <w:rsid w:val="00A9231B"/>
    <w:rsid w:val="00A931E9"/>
    <w:rsid w:val="00A94038"/>
    <w:rsid w:val="00A94170"/>
    <w:rsid w:val="00A9432D"/>
    <w:rsid w:val="00A94D4E"/>
    <w:rsid w:val="00A9526E"/>
    <w:rsid w:val="00A960E8"/>
    <w:rsid w:val="00A967A1"/>
    <w:rsid w:val="00A96A88"/>
    <w:rsid w:val="00A96D24"/>
    <w:rsid w:val="00AA0027"/>
    <w:rsid w:val="00AA2965"/>
    <w:rsid w:val="00AA3BE1"/>
    <w:rsid w:val="00AA4433"/>
    <w:rsid w:val="00AA4A1D"/>
    <w:rsid w:val="00AA64A8"/>
    <w:rsid w:val="00AA6DD8"/>
    <w:rsid w:val="00AA7532"/>
    <w:rsid w:val="00AA7C23"/>
    <w:rsid w:val="00AB0543"/>
    <w:rsid w:val="00AB0858"/>
    <w:rsid w:val="00AB0F49"/>
    <w:rsid w:val="00AB1F62"/>
    <w:rsid w:val="00AB40FF"/>
    <w:rsid w:val="00AB48E0"/>
    <w:rsid w:val="00AB614A"/>
    <w:rsid w:val="00AC115E"/>
    <w:rsid w:val="00AC1A73"/>
    <w:rsid w:val="00AC24A7"/>
    <w:rsid w:val="00AC2D2D"/>
    <w:rsid w:val="00AC3A30"/>
    <w:rsid w:val="00AC41D5"/>
    <w:rsid w:val="00AC5B96"/>
    <w:rsid w:val="00AD1946"/>
    <w:rsid w:val="00AD1DDD"/>
    <w:rsid w:val="00AD2667"/>
    <w:rsid w:val="00AD2A12"/>
    <w:rsid w:val="00AD515D"/>
    <w:rsid w:val="00AD5E37"/>
    <w:rsid w:val="00AD7517"/>
    <w:rsid w:val="00AD756B"/>
    <w:rsid w:val="00AE1D3D"/>
    <w:rsid w:val="00AE22AB"/>
    <w:rsid w:val="00AE30CD"/>
    <w:rsid w:val="00AE35BB"/>
    <w:rsid w:val="00AE3EE6"/>
    <w:rsid w:val="00AE535C"/>
    <w:rsid w:val="00AE58BC"/>
    <w:rsid w:val="00AE5CBD"/>
    <w:rsid w:val="00AE7990"/>
    <w:rsid w:val="00AE79D2"/>
    <w:rsid w:val="00AE7C79"/>
    <w:rsid w:val="00AF0D00"/>
    <w:rsid w:val="00AF1ECB"/>
    <w:rsid w:val="00AF284D"/>
    <w:rsid w:val="00AF384B"/>
    <w:rsid w:val="00AF5E04"/>
    <w:rsid w:val="00AF6CF6"/>
    <w:rsid w:val="00B012F7"/>
    <w:rsid w:val="00B0142D"/>
    <w:rsid w:val="00B01454"/>
    <w:rsid w:val="00B02EF9"/>
    <w:rsid w:val="00B03232"/>
    <w:rsid w:val="00B03DE1"/>
    <w:rsid w:val="00B04056"/>
    <w:rsid w:val="00B04531"/>
    <w:rsid w:val="00B0491F"/>
    <w:rsid w:val="00B05548"/>
    <w:rsid w:val="00B05918"/>
    <w:rsid w:val="00B06D7E"/>
    <w:rsid w:val="00B06DE7"/>
    <w:rsid w:val="00B07A7D"/>
    <w:rsid w:val="00B07E76"/>
    <w:rsid w:val="00B10887"/>
    <w:rsid w:val="00B11242"/>
    <w:rsid w:val="00B137A3"/>
    <w:rsid w:val="00B150DF"/>
    <w:rsid w:val="00B15526"/>
    <w:rsid w:val="00B15599"/>
    <w:rsid w:val="00B16FA2"/>
    <w:rsid w:val="00B2106E"/>
    <w:rsid w:val="00B22E47"/>
    <w:rsid w:val="00B233CD"/>
    <w:rsid w:val="00B235CC"/>
    <w:rsid w:val="00B2400A"/>
    <w:rsid w:val="00B24105"/>
    <w:rsid w:val="00B248A3"/>
    <w:rsid w:val="00B25A18"/>
    <w:rsid w:val="00B2731A"/>
    <w:rsid w:val="00B27AD4"/>
    <w:rsid w:val="00B30818"/>
    <w:rsid w:val="00B323E1"/>
    <w:rsid w:val="00B32F3E"/>
    <w:rsid w:val="00B33017"/>
    <w:rsid w:val="00B33FD1"/>
    <w:rsid w:val="00B34433"/>
    <w:rsid w:val="00B34517"/>
    <w:rsid w:val="00B34632"/>
    <w:rsid w:val="00B34CA1"/>
    <w:rsid w:val="00B3517C"/>
    <w:rsid w:val="00B36022"/>
    <w:rsid w:val="00B360F5"/>
    <w:rsid w:val="00B36794"/>
    <w:rsid w:val="00B37B19"/>
    <w:rsid w:val="00B40946"/>
    <w:rsid w:val="00B417B6"/>
    <w:rsid w:val="00B4307C"/>
    <w:rsid w:val="00B43323"/>
    <w:rsid w:val="00B43859"/>
    <w:rsid w:val="00B43B99"/>
    <w:rsid w:val="00B44025"/>
    <w:rsid w:val="00B4417A"/>
    <w:rsid w:val="00B448F4"/>
    <w:rsid w:val="00B478E2"/>
    <w:rsid w:val="00B47A1D"/>
    <w:rsid w:val="00B50258"/>
    <w:rsid w:val="00B50264"/>
    <w:rsid w:val="00B52CE8"/>
    <w:rsid w:val="00B531F9"/>
    <w:rsid w:val="00B53CA3"/>
    <w:rsid w:val="00B55C88"/>
    <w:rsid w:val="00B5622F"/>
    <w:rsid w:val="00B569AB"/>
    <w:rsid w:val="00B57420"/>
    <w:rsid w:val="00B5749C"/>
    <w:rsid w:val="00B579E0"/>
    <w:rsid w:val="00B60787"/>
    <w:rsid w:val="00B612EF"/>
    <w:rsid w:val="00B61D89"/>
    <w:rsid w:val="00B635B2"/>
    <w:rsid w:val="00B658AC"/>
    <w:rsid w:val="00B67CCB"/>
    <w:rsid w:val="00B70570"/>
    <w:rsid w:val="00B71BC7"/>
    <w:rsid w:val="00B72327"/>
    <w:rsid w:val="00B723F4"/>
    <w:rsid w:val="00B72478"/>
    <w:rsid w:val="00B72745"/>
    <w:rsid w:val="00B72A10"/>
    <w:rsid w:val="00B72B95"/>
    <w:rsid w:val="00B75123"/>
    <w:rsid w:val="00B7580F"/>
    <w:rsid w:val="00B75C0A"/>
    <w:rsid w:val="00B76072"/>
    <w:rsid w:val="00B76318"/>
    <w:rsid w:val="00B76B56"/>
    <w:rsid w:val="00B770C9"/>
    <w:rsid w:val="00B774D0"/>
    <w:rsid w:val="00B80290"/>
    <w:rsid w:val="00B8092F"/>
    <w:rsid w:val="00B80A08"/>
    <w:rsid w:val="00B80E61"/>
    <w:rsid w:val="00B80E69"/>
    <w:rsid w:val="00B81513"/>
    <w:rsid w:val="00B828C9"/>
    <w:rsid w:val="00B83CAD"/>
    <w:rsid w:val="00B846A7"/>
    <w:rsid w:val="00B84E9B"/>
    <w:rsid w:val="00B85838"/>
    <w:rsid w:val="00B85B63"/>
    <w:rsid w:val="00B86EDC"/>
    <w:rsid w:val="00B87BF2"/>
    <w:rsid w:val="00B90330"/>
    <w:rsid w:val="00B9064F"/>
    <w:rsid w:val="00B91542"/>
    <w:rsid w:val="00B93FC4"/>
    <w:rsid w:val="00B941ED"/>
    <w:rsid w:val="00B9433B"/>
    <w:rsid w:val="00B96424"/>
    <w:rsid w:val="00B96F9B"/>
    <w:rsid w:val="00B971D0"/>
    <w:rsid w:val="00B9773D"/>
    <w:rsid w:val="00BA03B3"/>
    <w:rsid w:val="00BA0AF1"/>
    <w:rsid w:val="00BA0B1A"/>
    <w:rsid w:val="00BA1B1A"/>
    <w:rsid w:val="00BA2332"/>
    <w:rsid w:val="00BA246A"/>
    <w:rsid w:val="00BA38BC"/>
    <w:rsid w:val="00BA4915"/>
    <w:rsid w:val="00BA50F6"/>
    <w:rsid w:val="00BA6349"/>
    <w:rsid w:val="00BA683D"/>
    <w:rsid w:val="00BA758C"/>
    <w:rsid w:val="00BB15EA"/>
    <w:rsid w:val="00BB16E4"/>
    <w:rsid w:val="00BB17DF"/>
    <w:rsid w:val="00BB1819"/>
    <w:rsid w:val="00BB22FA"/>
    <w:rsid w:val="00BB2861"/>
    <w:rsid w:val="00BB2A40"/>
    <w:rsid w:val="00BB449A"/>
    <w:rsid w:val="00BB5826"/>
    <w:rsid w:val="00BB59ED"/>
    <w:rsid w:val="00BB5DC6"/>
    <w:rsid w:val="00BB5E73"/>
    <w:rsid w:val="00BB5EFE"/>
    <w:rsid w:val="00BB6729"/>
    <w:rsid w:val="00BB6A80"/>
    <w:rsid w:val="00BB762F"/>
    <w:rsid w:val="00BB7BAD"/>
    <w:rsid w:val="00BB7C83"/>
    <w:rsid w:val="00BC009A"/>
    <w:rsid w:val="00BC0201"/>
    <w:rsid w:val="00BC0DF6"/>
    <w:rsid w:val="00BC1FFA"/>
    <w:rsid w:val="00BC243D"/>
    <w:rsid w:val="00BC573D"/>
    <w:rsid w:val="00BC7B66"/>
    <w:rsid w:val="00BD00CB"/>
    <w:rsid w:val="00BD0B19"/>
    <w:rsid w:val="00BD0E8D"/>
    <w:rsid w:val="00BD170E"/>
    <w:rsid w:val="00BD1B5A"/>
    <w:rsid w:val="00BD3C83"/>
    <w:rsid w:val="00BD3FA7"/>
    <w:rsid w:val="00BD495C"/>
    <w:rsid w:val="00BD4C66"/>
    <w:rsid w:val="00BD5FB9"/>
    <w:rsid w:val="00BD6FE4"/>
    <w:rsid w:val="00BD7234"/>
    <w:rsid w:val="00BE09DC"/>
    <w:rsid w:val="00BE277A"/>
    <w:rsid w:val="00BE2937"/>
    <w:rsid w:val="00BE2C7C"/>
    <w:rsid w:val="00BE31D3"/>
    <w:rsid w:val="00BE34F7"/>
    <w:rsid w:val="00BE3DA5"/>
    <w:rsid w:val="00BE4980"/>
    <w:rsid w:val="00BE5139"/>
    <w:rsid w:val="00BE5FB9"/>
    <w:rsid w:val="00BE6661"/>
    <w:rsid w:val="00BE6747"/>
    <w:rsid w:val="00BE7A57"/>
    <w:rsid w:val="00BF00BC"/>
    <w:rsid w:val="00BF225E"/>
    <w:rsid w:val="00BF25B0"/>
    <w:rsid w:val="00BF28A3"/>
    <w:rsid w:val="00BF3980"/>
    <w:rsid w:val="00BF3BF2"/>
    <w:rsid w:val="00BF3F86"/>
    <w:rsid w:val="00BF495C"/>
    <w:rsid w:val="00BF4972"/>
    <w:rsid w:val="00BF59E1"/>
    <w:rsid w:val="00BF5A99"/>
    <w:rsid w:val="00BF5EA0"/>
    <w:rsid w:val="00C0133D"/>
    <w:rsid w:val="00C03518"/>
    <w:rsid w:val="00C04A0D"/>
    <w:rsid w:val="00C04BA4"/>
    <w:rsid w:val="00C04E67"/>
    <w:rsid w:val="00C0526D"/>
    <w:rsid w:val="00C05910"/>
    <w:rsid w:val="00C0610A"/>
    <w:rsid w:val="00C10A6C"/>
    <w:rsid w:val="00C11AC0"/>
    <w:rsid w:val="00C11DCA"/>
    <w:rsid w:val="00C125C9"/>
    <w:rsid w:val="00C13A3E"/>
    <w:rsid w:val="00C153A2"/>
    <w:rsid w:val="00C15F4F"/>
    <w:rsid w:val="00C166B5"/>
    <w:rsid w:val="00C169B4"/>
    <w:rsid w:val="00C1702F"/>
    <w:rsid w:val="00C17EB0"/>
    <w:rsid w:val="00C20433"/>
    <w:rsid w:val="00C2185A"/>
    <w:rsid w:val="00C21C37"/>
    <w:rsid w:val="00C21F7F"/>
    <w:rsid w:val="00C22A6A"/>
    <w:rsid w:val="00C235A5"/>
    <w:rsid w:val="00C2434F"/>
    <w:rsid w:val="00C24ED6"/>
    <w:rsid w:val="00C2589A"/>
    <w:rsid w:val="00C25D16"/>
    <w:rsid w:val="00C25DCD"/>
    <w:rsid w:val="00C2665F"/>
    <w:rsid w:val="00C27397"/>
    <w:rsid w:val="00C27E17"/>
    <w:rsid w:val="00C303BC"/>
    <w:rsid w:val="00C30EAB"/>
    <w:rsid w:val="00C31651"/>
    <w:rsid w:val="00C31FB4"/>
    <w:rsid w:val="00C325B5"/>
    <w:rsid w:val="00C32F0F"/>
    <w:rsid w:val="00C36A0F"/>
    <w:rsid w:val="00C36C63"/>
    <w:rsid w:val="00C3708D"/>
    <w:rsid w:val="00C37B26"/>
    <w:rsid w:val="00C40179"/>
    <w:rsid w:val="00C41862"/>
    <w:rsid w:val="00C42760"/>
    <w:rsid w:val="00C4426D"/>
    <w:rsid w:val="00C44878"/>
    <w:rsid w:val="00C462BB"/>
    <w:rsid w:val="00C4639E"/>
    <w:rsid w:val="00C4709C"/>
    <w:rsid w:val="00C50A8C"/>
    <w:rsid w:val="00C510F8"/>
    <w:rsid w:val="00C512B1"/>
    <w:rsid w:val="00C531FF"/>
    <w:rsid w:val="00C54B77"/>
    <w:rsid w:val="00C555A4"/>
    <w:rsid w:val="00C555C4"/>
    <w:rsid w:val="00C56656"/>
    <w:rsid w:val="00C56828"/>
    <w:rsid w:val="00C577F4"/>
    <w:rsid w:val="00C5780E"/>
    <w:rsid w:val="00C60D9A"/>
    <w:rsid w:val="00C66281"/>
    <w:rsid w:val="00C662FD"/>
    <w:rsid w:val="00C66AC3"/>
    <w:rsid w:val="00C67F20"/>
    <w:rsid w:val="00C70562"/>
    <w:rsid w:val="00C71401"/>
    <w:rsid w:val="00C71F4E"/>
    <w:rsid w:val="00C72974"/>
    <w:rsid w:val="00C72C21"/>
    <w:rsid w:val="00C72D11"/>
    <w:rsid w:val="00C72F76"/>
    <w:rsid w:val="00C73C7D"/>
    <w:rsid w:val="00C74508"/>
    <w:rsid w:val="00C75912"/>
    <w:rsid w:val="00C75A48"/>
    <w:rsid w:val="00C75BB1"/>
    <w:rsid w:val="00C76B45"/>
    <w:rsid w:val="00C777BF"/>
    <w:rsid w:val="00C8084B"/>
    <w:rsid w:val="00C814F5"/>
    <w:rsid w:val="00C82705"/>
    <w:rsid w:val="00C832E9"/>
    <w:rsid w:val="00C83C9B"/>
    <w:rsid w:val="00C8414E"/>
    <w:rsid w:val="00C8448F"/>
    <w:rsid w:val="00C85BDA"/>
    <w:rsid w:val="00C868D2"/>
    <w:rsid w:val="00C86B09"/>
    <w:rsid w:val="00C86B9F"/>
    <w:rsid w:val="00C8757C"/>
    <w:rsid w:val="00C87602"/>
    <w:rsid w:val="00C8773C"/>
    <w:rsid w:val="00C87822"/>
    <w:rsid w:val="00C87F34"/>
    <w:rsid w:val="00C90227"/>
    <w:rsid w:val="00C92337"/>
    <w:rsid w:val="00C93443"/>
    <w:rsid w:val="00C936FB"/>
    <w:rsid w:val="00C938FB"/>
    <w:rsid w:val="00C94E33"/>
    <w:rsid w:val="00C94FEE"/>
    <w:rsid w:val="00C9508C"/>
    <w:rsid w:val="00C9541A"/>
    <w:rsid w:val="00C95527"/>
    <w:rsid w:val="00C961AD"/>
    <w:rsid w:val="00C9721D"/>
    <w:rsid w:val="00CA0AF4"/>
    <w:rsid w:val="00CA2BAD"/>
    <w:rsid w:val="00CA3390"/>
    <w:rsid w:val="00CA3A3E"/>
    <w:rsid w:val="00CA3DDC"/>
    <w:rsid w:val="00CA47E4"/>
    <w:rsid w:val="00CA4979"/>
    <w:rsid w:val="00CA63E6"/>
    <w:rsid w:val="00CA79F8"/>
    <w:rsid w:val="00CA7A68"/>
    <w:rsid w:val="00CA7F8D"/>
    <w:rsid w:val="00CB2289"/>
    <w:rsid w:val="00CB22DA"/>
    <w:rsid w:val="00CB29FA"/>
    <w:rsid w:val="00CB3063"/>
    <w:rsid w:val="00CB3421"/>
    <w:rsid w:val="00CB397E"/>
    <w:rsid w:val="00CB474E"/>
    <w:rsid w:val="00CB5A66"/>
    <w:rsid w:val="00CB652E"/>
    <w:rsid w:val="00CC0E45"/>
    <w:rsid w:val="00CC1713"/>
    <w:rsid w:val="00CC1C4F"/>
    <w:rsid w:val="00CC27FC"/>
    <w:rsid w:val="00CC3880"/>
    <w:rsid w:val="00CC5156"/>
    <w:rsid w:val="00CC7EE8"/>
    <w:rsid w:val="00CD008A"/>
    <w:rsid w:val="00CD2A6B"/>
    <w:rsid w:val="00CD2B5E"/>
    <w:rsid w:val="00CD3FC2"/>
    <w:rsid w:val="00CD4F35"/>
    <w:rsid w:val="00CD4FB3"/>
    <w:rsid w:val="00CD5FF7"/>
    <w:rsid w:val="00CD6CBA"/>
    <w:rsid w:val="00CD797E"/>
    <w:rsid w:val="00CE0575"/>
    <w:rsid w:val="00CE0BA3"/>
    <w:rsid w:val="00CE0BF3"/>
    <w:rsid w:val="00CE0F67"/>
    <w:rsid w:val="00CE151B"/>
    <w:rsid w:val="00CE3634"/>
    <w:rsid w:val="00CE3EEF"/>
    <w:rsid w:val="00CE4515"/>
    <w:rsid w:val="00CE5489"/>
    <w:rsid w:val="00CE776F"/>
    <w:rsid w:val="00CF015D"/>
    <w:rsid w:val="00CF1186"/>
    <w:rsid w:val="00CF3152"/>
    <w:rsid w:val="00CF57B0"/>
    <w:rsid w:val="00CF6431"/>
    <w:rsid w:val="00CF6739"/>
    <w:rsid w:val="00CF7203"/>
    <w:rsid w:val="00CF79EF"/>
    <w:rsid w:val="00D0092F"/>
    <w:rsid w:val="00D00B07"/>
    <w:rsid w:val="00D02A09"/>
    <w:rsid w:val="00D02FBC"/>
    <w:rsid w:val="00D03B4E"/>
    <w:rsid w:val="00D03D52"/>
    <w:rsid w:val="00D049B3"/>
    <w:rsid w:val="00D05786"/>
    <w:rsid w:val="00D05C5F"/>
    <w:rsid w:val="00D06D87"/>
    <w:rsid w:val="00D06FB3"/>
    <w:rsid w:val="00D0706F"/>
    <w:rsid w:val="00D0775C"/>
    <w:rsid w:val="00D079F3"/>
    <w:rsid w:val="00D11593"/>
    <w:rsid w:val="00D11C5B"/>
    <w:rsid w:val="00D1225C"/>
    <w:rsid w:val="00D1233E"/>
    <w:rsid w:val="00D131D3"/>
    <w:rsid w:val="00D13266"/>
    <w:rsid w:val="00D14611"/>
    <w:rsid w:val="00D1655C"/>
    <w:rsid w:val="00D2032F"/>
    <w:rsid w:val="00D21447"/>
    <w:rsid w:val="00D21D15"/>
    <w:rsid w:val="00D24A4F"/>
    <w:rsid w:val="00D24CCC"/>
    <w:rsid w:val="00D24F44"/>
    <w:rsid w:val="00D252D4"/>
    <w:rsid w:val="00D252ED"/>
    <w:rsid w:val="00D25E88"/>
    <w:rsid w:val="00D265BD"/>
    <w:rsid w:val="00D270B6"/>
    <w:rsid w:val="00D31A40"/>
    <w:rsid w:val="00D32AA5"/>
    <w:rsid w:val="00D32C75"/>
    <w:rsid w:val="00D339F0"/>
    <w:rsid w:val="00D34AB5"/>
    <w:rsid w:val="00D354AF"/>
    <w:rsid w:val="00D3708D"/>
    <w:rsid w:val="00D4008D"/>
    <w:rsid w:val="00D40118"/>
    <w:rsid w:val="00D404CD"/>
    <w:rsid w:val="00D407D4"/>
    <w:rsid w:val="00D40C4C"/>
    <w:rsid w:val="00D413F5"/>
    <w:rsid w:val="00D414EE"/>
    <w:rsid w:val="00D423D7"/>
    <w:rsid w:val="00D42EA7"/>
    <w:rsid w:val="00D43070"/>
    <w:rsid w:val="00D43374"/>
    <w:rsid w:val="00D4433C"/>
    <w:rsid w:val="00D44703"/>
    <w:rsid w:val="00D4477A"/>
    <w:rsid w:val="00D4599A"/>
    <w:rsid w:val="00D4640F"/>
    <w:rsid w:val="00D472EE"/>
    <w:rsid w:val="00D47910"/>
    <w:rsid w:val="00D50255"/>
    <w:rsid w:val="00D5110F"/>
    <w:rsid w:val="00D51458"/>
    <w:rsid w:val="00D526AB"/>
    <w:rsid w:val="00D52892"/>
    <w:rsid w:val="00D52B73"/>
    <w:rsid w:val="00D543AA"/>
    <w:rsid w:val="00D55881"/>
    <w:rsid w:val="00D5604A"/>
    <w:rsid w:val="00D5643D"/>
    <w:rsid w:val="00D569FB"/>
    <w:rsid w:val="00D56E08"/>
    <w:rsid w:val="00D57115"/>
    <w:rsid w:val="00D57282"/>
    <w:rsid w:val="00D63A2A"/>
    <w:rsid w:val="00D67C02"/>
    <w:rsid w:val="00D71F7D"/>
    <w:rsid w:val="00D71F9D"/>
    <w:rsid w:val="00D72444"/>
    <w:rsid w:val="00D724F6"/>
    <w:rsid w:val="00D740D0"/>
    <w:rsid w:val="00D745BA"/>
    <w:rsid w:val="00D74ADC"/>
    <w:rsid w:val="00D75A31"/>
    <w:rsid w:val="00D75CFD"/>
    <w:rsid w:val="00D76121"/>
    <w:rsid w:val="00D774B6"/>
    <w:rsid w:val="00D80586"/>
    <w:rsid w:val="00D806E7"/>
    <w:rsid w:val="00D8072C"/>
    <w:rsid w:val="00D8396B"/>
    <w:rsid w:val="00D86B01"/>
    <w:rsid w:val="00D87210"/>
    <w:rsid w:val="00D90497"/>
    <w:rsid w:val="00D9100D"/>
    <w:rsid w:val="00D911A8"/>
    <w:rsid w:val="00D92222"/>
    <w:rsid w:val="00D92229"/>
    <w:rsid w:val="00D93548"/>
    <w:rsid w:val="00D939E1"/>
    <w:rsid w:val="00D93F07"/>
    <w:rsid w:val="00D95898"/>
    <w:rsid w:val="00D963E8"/>
    <w:rsid w:val="00D97972"/>
    <w:rsid w:val="00DA128B"/>
    <w:rsid w:val="00DA12D3"/>
    <w:rsid w:val="00DA1AE9"/>
    <w:rsid w:val="00DA2A9E"/>
    <w:rsid w:val="00DA37FE"/>
    <w:rsid w:val="00DA576F"/>
    <w:rsid w:val="00DA6541"/>
    <w:rsid w:val="00DA673C"/>
    <w:rsid w:val="00DA6B72"/>
    <w:rsid w:val="00DA6C3A"/>
    <w:rsid w:val="00DA788A"/>
    <w:rsid w:val="00DA7C2D"/>
    <w:rsid w:val="00DB046D"/>
    <w:rsid w:val="00DB04CB"/>
    <w:rsid w:val="00DB055A"/>
    <w:rsid w:val="00DB066D"/>
    <w:rsid w:val="00DB1A39"/>
    <w:rsid w:val="00DB455D"/>
    <w:rsid w:val="00DB5641"/>
    <w:rsid w:val="00DB6FE1"/>
    <w:rsid w:val="00DB746E"/>
    <w:rsid w:val="00DB7E47"/>
    <w:rsid w:val="00DC01D8"/>
    <w:rsid w:val="00DC0577"/>
    <w:rsid w:val="00DC0E7A"/>
    <w:rsid w:val="00DC0FA0"/>
    <w:rsid w:val="00DC1C1E"/>
    <w:rsid w:val="00DC516F"/>
    <w:rsid w:val="00DC5B74"/>
    <w:rsid w:val="00DC6599"/>
    <w:rsid w:val="00DC679E"/>
    <w:rsid w:val="00DC6C6C"/>
    <w:rsid w:val="00DC6D28"/>
    <w:rsid w:val="00DC744A"/>
    <w:rsid w:val="00DD01D7"/>
    <w:rsid w:val="00DD0209"/>
    <w:rsid w:val="00DD048E"/>
    <w:rsid w:val="00DD1CB0"/>
    <w:rsid w:val="00DD1F2F"/>
    <w:rsid w:val="00DD3565"/>
    <w:rsid w:val="00DD375C"/>
    <w:rsid w:val="00DD38E5"/>
    <w:rsid w:val="00DD3FF2"/>
    <w:rsid w:val="00DD4161"/>
    <w:rsid w:val="00DD4815"/>
    <w:rsid w:val="00DD4A3B"/>
    <w:rsid w:val="00DD4D41"/>
    <w:rsid w:val="00DD631C"/>
    <w:rsid w:val="00DD63B0"/>
    <w:rsid w:val="00DE0575"/>
    <w:rsid w:val="00DE1F86"/>
    <w:rsid w:val="00DE2A53"/>
    <w:rsid w:val="00DE3B10"/>
    <w:rsid w:val="00DE608B"/>
    <w:rsid w:val="00DE63D0"/>
    <w:rsid w:val="00DE63D7"/>
    <w:rsid w:val="00DE7312"/>
    <w:rsid w:val="00DE77B7"/>
    <w:rsid w:val="00DF0426"/>
    <w:rsid w:val="00DF144A"/>
    <w:rsid w:val="00DF23CA"/>
    <w:rsid w:val="00DF2903"/>
    <w:rsid w:val="00DF3A00"/>
    <w:rsid w:val="00DF4326"/>
    <w:rsid w:val="00DF4ACF"/>
    <w:rsid w:val="00DF61B8"/>
    <w:rsid w:val="00DF6AC0"/>
    <w:rsid w:val="00E00930"/>
    <w:rsid w:val="00E00C23"/>
    <w:rsid w:val="00E01319"/>
    <w:rsid w:val="00E031E8"/>
    <w:rsid w:val="00E03494"/>
    <w:rsid w:val="00E03677"/>
    <w:rsid w:val="00E05306"/>
    <w:rsid w:val="00E055AC"/>
    <w:rsid w:val="00E06ADB"/>
    <w:rsid w:val="00E07F8C"/>
    <w:rsid w:val="00E10612"/>
    <w:rsid w:val="00E12382"/>
    <w:rsid w:val="00E125C5"/>
    <w:rsid w:val="00E12965"/>
    <w:rsid w:val="00E12AE6"/>
    <w:rsid w:val="00E12B67"/>
    <w:rsid w:val="00E12D07"/>
    <w:rsid w:val="00E12E11"/>
    <w:rsid w:val="00E13858"/>
    <w:rsid w:val="00E13C49"/>
    <w:rsid w:val="00E14A8D"/>
    <w:rsid w:val="00E1508B"/>
    <w:rsid w:val="00E17703"/>
    <w:rsid w:val="00E17FE9"/>
    <w:rsid w:val="00E20094"/>
    <w:rsid w:val="00E21939"/>
    <w:rsid w:val="00E22717"/>
    <w:rsid w:val="00E22F57"/>
    <w:rsid w:val="00E2398F"/>
    <w:rsid w:val="00E23CD6"/>
    <w:rsid w:val="00E2447F"/>
    <w:rsid w:val="00E265CE"/>
    <w:rsid w:val="00E266F9"/>
    <w:rsid w:val="00E27168"/>
    <w:rsid w:val="00E30A60"/>
    <w:rsid w:val="00E30ECF"/>
    <w:rsid w:val="00E32650"/>
    <w:rsid w:val="00E329FE"/>
    <w:rsid w:val="00E33381"/>
    <w:rsid w:val="00E35B23"/>
    <w:rsid w:val="00E36590"/>
    <w:rsid w:val="00E374A6"/>
    <w:rsid w:val="00E37511"/>
    <w:rsid w:val="00E403B7"/>
    <w:rsid w:val="00E404DC"/>
    <w:rsid w:val="00E412E0"/>
    <w:rsid w:val="00E41BC9"/>
    <w:rsid w:val="00E43453"/>
    <w:rsid w:val="00E43717"/>
    <w:rsid w:val="00E43804"/>
    <w:rsid w:val="00E4436D"/>
    <w:rsid w:val="00E4563F"/>
    <w:rsid w:val="00E462B1"/>
    <w:rsid w:val="00E50E0E"/>
    <w:rsid w:val="00E51E3F"/>
    <w:rsid w:val="00E51E9B"/>
    <w:rsid w:val="00E5278E"/>
    <w:rsid w:val="00E52F91"/>
    <w:rsid w:val="00E53D1C"/>
    <w:rsid w:val="00E54229"/>
    <w:rsid w:val="00E54318"/>
    <w:rsid w:val="00E559B3"/>
    <w:rsid w:val="00E563B5"/>
    <w:rsid w:val="00E563F1"/>
    <w:rsid w:val="00E56AEF"/>
    <w:rsid w:val="00E57548"/>
    <w:rsid w:val="00E57B97"/>
    <w:rsid w:val="00E600C7"/>
    <w:rsid w:val="00E60F92"/>
    <w:rsid w:val="00E610B6"/>
    <w:rsid w:val="00E61B68"/>
    <w:rsid w:val="00E61D56"/>
    <w:rsid w:val="00E624AB"/>
    <w:rsid w:val="00E6259A"/>
    <w:rsid w:val="00E62681"/>
    <w:rsid w:val="00E64158"/>
    <w:rsid w:val="00E65D1F"/>
    <w:rsid w:val="00E65E78"/>
    <w:rsid w:val="00E65EF6"/>
    <w:rsid w:val="00E709EA"/>
    <w:rsid w:val="00E71E42"/>
    <w:rsid w:val="00E7241E"/>
    <w:rsid w:val="00E73489"/>
    <w:rsid w:val="00E73C38"/>
    <w:rsid w:val="00E7421E"/>
    <w:rsid w:val="00E74EDF"/>
    <w:rsid w:val="00E76184"/>
    <w:rsid w:val="00E76DC3"/>
    <w:rsid w:val="00E773ED"/>
    <w:rsid w:val="00E7762F"/>
    <w:rsid w:val="00E77A5D"/>
    <w:rsid w:val="00E81AE7"/>
    <w:rsid w:val="00E82C8A"/>
    <w:rsid w:val="00E8354D"/>
    <w:rsid w:val="00E836C5"/>
    <w:rsid w:val="00E83C1F"/>
    <w:rsid w:val="00E85101"/>
    <w:rsid w:val="00E85D73"/>
    <w:rsid w:val="00E86322"/>
    <w:rsid w:val="00E86D24"/>
    <w:rsid w:val="00E87CB3"/>
    <w:rsid w:val="00E92D02"/>
    <w:rsid w:val="00E92D68"/>
    <w:rsid w:val="00E93316"/>
    <w:rsid w:val="00E93C02"/>
    <w:rsid w:val="00E9456B"/>
    <w:rsid w:val="00E94EE9"/>
    <w:rsid w:val="00E959AF"/>
    <w:rsid w:val="00E9645E"/>
    <w:rsid w:val="00E96A09"/>
    <w:rsid w:val="00EA0CF2"/>
    <w:rsid w:val="00EA17DF"/>
    <w:rsid w:val="00EA2E0C"/>
    <w:rsid w:val="00EA3371"/>
    <w:rsid w:val="00EA4DC0"/>
    <w:rsid w:val="00EA5523"/>
    <w:rsid w:val="00EA56CF"/>
    <w:rsid w:val="00EA60C7"/>
    <w:rsid w:val="00EA6E14"/>
    <w:rsid w:val="00EA6E37"/>
    <w:rsid w:val="00EB0203"/>
    <w:rsid w:val="00EB0DDC"/>
    <w:rsid w:val="00EB11BB"/>
    <w:rsid w:val="00EB149E"/>
    <w:rsid w:val="00EB17CD"/>
    <w:rsid w:val="00EB3A10"/>
    <w:rsid w:val="00EB3C81"/>
    <w:rsid w:val="00EB4096"/>
    <w:rsid w:val="00EB42FE"/>
    <w:rsid w:val="00EB44F5"/>
    <w:rsid w:val="00EB5AB6"/>
    <w:rsid w:val="00EB6257"/>
    <w:rsid w:val="00EB66CE"/>
    <w:rsid w:val="00EC0DD8"/>
    <w:rsid w:val="00EC161E"/>
    <w:rsid w:val="00EC17AA"/>
    <w:rsid w:val="00EC22AF"/>
    <w:rsid w:val="00EC2A5A"/>
    <w:rsid w:val="00EC2CCB"/>
    <w:rsid w:val="00EC2E7B"/>
    <w:rsid w:val="00EC37DA"/>
    <w:rsid w:val="00EC44AD"/>
    <w:rsid w:val="00EC614B"/>
    <w:rsid w:val="00EC700F"/>
    <w:rsid w:val="00ED074B"/>
    <w:rsid w:val="00ED0B4B"/>
    <w:rsid w:val="00ED2546"/>
    <w:rsid w:val="00ED2E58"/>
    <w:rsid w:val="00ED3234"/>
    <w:rsid w:val="00ED3905"/>
    <w:rsid w:val="00ED56A1"/>
    <w:rsid w:val="00ED5C68"/>
    <w:rsid w:val="00ED60B5"/>
    <w:rsid w:val="00EE2106"/>
    <w:rsid w:val="00EE403C"/>
    <w:rsid w:val="00EE4344"/>
    <w:rsid w:val="00EE6587"/>
    <w:rsid w:val="00EE6E32"/>
    <w:rsid w:val="00EE6F97"/>
    <w:rsid w:val="00EE7811"/>
    <w:rsid w:val="00EF051A"/>
    <w:rsid w:val="00EF05E6"/>
    <w:rsid w:val="00EF08F0"/>
    <w:rsid w:val="00EF26DD"/>
    <w:rsid w:val="00EF3575"/>
    <w:rsid w:val="00EF3580"/>
    <w:rsid w:val="00EF4235"/>
    <w:rsid w:val="00EF515A"/>
    <w:rsid w:val="00EF52F8"/>
    <w:rsid w:val="00EF545E"/>
    <w:rsid w:val="00EF72C1"/>
    <w:rsid w:val="00F00CDA"/>
    <w:rsid w:val="00F018BD"/>
    <w:rsid w:val="00F01F75"/>
    <w:rsid w:val="00F02229"/>
    <w:rsid w:val="00F0282C"/>
    <w:rsid w:val="00F028B3"/>
    <w:rsid w:val="00F02CED"/>
    <w:rsid w:val="00F035D1"/>
    <w:rsid w:val="00F046F4"/>
    <w:rsid w:val="00F0566F"/>
    <w:rsid w:val="00F06158"/>
    <w:rsid w:val="00F0717E"/>
    <w:rsid w:val="00F0728E"/>
    <w:rsid w:val="00F072F5"/>
    <w:rsid w:val="00F077ED"/>
    <w:rsid w:val="00F105BF"/>
    <w:rsid w:val="00F10A2B"/>
    <w:rsid w:val="00F10B24"/>
    <w:rsid w:val="00F110DA"/>
    <w:rsid w:val="00F1128C"/>
    <w:rsid w:val="00F1256D"/>
    <w:rsid w:val="00F12A72"/>
    <w:rsid w:val="00F13AD1"/>
    <w:rsid w:val="00F15576"/>
    <w:rsid w:val="00F15600"/>
    <w:rsid w:val="00F15AC2"/>
    <w:rsid w:val="00F15B04"/>
    <w:rsid w:val="00F15F0A"/>
    <w:rsid w:val="00F16DB8"/>
    <w:rsid w:val="00F16F2F"/>
    <w:rsid w:val="00F179DC"/>
    <w:rsid w:val="00F209E7"/>
    <w:rsid w:val="00F20FF4"/>
    <w:rsid w:val="00F227C7"/>
    <w:rsid w:val="00F23656"/>
    <w:rsid w:val="00F237FC"/>
    <w:rsid w:val="00F2550E"/>
    <w:rsid w:val="00F267C5"/>
    <w:rsid w:val="00F26C03"/>
    <w:rsid w:val="00F275E1"/>
    <w:rsid w:val="00F31139"/>
    <w:rsid w:val="00F326D3"/>
    <w:rsid w:val="00F32FC3"/>
    <w:rsid w:val="00F334F1"/>
    <w:rsid w:val="00F33629"/>
    <w:rsid w:val="00F338CC"/>
    <w:rsid w:val="00F33F70"/>
    <w:rsid w:val="00F33FC3"/>
    <w:rsid w:val="00F353F9"/>
    <w:rsid w:val="00F35BA8"/>
    <w:rsid w:val="00F3784E"/>
    <w:rsid w:val="00F41B06"/>
    <w:rsid w:val="00F429D3"/>
    <w:rsid w:val="00F43633"/>
    <w:rsid w:val="00F44ED3"/>
    <w:rsid w:val="00F45039"/>
    <w:rsid w:val="00F45142"/>
    <w:rsid w:val="00F457A3"/>
    <w:rsid w:val="00F46D37"/>
    <w:rsid w:val="00F471C9"/>
    <w:rsid w:val="00F512B5"/>
    <w:rsid w:val="00F52485"/>
    <w:rsid w:val="00F5272E"/>
    <w:rsid w:val="00F53486"/>
    <w:rsid w:val="00F54E08"/>
    <w:rsid w:val="00F57224"/>
    <w:rsid w:val="00F5740A"/>
    <w:rsid w:val="00F5774F"/>
    <w:rsid w:val="00F577D8"/>
    <w:rsid w:val="00F60451"/>
    <w:rsid w:val="00F6060F"/>
    <w:rsid w:val="00F62116"/>
    <w:rsid w:val="00F62DCE"/>
    <w:rsid w:val="00F63339"/>
    <w:rsid w:val="00F6352D"/>
    <w:rsid w:val="00F635EA"/>
    <w:rsid w:val="00F63DC4"/>
    <w:rsid w:val="00F63F9C"/>
    <w:rsid w:val="00F641E9"/>
    <w:rsid w:val="00F64ACF"/>
    <w:rsid w:val="00F64F07"/>
    <w:rsid w:val="00F652D6"/>
    <w:rsid w:val="00F65946"/>
    <w:rsid w:val="00F66ABF"/>
    <w:rsid w:val="00F67B0A"/>
    <w:rsid w:val="00F715C5"/>
    <w:rsid w:val="00F74177"/>
    <w:rsid w:val="00F74C6A"/>
    <w:rsid w:val="00F74EC3"/>
    <w:rsid w:val="00F758C0"/>
    <w:rsid w:val="00F75DD1"/>
    <w:rsid w:val="00F76BD3"/>
    <w:rsid w:val="00F77306"/>
    <w:rsid w:val="00F80A7F"/>
    <w:rsid w:val="00F81CE9"/>
    <w:rsid w:val="00F84BA7"/>
    <w:rsid w:val="00F85C3A"/>
    <w:rsid w:val="00F85D06"/>
    <w:rsid w:val="00F862E2"/>
    <w:rsid w:val="00F86644"/>
    <w:rsid w:val="00F91446"/>
    <w:rsid w:val="00F9244B"/>
    <w:rsid w:val="00F932B7"/>
    <w:rsid w:val="00F93798"/>
    <w:rsid w:val="00F93847"/>
    <w:rsid w:val="00F93C53"/>
    <w:rsid w:val="00F94E82"/>
    <w:rsid w:val="00F95E12"/>
    <w:rsid w:val="00F963E6"/>
    <w:rsid w:val="00F974B9"/>
    <w:rsid w:val="00F9794C"/>
    <w:rsid w:val="00FA06B5"/>
    <w:rsid w:val="00FA1910"/>
    <w:rsid w:val="00FA26E8"/>
    <w:rsid w:val="00FA29F7"/>
    <w:rsid w:val="00FA2B43"/>
    <w:rsid w:val="00FA2EA9"/>
    <w:rsid w:val="00FA36BB"/>
    <w:rsid w:val="00FA3ABC"/>
    <w:rsid w:val="00FA5098"/>
    <w:rsid w:val="00FA64CE"/>
    <w:rsid w:val="00FA6A61"/>
    <w:rsid w:val="00FA7ABE"/>
    <w:rsid w:val="00FB141B"/>
    <w:rsid w:val="00FB18A7"/>
    <w:rsid w:val="00FB2E24"/>
    <w:rsid w:val="00FB2F4C"/>
    <w:rsid w:val="00FB3B1C"/>
    <w:rsid w:val="00FB3C0F"/>
    <w:rsid w:val="00FB3CC1"/>
    <w:rsid w:val="00FB428D"/>
    <w:rsid w:val="00FB49B6"/>
    <w:rsid w:val="00FB645B"/>
    <w:rsid w:val="00FB6537"/>
    <w:rsid w:val="00FB6A3D"/>
    <w:rsid w:val="00FB6CFB"/>
    <w:rsid w:val="00FB6F09"/>
    <w:rsid w:val="00FC179C"/>
    <w:rsid w:val="00FC1B7B"/>
    <w:rsid w:val="00FC2137"/>
    <w:rsid w:val="00FC6825"/>
    <w:rsid w:val="00FC7D86"/>
    <w:rsid w:val="00FD1107"/>
    <w:rsid w:val="00FD20D9"/>
    <w:rsid w:val="00FD244F"/>
    <w:rsid w:val="00FD413F"/>
    <w:rsid w:val="00FD56F0"/>
    <w:rsid w:val="00FD6398"/>
    <w:rsid w:val="00FD6F20"/>
    <w:rsid w:val="00FD6F4F"/>
    <w:rsid w:val="00FD735D"/>
    <w:rsid w:val="00FD7A1E"/>
    <w:rsid w:val="00FD7BE1"/>
    <w:rsid w:val="00FE1521"/>
    <w:rsid w:val="00FE15ED"/>
    <w:rsid w:val="00FE19B4"/>
    <w:rsid w:val="00FE230F"/>
    <w:rsid w:val="00FE2A26"/>
    <w:rsid w:val="00FE3C18"/>
    <w:rsid w:val="00FE444B"/>
    <w:rsid w:val="00FE5656"/>
    <w:rsid w:val="00FE5B7B"/>
    <w:rsid w:val="00FE67F5"/>
    <w:rsid w:val="00FE6B68"/>
    <w:rsid w:val="00FE6E3E"/>
    <w:rsid w:val="00FE738C"/>
    <w:rsid w:val="00FE7855"/>
    <w:rsid w:val="00FF0025"/>
    <w:rsid w:val="00FF116B"/>
    <w:rsid w:val="00FF1435"/>
    <w:rsid w:val="00FF59A8"/>
    <w:rsid w:val="00FF64D1"/>
    <w:rsid w:val="00FF69AB"/>
    <w:rsid w:val="00FF6E86"/>
    <w:rsid w:val="00FF7EB6"/>
    <w:rsid w:val="00FF7F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CD133"/>
  <w15:docId w15:val="{57D56813-7784-44F3-805C-CCB34B80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lsdException w:name="Colorful Shading Accent 6" w:uiPriority="71"/>
    <w:lsdException w:name="Colorful List Accent 6" w:uiPriority="72"/>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767A"/>
    <w:pPr>
      <w:bidi/>
    </w:pPr>
    <w:rPr>
      <w:rFonts w:ascii="Times New Roman" w:hAnsi="Times New Roman" w:cs="B Zar"/>
      <w:szCs w:val="26"/>
    </w:rPr>
  </w:style>
  <w:style w:type="paragraph" w:styleId="Heading1">
    <w:name w:val="heading 1"/>
    <w:aliases w:val=" Char Char Char Char Char Char Char Char Char Char Char Char Char Char Char Char Char Char Char Char Char Char Char Char Char Char Char Char Char Char Char Char Char Char Char Char Char Char Char Char Char Char Char Char Char Char Char,مطالب"/>
    <w:basedOn w:val="Normal"/>
    <w:next w:val="Normal"/>
    <w:link w:val="Heading1Char"/>
    <w:uiPriority w:val="9"/>
    <w:qFormat/>
    <w:rsid w:val="00EA6E14"/>
    <w:pPr>
      <w:keepNext/>
      <w:keepLines/>
      <w:spacing w:before="480" w:after="0"/>
      <w:ind w:left="360" w:hanging="3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عنوان زيربخش اصلي,تیتر اول,titr daruni"/>
    <w:basedOn w:val="Normal"/>
    <w:next w:val="Normal"/>
    <w:link w:val="Heading2Char"/>
    <w:uiPriority w:val="9"/>
    <w:unhideWhenUsed/>
    <w:qFormat/>
    <w:rsid w:val="00EA6E14"/>
    <w:pPr>
      <w:keepNext/>
      <w:keepLines/>
      <w:numPr>
        <w:ilvl w:val="1"/>
        <w:numId w:val="26"/>
      </w:numPr>
      <w:spacing w:before="200" w:after="0"/>
      <w:outlineLvl w:val="1"/>
    </w:pPr>
    <w:rPr>
      <w:rFonts w:asciiTheme="majorHAnsi" w:eastAsiaTheme="majorEastAsia" w:hAnsiTheme="majorHAnsi" w:cstheme="majorBidi"/>
      <w:b/>
      <w:bCs/>
      <w:color w:val="4F81BD" w:themeColor="accent1"/>
      <w:sz w:val="26"/>
    </w:rPr>
  </w:style>
  <w:style w:type="paragraph" w:styleId="Heading3">
    <w:name w:val="heading 3"/>
    <w:aliases w:val=" Char Char Char Char Char Char Char Char Char Char, Char Char Char Char Char Char Char Char Char Char Char,عنوان قسمت فرعي زيربخش,تیتر دوم,riazi"/>
    <w:basedOn w:val="Normal"/>
    <w:link w:val="Heading3Char"/>
    <w:uiPriority w:val="9"/>
    <w:qFormat/>
    <w:rsid w:val="00C67F20"/>
    <w:pPr>
      <w:bidi w:val="0"/>
      <w:spacing w:before="100" w:beforeAutospacing="1" w:after="100" w:afterAutospacing="1" w:line="240" w:lineRule="auto"/>
      <w:outlineLvl w:val="2"/>
    </w:pPr>
    <w:rPr>
      <w:rFonts w:eastAsia="Times New Roman" w:cs="Times New Roman"/>
      <w:b/>
      <w:bCs/>
      <w:sz w:val="27"/>
      <w:szCs w:val="27"/>
      <w:lang w:bidi="ar-SA"/>
    </w:rPr>
  </w:style>
  <w:style w:type="paragraph" w:styleId="Heading4">
    <w:name w:val="heading 4"/>
    <w:aliases w:val="Heading 4 Char Char Char,Heading 4 Char Char Char Char Char,Heading 4 Char Char Char Char Char Char Char Char,Heading 4 Char Char Char Char Char Char Char Char Char,Heading 4 Char Char,Heading 4 Char Char Char Char Char Char,تیتر سوم"/>
    <w:basedOn w:val="Normal"/>
    <w:next w:val="Normal"/>
    <w:link w:val="Heading4Char"/>
    <w:uiPriority w:val="9"/>
    <w:unhideWhenUsed/>
    <w:qFormat/>
    <w:rsid w:val="00EA6E14"/>
    <w:pPr>
      <w:keepNext/>
      <w:keepLines/>
      <w:numPr>
        <w:ilvl w:val="3"/>
        <w:numId w:val="26"/>
      </w:numPr>
      <w:spacing w:before="200" w:after="0"/>
      <w:jc w:val="both"/>
      <w:outlineLvl w:val="3"/>
    </w:pPr>
    <w:rPr>
      <w:rFonts w:ascii="Cambria" w:eastAsia="Times New Roman" w:hAnsi="Cambria"/>
      <w:b/>
      <w:bCs/>
      <w:i/>
      <w:sz w:val="24"/>
      <w:szCs w:val="24"/>
    </w:rPr>
  </w:style>
  <w:style w:type="paragraph" w:styleId="Heading5">
    <w:name w:val="heading 5"/>
    <w:basedOn w:val="Normal"/>
    <w:next w:val="Normal"/>
    <w:link w:val="Heading5Char"/>
    <w:uiPriority w:val="9"/>
    <w:unhideWhenUsed/>
    <w:qFormat/>
    <w:rsid w:val="00EA6E14"/>
    <w:pPr>
      <w:keepNext/>
      <w:keepLines/>
      <w:numPr>
        <w:ilvl w:val="4"/>
        <w:numId w:val="26"/>
      </w:numPr>
      <w:spacing w:before="200" w:after="0"/>
      <w:jc w:val="both"/>
      <w:outlineLvl w:val="4"/>
    </w:pPr>
    <w:rPr>
      <w:rFonts w:ascii="Cambria" w:eastAsia="Times New Roman" w:hAnsi="Cambria" w:cs="Times New Roman"/>
      <w:i/>
      <w:color w:val="243F60"/>
      <w:sz w:val="24"/>
      <w:szCs w:val="28"/>
    </w:rPr>
  </w:style>
  <w:style w:type="paragraph" w:styleId="Heading6">
    <w:name w:val="heading 6"/>
    <w:basedOn w:val="Normal"/>
    <w:next w:val="Normal"/>
    <w:link w:val="Heading6Char"/>
    <w:uiPriority w:val="9"/>
    <w:unhideWhenUsed/>
    <w:qFormat/>
    <w:rsid w:val="00EA6E14"/>
    <w:pPr>
      <w:keepNext/>
      <w:keepLines/>
      <w:numPr>
        <w:ilvl w:val="5"/>
        <w:numId w:val="26"/>
      </w:numPr>
      <w:spacing w:before="200" w:after="0"/>
      <w:jc w:val="both"/>
      <w:outlineLvl w:val="5"/>
    </w:pPr>
    <w:rPr>
      <w:rFonts w:ascii="Cambria" w:eastAsia="Times New Roman" w:hAnsi="Cambria" w:cs="Times New Roman"/>
      <w:iCs/>
      <w:color w:val="243F60"/>
      <w:sz w:val="24"/>
      <w:szCs w:val="28"/>
    </w:rPr>
  </w:style>
  <w:style w:type="paragraph" w:styleId="Heading7">
    <w:name w:val="heading 7"/>
    <w:basedOn w:val="Normal"/>
    <w:next w:val="Normal"/>
    <w:link w:val="Heading7Char"/>
    <w:uiPriority w:val="9"/>
    <w:unhideWhenUsed/>
    <w:qFormat/>
    <w:rsid w:val="00EA6E14"/>
    <w:pPr>
      <w:keepNext/>
      <w:keepLines/>
      <w:numPr>
        <w:ilvl w:val="6"/>
        <w:numId w:val="26"/>
      </w:numPr>
      <w:spacing w:before="200" w:after="0"/>
      <w:jc w:val="both"/>
      <w:outlineLvl w:val="6"/>
    </w:pPr>
    <w:rPr>
      <w:rFonts w:ascii="Cambria" w:eastAsia="Times New Roman" w:hAnsi="Cambria" w:cs="Times New Roman"/>
      <w:iCs/>
      <w:color w:val="404040"/>
      <w:sz w:val="24"/>
      <w:szCs w:val="28"/>
    </w:rPr>
  </w:style>
  <w:style w:type="paragraph" w:styleId="Heading8">
    <w:name w:val="heading 8"/>
    <w:basedOn w:val="Normal"/>
    <w:next w:val="Normal"/>
    <w:link w:val="Heading8Char"/>
    <w:uiPriority w:val="9"/>
    <w:unhideWhenUsed/>
    <w:qFormat/>
    <w:rsid w:val="00EA6E14"/>
    <w:pPr>
      <w:keepNext/>
      <w:keepLines/>
      <w:numPr>
        <w:ilvl w:val="7"/>
        <w:numId w:val="26"/>
      </w:numPr>
      <w:spacing w:before="200" w:after="0"/>
      <w:jc w:val="both"/>
      <w:outlineLvl w:val="7"/>
    </w:pPr>
    <w:rPr>
      <w:rFonts w:ascii="Cambria" w:eastAsia="Times New Roman" w:hAnsi="Cambria" w:cs="Times New Roman"/>
      <w:i/>
      <w:color w:val="404040"/>
      <w:sz w:val="20"/>
      <w:szCs w:val="20"/>
    </w:rPr>
  </w:style>
  <w:style w:type="paragraph" w:styleId="Heading9">
    <w:name w:val="heading 9"/>
    <w:basedOn w:val="Normal"/>
    <w:next w:val="Normal"/>
    <w:link w:val="Heading9Char"/>
    <w:uiPriority w:val="9"/>
    <w:unhideWhenUsed/>
    <w:qFormat/>
    <w:rsid w:val="00EA6E14"/>
    <w:pPr>
      <w:keepNext/>
      <w:keepLines/>
      <w:numPr>
        <w:ilvl w:val="8"/>
        <w:numId w:val="26"/>
      </w:numPr>
      <w:spacing w:before="200" w:after="0"/>
      <w:jc w:val="both"/>
      <w:outlineLvl w:val="8"/>
    </w:pPr>
    <w:rPr>
      <w:rFonts w:ascii="Cambria" w:eastAsia="Times New Roman" w:hAnsi="Cambria" w:cs="Times New Roman"/>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qFormat/>
    <w:rsid w:val="00EA6E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زیر تیتر Char,عنوان زيربخش اصلي Char,تیتر اول Char,titr daruni Char"/>
    <w:basedOn w:val="DefaultParagraphFont"/>
    <w:link w:val="Heading2"/>
    <w:uiPriority w:val="9"/>
    <w:rsid w:val="00EA6E1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 Char Char Char Char Char Char Char Char Char Char Char1, Char Char Char Char Char Char Char Char Char Char Char Char,عنوان قسمت فرعي زيربخش Char,تیتر دوم Char,riazi Char"/>
    <w:basedOn w:val="DefaultParagraphFont"/>
    <w:link w:val="Heading3"/>
    <w:uiPriority w:val="9"/>
    <w:qFormat/>
    <w:rsid w:val="00C67F20"/>
    <w:rPr>
      <w:rFonts w:ascii="Times New Roman" w:eastAsia="Times New Roman" w:hAnsi="Times New Roman" w:cs="Times New Roman"/>
      <w:b/>
      <w:bCs/>
      <w:sz w:val="27"/>
      <w:szCs w:val="27"/>
      <w:lang w:bidi="ar-SA"/>
    </w:rPr>
  </w:style>
  <w:style w:type="character" w:customStyle="1" w:styleId="Heading4Char">
    <w:name w:val="Heading 4 Char"/>
    <w:aliases w:val="Heading 4 Char Char Char Char,Heading 4 Char Char Char Char Char Char1,Heading 4 Char Char Char Char Char Char Char Char Char1,Heading 4 Char Char Char Char Char Char Char Char Char Char,Heading 4 Char Char Char1,تیتر سوم Char"/>
    <w:basedOn w:val="DefaultParagraphFont"/>
    <w:link w:val="Heading4"/>
    <w:uiPriority w:val="9"/>
    <w:qFormat/>
    <w:rsid w:val="00EA6E14"/>
    <w:rPr>
      <w:rFonts w:ascii="Cambria" w:eastAsia="Times New Roman" w:hAnsi="Cambria" w:cs="B Zar"/>
      <w:b/>
      <w:bCs/>
      <w:i/>
      <w:sz w:val="24"/>
      <w:szCs w:val="24"/>
    </w:rPr>
  </w:style>
  <w:style w:type="character" w:customStyle="1" w:styleId="Heading5Char">
    <w:name w:val="Heading 5 Char"/>
    <w:basedOn w:val="DefaultParagraphFont"/>
    <w:link w:val="Heading5"/>
    <w:uiPriority w:val="9"/>
    <w:qFormat/>
    <w:rsid w:val="00EA6E14"/>
    <w:rPr>
      <w:rFonts w:ascii="Cambria" w:eastAsia="Times New Roman" w:hAnsi="Cambria" w:cs="Times New Roman"/>
      <w:i/>
      <w:color w:val="243F60"/>
      <w:sz w:val="24"/>
      <w:szCs w:val="28"/>
    </w:rPr>
  </w:style>
  <w:style w:type="character" w:customStyle="1" w:styleId="Heading6Char">
    <w:name w:val="Heading 6 Char"/>
    <w:basedOn w:val="DefaultParagraphFont"/>
    <w:link w:val="Heading6"/>
    <w:uiPriority w:val="9"/>
    <w:rsid w:val="00EA6E14"/>
    <w:rPr>
      <w:rFonts w:ascii="Cambria" w:eastAsia="Times New Roman" w:hAnsi="Cambria" w:cs="Times New Roman"/>
      <w:iCs/>
      <w:color w:val="243F60"/>
      <w:sz w:val="24"/>
      <w:szCs w:val="28"/>
    </w:rPr>
  </w:style>
  <w:style w:type="character" w:customStyle="1" w:styleId="Heading7Char">
    <w:name w:val="Heading 7 Char"/>
    <w:basedOn w:val="DefaultParagraphFont"/>
    <w:link w:val="Heading7"/>
    <w:uiPriority w:val="9"/>
    <w:rsid w:val="00EA6E14"/>
    <w:rPr>
      <w:rFonts w:ascii="Cambria" w:eastAsia="Times New Roman" w:hAnsi="Cambria" w:cs="Times New Roman"/>
      <w:iCs/>
      <w:color w:val="404040"/>
      <w:sz w:val="24"/>
      <w:szCs w:val="28"/>
    </w:rPr>
  </w:style>
  <w:style w:type="character" w:customStyle="1" w:styleId="Heading8Char">
    <w:name w:val="Heading 8 Char"/>
    <w:basedOn w:val="DefaultParagraphFont"/>
    <w:link w:val="Heading8"/>
    <w:uiPriority w:val="9"/>
    <w:qFormat/>
    <w:rsid w:val="00EA6E14"/>
    <w:rPr>
      <w:rFonts w:ascii="Cambria" w:eastAsia="Times New Roman" w:hAnsi="Cambria" w:cs="Times New Roman"/>
      <w:i/>
      <w:color w:val="404040"/>
      <w:sz w:val="20"/>
      <w:szCs w:val="20"/>
    </w:rPr>
  </w:style>
  <w:style w:type="character" w:customStyle="1" w:styleId="Heading9Char">
    <w:name w:val="Heading 9 Char"/>
    <w:basedOn w:val="DefaultParagraphFont"/>
    <w:link w:val="Heading9"/>
    <w:uiPriority w:val="9"/>
    <w:rsid w:val="00EA6E14"/>
    <w:rPr>
      <w:rFonts w:ascii="Cambria" w:eastAsia="Times New Roman" w:hAnsi="Cambria" w:cs="Times New Roman"/>
      <w:iCs/>
      <w:color w:val="404040"/>
      <w:sz w:val="20"/>
      <w:szCs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 Char, Char Char Char Char,پاورقي,Char3"/>
    <w:basedOn w:val="Normal"/>
    <w:link w:val="FootnoteTextChar"/>
    <w:uiPriority w:val="99"/>
    <w:unhideWhenUsed/>
    <w:qFormat/>
    <w:rsid w:val="002D72C8"/>
    <w:pPr>
      <w:spacing w:after="0" w:line="240" w:lineRule="auto"/>
    </w:pPr>
    <w:rPr>
      <w:sz w:val="20"/>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
    <w:basedOn w:val="DefaultParagraphFont"/>
    <w:link w:val="FootnoteText"/>
    <w:uiPriority w:val="99"/>
    <w:qFormat/>
    <w:rsid w:val="002D72C8"/>
    <w:rPr>
      <w:sz w:val="20"/>
      <w:szCs w:val="20"/>
    </w:rPr>
  </w:style>
  <w:style w:type="character" w:styleId="FootnoteReference">
    <w:name w:val="footnote reference"/>
    <w:aliases w:val="پاورقی,شماره زيرنويس,Footnote,مرجع پاورقي,Footnote Reference 2,Ref,de nota al pie,16 Point,Superscript 6 Point,Omid Footnote,ÔãÇÑå ÒíÑäæíÓ,Footnote text,heading1,My_Footnote_Reference,Char Char1 Char,زيرنويس,شماره زيرنويس1,ãÑÌÚ ÇæÑÞí"/>
    <w:uiPriority w:val="99"/>
    <w:qFormat/>
    <w:rsid w:val="002D72C8"/>
    <w:rPr>
      <w:vertAlign w:val="superscript"/>
    </w:rPr>
  </w:style>
  <w:style w:type="paragraph" w:styleId="BalloonText">
    <w:name w:val="Balloon Text"/>
    <w:basedOn w:val="Normal"/>
    <w:link w:val="BalloonTextChar"/>
    <w:uiPriority w:val="99"/>
    <w:unhideWhenUsed/>
    <w:qFormat/>
    <w:rsid w:val="002D7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2D72C8"/>
    <w:rPr>
      <w:rFonts w:ascii="Tahoma" w:hAnsi="Tahoma" w:cs="Tahoma"/>
      <w:sz w:val="16"/>
      <w:szCs w:val="16"/>
    </w:rPr>
  </w:style>
  <w:style w:type="table" w:styleId="TableGrid">
    <w:name w:val="Table Grid"/>
    <w:aliases w:val="جدول اصلاح شده"/>
    <w:basedOn w:val="TableNormal"/>
    <w:uiPriority w:val="39"/>
    <w:rsid w:val="001F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15E06"/>
    <w:pPr>
      <w:spacing w:after="0" w:line="240" w:lineRule="auto"/>
    </w:pPr>
    <w:rPr>
      <w:rFonts w:ascii="Times New Roman" w:eastAsia="Times New Roman" w:hAnsi="Times New Roman" w:cs="B Nazanin"/>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A43BA0"/>
    <w:pPr>
      <w:bidi w:val="0"/>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A72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A9D"/>
  </w:style>
  <w:style w:type="paragraph" w:styleId="Footer">
    <w:name w:val="footer"/>
    <w:aliases w:val="Footer Char Char Char Char,Footer Char Char Char"/>
    <w:basedOn w:val="Normal"/>
    <w:link w:val="FooterChar"/>
    <w:uiPriority w:val="99"/>
    <w:unhideWhenUsed/>
    <w:rsid w:val="00A72A9D"/>
    <w:pPr>
      <w:tabs>
        <w:tab w:val="center" w:pos="4513"/>
        <w:tab w:val="right" w:pos="9026"/>
      </w:tabs>
      <w:spacing w:after="0" w:line="240" w:lineRule="auto"/>
    </w:pPr>
  </w:style>
  <w:style w:type="character" w:customStyle="1" w:styleId="FooterChar">
    <w:name w:val="Footer Char"/>
    <w:aliases w:val="Footer Char Char Char Char Char,Footer Char Char Char Char1"/>
    <w:basedOn w:val="DefaultParagraphFont"/>
    <w:link w:val="Footer"/>
    <w:uiPriority w:val="99"/>
    <w:rsid w:val="00A72A9D"/>
  </w:style>
  <w:style w:type="character" w:styleId="PlaceholderText">
    <w:name w:val="Placeholder Text"/>
    <w:basedOn w:val="DefaultParagraphFont"/>
    <w:uiPriority w:val="99"/>
    <w:semiHidden/>
    <w:rsid w:val="000C2CE8"/>
    <w:rPr>
      <w:color w:val="808080"/>
    </w:rPr>
  </w:style>
  <w:style w:type="character" w:styleId="Hyperlink">
    <w:name w:val="Hyperlink"/>
    <w:aliases w:val="لینک"/>
    <w:basedOn w:val="DefaultParagraphFont"/>
    <w:uiPriority w:val="99"/>
    <w:unhideWhenUsed/>
    <w:qFormat/>
    <w:rsid w:val="00C67F20"/>
    <w:rPr>
      <w:color w:val="0000FF"/>
      <w:u w:val="single"/>
    </w:rPr>
  </w:style>
  <w:style w:type="paragraph" w:styleId="ListParagraph">
    <w:name w:val="List Paragraph"/>
    <w:aliases w:val="فهرست,Numbering + Normal,Numbered Items,نمودار طرح زيارت,List Paragraph1,Level1"/>
    <w:basedOn w:val="Normal"/>
    <w:link w:val="ListParagraphChar"/>
    <w:uiPriority w:val="34"/>
    <w:qFormat/>
    <w:rsid w:val="009F0CFB"/>
    <w:pPr>
      <w:ind w:left="720"/>
      <w:contextualSpacing/>
    </w:pPr>
    <w:rPr>
      <w:rFonts w:eastAsia="Calibri" w:cs="B Lotus"/>
      <w:sz w:val="20"/>
      <w:szCs w:val="20"/>
    </w:rPr>
  </w:style>
  <w:style w:type="character" w:customStyle="1" w:styleId="ListParagraphChar">
    <w:name w:val="List Paragraph Char"/>
    <w:aliases w:val="فهرست Char,Numbering + Normal Char,Numbered Items Char,نمودار طرح زيارت Char,List Paragraph1 Char,Level1 Char"/>
    <w:link w:val="ListParagraph"/>
    <w:uiPriority w:val="34"/>
    <w:rsid w:val="00EA6E14"/>
    <w:rPr>
      <w:rFonts w:ascii="Times New Roman" w:eastAsia="Calibri" w:hAnsi="Times New Roman" w:cs="B Lotus"/>
      <w:sz w:val="20"/>
      <w:szCs w:val="20"/>
    </w:rPr>
  </w:style>
  <w:style w:type="character" w:customStyle="1" w:styleId="shorttext">
    <w:name w:val="short_text"/>
    <w:basedOn w:val="DefaultParagraphFont"/>
    <w:rsid w:val="00967873"/>
  </w:style>
  <w:style w:type="paragraph" w:customStyle="1" w:styleId="Style22">
    <w:name w:val="Style22"/>
    <w:basedOn w:val="Normal"/>
    <w:link w:val="Style22Char"/>
    <w:qFormat/>
    <w:rsid w:val="00EA6E14"/>
    <w:pPr>
      <w:bidi w:val="0"/>
      <w:spacing w:after="0" w:line="240" w:lineRule="auto"/>
      <w:ind w:firstLine="454"/>
      <w:contextualSpacing/>
      <w:jc w:val="lowKashida"/>
    </w:pPr>
    <w:rPr>
      <w:rFonts w:ascii="Tahoma" w:eastAsia="Times New Roman" w:hAnsi="Tahoma" w:cs="Tahoma"/>
      <w:i/>
      <w:sz w:val="24"/>
      <w:szCs w:val="24"/>
      <w:lang w:bidi="ar-SA"/>
    </w:rPr>
  </w:style>
  <w:style w:type="character" w:customStyle="1" w:styleId="Style22Char">
    <w:name w:val="Style22 Char"/>
    <w:link w:val="Style22"/>
    <w:rsid w:val="00EA6E14"/>
    <w:rPr>
      <w:rFonts w:ascii="Tahoma" w:eastAsia="Times New Roman" w:hAnsi="Tahoma" w:cs="Tahoma"/>
      <w:i/>
      <w:sz w:val="24"/>
      <w:szCs w:val="24"/>
      <w:lang w:bidi="ar-SA"/>
    </w:rPr>
  </w:style>
  <w:style w:type="paragraph" w:styleId="Quote">
    <w:name w:val="Quote"/>
    <w:basedOn w:val="Normal"/>
    <w:next w:val="Normal"/>
    <w:link w:val="QuoteChar"/>
    <w:uiPriority w:val="29"/>
    <w:qFormat/>
    <w:rsid w:val="00EA6E14"/>
    <w:pPr>
      <w:bidi w:val="0"/>
      <w:spacing w:after="0" w:line="240" w:lineRule="auto"/>
      <w:ind w:firstLine="237"/>
      <w:jc w:val="both"/>
    </w:pPr>
    <w:rPr>
      <w:rFonts w:ascii="Tahoma" w:eastAsia="Times New Roman" w:hAnsi="Tahoma" w:cs="Tahoma"/>
      <w:i/>
      <w:noProof/>
      <w:color w:val="000000"/>
      <w:sz w:val="24"/>
      <w:szCs w:val="24"/>
      <w:lang w:bidi="ar-SA"/>
    </w:rPr>
  </w:style>
  <w:style w:type="character" w:customStyle="1" w:styleId="QuoteChar">
    <w:name w:val="Quote Char"/>
    <w:basedOn w:val="DefaultParagraphFont"/>
    <w:link w:val="Quote"/>
    <w:uiPriority w:val="29"/>
    <w:rsid w:val="00EA6E14"/>
    <w:rPr>
      <w:rFonts w:ascii="Tahoma" w:eastAsia="Times New Roman" w:hAnsi="Tahoma" w:cs="Tahoma"/>
      <w:i/>
      <w:noProof/>
      <w:color w:val="000000"/>
      <w:sz w:val="24"/>
      <w:szCs w:val="24"/>
      <w:lang w:bidi="ar-SA"/>
    </w:rPr>
  </w:style>
  <w:style w:type="paragraph" w:styleId="Caption">
    <w:name w:val="caption"/>
    <w:basedOn w:val="af0"/>
    <w:next w:val="Normal"/>
    <w:link w:val="CaptionChar"/>
    <w:uiPriority w:val="35"/>
    <w:unhideWhenUsed/>
    <w:qFormat/>
    <w:rsid w:val="00EA6E14"/>
    <w:pPr>
      <w:keepNext/>
      <w:spacing w:after="120"/>
      <w:ind w:left="4890" w:firstLine="348"/>
      <w:jc w:val="left"/>
    </w:pPr>
    <w:rPr>
      <w:sz w:val="28"/>
      <w:szCs w:val="28"/>
      <w:lang w:bidi="fa-IR"/>
    </w:rPr>
  </w:style>
  <w:style w:type="paragraph" w:customStyle="1" w:styleId="af0">
    <w:name w:val="متن"/>
    <w:basedOn w:val="Normal"/>
    <w:link w:val="Char"/>
    <w:qFormat/>
    <w:rsid w:val="00EA6E14"/>
    <w:pPr>
      <w:ind w:firstLine="318"/>
      <w:jc w:val="both"/>
    </w:pPr>
    <w:rPr>
      <w:rFonts w:ascii="Calibri" w:eastAsia="Times New Roman" w:hAnsi="Calibri"/>
      <w:sz w:val="26"/>
      <w:lang w:bidi="ar-SA"/>
    </w:rPr>
  </w:style>
  <w:style w:type="character" w:customStyle="1" w:styleId="Char">
    <w:name w:val="متن Char"/>
    <w:aliases w:val="No Spacing Char,کلان Char,فهرست جداول و اشکال Char,فارسی Char"/>
    <w:link w:val="af0"/>
    <w:rsid w:val="00EA6E14"/>
    <w:rPr>
      <w:rFonts w:ascii="Calibri" w:eastAsia="Times New Roman" w:hAnsi="Calibri" w:cs="B Zar"/>
      <w:sz w:val="26"/>
      <w:szCs w:val="26"/>
      <w:lang w:bidi="ar-SA"/>
    </w:rPr>
  </w:style>
  <w:style w:type="character" w:customStyle="1" w:styleId="CaptionChar">
    <w:name w:val="Caption Char"/>
    <w:link w:val="Caption"/>
    <w:uiPriority w:val="35"/>
    <w:rsid w:val="00EA6E14"/>
    <w:rPr>
      <w:rFonts w:ascii="Calibri" w:eastAsia="Times New Roman" w:hAnsi="Calibri" w:cs="B Zar"/>
      <w:sz w:val="28"/>
      <w:szCs w:val="28"/>
    </w:rPr>
  </w:style>
  <w:style w:type="character" w:styleId="BookTitle">
    <w:name w:val="Book Title"/>
    <w:aliases w:val="equation"/>
    <w:uiPriority w:val="33"/>
    <w:qFormat/>
    <w:rsid w:val="00EA6E14"/>
    <w:rPr>
      <w:rFonts w:ascii="Cambria Math" w:hAnsi="Cambria Math"/>
      <w:i/>
      <w:iCs/>
      <w:smallCaps/>
      <w:spacing w:val="5"/>
    </w:rPr>
  </w:style>
  <w:style w:type="paragraph" w:customStyle="1" w:styleId="a7">
    <w:name w:val="معادله"/>
    <w:basedOn w:val="ListParagraph"/>
    <w:link w:val="Char0"/>
    <w:rsid w:val="00EA6E14"/>
    <w:pPr>
      <w:numPr>
        <w:numId w:val="2"/>
      </w:numPr>
      <w:tabs>
        <w:tab w:val="left" w:pos="1452"/>
        <w:tab w:val="left" w:pos="5057"/>
      </w:tabs>
      <w:spacing w:after="0"/>
      <w:jc w:val="both"/>
    </w:pPr>
    <w:rPr>
      <w:rFonts w:ascii="Cambria Math" w:eastAsia="Times New Roman" w:hAnsi="Cambria Math"/>
      <w:i/>
      <w:sz w:val="24"/>
      <w:szCs w:val="28"/>
    </w:rPr>
  </w:style>
  <w:style w:type="character" w:customStyle="1" w:styleId="Char0">
    <w:name w:val="معادله Char"/>
    <w:link w:val="a7"/>
    <w:rsid w:val="00EA6E14"/>
    <w:rPr>
      <w:rFonts w:ascii="Cambria Math" w:eastAsia="Times New Roman" w:hAnsi="Cambria Math" w:cs="B Lotus"/>
      <w:i/>
      <w:sz w:val="24"/>
      <w:szCs w:val="28"/>
    </w:rPr>
  </w:style>
  <w:style w:type="paragraph" w:styleId="CommentText">
    <w:name w:val="annotation text"/>
    <w:basedOn w:val="Normal"/>
    <w:link w:val="CommentTextChar"/>
    <w:uiPriority w:val="99"/>
    <w:unhideWhenUsed/>
    <w:rsid w:val="00EA6E14"/>
    <w:pPr>
      <w:spacing w:after="0"/>
      <w:ind w:firstLine="237"/>
      <w:jc w:val="both"/>
    </w:pPr>
    <w:rPr>
      <w:rFonts w:eastAsia="Times New Roman" w:cs="B Lotus"/>
      <w:i/>
      <w:sz w:val="20"/>
      <w:szCs w:val="20"/>
    </w:rPr>
  </w:style>
  <w:style w:type="character" w:customStyle="1" w:styleId="CommentTextChar">
    <w:name w:val="Comment Text Char"/>
    <w:basedOn w:val="DefaultParagraphFont"/>
    <w:link w:val="CommentText"/>
    <w:uiPriority w:val="99"/>
    <w:rsid w:val="00EA6E14"/>
    <w:rPr>
      <w:rFonts w:ascii="Times New Roman" w:eastAsia="Times New Roman" w:hAnsi="Times New Roman" w:cs="B Lotus"/>
      <w:i/>
      <w:sz w:val="20"/>
      <w:szCs w:val="20"/>
    </w:rPr>
  </w:style>
  <w:style w:type="paragraph" w:styleId="CommentSubject">
    <w:name w:val="annotation subject"/>
    <w:basedOn w:val="CommentText"/>
    <w:next w:val="CommentText"/>
    <w:link w:val="CommentSubjectChar"/>
    <w:uiPriority w:val="99"/>
    <w:unhideWhenUsed/>
    <w:rsid w:val="00EA6E14"/>
    <w:rPr>
      <w:b/>
      <w:bCs/>
    </w:rPr>
  </w:style>
  <w:style w:type="character" w:customStyle="1" w:styleId="CommentSubjectChar">
    <w:name w:val="Comment Subject Char"/>
    <w:basedOn w:val="CommentTextChar"/>
    <w:link w:val="CommentSubject"/>
    <w:uiPriority w:val="99"/>
    <w:rsid w:val="00EA6E14"/>
    <w:rPr>
      <w:rFonts w:ascii="Times New Roman" w:eastAsia="Times New Roman" w:hAnsi="Times New Roman" w:cs="B Lotus"/>
      <w:b/>
      <w:bCs/>
      <w:i/>
      <w:sz w:val="20"/>
      <w:szCs w:val="20"/>
    </w:rPr>
  </w:style>
  <w:style w:type="character" w:customStyle="1" w:styleId="Char1">
    <w:name w:val="پاورقی Char"/>
    <w:rsid w:val="00EA6E14"/>
    <w:rPr>
      <w:rFonts w:ascii="Times New Roman" w:eastAsia="Times New Roman" w:hAnsi="Times New Roman" w:cs="B Lotus"/>
      <w:sz w:val="20"/>
      <w:szCs w:val="20"/>
      <w:lang w:bidi="fa-IR"/>
    </w:rPr>
  </w:style>
  <w:style w:type="paragraph" w:customStyle="1" w:styleId="a9">
    <w:name w:val="نقطه"/>
    <w:basedOn w:val="af0"/>
    <w:link w:val="Char2"/>
    <w:rsid w:val="00EA6E14"/>
    <w:pPr>
      <w:numPr>
        <w:numId w:val="6"/>
      </w:numPr>
      <w:spacing w:before="120" w:after="0"/>
      <w:ind w:left="459" w:hanging="426"/>
    </w:pPr>
    <w:rPr>
      <w:b/>
      <w:bCs/>
      <w:lang w:bidi="fa-IR"/>
    </w:rPr>
  </w:style>
  <w:style w:type="character" w:customStyle="1" w:styleId="Char2">
    <w:name w:val="نقطه Char"/>
    <w:link w:val="a9"/>
    <w:rsid w:val="00EA6E14"/>
    <w:rPr>
      <w:rFonts w:ascii="Calibri" w:eastAsia="Times New Roman" w:hAnsi="Calibri" w:cs="B Zar"/>
      <w:b/>
      <w:bCs/>
      <w:sz w:val="26"/>
      <w:szCs w:val="26"/>
    </w:rPr>
  </w:style>
  <w:style w:type="paragraph" w:customStyle="1" w:styleId="af1">
    <w:name w:val="عنوان جداول"/>
    <w:basedOn w:val="Caption"/>
    <w:link w:val="Char3"/>
    <w:rsid w:val="00EA6E14"/>
    <w:rPr>
      <w:sz w:val="24"/>
      <w:szCs w:val="24"/>
    </w:rPr>
  </w:style>
  <w:style w:type="character" w:customStyle="1" w:styleId="Char3">
    <w:name w:val="عنوان جداول Char"/>
    <w:link w:val="af1"/>
    <w:rsid w:val="00EA6E14"/>
    <w:rPr>
      <w:rFonts w:ascii="Calibri" w:eastAsia="Times New Roman" w:hAnsi="Calibri" w:cs="B Zar"/>
      <w:sz w:val="24"/>
      <w:szCs w:val="24"/>
    </w:rPr>
  </w:style>
  <w:style w:type="paragraph" w:customStyle="1" w:styleId="af2">
    <w:name w:val="متن جداول"/>
    <w:basedOn w:val="Normal"/>
    <w:link w:val="Char4"/>
    <w:rsid w:val="00EA6E14"/>
    <w:pPr>
      <w:spacing w:after="0"/>
      <w:jc w:val="both"/>
    </w:pPr>
    <w:rPr>
      <w:rFonts w:eastAsia="Times New Roman"/>
      <w:i/>
    </w:rPr>
  </w:style>
  <w:style w:type="character" w:customStyle="1" w:styleId="Char4">
    <w:name w:val="متن جداول Char"/>
    <w:link w:val="af2"/>
    <w:rsid w:val="00EA6E14"/>
    <w:rPr>
      <w:rFonts w:ascii="Times New Roman" w:eastAsia="Times New Roman" w:hAnsi="Times New Roman" w:cs="B Zar"/>
      <w:i/>
    </w:rPr>
  </w:style>
  <w:style w:type="paragraph" w:styleId="Title">
    <w:name w:val="Title"/>
    <w:aliases w:val="عنوان اصلي,Title of jurnal"/>
    <w:basedOn w:val="Normal"/>
    <w:next w:val="Normal"/>
    <w:link w:val="TitleChar"/>
    <w:uiPriority w:val="10"/>
    <w:qFormat/>
    <w:rsid w:val="00EA6E14"/>
    <w:pPr>
      <w:spacing w:after="0"/>
      <w:ind w:firstLine="237"/>
      <w:jc w:val="center"/>
    </w:pPr>
    <w:rPr>
      <w:rFonts w:eastAsia="Times New Roman"/>
      <w:b/>
      <w:bCs/>
      <w:i/>
      <w:sz w:val="36"/>
      <w:szCs w:val="36"/>
    </w:rPr>
  </w:style>
  <w:style w:type="character" w:customStyle="1" w:styleId="TitleChar">
    <w:name w:val="Title Char"/>
    <w:aliases w:val="عنوان اصلي Char,Title of jurnal Char"/>
    <w:basedOn w:val="DefaultParagraphFont"/>
    <w:link w:val="Title"/>
    <w:uiPriority w:val="10"/>
    <w:rsid w:val="00EA6E14"/>
    <w:rPr>
      <w:rFonts w:ascii="Times New Roman" w:eastAsia="Times New Roman" w:hAnsi="Times New Roman" w:cs="B Zar"/>
      <w:b/>
      <w:bCs/>
      <w:i/>
      <w:sz w:val="36"/>
      <w:szCs w:val="36"/>
    </w:rPr>
  </w:style>
  <w:style w:type="paragraph" w:customStyle="1" w:styleId="ad">
    <w:name w:val="شماره‌گذاری"/>
    <w:basedOn w:val="ListParagraph"/>
    <w:link w:val="Char5"/>
    <w:rsid w:val="00EA6E14"/>
    <w:pPr>
      <w:numPr>
        <w:numId w:val="1"/>
      </w:numPr>
      <w:spacing w:after="0"/>
      <w:jc w:val="both"/>
    </w:pPr>
    <w:rPr>
      <w:rFonts w:ascii="Calibri" w:eastAsia="Times New Roman" w:hAnsi="Calibri" w:cs="B Zar"/>
      <w:sz w:val="26"/>
      <w:szCs w:val="26"/>
      <w:lang w:bidi="ar-SA"/>
    </w:rPr>
  </w:style>
  <w:style w:type="character" w:customStyle="1" w:styleId="Char5">
    <w:name w:val="شماره‌گذاری Char"/>
    <w:link w:val="ad"/>
    <w:rsid w:val="00EA6E14"/>
    <w:rPr>
      <w:rFonts w:ascii="Calibri" w:eastAsia="Times New Roman" w:hAnsi="Calibri" w:cs="B Zar"/>
      <w:sz w:val="26"/>
      <w:szCs w:val="26"/>
      <w:lang w:bidi="ar-SA"/>
    </w:rPr>
  </w:style>
  <w:style w:type="character" w:customStyle="1" w:styleId="DocumentMapChar">
    <w:name w:val="Document Map Char"/>
    <w:basedOn w:val="DefaultParagraphFont"/>
    <w:link w:val="DocumentMap"/>
    <w:uiPriority w:val="99"/>
    <w:rsid w:val="00EA6E14"/>
    <w:rPr>
      <w:rFonts w:ascii="Tahoma" w:eastAsia="Times New Roman" w:hAnsi="Tahoma" w:cs="Tahoma"/>
      <w:sz w:val="16"/>
      <w:szCs w:val="16"/>
      <w:lang w:bidi="ar-SA"/>
    </w:rPr>
  </w:style>
  <w:style w:type="paragraph" w:styleId="DocumentMap">
    <w:name w:val="Document Map"/>
    <w:basedOn w:val="Normal"/>
    <w:link w:val="DocumentMapChar"/>
    <w:uiPriority w:val="99"/>
    <w:unhideWhenUsed/>
    <w:rsid w:val="00EA6E14"/>
    <w:pPr>
      <w:bidi w:val="0"/>
      <w:spacing w:after="0" w:line="240" w:lineRule="auto"/>
    </w:pPr>
    <w:rPr>
      <w:rFonts w:ascii="Tahoma" w:eastAsia="Times New Roman" w:hAnsi="Tahoma" w:cs="Tahoma"/>
      <w:sz w:val="16"/>
      <w:szCs w:val="16"/>
      <w:lang w:bidi="ar-SA"/>
    </w:rPr>
  </w:style>
  <w:style w:type="character" w:styleId="CommentReference">
    <w:name w:val="annotation reference"/>
    <w:uiPriority w:val="99"/>
    <w:unhideWhenUsed/>
    <w:rsid w:val="00EA6E14"/>
    <w:rPr>
      <w:sz w:val="16"/>
      <w:szCs w:val="16"/>
    </w:rPr>
  </w:style>
  <w:style w:type="paragraph" w:customStyle="1" w:styleId="af3">
    <w:name w:val="ماخذ"/>
    <w:basedOn w:val="af0"/>
    <w:link w:val="Char6"/>
    <w:rsid w:val="00EA6E14"/>
    <w:pPr>
      <w:tabs>
        <w:tab w:val="left" w:pos="1593"/>
      </w:tabs>
    </w:pPr>
  </w:style>
  <w:style w:type="character" w:customStyle="1" w:styleId="Char6">
    <w:name w:val="ماخذ Char"/>
    <w:link w:val="af3"/>
    <w:rsid w:val="00EA6E14"/>
    <w:rPr>
      <w:rFonts w:ascii="Calibri" w:eastAsia="Times New Roman" w:hAnsi="Calibri" w:cs="B Zar"/>
      <w:sz w:val="26"/>
      <w:szCs w:val="26"/>
      <w:lang w:bidi="ar-SA"/>
    </w:rPr>
  </w:style>
  <w:style w:type="character" w:customStyle="1" w:styleId="EndnoteTextChar">
    <w:name w:val="Endnote Text Char"/>
    <w:basedOn w:val="DefaultParagraphFont"/>
    <w:link w:val="EndnoteText"/>
    <w:uiPriority w:val="99"/>
    <w:rsid w:val="00EA6E14"/>
    <w:rPr>
      <w:rFonts w:ascii="Calibri" w:eastAsia="Times New Roman" w:hAnsi="Calibri" w:cs="Arial"/>
      <w:sz w:val="20"/>
      <w:szCs w:val="20"/>
      <w:lang w:bidi="ar-SA"/>
    </w:rPr>
  </w:style>
  <w:style w:type="paragraph" w:styleId="EndnoteText">
    <w:name w:val="endnote text"/>
    <w:basedOn w:val="Normal"/>
    <w:link w:val="EndnoteTextChar"/>
    <w:uiPriority w:val="99"/>
    <w:unhideWhenUsed/>
    <w:rsid w:val="00EA6E14"/>
    <w:pPr>
      <w:bidi w:val="0"/>
      <w:spacing w:after="0" w:line="240" w:lineRule="auto"/>
    </w:pPr>
    <w:rPr>
      <w:rFonts w:ascii="Calibri" w:eastAsia="Times New Roman" w:hAnsi="Calibri" w:cs="Arial"/>
      <w:sz w:val="20"/>
      <w:szCs w:val="20"/>
      <w:lang w:bidi="ar-SA"/>
    </w:rPr>
  </w:style>
  <w:style w:type="paragraph" w:styleId="NoSpacing">
    <w:name w:val="No Spacing"/>
    <w:aliases w:val="کلان,فهرست جداول و اشکال,فارسی"/>
    <w:basedOn w:val="Normal"/>
    <w:uiPriority w:val="1"/>
    <w:qFormat/>
    <w:rsid w:val="00EA6E14"/>
    <w:pPr>
      <w:spacing w:line="240" w:lineRule="auto"/>
      <w:ind w:firstLine="425"/>
      <w:jc w:val="both"/>
    </w:pPr>
    <w:rPr>
      <w:rFonts w:ascii="Cambria" w:eastAsia="Times New Roman" w:hAnsi="Cambria" w:cs="Lotus"/>
      <w:szCs w:val="28"/>
      <w:lang w:bidi="ar-SA"/>
    </w:rPr>
  </w:style>
  <w:style w:type="character" w:customStyle="1" w:styleId="equChar">
    <w:name w:val="equ Char"/>
    <w:link w:val="equ"/>
    <w:locked/>
    <w:rsid w:val="00EA6E14"/>
    <w:rPr>
      <w:rFonts w:ascii="Cambria Math" w:eastAsia="Times New Roman" w:hAnsi="Cambria Math" w:cs="Lotus"/>
      <w:i/>
      <w:iCs/>
      <w:sz w:val="24"/>
      <w:szCs w:val="26"/>
    </w:rPr>
  </w:style>
  <w:style w:type="paragraph" w:customStyle="1" w:styleId="equ">
    <w:name w:val="equ"/>
    <w:basedOn w:val="NoSpacing"/>
    <w:link w:val="equChar"/>
    <w:qFormat/>
    <w:rsid w:val="00EA6E14"/>
    <w:pPr>
      <w:numPr>
        <w:numId w:val="3"/>
      </w:numPr>
      <w:spacing w:after="0" w:line="288" w:lineRule="auto"/>
    </w:pPr>
    <w:rPr>
      <w:rFonts w:ascii="Cambria Math" w:hAnsi="Cambria Math"/>
      <w:i/>
      <w:iCs/>
      <w:sz w:val="24"/>
      <w:szCs w:val="26"/>
      <w:lang w:bidi="fa-IR"/>
    </w:rPr>
  </w:style>
  <w:style w:type="character" w:customStyle="1" w:styleId="Char7">
    <w:name w:val="جدول Char"/>
    <w:link w:val="af4"/>
    <w:locked/>
    <w:rsid w:val="00EA6E14"/>
    <w:rPr>
      <w:rFonts w:ascii="Arial" w:eastAsia="Times New Roman" w:hAnsi="Arial" w:cs="Lotus"/>
      <w:sz w:val="24"/>
      <w:szCs w:val="24"/>
    </w:rPr>
  </w:style>
  <w:style w:type="paragraph" w:customStyle="1" w:styleId="af4">
    <w:name w:val="جدول"/>
    <w:basedOn w:val="Normal"/>
    <w:link w:val="Char7"/>
    <w:qFormat/>
    <w:rsid w:val="00EA6E14"/>
    <w:pPr>
      <w:spacing w:after="0" w:line="10" w:lineRule="atLeast"/>
      <w:jc w:val="center"/>
    </w:pPr>
    <w:rPr>
      <w:rFonts w:ascii="Arial" w:eastAsia="Times New Roman" w:hAnsi="Arial" w:cs="Lotus"/>
      <w:sz w:val="24"/>
      <w:szCs w:val="24"/>
    </w:rPr>
  </w:style>
  <w:style w:type="character" w:customStyle="1" w:styleId="Char8">
    <w:name w:val="مأخذ Char"/>
    <w:link w:val="af5"/>
    <w:locked/>
    <w:rsid w:val="00EA6E14"/>
    <w:rPr>
      <w:rFonts w:cs="Lotus"/>
      <w:sz w:val="24"/>
      <w:szCs w:val="24"/>
    </w:rPr>
  </w:style>
  <w:style w:type="paragraph" w:customStyle="1" w:styleId="af5">
    <w:name w:val="مأخذ"/>
    <w:basedOn w:val="Normal"/>
    <w:link w:val="Char8"/>
    <w:rsid w:val="00EA6E14"/>
    <w:pPr>
      <w:spacing w:line="240" w:lineRule="auto"/>
      <w:ind w:firstLine="425"/>
      <w:jc w:val="both"/>
    </w:pPr>
    <w:rPr>
      <w:rFonts w:cs="Lotus"/>
      <w:sz w:val="24"/>
      <w:szCs w:val="24"/>
    </w:rPr>
  </w:style>
  <w:style w:type="character" w:customStyle="1" w:styleId="BodyTextIndentChar">
    <w:name w:val="Body Text Indent Char"/>
    <w:basedOn w:val="DefaultParagraphFont"/>
    <w:link w:val="BodyTextIndent"/>
    <w:uiPriority w:val="99"/>
    <w:rsid w:val="00EA6E14"/>
    <w:rPr>
      <w:rFonts w:ascii="Cambria" w:eastAsia="Calibri" w:hAnsi="Cambria" w:cs="B Lotus"/>
      <w:sz w:val="28"/>
      <w:szCs w:val="28"/>
    </w:rPr>
  </w:style>
  <w:style w:type="paragraph" w:styleId="BodyTextIndent">
    <w:name w:val="Body Text Indent"/>
    <w:basedOn w:val="Normal"/>
    <w:link w:val="BodyTextIndentChar"/>
    <w:uiPriority w:val="99"/>
    <w:unhideWhenUsed/>
    <w:rsid w:val="00EA6E14"/>
    <w:pPr>
      <w:spacing w:line="240" w:lineRule="auto"/>
      <w:ind w:firstLine="425"/>
      <w:jc w:val="both"/>
    </w:pPr>
    <w:rPr>
      <w:rFonts w:ascii="Cambria" w:eastAsia="Calibri" w:hAnsi="Cambria" w:cs="B Lotus"/>
      <w:sz w:val="28"/>
      <w:szCs w:val="28"/>
    </w:rPr>
  </w:style>
  <w:style w:type="character" w:customStyle="1" w:styleId="Char9">
    <w:name w:val="منابع فارسی Char"/>
    <w:link w:val="a4"/>
    <w:locked/>
    <w:rsid w:val="00EA6E14"/>
    <w:rPr>
      <w:rFonts w:ascii="Tahoma" w:hAnsi="Tahoma" w:cs="Lotus"/>
      <w:noProof/>
      <w:color w:val="000000"/>
      <w:sz w:val="28"/>
      <w:szCs w:val="28"/>
    </w:rPr>
  </w:style>
  <w:style w:type="paragraph" w:customStyle="1" w:styleId="a4">
    <w:name w:val="منابع فارسی"/>
    <w:basedOn w:val="Normal"/>
    <w:link w:val="Char9"/>
    <w:rsid w:val="00EA6E14"/>
    <w:pPr>
      <w:numPr>
        <w:numId w:val="4"/>
      </w:numPr>
      <w:spacing w:after="0"/>
      <w:jc w:val="both"/>
    </w:pPr>
    <w:rPr>
      <w:rFonts w:ascii="Tahoma" w:hAnsi="Tahoma" w:cs="Lotus"/>
      <w:noProof/>
      <w:color w:val="000000"/>
      <w:sz w:val="28"/>
      <w:szCs w:val="28"/>
    </w:rPr>
  </w:style>
  <w:style w:type="character" w:customStyle="1" w:styleId="referenceChar">
    <w:name w:val="reference Char"/>
    <w:link w:val="reference"/>
    <w:locked/>
    <w:rsid w:val="00EA6E14"/>
    <w:rPr>
      <w:rFonts w:ascii="TTE1D0FA58t00" w:hAnsi="TTE1D0FA58t00" w:cs="B Lotus"/>
      <w:sz w:val="24"/>
      <w:szCs w:val="28"/>
    </w:rPr>
  </w:style>
  <w:style w:type="paragraph" w:customStyle="1" w:styleId="reference">
    <w:name w:val="reference"/>
    <w:basedOn w:val="Normal"/>
    <w:link w:val="referenceChar"/>
    <w:qFormat/>
    <w:rsid w:val="00EA6E14"/>
    <w:pPr>
      <w:numPr>
        <w:numId w:val="5"/>
      </w:numPr>
      <w:tabs>
        <w:tab w:val="left" w:pos="1276"/>
        <w:tab w:val="left" w:pos="9072"/>
      </w:tabs>
      <w:autoSpaceDE w:val="0"/>
      <w:autoSpaceDN w:val="0"/>
      <w:bidi w:val="0"/>
      <w:adjustRightInd w:val="0"/>
      <w:spacing w:before="240"/>
      <w:ind w:right="284"/>
      <w:jc w:val="both"/>
    </w:pPr>
    <w:rPr>
      <w:rFonts w:ascii="TTE1D0FA58t00" w:hAnsi="TTE1D0FA58t00" w:cs="B Lotus"/>
      <w:sz w:val="24"/>
      <w:szCs w:val="28"/>
    </w:rPr>
  </w:style>
  <w:style w:type="paragraph" w:styleId="Bibliography">
    <w:name w:val="Bibliography"/>
    <w:basedOn w:val="Normal"/>
    <w:next w:val="Normal"/>
    <w:uiPriority w:val="37"/>
    <w:unhideWhenUsed/>
    <w:rsid w:val="00EA6E14"/>
    <w:pPr>
      <w:bidi w:val="0"/>
    </w:pPr>
    <w:rPr>
      <w:rFonts w:ascii="Calibri" w:eastAsia="Times New Roman" w:hAnsi="Calibri" w:cs="Arial"/>
      <w:lang w:bidi="ar-SA"/>
    </w:rPr>
  </w:style>
  <w:style w:type="character" w:customStyle="1" w:styleId="HTMLPreformattedChar">
    <w:name w:val="HTML Preformatted Char"/>
    <w:basedOn w:val="DefaultParagraphFont"/>
    <w:link w:val="HTMLPreformatted"/>
    <w:uiPriority w:val="99"/>
    <w:rsid w:val="00EA6E14"/>
    <w:rPr>
      <w:rFonts w:ascii="Courier New" w:eastAsia="Times New Roman" w:hAnsi="Courier New" w:cs="Courier New"/>
      <w:sz w:val="20"/>
      <w:szCs w:val="20"/>
      <w:lang w:bidi="ar-SA"/>
    </w:rPr>
  </w:style>
  <w:style w:type="paragraph" w:styleId="HTMLPreformatted">
    <w:name w:val="HTML Preformatted"/>
    <w:basedOn w:val="Normal"/>
    <w:link w:val="HTMLPreformattedChar"/>
    <w:uiPriority w:val="99"/>
    <w:unhideWhenUsed/>
    <w:rsid w:val="00EA6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table" w:customStyle="1" w:styleId="GridTable41">
    <w:name w:val="Grid Table 4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51">
    <w:name w:val="Plain Table 51"/>
    <w:basedOn w:val="TableNormal"/>
    <w:uiPriority w:val="45"/>
    <w:rsid w:val="00EA6E14"/>
    <w:pPr>
      <w:spacing w:after="0" w:line="240" w:lineRule="auto"/>
    </w:pPr>
    <w:rPr>
      <w:rFonts w:ascii="Calibri" w:eastAsia="Times New Roman" w:hAnsi="Calibri" w:cs="Arial"/>
      <w:sz w:val="20"/>
      <w:szCs w:val="20"/>
      <w:lang w:bidi="ar-SA"/>
    </w:rPr>
    <w:tblPr>
      <w:tblStyleRowBandSize w:val="1"/>
      <w:tblStyleColBandSize w:val="1"/>
    </w:tblPr>
    <w:tblStylePr w:type="firstRow">
      <w:rPr>
        <w:rFonts w:ascii="@Adobe Gothic Std B" w:eastAsia="Times New Roman" w:hAnsi="@Adobe Gothic Std B" w:cs="Times New Roman"/>
        <w:i/>
        <w:iCs/>
        <w:sz w:val="26"/>
      </w:rPr>
      <w:tblPr/>
      <w:tcPr>
        <w:tcBorders>
          <w:bottom w:val="single" w:sz="4" w:space="0" w:color="7F7F7F"/>
        </w:tcBorders>
        <w:shd w:val="clear" w:color="auto" w:fill="FFFFFF"/>
      </w:tcPr>
    </w:tblStylePr>
    <w:tblStylePr w:type="lastRow">
      <w:rPr>
        <w:rFonts w:ascii="@Adobe Gothic Std B" w:eastAsia="Times New Roman" w:hAnsi="@Adobe Gothic Std B" w:cs="Times New Roman"/>
        <w:i/>
        <w:iCs/>
        <w:sz w:val="26"/>
      </w:rPr>
      <w:tblPr/>
      <w:tcPr>
        <w:tcBorders>
          <w:top w:val="single" w:sz="4" w:space="0" w:color="7F7F7F"/>
        </w:tcBorders>
        <w:shd w:val="clear" w:color="auto" w:fill="FFFFFF"/>
      </w:tcPr>
    </w:tblStylePr>
    <w:tblStylePr w:type="firstCol">
      <w:pPr>
        <w:jc w:val="right"/>
      </w:pPr>
      <w:rPr>
        <w:rFonts w:ascii="@Adobe Gothic Std B" w:eastAsia="Times New Roman" w:hAnsi="@Adobe Gothic Std B" w:cs="Times New Roman"/>
        <w:i/>
        <w:iCs/>
        <w:sz w:val="26"/>
      </w:rPr>
      <w:tblPr/>
      <w:tcPr>
        <w:tcBorders>
          <w:right w:val="single" w:sz="4" w:space="0" w:color="7F7F7F"/>
        </w:tcBorders>
        <w:shd w:val="clear" w:color="auto" w:fill="FFFFFF"/>
      </w:tcPr>
    </w:tblStylePr>
    <w:tblStylePr w:type="lastCol">
      <w:rPr>
        <w:rFonts w:ascii="@Adobe Gothic Std B" w:eastAsia="Times New Roman" w:hAnsi="@Adobe Gothic Std 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1">
    <w:name w:val="Grid Table 4 - Accent 3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ridTable4-Accent41">
    <w:name w:val="Grid Table 4 - Accent 41"/>
    <w:basedOn w:val="TableNormal"/>
    <w:uiPriority w:val="49"/>
    <w:rsid w:val="00EA6E14"/>
    <w:pPr>
      <w:spacing w:after="0" w:line="240" w:lineRule="auto"/>
    </w:pPr>
    <w:rPr>
      <w:lang w:bidi="ar-SA"/>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af6">
    <w:name w:val="لیست جدول"/>
    <w:basedOn w:val="af4"/>
    <w:rsid w:val="00EA6E14"/>
    <w:pPr>
      <w:spacing w:after="200" w:line="276" w:lineRule="auto"/>
      <w:ind w:left="135" w:hanging="135"/>
      <w:contextualSpacing/>
      <w:jc w:val="both"/>
    </w:pPr>
    <w:rPr>
      <w:rFonts w:asciiTheme="minorHAnsi" w:eastAsiaTheme="minorHAnsi" w:hAnsiTheme="minorHAnsi" w:cs="B Nazanin"/>
      <w:sz w:val="22"/>
      <w:szCs w:val="22"/>
    </w:rPr>
  </w:style>
  <w:style w:type="paragraph" w:customStyle="1" w:styleId="MTDisplayEquation">
    <w:name w:val="MTDisplayEquation"/>
    <w:basedOn w:val="Normal"/>
    <w:next w:val="Normal"/>
    <w:link w:val="MTDisplayEquationChar"/>
    <w:rsid w:val="00796AC4"/>
    <w:pPr>
      <w:tabs>
        <w:tab w:val="center" w:pos="4420"/>
        <w:tab w:val="right" w:pos="8840"/>
      </w:tabs>
      <w:spacing w:after="160" w:line="240" w:lineRule="auto"/>
    </w:pPr>
    <w:rPr>
      <w:rFonts w:eastAsia="Calibri"/>
      <w:sz w:val="26"/>
    </w:rPr>
  </w:style>
  <w:style w:type="character" w:customStyle="1" w:styleId="MTDisplayEquationChar">
    <w:name w:val="MTDisplayEquation Char"/>
    <w:basedOn w:val="DefaultParagraphFont"/>
    <w:link w:val="MTDisplayEquation"/>
    <w:rsid w:val="00796AC4"/>
    <w:rPr>
      <w:rFonts w:ascii="Times New Roman" w:eastAsia="Calibri" w:hAnsi="Times New Roman" w:cs="B Zar"/>
      <w:sz w:val="26"/>
      <w:szCs w:val="26"/>
    </w:rPr>
  </w:style>
  <w:style w:type="paragraph" w:customStyle="1" w:styleId="af7">
    <w:name w:val="مقاله پولی"/>
    <w:basedOn w:val="Normal"/>
    <w:rsid w:val="00796AC4"/>
    <w:pPr>
      <w:spacing w:after="160" w:line="240" w:lineRule="auto"/>
    </w:pPr>
    <w:rPr>
      <w:rFonts w:ascii="Cambria Math" w:eastAsia="Calibri" w:hAnsi="Cambria Math"/>
      <w:sz w:val="26"/>
    </w:rPr>
  </w:style>
  <w:style w:type="table" w:customStyle="1" w:styleId="TableGrid2">
    <w:name w:val="Table Grid2"/>
    <w:basedOn w:val="TableNormal"/>
    <w:next w:val="TableGrid"/>
    <w:uiPriority w:val="39"/>
    <w:rsid w:val="00796AC4"/>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چكيده"/>
    <w:basedOn w:val="Normal"/>
    <w:link w:val="Chara"/>
    <w:qFormat/>
    <w:rsid w:val="008A130E"/>
    <w:pPr>
      <w:widowControl w:val="0"/>
      <w:spacing w:after="0" w:line="380" w:lineRule="exact"/>
      <w:ind w:left="567" w:right="567" w:firstLine="284"/>
      <w:jc w:val="lowKashida"/>
    </w:pPr>
    <w:rPr>
      <w:rFonts w:eastAsia="Times New Roman"/>
      <w:i/>
      <w:iCs/>
      <w:sz w:val="20"/>
      <w:szCs w:val="24"/>
      <w:lang w:bidi="ar-SA"/>
    </w:rPr>
  </w:style>
  <w:style w:type="character" w:customStyle="1" w:styleId="go">
    <w:name w:val="go"/>
    <w:basedOn w:val="DefaultParagraphFont"/>
    <w:rsid w:val="008A130E"/>
  </w:style>
  <w:style w:type="character" w:customStyle="1" w:styleId="alt-edited">
    <w:name w:val="alt-edited"/>
    <w:basedOn w:val="DefaultParagraphFont"/>
    <w:rsid w:val="008A130E"/>
  </w:style>
  <w:style w:type="paragraph" w:styleId="BodyText">
    <w:name w:val="Body Text"/>
    <w:aliases w:val="Body Text Char1 Char Char Char Char Char Char Char Char Char Char Char Char Char Char Char Char Char Char,Body Text Char1 Char Char Char Char Char Char Char Char Char Char Char Char Char Char Char Char Char Char Char Char Char Char"/>
    <w:basedOn w:val="Normal"/>
    <w:link w:val="BodyTextChar"/>
    <w:uiPriority w:val="99"/>
    <w:unhideWhenUsed/>
    <w:qFormat/>
    <w:rsid w:val="008A130E"/>
    <w:pPr>
      <w:bidi w:val="0"/>
      <w:spacing w:after="160"/>
      <w:jc w:val="lowKashida"/>
    </w:pPr>
    <w:rPr>
      <w:rFonts w:asciiTheme="majorBidi" w:hAnsiTheme="majorBidi" w:cstheme="majorBidi"/>
      <w:sz w:val="20"/>
      <w:szCs w:val="20"/>
    </w:rPr>
  </w:style>
  <w:style w:type="character" w:customStyle="1" w:styleId="BodyTextChar">
    <w:name w:val="Body Text Char"/>
    <w:aliases w:val="Body Text Char1 Char Char Char Char Char Char Char Char Char Char Char Char Char Char Char Char Char Char Char"/>
    <w:basedOn w:val="DefaultParagraphFont"/>
    <w:link w:val="BodyText"/>
    <w:uiPriority w:val="99"/>
    <w:rsid w:val="008A130E"/>
    <w:rPr>
      <w:rFonts w:asciiTheme="majorBidi" w:hAnsiTheme="majorBidi" w:cstheme="majorBidi"/>
      <w:sz w:val="20"/>
      <w:szCs w:val="20"/>
    </w:rPr>
  </w:style>
  <w:style w:type="character" w:customStyle="1" w:styleId="artpages">
    <w:name w:val="art_pages"/>
    <w:basedOn w:val="DefaultParagraphFont"/>
    <w:rsid w:val="008863C2"/>
  </w:style>
  <w:style w:type="paragraph" w:customStyle="1" w:styleId="Default">
    <w:name w:val="Default"/>
    <w:rsid w:val="008863C2"/>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Emphasis">
    <w:name w:val="Emphasis"/>
    <w:basedOn w:val="DefaultParagraphFont"/>
    <w:uiPriority w:val="20"/>
    <w:qFormat/>
    <w:rsid w:val="008863C2"/>
    <w:rPr>
      <w:i/>
      <w:iCs/>
    </w:rPr>
  </w:style>
  <w:style w:type="paragraph" w:customStyle="1" w:styleId="010">
    <w:name w:val="تیتر01"/>
    <w:basedOn w:val="Header"/>
    <w:rsid w:val="008863C2"/>
    <w:pPr>
      <w:tabs>
        <w:tab w:val="clear" w:pos="4513"/>
        <w:tab w:val="clear" w:pos="9026"/>
        <w:tab w:val="center" w:pos="4153"/>
        <w:tab w:val="right" w:pos="8306"/>
      </w:tabs>
      <w:spacing w:before="240"/>
      <w:jc w:val="both"/>
    </w:pPr>
    <w:rPr>
      <w:rFonts w:ascii="Times New Roman Bold" w:eastAsia="Times New Roman" w:hAnsi="Times New Roman Bold"/>
      <w:b/>
      <w:bCs/>
      <w:color w:val="000000"/>
      <w:sz w:val="24"/>
      <w:lang w:bidi="ar-SA"/>
    </w:rPr>
  </w:style>
  <w:style w:type="numbering" w:customStyle="1" w:styleId="NoList1">
    <w:name w:val="No List1"/>
    <w:next w:val="NoList"/>
    <w:uiPriority w:val="99"/>
    <w:semiHidden/>
    <w:unhideWhenUsed/>
    <w:rsid w:val="000A2644"/>
  </w:style>
  <w:style w:type="character" w:styleId="EndnoteReference">
    <w:name w:val="endnote reference"/>
    <w:uiPriority w:val="99"/>
    <w:rsid w:val="000A2644"/>
    <w:rPr>
      <w:vertAlign w:val="superscript"/>
    </w:rPr>
  </w:style>
  <w:style w:type="table" w:customStyle="1" w:styleId="TableGrid3">
    <w:name w:val="Table Grid3"/>
    <w:basedOn w:val="TableNormal"/>
    <w:next w:val="TableGrid"/>
    <w:uiPriority w:val="39"/>
    <w:rsid w:val="000A2644"/>
    <w:pPr>
      <w:spacing w:after="0" w:line="240" w:lineRule="auto"/>
    </w:pPr>
    <w:rPr>
      <w:rFonts w:ascii="Times New Roman" w:eastAsia="Calibri" w:hAnsi="Times New Roman" w:cs="Times New Roman"/>
      <w:sz w:val="20"/>
      <w:szCs w:val="20"/>
      <w:lang w:val="en-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unhideWhenUsed/>
    <w:rsid w:val="000A2644"/>
    <w:rPr>
      <w:i/>
      <w:iCs/>
    </w:rPr>
  </w:style>
  <w:style w:type="character" w:customStyle="1" w:styleId="MTEquationSection">
    <w:name w:val="MTEquationSection"/>
    <w:rsid w:val="000A2644"/>
    <w:rPr>
      <w:rFonts w:cs="B Lotus"/>
      <w:b/>
      <w:bCs/>
      <w:vanish/>
      <w:color w:val="FF0000"/>
      <w:sz w:val="26"/>
      <w:szCs w:val="26"/>
      <w:lang w:bidi="fa-IR"/>
    </w:rPr>
  </w:style>
  <w:style w:type="numbering" w:customStyle="1" w:styleId="NoList2">
    <w:name w:val="No List2"/>
    <w:next w:val="NoList"/>
    <w:uiPriority w:val="99"/>
    <w:semiHidden/>
    <w:unhideWhenUsed/>
    <w:rsid w:val="00C2665F"/>
  </w:style>
  <w:style w:type="table" w:customStyle="1" w:styleId="TableGrid4">
    <w:name w:val="Table Grid4"/>
    <w:basedOn w:val="TableTheme"/>
    <w:next w:val="TableGrid"/>
    <w:uiPriority w:val="59"/>
    <w:rsid w:val="00C266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1">
    <w:name w:val="Plain Table 511"/>
    <w:basedOn w:val="TableNormal"/>
    <w:uiPriority w:val="45"/>
    <w:rsid w:val="00C2665F"/>
    <w:pPr>
      <w:spacing w:after="0" w:line="240" w:lineRule="auto"/>
    </w:pPr>
    <w:rPr>
      <w:rFonts w:ascii="Calibri" w:eastAsia="Calibri" w:hAnsi="Calibri" w:cs="Arial"/>
      <w:sz w:val="20"/>
      <w:szCs w:val="20"/>
    </w:rPr>
    <w:tblPr>
      <w:tblStyleRowBandSize w:val="1"/>
      <w:tblStyleColBandSize w:val="1"/>
    </w:tblPr>
    <w:tblStylePr w:type="firstRow">
      <w:rPr>
        <w:rFonts w:ascii="Adobe Heiti Std R" w:eastAsia="Times New Roman" w:hAnsi="Adobe Heiti Std R" w:cs="Times New Roman"/>
        <w:i/>
        <w:iCs/>
        <w:sz w:val="26"/>
      </w:rPr>
      <w:tblPr/>
      <w:tcPr>
        <w:tcBorders>
          <w:bottom w:val="single" w:sz="4" w:space="0" w:color="7F7F7F"/>
        </w:tcBorders>
        <w:shd w:val="clear" w:color="auto" w:fill="FFFFFF"/>
      </w:tcPr>
    </w:tblStylePr>
    <w:tblStylePr w:type="lastRow">
      <w:rPr>
        <w:rFonts w:ascii="Adobe Heiti Std R" w:eastAsia="Times New Roman" w:hAnsi="Adobe Heiti Std R" w:cs="Times New Roman"/>
        <w:i/>
        <w:iCs/>
        <w:sz w:val="26"/>
      </w:rPr>
      <w:tblPr/>
      <w:tcPr>
        <w:tcBorders>
          <w:top w:val="single" w:sz="4" w:space="0" w:color="7F7F7F"/>
        </w:tcBorders>
        <w:shd w:val="clear" w:color="auto" w:fill="FFFFFF"/>
      </w:tcPr>
    </w:tblStylePr>
    <w:tblStylePr w:type="firstCol">
      <w:pPr>
        <w:jc w:val="right"/>
      </w:pPr>
      <w:rPr>
        <w:rFonts w:ascii="Adobe Heiti Std R" w:eastAsia="Times New Roman" w:hAnsi="Adobe Heiti Std R" w:cs="Times New Roman"/>
        <w:i/>
        <w:iCs/>
        <w:sz w:val="26"/>
      </w:rPr>
      <w:tblPr/>
      <w:tcPr>
        <w:tcBorders>
          <w:right w:val="single" w:sz="4" w:space="0" w:color="7F7F7F"/>
        </w:tcBorders>
        <w:shd w:val="clear" w:color="auto" w:fill="FFFFFF"/>
      </w:tcPr>
    </w:tblStylePr>
    <w:tblStylePr w:type="lastCol">
      <w:rPr>
        <w:rFonts w:ascii="Adobe Heiti Std R" w:eastAsia="Times New Roman" w:hAnsi="Adobe Heiti Std R"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C2665F"/>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C2665F"/>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TableNormal"/>
    <w:uiPriority w:val="42"/>
    <w:rsid w:val="00C2665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C2665F"/>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C2665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11">
    <w:name w:val="Grid Table 1 Light - Accent 11"/>
    <w:basedOn w:val="TableNormal"/>
    <w:uiPriority w:val="46"/>
    <w:rsid w:val="00C2665F"/>
    <w:pPr>
      <w:spacing w:after="0" w:line="240" w:lineRule="auto"/>
    </w:pPr>
    <w:rPr>
      <w:rFonts w:ascii="Calibri" w:eastAsia="Calibri" w:hAnsi="Calibri" w:cs="Arial"/>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C2665F"/>
    <w:pPr>
      <w:spacing w:after="0" w:line="240" w:lineRule="auto"/>
    </w:pPr>
    <w:rPr>
      <w:rFonts w:ascii="Calibri" w:eastAsia="Calibri" w:hAnsi="Calibri" w:cs="Arial"/>
      <w:sz w:val="20"/>
      <w:szCs w:val="20"/>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1">
    <w:name w:val="List Table 6 Colorful1"/>
    <w:basedOn w:val="TableNormal"/>
    <w:uiPriority w:val="51"/>
    <w:rsid w:val="00C2665F"/>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tyle1">
    <w:name w:val="Style1"/>
    <w:basedOn w:val="TableNormal"/>
    <w:uiPriority w:val="99"/>
    <w:rsid w:val="00C2665F"/>
    <w:pPr>
      <w:spacing w:after="0" w:line="240" w:lineRule="auto"/>
    </w:pPr>
    <w:rPr>
      <w:rFonts w:ascii="Calibri" w:eastAsia="Calibri" w:hAnsi="Calibri" w:cs="Arial"/>
      <w:sz w:val="20"/>
      <w:szCs w:val="20"/>
    </w:rPr>
    <w:tblPr/>
  </w:style>
  <w:style w:type="table" w:styleId="TableTheme">
    <w:name w:val="Table Theme"/>
    <w:basedOn w:val="TableNormal"/>
    <w:semiHidden/>
    <w:unhideWhenUsed/>
    <w:rsid w:val="00C2665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2665F"/>
  </w:style>
  <w:style w:type="character" w:customStyle="1" w:styleId="alt-edited1">
    <w:name w:val="alt-edited1"/>
    <w:rsid w:val="00C2665F"/>
    <w:rPr>
      <w:color w:val="4D90F0"/>
    </w:rPr>
  </w:style>
  <w:style w:type="paragraph" w:customStyle="1" w:styleId="body">
    <w:name w:val="body"/>
    <w:basedOn w:val="Normal"/>
    <w:qFormat/>
    <w:rsid w:val="00F53486"/>
    <w:pPr>
      <w:tabs>
        <w:tab w:val="num" w:pos="-2"/>
        <w:tab w:val="num" w:pos="611"/>
      </w:tabs>
      <w:spacing w:after="0" w:line="240" w:lineRule="auto"/>
      <w:jc w:val="both"/>
    </w:pPr>
    <w:rPr>
      <w:rFonts w:eastAsia="Times New Roman" w:cs="B Mitra"/>
      <w:lang w:bidi="ar-SA"/>
    </w:rPr>
  </w:style>
  <w:style w:type="character" w:customStyle="1" w:styleId="A11">
    <w:name w:val="A11"/>
    <w:uiPriority w:val="99"/>
    <w:rsid w:val="00F53486"/>
    <w:rPr>
      <w:rFonts w:cs="SwissReSansOT"/>
      <w:b/>
      <w:bCs/>
      <w:color w:val="000000"/>
      <w:sz w:val="11"/>
      <w:szCs w:val="11"/>
    </w:rPr>
  </w:style>
  <w:style w:type="paragraph" w:styleId="BodyTextIndent2">
    <w:name w:val="Body Text Indent 2"/>
    <w:basedOn w:val="Normal"/>
    <w:link w:val="BodyTextIndent2Char"/>
    <w:rsid w:val="008A7CCD"/>
    <w:pPr>
      <w:spacing w:after="0" w:line="240" w:lineRule="auto"/>
      <w:ind w:firstLine="720"/>
      <w:jc w:val="lowKashida"/>
    </w:pPr>
    <w:rPr>
      <w:rFonts w:eastAsia="Times New Roman" w:cs="Times New Roman"/>
      <w:sz w:val="20"/>
      <w:szCs w:val="28"/>
      <w:lang w:eastAsia="zh-CN"/>
    </w:rPr>
  </w:style>
  <w:style w:type="character" w:customStyle="1" w:styleId="BodyTextIndent2Char">
    <w:name w:val="Body Text Indent 2 Char"/>
    <w:basedOn w:val="DefaultParagraphFont"/>
    <w:link w:val="BodyTextIndent2"/>
    <w:rsid w:val="008A7CCD"/>
    <w:rPr>
      <w:rFonts w:ascii="Times New Roman" w:eastAsia="Times New Roman" w:hAnsi="Times New Roman" w:cs="Times New Roman"/>
      <w:sz w:val="20"/>
      <w:szCs w:val="28"/>
      <w:lang w:eastAsia="zh-CN"/>
    </w:rPr>
  </w:style>
  <w:style w:type="paragraph" w:styleId="TOC1">
    <w:name w:val="toc 1"/>
    <w:basedOn w:val="Normal"/>
    <w:next w:val="Normal"/>
    <w:autoRedefine/>
    <w:uiPriority w:val="39"/>
    <w:unhideWhenUsed/>
    <w:qFormat/>
    <w:rsid w:val="008A7CCD"/>
    <w:pPr>
      <w:bidi w:val="0"/>
      <w:spacing w:after="100"/>
    </w:pPr>
    <w:rPr>
      <w:rFonts w:ascii="Calibri" w:eastAsia="Calibri" w:hAnsi="Calibri" w:cs="Arial"/>
      <w:lang w:bidi="ar-SA"/>
    </w:rPr>
  </w:style>
  <w:style w:type="character" w:styleId="Strong">
    <w:name w:val="Strong"/>
    <w:uiPriority w:val="22"/>
    <w:qFormat/>
    <w:rsid w:val="008A7CCD"/>
    <w:rPr>
      <w:b/>
      <w:bCs/>
    </w:rPr>
  </w:style>
  <w:style w:type="character" w:customStyle="1" w:styleId="FootnoteTextChar1">
    <w:name w:val="Footnote Text Char1"/>
    <w:aliases w:val="Balloon Text Char Char,Char Char Char,Balloon Text Char Char1,Char Char Char1, Char Char1,Footnote Text Char Char Char Char1,Footnote Text Char Char Char Char Char Char Char1,Footnote Text2 Char1,متن زيرنويس Char Char,Char Char2"/>
    <w:qFormat/>
    <w:locked/>
    <w:rsid w:val="008A7CCD"/>
    <w:rPr>
      <w:rFonts w:ascii="Times New Roman" w:eastAsia="Times New Roman" w:hAnsi="Times New Roman" w:cs="Times New Roman"/>
    </w:rPr>
  </w:style>
  <w:style w:type="character" w:customStyle="1" w:styleId="mediumtext">
    <w:name w:val="medium_text"/>
    <w:rsid w:val="008A7CCD"/>
    <w:rPr>
      <w:rFonts w:cs="Times New Roman"/>
    </w:rPr>
  </w:style>
  <w:style w:type="paragraph" w:styleId="BodyText2">
    <w:name w:val="Body Text 2"/>
    <w:basedOn w:val="Normal"/>
    <w:link w:val="BodyText2Char"/>
    <w:rsid w:val="008A7CCD"/>
    <w:pPr>
      <w:tabs>
        <w:tab w:val="left" w:pos="3628"/>
      </w:tabs>
      <w:spacing w:after="0" w:line="240" w:lineRule="auto"/>
    </w:pPr>
    <w:rPr>
      <w:rFonts w:eastAsia="Times New Roman" w:cs="Times New Roman"/>
      <w:noProof/>
      <w:sz w:val="24"/>
      <w:szCs w:val="20"/>
      <w:lang w:val="en-AU"/>
    </w:rPr>
  </w:style>
  <w:style w:type="character" w:customStyle="1" w:styleId="BodyText2Char">
    <w:name w:val="Body Text 2 Char"/>
    <w:basedOn w:val="DefaultParagraphFont"/>
    <w:link w:val="BodyText2"/>
    <w:rsid w:val="008A7CCD"/>
    <w:rPr>
      <w:rFonts w:ascii="Times New Roman" w:eastAsia="Times New Roman" w:hAnsi="Times New Roman" w:cs="Times New Roman"/>
      <w:noProof/>
      <w:sz w:val="24"/>
      <w:szCs w:val="20"/>
      <w:lang w:val="en-AU"/>
    </w:rPr>
  </w:style>
  <w:style w:type="table" w:customStyle="1" w:styleId="LightShading1">
    <w:name w:val="Light Shading1"/>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8A7CCD"/>
    <w:pPr>
      <w:spacing w:after="0" w:line="240" w:lineRule="auto"/>
    </w:pPr>
    <w:rPr>
      <w:rFonts w:ascii="Calibri" w:eastAsia="Calibri" w:hAnsi="Calibri" w:cs="Arial"/>
      <w:color w:val="5F497A"/>
      <w:sz w:val="20"/>
      <w:szCs w:val="20"/>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pple-converted-space">
    <w:name w:val="apple-converted-space"/>
    <w:rsid w:val="008A7CCD"/>
  </w:style>
  <w:style w:type="character" w:customStyle="1" w:styleId="st1">
    <w:name w:val="st1"/>
    <w:rsid w:val="008A7CCD"/>
  </w:style>
  <w:style w:type="paragraph" w:customStyle="1" w:styleId="13">
    <w:name w:val="تيتر1"/>
    <w:basedOn w:val="Normal"/>
    <w:rsid w:val="008A7CCD"/>
    <w:pPr>
      <w:spacing w:before="120" w:after="0" w:line="240" w:lineRule="auto"/>
    </w:pPr>
    <w:rPr>
      <w:rFonts w:eastAsia="Times New Roman" w:cs="Zar"/>
      <w:b/>
      <w:bCs/>
      <w:szCs w:val="28"/>
      <w:lang w:bidi="ar-SA"/>
    </w:rPr>
  </w:style>
  <w:style w:type="character" w:styleId="PageNumber">
    <w:name w:val="page number"/>
    <w:rsid w:val="008A7CCD"/>
  </w:style>
  <w:style w:type="character" w:customStyle="1" w:styleId="mediumb-text1">
    <w:name w:val="mediumb-text1"/>
    <w:rsid w:val="008A7CCD"/>
    <w:rPr>
      <w:rFonts w:ascii="Arial" w:hAnsi="Arial" w:cs="Arial" w:hint="default"/>
      <w:b/>
      <w:bCs/>
      <w:color w:val="000000"/>
      <w:sz w:val="24"/>
      <w:szCs w:val="24"/>
    </w:rPr>
  </w:style>
  <w:style w:type="character" w:customStyle="1" w:styleId="small-text1">
    <w:name w:val="small-text1"/>
    <w:rsid w:val="008A7CCD"/>
    <w:rPr>
      <w:rFonts w:ascii="Arial" w:hAnsi="Arial" w:cs="Arial" w:hint="default"/>
      <w:color w:val="000000"/>
      <w:sz w:val="20"/>
      <w:szCs w:val="20"/>
    </w:rPr>
  </w:style>
  <w:style w:type="character" w:customStyle="1" w:styleId="TemplateCharCharChar1">
    <w:name w:val="Template Char Char Char1"/>
    <w:aliases w:val="Template Char Char Char Char,Template Char Char Char Char Char Char Char Char Char Char Char Char Char Char"/>
    <w:rsid w:val="008A7CCD"/>
    <w:rPr>
      <w:rFonts w:ascii="Arial" w:hAnsi="Arial" w:cs="B Lotus"/>
      <w:sz w:val="28"/>
      <w:szCs w:val="28"/>
      <w:lang w:val="en-US" w:eastAsia="en-US" w:bidi="ar-SA"/>
    </w:rPr>
  </w:style>
  <w:style w:type="table" w:styleId="TableList1">
    <w:name w:val="Table List 1"/>
    <w:basedOn w:val="TableNormal"/>
    <w:rsid w:val="008A7CCD"/>
    <w:pPr>
      <w:bidi/>
      <w:spacing w:after="0" w:line="240" w:lineRule="auto"/>
    </w:pPr>
    <w:rPr>
      <w:rFonts w:ascii="Arial" w:eastAsia="Times New Roman" w:hAnsi="Arial" w:cs="B Lotus"/>
      <w:sz w:val="24"/>
      <w:szCs w:val="28"/>
      <w:lang w:bidi="ar-SA"/>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firstRow">
      <w:rPr>
        <w:rFonts w:ascii="Arial" w:hAnsi="Arial"/>
        <w:b w:val="0"/>
        <w:bCs/>
        <w:i w:val="0"/>
        <w:iCs w:val="0"/>
        <w:color w:val="auto"/>
        <w:sz w:val="28"/>
        <w:szCs w:val="28"/>
      </w:rPr>
      <w:tblPr/>
      <w:tcPr>
        <w:shd w:val="clear" w:color="auto" w:fill="D6F4DC"/>
      </w:tcPr>
    </w:tblStylePr>
    <w:tblStylePr w:type="lastRow">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shd w:val="clear" w:color="auto" w:fill="auto"/>
      </w:tcPr>
    </w:tblStylePr>
    <w:tblStylePr w:type="band1Vert">
      <w:rPr>
        <w:rFonts w:ascii="Arial" w:hAnsi="Arial" w:cs="@Adobe Kaiti Std R"/>
        <w:b w:val="0"/>
        <w:bCs w:val="0"/>
        <w:i w:val="0"/>
        <w:iCs w:val="0"/>
        <w:sz w:val="28"/>
        <w:szCs w:val="28"/>
      </w:rPr>
    </w:tblStylePr>
    <w:tblStylePr w:type="band1Horz">
      <w:rPr>
        <w:rFonts w:ascii="Arial" w:hAnsi="Arial" w:cs="@Adobe Kaiti Std R"/>
        <w:color w:val="auto"/>
        <w:sz w:val="28"/>
        <w:szCs w:val="28"/>
      </w:rPr>
    </w:tblStylePr>
    <w:tblStylePr w:type="band2Horz">
      <w:rPr>
        <w:rFonts w:ascii="Arial" w:hAnsi="Arial" w:cs="@Adobe Kaiti Std R"/>
        <w:color w:val="auto"/>
        <w:sz w:val="28"/>
        <w:szCs w:val="28"/>
      </w:rPr>
    </w:tblStylePr>
    <w:tblStylePr w:type="swCell">
      <w:rPr>
        <w:b/>
        <w:bCs/>
      </w:rPr>
      <w:tblPr/>
      <w:tcPr>
        <w:tcBorders>
          <w:tl2br w:val="none" w:sz="0" w:space="0" w:color="auto"/>
          <w:tr2bl w:val="none" w:sz="0" w:space="0" w:color="auto"/>
        </w:tcBorders>
      </w:tcPr>
    </w:tblStylePr>
  </w:style>
  <w:style w:type="character" w:customStyle="1" w:styleId="Heading1CharCharCharChar">
    <w:name w:val="Heading 1 Char Char Char Char"/>
    <w:rsid w:val="008A7CCD"/>
    <w:rPr>
      <w:rFonts w:ascii="Arial" w:eastAsia="SimSun" w:hAnsi="Arial" w:cs="Arial"/>
      <w:b/>
      <w:bCs/>
      <w:kern w:val="32"/>
      <w:sz w:val="32"/>
      <w:szCs w:val="32"/>
      <w:lang w:val="en-US" w:eastAsia="en-US" w:bidi="ar-SA"/>
    </w:rPr>
  </w:style>
  <w:style w:type="paragraph" w:customStyle="1" w:styleId="Textkrper">
    <w:name w:val="Textk.rper"/>
    <w:basedOn w:val="Default"/>
    <w:next w:val="Default"/>
    <w:uiPriority w:val="99"/>
    <w:rsid w:val="008A7CCD"/>
    <w:rPr>
      <w:rFonts w:ascii="TimesNewRoman" w:eastAsia="SimSun" w:hAnsi="TimesNewRoman" w:cs="TimesNewRoman"/>
      <w:color w:val="auto"/>
      <w:sz w:val="20"/>
      <w:szCs w:val="20"/>
      <w:lang w:eastAsia="zh-CN" w:bidi="fa-IR"/>
    </w:rPr>
  </w:style>
  <w:style w:type="character"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LightShading-Accent3">
    <w:name w:val="Light Shading Accent 3"/>
    <w:basedOn w:val="TableNormal"/>
    <w:uiPriority w:val="60"/>
    <w:rsid w:val="008A7CCD"/>
    <w:pPr>
      <w:spacing w:after="0" w:line="240" w:lineRule="auto"/>
    </w:pPr>
    <w:rPr>
      <w:rFonts w:ascii="Calibri" w:eastAsia="Times New Roman"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60"/>
    <w:rsid w:val="008A7CCD"/>
    <w:pPr>
      <w:spacing w:after="0" w:line="240" w:lineRule="auto"/>
    </w:pPr>
    <w:rPr>
      <w:rFonts w:ascii="Calibri" w:eastAsia="Times New Roman"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8A7CCD"/>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TableElegant">
    <w:name w:val="Table Elegant"/>
    <w:basedOn w:val="TableNormal"/>
    <w:rsid w:val="008A7CCD"/>
    <w:pPr>
      <w:bidi/>
      <w:spacing w:after="0" w:line="240" w:lineRule="auto"/>
    </w:pPr>
    <w:rPr>
      <w:rFonts w:ascii="Times New Roman" w:eastAsia="Times New Roman" w:hAnsi="Times New Roman" w:cs="Traditional Arabic"/>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2">
    <w:name w:val="body 2"/>
    <w:basedOn w:val="Normal"/>
    <w:uiPriority w:val="99"/>
    <w:qFormat/>
    <w:rsid w:val="008A7CCD"/>
    <w:pPr>
      <w:numPr>
        <w:numId w:val="7"/>
      </w:numPr>
      <w:spacing w:after="0" w:line="288" w:lineRule="auto"/>
      <w:jc w:val="both"/>
    </w:pPr>
    <w:rPr>
      <w:rFonts w:eastAsia="Times New Roman" w:cs="B Mitra"/>
      <w:lang w:bidi="ar-SA"/>
    </w:rPr>
  </w:style>
  <w:style w:type="paragraph" w:customStyle="1" w:styleId="body3">
    <w:name w:val="body 3"/>
    <w:basedOn w:val="Normal"/>
    <w:link w:val="body3Char"/>
    <w:qFormat/>
    <w:rsid w:val="008A7CCD"/>
    <w:pPr>
      <w:numPr>
        <w:ilvl w:val="1"/>
        <w:numId w:val="7"/>
      </w:numPr>
      <w:spacing w:after="0" w:line="288" w:lineRule="auto"/>
      <w:jc w:val="both"/>
    </w:pPr>
    <w:rPr>
      <w:rFonts w:eastAsia="Times New Roman" w:cs="Times New Roman"/>
    </w:rPr>
  </w:style>
  <w:style w:type="paragraph" w:customStyle="1" w:styleId="head5">
    <w:name w:val="head 5"/>
    <w:basedOn w:val="body2"/>
    <w:uiPriority w:val="99"/>
    <w:qFormat/>
    <w:rsid w:val="008A7CCD"/>
    <w:pPr>
      <w:keepNext/>
      <w:spacing w:before="240" w:after="60"/>
    </w:pPr>
    <w:rPr>
      <w:rFonts w:ascii="Times New Roman Bold" w:hAnsi="Times New Roman Bold"/>
      <w:b/>
      <w:bCs/>
      <w:sz w:val="20"/>
      <w:szCs w:val="24"/>
    </w:rPr>
  </w:style>
  <w:style w:type="character" w:customStyle="1" w:styleId="body3Char">
    <w:name w:val="body 3 Char"/>
    <w:link w:val="body3"/>
    <w:rsid w:val="008A7CCD"/>
    <w:rPr>
      <w:rFonts w:ascii="Times New Roman" w:eastAsia="Times New Roman" w:hAnsi="Times New Roman" w:cs="Times New Roman"/>
      <w:szCs w:val="26"/>
    </w:rPr>
  </w:style>
  <w:style w:type="character" w:styleId="FollowedHyperlink">
    <w:name w:val="FollowedHyperlink"/>
    <w:uiPriority w:val="99"/>
    <w:unhideWhenUsed/>
    <w:rsid w:val="008A7CCD"/>
    <w:rPr>
      <w:color w:val="800080"/>
      <w:u w:val="single"/>
    </w:rPr>
  </w:style>
  <w:style w:type="paragraph" w:customStyle="1" w:styleId="xl63">
    <w:name w:val="xl63"/>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 w:val="24"/>
      <w:szCs w:val="24"/>
    </w:rPr>
  </w:style>
  <w:style w:type="paragraph" w:customStyle="1" w:styleId="xl64">
    <w:name w:val="xl64"/>
    <w:basedOn w:val="Normal"/>
    <w:rsid w:val="008A7CCD"/>
    <w:pPr>
      <w:bidi w:val="0"/>
      <w:spacing w:before="100" w:beforeAutospacing="1" w:after="100" w:afterAutospacing="1" w:line="240" w:lineRule="auto"/>
      <w:textAlignment w:val="center"/>
    </w:pPr>
    <w:rPr>
      <w:rFonts w:eastAsia="Times New Roman" w:cs="B Nazanin"/>
      <w:color w:val="000000"/>
      <w:sz w:val="24"/>
      <w:szCs w:val="24"/>
    </w:rPr>
  </w:style>
  <w:style w:type="paragraph" w:customStyle="1" w:styleId="xl65">
    <w:name w:val="xl65"/>
    <w:basedOn w:val="Normal"/>
    <w:uiPriority w:val="99"/>
    <w:rsid w:val="008A7CCD"/>
    <w:pPr>
      <w:bidi w:val="0"/>
      <w:spacing w:before="100" w:beforeAutospacing="1" w:after="100" w:afterAutospacing="1" w:line="240" w:lineRule="auto"/>
      <w:textAlignment w:val="center"/>
    </w:pPr>
    <w:rPr>
      <w:rFonts w:eastAsia="Times New Roman" w:cs="B Nazanin"/>
      <w:color w:val="000000"/>
      <w:sz w:val="24"/>
      <w:szCs w:val="24"/>
    </w:rPr>
  </w:style>
  <w:style w:type="paragraph" w:customStyle="1" w:styleId="xl66">
    <w:name w:val="xl66"/>
    <w:basedOn w:val="Normal"/>
    <w:rsid w:val="008A7CC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7">
    <w:name w:val="xl67"/>
    <w:basedOn w:val="Normal"/>
    <w:uiPriority w:val="99"/>
    <w:rsid w:val="008A7CC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8">
    <w:name w:val="xl6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9">
    <w:name w:val="xl69"/>
    <w:basedOn w:val="Normal"/>
    <w:rsid w:val="008A7CCD"/>
    <w:pPr>
      <w:pBdr>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0">
    <w:name w:val="xl7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 w:val="24"/>
      <w:szCs w:val="24"/>
    </w:rPr>
  </w:style>
  <w:style w:type="paragraph" w:customStyle="1" w:styleId="xl71">
    <w:name w:val="xl71"/>
    <w:basedOn w:val="Normal"/>
    <w:rsid w:val="008A7CC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2">
    <w:name w:val="xl72"/>
    <w:basedOn w:val="Normal"/>
    <w:rsid w:val="008A7CC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 w:val="24"/>
      <w:szCs w:val="24"/>
    </w:rPr>
  </w:style>
  <w:style w:type="paragraph" w:customStyle="1" w:styleId="xl73">
    <w:name w:val="xl73"/>
    <w:basedOn w:val="Normal"/>
    <w:rsid w:val="008A7CCD"/>
    <w:pPr>
      <w:pBdr>
        <w:top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4">
    <w:name w:val="xl74"/>
    <w:basedOn w:val="Normal"/>
    <w:rsid w:val="008A7CCD"/>
    <w:pPr>
      <w:bidi w:val="0"/>
      <w:spacing w:before="100" w:beforeAutospacing="1" w:after="100" w:afterAutospacing="1" w:line="240" w:lineRule="auto"/>
      <w:textAlignment w:val="center"/>
    </w:pPr>
    <w:rPr>
      <w:rFonts w:eastAsia="Times New Roman" w:cs="B Nazanin"/>
      <w:b/>
      <w:bCs/>
      <w:color w:val="000000"/>
      <w:sz w:val="24"/>
      <w:szCs w:val="24"/>
    </w:rPr>
  </w:style>
  <w:style w:type="paragraph" w:customStyle="1" w:styleId="xl75">
    <w:name w:val="xl75"/>
    <w:basedOn w:val="Normal"/>
    <w:rsid w:val="008A7CCD"/>
    <w:pPr>
      <w:bidi w:val="0"/>
      <w:spacing w:before="100" w:beforeAutospacing="1" w:after="100" w:afterAutospacing="1" w:line="240" w:lineRule="auto"/>
      <w:textAlignment w:val="center"/>
    </w:pPr>
    <w:rPr>
      <w:rFonts w:eastAsia="Times New Roman" w:cs="B Nazanin"/>
      <w:b/>
      <w:bCs/>
      <w:color w:val="000000"/>
      <w:sz w:val="24"/>
      <w:szCs w:val="24"/>
    </w:rPr>
  </w:style>
  <w:style w:type="paragraph" w:customStyle="1" w:styleId="xl76">
    <w:name w:val="xl76"/>
    <w:basedOn w:val="Normal"/>
    <w:rsid w:val="008A7CCD"/>
    <w:pPr>
      <w:bidi w:val="0"/>
      <w:spacing w:before="100" w:beforeAutospacing="1" w:after="100" w:afterAutospacing="1" w:line="240" w:lineRule="auto"/>
      <w:textAlignment w:val="center"/>
    </w:pPr>
    <w:rPr>
      <w:rFonts w:eastAsia="Times New Roman" w:cs="Times New Roman"/>
      <w:b/>
      <w:bCs/>
      <w:sz w:val="24"/>
      <w:szCs w:val="24"/>
    </w:rPr>
  </w:style>
  <w:style w:type="paragraph" w:customStyle="1" w:styleId="xl77">
    <w:name w:val="xl77"/>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6"/>
      <w:szCs w:val="16"/>
    </w:rPr>
  </w:style>
  <w:style w:type="paragraph" w:customStyle="1" w:styleId="First">
    <w:name w:val="First"/>
    <w:basedOn w:val="Normal"/>
    <w:link w:val="FirstChar"/>
    <w:qFormat/>
    <w:rsid w:val="008A7CCD"/>
    <w:pPr>
      <w:spacing w:after="0" w:line="240" w:lineRule="auto"/>
      <w:jc w:val="both"/>
      <w:outlineLvl w:val="3"/>
    </w:pPr>
    <w:rPr>
      <w:rFonts w:eastAsia="Times New Roman" w:cs="Lotus"/>
      <w:sz w:val="24"/>
      <w:szCs w:val="28"/>
    </w:rPr>
  </w:style>
  <w:style w:type="character" w:customStyle="1" w:styleId="FirstChar">
    <w:name w:val="First Char"/>
    <w:link w:val="First"/>
    <w:rsid w:val="008A7CCD"/>
    <w:rPr>
      <w:rFonts w:ascii="Times New Roman" w:eastAsia="Times New Roman" w:hAnsi="Times New Roman" w:cs="Lotus"/>
      <w:sz w:val="24"/>
      <w:szCs w:val="28"/>
    </w:rPr>
  </w:style>
  <w:style w:type="paragraph" w:styleId="TOC2">
    <w:name w:val="toc 2"/>
    <w:basedOn w:val="Normal"/>
    <w:next w:val="Normal"/>
    <w:autoRedefine/>
    <w:uiPriority w:val="39"/>
    <w:qFormat/>
    <w:rsid w:val="008A7CCD"/>
    <w:pPr>
      <w:tabs>
        <w:tab w:val="left" w:pos="1417"/>
        <w:tab w:val="right" w:leader="dot" w:pos="9062"/>
      </w:tabs>
      <w:spacing w:after="0" w:line="240" w:lineRule="auto"/>
      <w:ind w:left="240" w:firstLine="567"/>
      <w:outlineLvl w:val="3"/>
    </w:pPr>
    <w:rPr>
      <w:rFonts w:ascii="Calibri" w:eastAsia="Times New Roman" w:hAnsi="Calibri" w:cs="Lotus"/>
      <w:smallCaps/>
      <w:noProof/>
      <w:sz w:val="28"/>
      <w:szCs w:val="28"/>
    </w:rPr>
  </w:style>
  <w:style w:type="paragraph" w:styleId="TOC3">
    <w:name w:val="toc 3"/>
    <w:basedOn w:val="Normal"/>
    <w:next w:val="Normal"/>
    <w:autoRedefine/>
    <w:uiPriority w:val="39"/>
    <w:unhideWhenUsed/>
    <w:qFormat/>
    <w:rsid w:val="008A7CCD"/>
    <w:pPr>
      <w:tabs>
        <w:tab w:val="left" w:pos="1984"/>
        <w:tab w:val="left" w:pos="2694"/>
        <w:tab w:val="right" w:leader="dot" w:pos="9062"/>
      </w:tabs>
      <w:spacing w:after="0" w:line="240" w:lineRule="auto"/>
      <w:ind w:left="567" w:firstLine="567"/>
      <w:outlineLvl w:val="3"/>
    </w:pPr>
    <w:rPr>
      <w:rFonts w:ascii="Calibri" w:eastAsia="Times New Roman" w:hAnsi="Calibri" w:cs="Lotus"/>
      <w:noProof/>
      <w:sz w:val="24"/>
      <w:szCs w:val="24"/>
    </w:rPr>
  </w:style>
  <w:style w:type="paragraph" w:styleId="TOC4">
    <w:name w:val="toc 4"/>
    <w:basedOn w:val="Normal"/>
    <w:next w:val="Normal"/>
    <w:autoRedefine/>
    <w:uiPriority w:val="39"/>
    <w:unhideWhenUsed/>
    <w:rsid w:val="008A7CCD"/>
    <w:pPr>
      <w:tabs>
        <w:tab w:val="left" w:pos="2268"/>
        <w:tab w:val="right" w:leader="dot" w:pos="9062"/>
      </w:tabs>
      <w:spacing w:after="0" w:line="240" w:lineRule="auto"/>
      <w:ind w:left="720" w:firstLine="697"/>
      <w:outlineLvl w:val="3"/>
    </w:pPr>
    <w:rPr>
      <w:rFonts w:ascii="Calibri" w:eastAsia="Times New Roman" w:hAnsi="Calibri" w:cs="Times New Roman"/>
      <w:sz w:val="18"/>
      <w:szCs w:val="21"/>
    </w:rPr>
  </w:style>
  <w:style w:type="paragraph" w:styleId="TableofFigures">
    <w:name w:val="table of figures"/>
    <w:basedOn w:val="Normal"/>
    <w:next w:val="Normal"/>
    <w:uiPriority w:val="99"/>
    <w:unhideWhenUsed/>
    <w:rsid w:val="008A7CCD"/>
    <w:pPr>
      <w:spacing w:after="0" w:line="240" w:lineRule="auto"/>
      <w:ind w:firstLine="567"/>
      <w:jc w:val="both"/>
      <w:outlineLvl w:val="3"/>
    </w:pPr>
    <w:rPr>
      <w:rFonts w:eastAsia="Times New Roman" w:cs="Lotus"/>
      <w:sz w:val="24"/>
      <w:szCs w:val="28"/>
    </w:rPr>
  </w:style>
  <w:style w:type="paragraph" w:customStyle="1" w:styleId="xl78">
    <w:name w:val="xl7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79">
    <w:name w:val="xl79"/>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0">
    <w:name w:val="xl8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 w:val="24"/>
      <w:szCs w:val="24"/>
      <w:lang w:bidi="ar-SA"/>
    </w:rPr>
  </w:style>
  <w:style w:type="paragraph" w:customStyle="1" w:styleId="xl81">
    <w:name w:val="xl81"/>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2">
    <w:name w:val="xl82"/>
    <w:basedOn w:val="Normal"/>
    <w:rsid w:val="008A7CCD"/>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 w:val="24"/>
      <w:szCs w:val="24"/>
      <w:lang w:bidi="ar-SA"/>
    </w:rPr>
  </w:style>
  <w:style w:type="paragraph" w:customStyle="1" w:styleId="xl83">
    <w:name w:val="xl83"/>
    <w:basedOn w:val="Normal"/>
    <w:rsid w:val="008A7CCD"/>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 w:val="24"/>
      <w:szCs w:val="24"/>
      <w:lang w:bidi="ar-SA"/>
    </w:rPr>
  </w:style>
  <w:style w:type="paragraph" w:customStyle="1" w:styleId="xl84">
    <w:name w:val="xl84"/>
    <w:basedOn w:val="Normal"/>
    <w:rsid w:val="008A7CC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C00000"/>
      <w:sz w:val="24"/>
      <w:szCs w:val="24"/>
      <w:lang w:bidi="ar-SA"/>
    </w:rPr>
  </w:style>
  <w:style w:type="paragraph" w:customStyle="1" w:styleId="xl85">
    <w:name w:val="xl85"/>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character" w:customStyle="1" w:styleId="mediumtext1">
    <w:name w:val="medium_text1"/>
    <w:rsid w:val="008A7CCD"/>
    <w:rPr>
      <w:sz w:val="30"/>
      <w:szCs w:val="30"/>
    </w:rPr>
  </w:style>
  <w:style w:type="paragraph" w:styleId="BodyTextIndent3">
    <w:name w:val="Body Text Indent 3"/>
    <w:basedOn w:val="Normal"/>
    <w:link w:val="BodyTextIndent3Char"/>
    <w:rsid w:val="008A7CCD"/>
    <w:pPr>
      <w:spacing w:after="120" w:line="240" w:lineRule="auto"/>
      <w:ind w:left="283"/>
    </w:pPr>
    <w:rPr>
      <w:rFonts w:eastAsia="Times New Roman" w:cs="Angsana New"/>
      <w:sz w:val="16"/>
      <w:szCs w:val="18"/>
    </w:rPr>
  </w:style>
  <w:style w:type="character" w:customStyle="1" w:styleId="BodyTextIndent3Char">
    <w:name w:val="Body Text Indent 3 Char"/>
    <w:basedOn w:val="DefaultParagraphFont"/>
    <w:link w:val="BodyTextIndent3"/>
    <w:rsid w:val="008A7CCD"/>
    <w:rPr>
      <w:rFonts w:ascii="Times New Roman" w:eastAsia="Times New Roman" w:hAnsi="Times New Roman" w:cs="Angsana New"/>
      <w:sz w:val="16"/>
      <w:szCs w:val="18"/>
    </w:rPr>
  </w:style>
  <w:style w:type="paragraph" w:styleId="BodyText3">
    <w:name w:val="Body Text 3"/>
    <w:basedOn w:val="Normal"/>
    <w:link w:val="BodyText3Char"/>
    <w:rsid w:val="008A7CCD"/>
    <w:pPr>
      <w:spacing w:after="0" w:line="240" w:lineRule="auto"/>
      <w:jc w:val="lowKashida"/>
    </w:pPr>
    <w:rPr>
      <w:rFonts w:eastAsia="Times New Roman" w:cs="Times New Roman"/>
      <w:noProof/>
      <w:sz w:val="20"/>
      <w:szCs w:val="20"/>
      <w:lang w:val="en-AU"/>
    </w:rPr>
  </w:style>
  <w:style w:type="character" w:customStyle="1" w:styleId="BodyText3Char">
    <w:name w:val="Body Text 3 Char"/>
    <w:basedOn w:val="DefaultParagraphFont"/>
    <w:link w:val="BodyText3"/>
    <w:rsid w:val="008A7CCD"/>
    <w:rPr>
      <w:rFonts w:ascii="Times New Roman" w:eastAsia="Times New Roman" w:hAnsi="Times New Roman" w:cs="Times New Roman"/>
      <w:noProof/>
      <w:sz w:val="20"/>
      <w:szCs w:val="20"/>
      <w:lang w:val="en-AU"/>
    </w:rPr>
  </w:style>
  <w:style w:type="character" w:customStyle="1" w:styleId="longtext">
    <w:name w:val="long_text"/>
    <w:rsid w:val="008A7CCD"/>
  </w:style>
  <w:style w:type="paragraph" w:customStyle="1" w:styleId="style13">
    <w:name w:val="style1"/>
    <w:basedOn w:val="Normal"/>
    <w:rsid w:val="008A7CCD"/>
    <w:pPr>
      <w:bidi w:val="0"/>
      <w:spacing w:before="100" w:beforeAutospacing="1" w:after="100" w:afterAutospacing="1" w:line="240" w:lineRule="auto"/>
      <w:ind w:left="480" w:firstLine="567"/>
    </w:pPr>
    <w:rPr>
      <w:rFonts w:ascii="Arial" w:eastAsia="Times New Roman" w:hAnsi="Arial" w:cs="Arial"/>
      <w:color w:val="003366"/>
      <w:sz w:val="24"/>
      <w:szCs w:val="28"/>
      <w:lang w:bidi="ar-SA"/>
    </w:rPr>
  </w:style>
  <w:style w:type="character" w:customStyle="1" w:styleId="apple-style-span">
    <w:name w:val="apple-style-span"/>
    <w:rsid w:val="008A7CCD"/>
  </w:style>
  <w:style w:type="character" w:customStyle="1" w:styleId="normaltext">
    <w:name w:val="normaltext"/>
    <w:rsid w:val="008A7CCD"/>
  </w:style>
  <w:style w:type="character" w:customStyle="1" w:styleId="SubtitleChar">
    <w:name w:val="Subtitle Char"/>
    <w:aliases w:val="Figure Char,عنوان جدول و شکل Char"/>
    <w:link w:val="Subtitle"/>
    <w:uiPriority w:val="11"/>
    <w:locked/>
    <w:rsid w:val="008A7CCD"/>
    <w:rPr>
      <w:rFonts w:ascii="Cambria" w:hAnsi="Cambria" w:cs="Times New Roman"/>
      <w:szCs w:val="26"/>
    </w:rPr>
  </w:style>
  <w:style w:type="paragraph" w:styleId="Subtitle">
    <w:name w:val="Subtitle"/>
    <w:aliases w:val="Figure,عنوان جدول و شکل"/>
    <w:basedOn w:val="Normal"/>
    <w:next w:val="Normal"/>
    <w:link w:val="SubtitleChar"/>
    <w:uiPriority w:val="11"/>
    <w:qFormat/>
    <w:rsid w:val="008A7CCD"/>
    <w:pPr>
      <w:numPr>
        <w:numId w:val="8"/>
      </w:numPr>
      <w:spacing w:after="240"/>
      <w:contextualSpacing/>
      <w:jc w:val="center"/>
      <w:outlineLvl w:val="1"/>
    </w:pPr>
    <w:rPr>
      <w:rFonts w:ascii="Cambria" w:hAnsi="Cambria" w:cs="Times New Roman"/>
    </w:rPr>
  </w:style>
  <w:style w:type="character" w:customStyle="1" w:styleId="SubtitleChar1">
    <w:name w:val="Subtitle Char1"/>
    <w:aliases w:val="Figure Char1,عنوان جدول و شکل Char1"/>
    <w:basedOn w:val="DefaultParagraphFont"/>
    <w:uiPriority w:val="11"/>
    <w:rsid w:val="008A7CCD"/>
    <w:rPr>
      <w:rFonts w:asciiTheme="majorHAnsi" w:eastAsiaTheme="majorEastAsia" w:hAnsiTheme="majorHAnsi" w:cstheme="majorBidi"/>
      <w:i/>
      <w:iCs/>
      <w:color w:val="4F81BD" w:themeColor="accent1"/>
      <w:spacing w:val="15"/>
      <w:sz w:val="24"/>
      <w:szCs w:val="24"/>
    </w:rPr>
  </w:style>
  <w:style w:type="paragraph" w:customStyle="1" w:styleId="table">
    <w:name w:val="table"/>
    <w:basedOn w:val="Normal"/>
    <w:qFormat/>
    <w:rsid w:val="008A7CCD"/>
    <w:pPr>
      <w:numPr>
        <w:numId w:val="9"/>
      </w:numPr>
      <w:spacing w:after="240"/>
      <w:contextualSpacing/>
      <w:jc w:val="center"/>
    </w:pPr>
    <w:rPr>
      <w:rFonts w:eastAsia="Times New Roman" w:cs="B Mitra"/>
      <w:szCs w:val="20"/>
    </w:rPr>
  </w:style>
  <w:style w:type="paragraph" w:customStyle="1" w:styleId="references">
    <w:name w:val="references"/>
    <w:basedOn w:val="Normal"/>
    <w:uiPriority w:val="99"/>
    <w:qFormat/>
    <w:rsid w:val="008A7CCD"/>
    <w:pPr>
      <w:numPr>
        <w:numId w:val="10"/>
      </w:numPr>
      <w:bidi w:val="0"/>
      <w:spacing w:before="240" w:after="0"/>
      <w:ind w:left="648"/>
      <w:jc w:val="both"/>
    </w:pPr>
    <w:rPr>
      <w:rFonts w:eastAsia="Times New Roman" w:cs="B Nazanin"/>
      <w:sz w:val="24"/>
    </w:rPr>
  </w:style>
  <w:style w:type="character" w:customStyle="1" w:styleId="asgharCharCharChar">
    <w:name w:val="asghar Char Char Char"/>
    <w:link w:val="asgharCharChar"/>
    <w:locked/>
    <w:rsid w:val="008A7CCD"/>
    <w:rPr>
      <w:rFonts w:cs="Lotus"/>
      <w:sz w:val="24"/>
      <w:szCs w:val="26"/>
    </w:rPr>
  </w:style>
  <w:style w:type="paragraph" w:customStyle="1" w:styleId="asgharCharChar">
    <w:name w:val="asghar Char Char"/>
    <w:basedOn w:val="Normal"/>
    <w:link w:val="asgharCharCharChar"/>
    <w:rsid w:val="008A7CCD"/>
    <w:pPr>
      <w:spacing w:after="0" w:line="240" w:lineRule="auto"/>
      <w:ind w:firstLine="567"/>
      <w:jc w:val="lowKashida"/>
    </w:pPr>
    <w:rPr>
      <w:rFonts w:cs="Lotus"/>
      <w:sz w:val="24"/>
    </w:rPr>
  </w:style>
  <w:style w:type="paragraph" w:styleId="TOC5">
    <w:name w:val="toc 5"/>
    <w:basedOn w:val="Normal"/>
    <w:next w:val="Normal"/>
    <w:autoRedefine/>
    <w:uiPriority w:val="39"/>
    <w:unhideWhenUsed/>
    <w:rsid w:val="008A7CCD"/>
    <w:pPr>
      <w:spacing w:after="100"/>
      <w:ind w:left="880"/>
    </w:pPr>
    <w:rPr>
      <w:rFonts w:ascii="Calibri" w:eastAsia="Times New Roman" w:hAnsi="Calibri" w:cs="Arial"/>
    </w:rPr>
  </w:style>
  <w:style w:type="paragraph" w:styleId="TOC6">
    <w:name w:val="toc 6"/>
    <w:basedOn w:val="Normal"/>
    <w:next w:val="Normal"/>
    <w:autoRedefine/>
    <w:uiPriority w:val="39"/>
    <w:unhideWhenUsed/>
    <w:rsid w:val="008A7CCD"/>
    <w:pPr>
      <w:spacing w:after="100"/>
      <w:ind w:left="1100"/>
    </w:pPr>
    <w:rPr>
      <w:rFonts w:ascii="Calibri" w:eastAsia="Times New Roman" w:hAnsi="Calibri" w:cs="Arial"/>
    </w:rPr>
  </w:style>
  <w:style w:type="paragraph" w:styleId="TOC7">
    <w:name w:val="toc 7"/>
    <w:basedOn w:val="Normal"/>
    <w:next w:val="Normal"/>
    <w:autoRedefine/>
    <w:uiPriority w:val="39"/>
    <w:unhideWhenUsed/>
    <w:rsid w:val="008A7CCD"/>
    <w:pPr>
      <w:spacing w:after="100"/>
      <w:ind w:left="1320"/>
    </w:pPr>
    <w:rPr>
      <w:rFonts w:ascii="Calibri" w:eastAsia="Times New Roman" w:hAnsi="Calibri" w:cs="Arial"/>
    </w:rPr>
  </w:style>
  <w:style w:type="paragraph" w:styleId="TOC8">
    <w:name w:val="toc 8"/>
    <w:basedOn w:val="Normal"/>
    <w:next w:val="Normal"/>
    <w:autoRedefine/>
    <w:uiPriority w:val="39"/>
    <w:unhideWhenUsed/>
    <w:rsid w:val="008A7CCD"/>
    <w:pPr>
      <w:spacing w:after="100"/>
      <w:ind w:left="1540"/>
    </w:pPr>
    <w:rPr>
      <w:rFonts w:ascii="Calibri" w:eastAsia="Times New Roman" w:hAnsi="Calibri" w:cs="Arial"/>
    </w:rPr>
  </w:style>
  <w:style w:type="paragraph" w:styleId="TOC9">
    <w:name w:val="toc 9"/>
    <w:basedOn w:val="Normal"/>
    <w:next w:val="Normal"/>
    <w:autoRedefine/>
    <w:uiPriority w:val="39"/>
    <w:unhideWhenUsed/>
    <w:rsid w:val="008A7CCD"/>
    <w:pPr>
      <w:spacing w:after="100"/>
      <w:ind w:left="1760"/>
    </w:pPr>
    <w:rPr>
      <w:rFonts w:ascii="Calibri" w:eastAsia="Times New Roman" w:hAnsi="Calibri" w:cs="Arial"/>
    </w:rPr>
  </w:style>
  <w:style w:type="paragraph" w:customStyle="1" w:styleId="Author">
    <w:name w:val="Author"/>
    <w:basedOn w:val="Normal"/>
    <w:rsid w:val="008A7CCD"/>
    <w:pPr>
      <w:spacing w:after="0" w:line="240" w:lineRule="auto"/>
      <w:jc w:val="center"/>
    </w:pPr>
    <w:rPr>
      <w:rFonts w:eastAsia="MS Mincho" w:cs="Nazanin"/>
      <w:szCs w:val="24"/>
    </w:rPr>
  </w:style>
  <w:style w:type="paragraph" w:customStyle="1" w:styleId="Heading0">
    <w:name w:val="Heading 0"/>
    <w:basedOn w:val="Heading1"/>
    <w:rsid w:val="008A7CCD"/>
    <w:pPr>
      <w:keepLines w:val="0"/>
      <w:spacing w:before="240" w:after="60" w:line="240" w:lineRule="auto"/>
    </w:pPr>
    <w:rPr>
      <w:rFonts w:ascii="Times New Roman" w:eastAsia="MS Mincho" w:hAnsi="Times New Roman" w:cs="Nazanin"/>
      <w:color w:val="auto"/>
      <w:kern w:val="32"/>
      <w:sz w:val="26"/>
    </w:rPr>
  </w:style>
  <w:style w:type="character" w:customStyle="1" w:styleId="CharChar10">
    <w:name w:val="Char Char10"/>
    <w:rsid w:val="008A7CCD"/>
    <w:rPr>
      <w:rFonts w:cs="Times New Roman"/>
      <w:lang w:val="en-US" w:eastAsia="en-US" w:bidi="ar-SA"/>
    </w:rPr>
  </w:style>
  <w:style w:type="character" w:customStyle="1" w:styleId="CharChar13">
    <w:name w:val="Char Char13"/>
    <w:rsid w:val="008A7CCD"/>
    <w:rPr>
      <w:rFonts w:cs="Nazanin"/>
      <w:noProof/>
      <w:sz w:val="24"/>
      <w:lang w:val="en-AU" w:eastAsia="en-US" w:bidi="ar-SA"/>
    </w:rPr>
  </w:style>
  <w:style w:type="paragraph" w:customStyle="1" w:styleId="matn">
    <w:name w:val="matn"/>
    <w:basedOn w:val="Normal"/>
    <w:link w:val="matnChar2"/>
    <w:rsid w:val="008A7CCD"/>
    <w:pPr>
      <w:spacing w:before="120" w:after="0" w:line="240" w:lineRule="auto"/>
      <w:ind w:firstLine="284"/>
      <w:jc w:val="lowKashida"/>
    </w:pPr>
    <w:rPr>
      <w:rFonts w:eastAsia="Times New Roman" w:cs="Zar"/>
      <w:sz w:val="24"/>
    </w:rPr>
  </w:style>
  <w:style w:type="paragraph" w:customStyle="1" w:styleId="NormalCOM">
    <w:name w:val="Normal+(COM"/>
    <w:basedOn w:val="Normal"/>
    <w:rsid w:val="008A7CCD"/>
    <w:pPr>
      <w:spacing w:before="120" w:after="0" w:line="240" w:lineRule="auto"/>
      <w:ind w:left="610" w:right="540" w:firstLine="340"/>
      <w:jc w:val="both"/>
    </w:pPr>
    <w:rPr>
      <w:rFonts w:ascii="NazaninNormalPS" w:eastAsia="SimSun" w:cs="0 Zar"/>
      <w:sz w:val="32"/>
      <w:szCs w:val="32"/>
      <w:lang w:eastAsia="zh-CN"/>
    </w:rPr>
  </w:style>
  <w:style w:type="paragraph" w:styleId="IntenseQuote">
    <w:name w:val="Intense Quote"/>
    <w:basedOn w:val="Normal"/>
    <w:next w:val="Normal"/>
    <w:link w:val="IntenseQuoteChar"/>
    <w:uiPriority w:val="30"/>
    <w:qFormat/>
    <w:rsid w:val="008A7CCD"/>
    <w:pPr>
      <w:pBdr>
        <w:top w:val="single" w:sz="8" w:space="10" w:color="943634"/>
        <w:left w:val="single" w:sz="8" w:space="10" w:color="943634"/>
        <w:bottom w:val="single" w:sz="8" w:space="10" w:color="943634"/>
        <w:right w:val="single" w:sz="8" w:space="10" w:color="943634"/>
      </w:pBdr>
      <w:shd w:val="clear" w:color="auto" w:fill="C0504D"/>
      <w:bidi w:val="0"/>
      <w:spacing w:before="140" w:after="140"/>
      <w:ind w:left="1440" w:right="1440" w:firstLine="340"/>
      <w:jc w:val="both"/>
    </w:pPr>
    <w:rPr>
      <w:rFonts w:ascii="Calibri" w:eastAsia="Times New Roman" w:hAnsi="Calibri" w:cs="Times New Roman"/>
      <w:b/>
      <w:i/>
      <w:color w:val="FFFFFF"/>
      <w:sz w:val="20"/>
      <w:szCs w:val="20"/>
    </w:rPr>
  </w:style>
  <w:style w:type="character" w:customStyle="1" w:styleId="IntenseQuoteChar">
    <w:name w:val="Intense Quote Char"/>
    <w:basedOn w:val="DefaultParagraphFont"/>
    <w:link w:val="IntenseQuote"/>
    <w:uiPriority w:val="30"/>
    <w:rsid w:val="008A7CCD"/>
    <w:rPr>
      <w:rFonts w:ascii="Calibri" w:eastAsia="Times New Roman" w:hAnsi="Calibri" w:cs="Times New Roman"/>
      <w:b/>
      <w:i/>
      <w:color w:val="FFFFFF"/>
      <w:sz w:val="20"/>
      <w:szCs w:val="20"/>
      <w:shd w:val="clear" w:color="auto" w:fill="C0504D"/>
    </w:rPr>
  </w:style>
  <w:style w:type="character" w:styleId="SubtleEmphasis">
    <w:name w:val="Subtle Emphasis"/>
    <w:uiPriority w:val="19"/>
    <w:qFormat/>
    <w:rsid w:val="008A7CCD"/>
    <w:rPr>
      <w:i/>
    </w:rPr>
  </w:style>
  <w:style w:type="character" w:styleId="IntenseEmphasis">
    <w:name w:val="Intense Emphasis"/>
    <w:uiPriority w:val="21"/>
    <w:qFormat/>
    <w:rsid w:val="008A7CCD"/>
    <w:rPr>
      <w:b/>
      <w:i/>
      <w:color w:val="C0504D"/>
      <w:spacing w:val="10"/>
    </w:rPr>
  </w:style>
  <w:style w:type="character" w:styleId="SubtleReference">
    <w:name w:val="Subtle Reference"/>
    <w:uiPriority w:val="31"/>
    <w:qFormat/>
    <w:rsid w:val="008A7CCD"/>
    <w:rPr>
      <w:b/>
    </w:rPr>
  </w:style>
  <w:style w:type="character" w:styleId="IntenseReference">
    <w:name w:val="Intense Reference"/>
    <w:uiPriority w:val="32"/>
    <w:qFormat/>
    <w:rsid w:val="008A7CCD"/>
    <w:rPr>
      <w:b/>
      <w:smallCaps/>
      <w:spacing w:val="5"/>
      <w:sz w:val="22"/>
      <w:u w:val="single"/>
    </w:rPr>
  </w:style>
  <w:style w:type="character" w:customStyle="1" w:styleId="CharChar12">
    <w:name w:val="Char Char12"/>
    <w:rsid w:val="008A7CCD"/>
    <w:rPr>
      <w:rFonts w:ascii="Times New Roman" w:hAnsi="Times New Roman" w:cs="Times New Roman"/>
      <w:sz w:val="20"/>
      <w:szCs w:val="20"/>
    </w:rPr>
  </w:style>
  <w:style w:type="paragraph" w:customStyle="1" w:styleId="DecimalAligned">
    <w:name w:val="Decimal Aligned"/>
    <w:basedOn w:val="Normal"/>
    <w:uiPriority w:val="40"/>
    <w:qFormat/>
    <w:rsid w:val="008A7CCD"/>
    <w:pPr>
      <w:tabs>
        <w:tab w:val="decimal" w:pos="360"/>
      </w:tabs>
      <w:bidi w:val="0"/>
      <w:spacing w:before="120"/>
      <w:ind w:firstLine="340"/>
      <w:jc w:val="both"/>
    </w:pPr>
    <w:rPr>
      <w:rFonts w:ascii="Calibri" w:eastAsia="Times New Roman" w:hAnsi="Calibri" w:cs="Arial"/>
      <w:lang w:bidi="ar-SA"/>
    </w:rPr>
  </w:style>
  <w:style w:type="paragraph" w:customStyle="1" w:styleId="StyleCharacterscale110Linespacing15lines1">
    <w:name w:val="Style Character scale: 110% Line spacing:  1.5 lines1"/>
    <w:basedOn w:val="Normal"/>
    <w:rsid w:val="008A7CCD"/>
    <w:pPr>
      <w:spacing w:before="120" w:after="0" w:line="360" w:lineRule="auto"/>
      <w:ind w:firstLine="567"/>
      <w:jc w:val="lowKashida"/>
    </w:pPr>
    <w:rPr>
      <w:rFonts w:eastAsia="Times New Roman" w:cs="B Lotus"/>
      <w:w w:val="110"/>
      <w:sz w:val="28"/>
      <w:szCs w:val="28"/>
      <w:lang w:bidi="ar-SA"/>
    </w:rPr>
  </w:style>
  <w:style w:type="character" w:customStyle="1" w:styleId="StyleCharacterscale110">
    <w:name w:val="Style Character scale: 110%"/>
    <w:rsid w:val="008A7CCD"/>
    <w:rPr>
      <w:rFonts w:cs="B Lotus"/>
      <w:w w:val="110"/>
      <w:lang w:bidi="ar-SA"/>
    </w:rPr>
  </w:style>
  <w:style w:type="paragraph" w:customStyle="1" w:styleId="Style2">
    <w:name w:val="Style2"/>
    <w:basedOn w:val="Normal"/>
    <w:link w:val="Style2Char"/>
    <w:qFormat/>
    <w:rsid w:val="008A7CCD"/>
    <w:pPr>
      <w:spacing w:before="240" w:after="0" w:line="240" w:lineRule="auto"/>
      <w:ind w:firstLine="340"/>
      <w:jc w:val="both"/>
    </w:pPr>
    <w:rPr>
      <w:rFonts w:eastAsia="Times New Roman" w:cs="Times New Roman"/>
      <w:b/>
      <w:bCs/>
      <w:sz w:val="32"/>
      <w:szCs w:val="32"/>
    </w:rPr>
  </w:style>
  <w:style w:type="character" w:customStyle="1" w:styleId="Style2Char">
    <w:name w:val="Style2 Char"/>
    <w:link w:val="Style2"/>
    <w:locked/>
    <w:rsid w:val="008A7CCD"/>
    <w:rPr>
      <w:rFonts w:ascii="Times New Roman" w:eastAsia="Times New Roman" w:hAnsi="Times New Roman" w:cs="Times New Roman"/>
      <w:b/>
      <w:bCs/>
      <w:sz w:val="32"/>
      <w:szCs w:val="32"/>
    </w:rPr>
  </w:style>
  <w:style w:type="paragraph" w:customStyle="1" w:styleId="Style3">
    <w:name w:val="Style3"/>
    <w:basedOn w:val="Normal"/>
    <w:link w:val="Style3Char"/>
    <w:qFormat/>
    <w:rsid w:val="008A7CCD"/>
    <w:pPr>
      <w:spacing w:before="240" w:after="0" w:line="240" w:lineRule="auto"/>
      <w:ind w:firstLine="340"/>
      <w:jc w:val="both"/>
    </w:pPr>
    <w:rPr>
      <w:rFonts w:eastAsia="Times New Roman" w:cs="B Lotus"/>
      <w:b/>
      <w:bCs/>
      <w:sz w:val="24"/>
      <w:szCs w:val="28"/>
      <w:lang w:bidi="ar-SA"/>
    </w:rPr>
  </w:style>
  <w:style w:type="character" w:customStyle="1" w:styleId="NormalCOMChar">
    <w:name w:val="Normal COM Char"/>
    <w:rsid w:val="008A7CCD"/>
    <w:rPr>
      <w:rFonts w:ascii="Tahoma" w:hAnsi="Tahoma" w:cs="B Lotus"/>
      <w:sz w:val="28"/>
      <w:szCs w:val="28"/>
      <w:lang w:val="en-US" w:eastAsia="en-US" w:bidi="ar-SA"/>
    </w:rPr>
  </w:style>
  <w:style w:type="paragraph" w:customStyle="1" w:styleId="Style130">
    <w:name w:val="Style13"/>
    <w:basedOn w:val="Normal"/>
    <w:rsid w:val="008A7CCD"/>
    <w:pPr>
      <w:spacing w:before="120" w:after="0" w:line="240" w:lineRule="auto"/>
      <w:ind w:firstLine="340"/>
      <w:jc w:val="both"/>
    </w:pPr>
    <w:rPr>
      <w:rFonts w:eastAsia="Times New Roman" w:cs="Roya"/>
      <w:b/>
      <w:sz w:val="24"/>
      <w:u w:val="single"/>
      <w:lang w:bidi="ar-SA"/>
    </w:rPr>
  </w:style>
  <w:style w:type="character" w:customStyle="1" w:styleId="dark">
    <w:name w:val="dark"/>
    <w:rsid w:val="008A7CCD"/>
    <w:rPr>
      <w:rFonts w:cs="Times New Roman"/>
    </w:rPr>
  </w:style>
  <w:style w:type="paragraph" w:styleId="z-TopofForm">
    <w:name w:val="HTML Top of Form"/>
    <w:basedOn w:val="Normal"/>
    <w:next w:val="Normal"/>
    <w:link w:val="z-TopofFormChar"/>
    <w:hidden/>
    <w:uiPriority w:val="99"/>
    <w:rsid w:val="008A7CCD"/>
    <w:pPr>
      <w:pBdr>
        <w:bottom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8A7CC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rsid w:val="008A7CCD"/>
    <w:pPr>
      <w:pBdr>
        <w:top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8A7CCD"/>
    <w:rPr>
      <w:rFonts w:ascii="Arial" w:eastAsia="Times New Roman" w:hAnsi="Arial" w:cs="Times New Roman"/>
      <w:vanish/>
      <w:sz w:val="16"/>
      <w:szCs w:val="16"/>
    </w:rPr>
  </w:style>
  <w:style w:type="paragraph" w:customStyle="1" w:styleId="CBodyText">
    <w:name w:val="CBodyText"/>
    <w:basedOn w:val="BodyText"/>
    <w:qFormat/>
    <w:rsid w:val="008A7CCD"/>
    <w:pPr>
      <w:bidi/>
      <w:spacing w:before="120" w:after="60" w:line="360" w:lineRule="auto"/>
      <w:ind w:hanging="2"/>
    </w:pPr>
    <w:rPr>
      <w:rFonts w:ascii="Times New Roman" w:eastAsia="Times New Roman" w:hAnsi="Times New Roman" w:cs="2  Nazanin"/>
      <w:b/>
      <w:color w:val="000000"/>
      <w:sz w:val="24"/>
      <w:szCs w:val="24"/>
      <w:lang w:eastAsia="fr-FR"/>
    </w:rPr>
  </w:style>
  <w:style w:type="paragraph" w:customStyle="1" w:styleId="CHeading3">
    <w:name w:val="CHeading3"/>
    <w:basedOn w:val="Normal"/>
    <w:next w:val="CBodyText"/>
    <w:autoRedefine/>
    <w:qFormat/>
    <w:rsid w:val="008A7CCD"/>
    <w:pPr>
      <w:keepNext/>
      <w:spacing w:before="60" w:after="60" w:line="360" w:lineRule="auto"/>
      <w:ind w:firstLine="340"/>
      <w:jc w:val="both"/>
      <w:outlineLvl w:val="3"/>
    </w:pPr>
    <w:rPr>
      <w:rFonts w:eastAsia="Times New Roman" w:cs="2  Titr"/>
      <w:b/>
      <w:bCs/>
      <w:color w:val="000000"/>
      <w:sz w:val="28"/>
      <w:szCs w:val="30"/>
    </w:rPr>
  </w:style>
  <w:style w:type="character" w:customStyle="1" w:styleId="searchkey">
    <w:name w:val="searchkey"/>
    <w:rsid w:val="008A7CCD"/>
    <w:rPr>
      <w:rFonts w:cs="Times New Roman"/>
    </w:rPr>
  </w:style>
  <w:style w:type="character" w:customStyle="1" w:styleId="A40">
    <w:name w:val="A4"/>
    <w:uiPriority w:val="99"/>
    <w:rsid w:val="008A7CCD"/>
    <w:rPr>
      <w:b/>
      <w:color w:val="000000"/>
      <w:sz w:val="28"/>
    </w:rPr>
  </w:style>
  <w:style w:type="character" w:customStyle="1" w:styleId="A30">
    <w:name w:val="A3"/>
    <w:uiPriority w:val="99"/>
    <w:rsid w:val="008A7CCD"/>
    <w:rPr>
      <w:rFonts w:ascii="Charlesworth" w:hAnsi="Charlesworth"/>
      <w:b/>
      <w:color w:val="000000"/>
      <w:sz w:val="56"/>
    </w:rPr>
  </w:style>
  <w:style w:type="table" w:styleId="TableClassic4">
    <w:name w:val="Table Classic 4"/>
    <w:basedOn w:val="TableNormal"/>
    <w:rsid w:val="008A7CCD"/>
    <w:pPr>
      <w:bidi/>
      <w:spacing w:after="0" w:line="240" w:lineRule="auto"/>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longtext1">
    <w:name w:val="long_text1"/>
    <w:rsid w:val="008A7CCD"/>
    <w:rPr>
      <w:rFonts w:cs="Times New Roman"/>
      <w:sz w:val="22"/>
      <w:szCs w:val="22"/>
    </w:rPr>
  </w:style>
  <w:style w:type="character" w:customStyle="1" w:styleId="st">
    <w:name w:val="st"/>
    <w:rsid w:val="008A7CCD"/>
  </w:style>
  <w:style w:type="table" w:styleId="LightShading">
    <w:name w:val="Light Shading"/>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ocumentfilename">
    <w:name w:val="document_filename"/>
    <w:rsid w:val="008A7CCD"/>
  </w:style>
  <w:style w:type="character" w:customStyle="1" w:styleId="hit">
    <w:name w:val="hit"/>
    <w:rsid w:val="008A7CCD"/>
    <w:rPr>
      <w:sz w:val="24"/>
      <w:szCs w:val="24"/>
      <w:bdr w:val="none" w:sz="0" w:space="0" w:color="auto" w:frame="1"/>
      <w:shd w:val="clear" w:color="auto" w:fill="FFFFDD"/>
      <w:vertAlign w:val="baseline"/>
    </w:rPr>
  </w:style>
  <w:style w:type="paragraph" w:customStyle="1" w:styleId="Text">
    <w:name w:val="Text"/>
    <w:basedOn w:val="Title"/>
    <w:link w:val="TextChar"/>
    <w:qFormat/>
    <w:rsid w:val="008A7CCD"/>
    <w:pPr>
      <w:spacing w:line="240" w:lineRule="auto"/>
      <w:ind w:firstLine="284"/>
      <w:jc w:val="both"/>
    </w:pPr>
    <w:rPr>
      <w:rFonts w:cs="Times New Roman"/>
      <w:b w:val="0"/>
      <w:bCs w:val="0"/>
      <w:i w:val="0"/>
      <w:sz w:val="20"/>
      <w:szCs w:val="26"/>
    </w:rPr>
  </w:style>
  <w:style w:type="paragraph" w:styleId="BodyTextFirstIndent">
    <w:name w:val="Body Text First Indent"/>
    <w:basedOn w:val="BodyText"/>
    <w:link w:val="BodyTextFirstIndentChar"/>
    <w:autoRedefine/>
    <w:uiPriority w:val="99"/>
    <w:rsid w:val="008A7CCD"/>
    <w:pPr>
      <w:bidi/>
      <w:spacing w:after="120"/>
      <w:ind w:firstLine="210"/>
      <w:jc w:val="left"/>
    </w:pPr>
    <w:rPr>
      <w:rFonts w:ascii="Times New Roman" w:eastAsia="Times New Roman" w:hAnsi="Times New Roman" w:cs="Times New Roman"/>
      <w:sz w:val="22"/>
      <w:szCs w:val="22"/>
      <w:lang w:eastAsia="zh-CN"/>
    </w:rPr>
  </w:style>
  <w:style w:type="character" w:customStyle="1" w:styleId="BodyTextFirstIndentChar">
    <w:name w:val="Body Text First Indent Char"/>
    <w:basedOn w:val="BodyTextChar"/>
    <w:link w:val="BodyTextFirstIndent"/>
    <w:uiPriority w:val="99"/>
    <w:rsid w:val="008A7CCD"/>
    <w:rPr>
      <w:rFonts w:ascii="Times New Roman" w:eastAsia="Times New Roman" w:hAnsi="Times New Roman" w:cs="Times New Roman"/>
      <w:sz w:val="20"/>
      <w:szCs w:val="20"/>
      <w:lang w:eastAsia="zh-CN"/>
    </w:rPr>
  </w:style>
  <w:style w:type="character" w:customStyle="1" w:styleId="CharChar3">
    <w:name w:val="Char Char3"/>
    <w:semiHidden/>
    <w:rsid w:val="008A7CCD"/>
    <w:rPr>
      <w:rFonts w:ascii="Times New Roman" w:eastAsia="Times New Roman" w:hAnsi="Times New Roman" w:cs="Times New Roman"/>
      <w:sz w:val="20"/>
      <w:szCs w:val="20"/>
      <w:lang w:bidi="ar-SA"/>
    </w:rPr>
  </w:style>
  <w:style w:type="table" w:styleId="TableClassic1">
    <w:name w:val="Table Classic 1"/>
    <w:basedOn w:val="TableNormal"/>
    <w:rsid w:val="008A7CCD"/>
    <w:pPr>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ocumentMapChar1">
    <w:name w:val="Document Map Char1"/>
    <w:uiPriority w:val="99"/>
    <w:locked/>
    <w:rsid w:val="008A7CCD"/>
    <w:rPr>
      <w:rFonts w:ascii="Tahoma" w:eastAsia="Calibri" w:hAnsi="Calibri" w:cs="Arial"/>
      <w:sz w:val="20"/>
      <w:szCs w:val="20"/>
      <w:shd w:val="clear" w:color="auto" w:fill="000080"/>
    </w:rPr>
  </w:style>
  <w:style w:type="paragraph" w:customStyle="1" w:styleId="peybody">
    <w:name w:val="pey_body"/>
    <w:basedOn w:val="Normal"/>
    <w:uiPriority w:val="99"/>
    <w:rsid w:val="008A7CCD"/>
    <w:pPr>
      <w:bidi w:val="0"/>
      <w:spacing w:before="150" w:after="150" w:line="225" w:lineRule="atLeast"/>
      <w:jc w:val="right"/>
    </w:pPr>
    <w:rPr>
      <w:rFonts w:ascii="Tahoma" w:eastAsia="Times New Roman" w:hAnsi="Tahoma" w:cs="Tahoma"/>
      <w:color w:val="000000"/>
      <w:sz w:val="15"/>
      <w:szCs w:val="15"/>
      <w:lang w:bidi="ar-SA"/>
    </w:rPr>
  </w:style>
  <w:style w:type="character" w:customStyle="1" w:styleId="writersstring1">
    <w:name w:val="writers_string1"/>
    <w:rsid w:val="008A7CCD"/>
    <w:rPr>
      <w:rFonts w:ascii="Tahoma" w:hAnsi="Tahoma" w:cs="Tahoma" w:hint="default"/>
      <w:sz w:val="18"/>
      <w:szCs w:val="18"/>
    </w:rPr>
  </w:style>
  <w:style w:type="character" w:customStyle="1" w:styleId="postbody1">
    <w:name w:val="postbody1"/>
    <w:rsid w:val="008A7CCD"/>
    <w:rPr>
      <w:sz w:val="18"/>
      <w:szCs w:val="18"/>
    </w:rPr>
  </w:style>
  <w:style w:type="character" w:customStyle="1" w:styleId="searchword">
    <w:name w:val="searchword"/>
    <w:rsid w:val="008A7CCD"/>
    <w:rPr>
      <w:shd w:val="clear" w:color="auto" w:fill="FFFF00"/>
    </w:rPr>
  </w:style>
  <w:style w:type="character" w:customStyle="1" w:styleId="vshid2">
    <w:name w:val="vshid2"/>
    <w:rsid w:val="008A7CCD"/>
    <w:rPr>
      <w:vanish/>
      <w:webHidden w:val="0"/>
      <w:specVanish w:val="0"/>
    </w:rPr>
  </w:style>
  <w:style w:type="character" w:customStyle="1" w:styleId="content1">
    <w:name w:val="content1"/>
    <w:rsid w:val="008A7CCD"/>
    <w:rPr>
      <w:rFonts w:ascii="Tahoma" w:hAnsi="Tahoma" w:cs="Tahoma" w:hint="default"/>
      <w:strike w:val="0"/>
      <w:dstrike w:val="0"/>
      <w:color w:val="000000"/>
      <w:sz w:val="17"/>
      <w:szCs w:val="17"/>
      <w:u w:val="none"/>
      <w:effect w:val="none"/>
    </w:rPr>
  </w:style>
  <w:style w:type="paragraph" w:customStyle="1" w:styleId="af9">
    <w:name w:val="عنوان مقاله"/>
    <w:basedOn w:val="Normal"/>
    <w:rsid w:val="008A7CCD"/>
    <w:pPr>
      <w:spacing w:after="0" w:line="240" w:lineRule="auto"/>
      <w:ind w:left="96"/>
      <w:jc w:val="center"/>
    </w:pPr>
    <w:rPr>
      <w:rFonts w:eastAsia="Calibri"/>
      <w:bCs/>
      <w:color w:val="000000"/>
      <w:sz w:val="24"/>
      <w:szCs w:val="24"/>
    </w:rPr>
  </w:style>
  <w:style w:type="paragraph" w:customStyle="1" w:styleId="afa">
    <w:name w:val="گرداورنده"/>
    <w:basedOn w:val="Normal"/>
    <w:rsid w:val="008A7CCD"/>
    <w:pPr>
      <w:spacing w:after="0" w:line="240" w:lineRule="auto"/>
      <w:ind w:left="96"/>
      <w:jc w:val="center"/>
    </w:pPr>
    <w:rPr>
      <w:rFonts w:eastAsia="Calibri"/>
      <w:color w:val="000000"/>
      <w:sz w:val="24"/>
    </w:rPr>
  </w:style>
  <w:style w:type="paragraph" w:customStyle="1" w:styleId="afb">
    <w:name w:val="تاریخ مقاله"/>
    <w:basedOn w:val="Normal"/>
    <w:rsid w:val="008A7CCD"/>
    <w:pPr>
      <w:spacing w:after="0" w:line="240" w:lineRule="auto"/>
      <w:ind w:left="96"/>
      <w:jc w:val="center"/>
    </w:pPr>
    <w:rPr>
      <w:rFonts w:eastAsia="Calibri"/>
      <w:color w:val="000000"/>
      <w:szCs w:val="20"/>
    </w:rPr>
  </w:style>
  <w:style w:type="paragraph" w:customStyle="1" w:styleId="14">
    <w:name w:val="تیتر1"/>
    <w:basedOn w:val="afa"/>
    <w:qFormat/>
    <w:rsid w:val="008A7CCD"/>
    <w:pPr>
      <w:jc w:val="left"/>
    </w:pPr>
    <w:rPr>
      <w:rFonts w:cs="B Mitra"/>
      <w:bCs/>
      <w:szCs w:val="24"/>
    </w:rPr>
  </w:style>
  <w:style w:type="paragraph" w:customStyle="1" w:styleId="afc">
    <w:name w:val="زیرنویس"/>
    <w:basedOn w:val="FootnoteText"/>
    <w:rsid w:val="008A7CCD"/>
    <w:pPr>
      <w:ind w:left="-45"/>
    </w:pPr>
    <w:rPr>
      <w:rFonts w:ascii="Calibri" w:eastAsia="Times New Roman" w:hAnsi="Calibri" w:cs="B Lotus"/>
    </w:rPr>
  </w:style>
  <w:style w:type="paragraph" w:customStyle="1" w:styleId="20">
    <w:name w:val="تیتر2"/>
    <w:basedOn w:val="Normal"/>
    <w:qFormat/>
    <w:rsid w:val="008A7CCD"/>
    <w:pPr>
      <w:spacing w:after="0" w:line="240" w:lineRule="auto"/>
      <w:ind w:left="96"/>
    </w:pPr>
    <w:rPr>
      <w:rFonts w:eastAsia="Calibri" w:cs="B Mitra"/>
      <w:bCs/>
      <w:color w:val="000000"/>
      <w:sz w:val="24"/>
    </w:rPr>
  </w:style>
  <w:style w:type="paragraph" w:customStyle="1" w:styleId="3">
    <w:name w:val="تیتر3"/>
    <w:basedOn w:val="20"/>
    <w:rsid w:val="008A7CCD"/>
    <w:rPr>
      <w:sz w:val="20"/>
      <w:szCs w:val="20"/>
    </w:rPr>
  </w:style>
  <w:style w:type="paragraph" w:customStyle="1" w:styleId="afd">
    <w:name w:val="زیرنویس انگلیسی"/>
    <w:basedOn w:val="afc"/>
    <w:rsid w:val="008A7CCD"/>
    <w:pPr>
      <w:ind w:left="0"/>
      <w:jc w:val="right"/>
    </w:pPr>
    <w:rPr>
      <w:rFonts w:ascii="Times New Roman" w:hAnsi="Times New Roman" w:cs="Times New Roman"/>
    </w:rPr>
  </w:style>
  <w:style w:type="paragraph" w:customStyle="1" w:styleId="afe">
    <w:name w:val="عنوان جدول"/>
    <w:basedOn w:val="Normal"/>
    <w:rsid w:val="008A7CCD"/>
    <w:pPr>
      <w:spacing w:after="0" w:line="240" w:lineRule="auto"/>
      <w:ind w:left="96"/>
      <w:contextualSpacing/>
      <w:jc w:val="center"/>
    </w:pPr>
    <w:rPr>
      <w:rFonts w:eastAsia="Calibri" w:cs="2  Karim"/>
      <w:bCs/>
      <w:color w:val="000000"/>
      <w:sz w:val="24"/>
      <w:szCs w:val="20"/>
    </w:rPr>
  </w:style>
  <w:style w:type="paragraph" w:styleId="TOCHeading">
    <w:name w:val="TOC Heading"/>
    <w:basedOn w:val="Heading1"/>
    <w:next w:val="Normal"/>
    <w:uiPriority w:val="39"/>
    <w:unhideWhenUsed/>
    <w:qFormat/>
    <w:rsid w:val="008A7CCD"/>
    <w:pPr>
      <w:widowControl w:val="0"/>
      <w:outlineLvl w:val="9"/>
    </w:pPr>
    <w:rPr>
      <w:rFonts w:ascii="Cambria" w:eastAsia="Times New Roman" w:hAnsi="Cambria" w:cs="Times New Roman"/>
      <w:color w:val="365F91"/>
    </w:rPr>
  </w:style>
  <w:style w:type="paragraph" w:styleId="Revision">
    <w:name w:val="Revision"/>
    <w:hidden/>
    <w:uiPriority w:val="99"/>
    <w:semiHidden/>
    <w:rsid w:val="008A7CCD"/>
    <w:pPr>
      <w:spacing w:after="0" w:line="240" w:lineRule="auto"/>
    </w:pPr>
    <w:rPr>
      <w:rFonts w:ascii="Calibri" w:eastAsia="Calibri" w:hAnsi="Calibri" w:cs="Arial"/>
    </w:rPr>
  </w:style>
  <w:style w:type="character" w:customStyle="1" w:styleId="BodyText3Char1">
    <w:name w:val="Body Text 3 Char1"/>
    <w:rsid w:val="008A7CCD"/>
    <w:rPr>
      <w:rFonts w:ascii="Calibri" w:eastAsia="Calibri" w:hAnsi="Calibri" w:cs="Arial"/>
      <w:sz w:val="16"/>
      <w:szCs w:val="16"/>
      <w:lang w:bidi="fa-IR"/>
    </w:rPr>
  </w:style>
  <w:style w:type="paragraph" w:styleId="BlockText">
    <w:name w:val="Block Text"/>
    <w:basedOn w:val="Normal"/>
    <w:uiPriority w:val="99"/>
    <w:unhideWhenUsed/>
    <w:rsid w:val="008A7CCD"/>
    <w:pPr>
      <w:bidi w:val="0"/>
      <w:ind w:left="709" w:right="855"/>
      <w:jc w:val="both"/>
    </w:pPr>
    <w:rPr>
      <w:rFonts w:eastAsia="Calibri" w:cs="Times New Roman"/>
      <w:szCs w:val="24"/>
    </w:rPr>
  </w:style>
  <w:style w:type="table" w:customStyle="1" w:styleId="LightGrid2">
    <w:name w:val="Light Grid2"/>
    <w:basedOn w:val="TableNormal"/>
    <w:uiPriority w:val="62"/>
    <w:rsid w:val="008A7CCD"/>
    <w:pPr>
      <w:spacing w:after="0" w:line="240" w:lineRule="auto"/>
      <w:jc w:val="both"/>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uthor0">
    <w:name w:val="author"/>
    <w:rsid w:val="008A7CCD"/>
  </w:style>
  <w:style w:type="paragraph" w:customStyle="1" w:styleId="aff">
    <w:name w:val="عنوان گزارش"/>
    <w:basedOn w:val="Normal"/>
    <w:rsid w:val="008A7CCD"/>
    <w:pPr>
      <w:spacing w:after="0" w:line="240" w:lineRule="auto"/>
      <w:jc w:val="center"/>
    </w:pPr>
    <w:rPr>
      <w:rFonts w:ascii="Calibri" w:eastAsia="Times New Roman" w:hAnsi="Calibri" w:cs="B Nazanin"/>
      <w:bCs/>
      <w:szCs w:val="32"/>
    </w:rPr>
  </w:style>
  <w:style w:type="paragraph" w:customStyle="1" w:styleId="aff0">
    <w:name w:val="عناوین بخش ها"/>
    <w:basedOn w:val="aff"/>
    <w:rsid w:val="008A7CCD"/>
    <w:pPr>
      <w:jc w:val="both"/>
    </w:pPr>
    <w:rPr>
      <w:rFonts w:ascii="Times New Roman" w:hAnsi="Times New Roman"/>
      <w:szCs w:val="28"/>
    </w:rPr>
  </w:style>
  <w:style w:type="paragraph" w:customStyle="1" w:styleId="aff1">
    <w:name w:val="عناوین زیر بخش ها"/>
    <w:basedOn w:val="aff"/>
    <w:rsid w:val="008A7CCD"/>
    <w:pPr>
      <w:jc w:val="both"/>
    </w:pPr>
    <w:rPr>
      <w:rFonts w:ascii="Times New Roman" w:hAnsi="Times New Roman"/>
      <w:szCs w:val="24"/>
    </w:rPr>
  </w:style>
  <w:style w:type="paragraph" w:customStyle="1" w:styleId="aff2">
    <w:name w:val="عناوین جداول و شکل"/>
    <w:basedOn w:val="aff1"/>
    <w:rsid w:val="008A7CCD"/>
    <w:pPr>
      <w:jc w:val="center"/>
    </w:pPr>
  </w:style>
  <w:style w:type="paragraph" w:customStyle="1" w:styleId="aff3">
    <w:name w:val="متن جداول و منابع"/>
    <w:basedOn w:val="aff2"/>
    <w:rsid w:val="008A7CCD"/>
    <w:rPr>
      <w:bCs w:val="0"/>
      <w:sz w:val="18"/>
      <w:szCs w:val="20"/>
    </w:rPr>
  </w:style>
  <w:style w:type="paragraph" w:customStyle="1" w:styleId="aff4">
    <w:name w:val="عنوان انگلیسی"/>
    <w:basedOn w:val="af0"/>
    <w:qFormat/>
    <w:rsid w:val="008A7CCD"/>
    <w:pPr>
      <w:spacing w:after="0" w:line="240" w:lineRule="auto"/>
      <w:ind w:firstLine="431"/>
    </w:pPr>
    <w:rPr>
      <w:rFonts w:ascii="Times New Roman" w:hAnsi="Times New Roman" w:cs="B Nazanin"/>
      <w:bCs/>
      <w:sz w:val="24"/>
      <w:szCs w:val="28"/>
      <w:lang w:bidi="fa-IR"/>
    </w:rPr>
  </w:style>
  <w:style w:type="table" w:styleId="MediumList1-Accent6">
    <w:name w:val="Medium List 1 Accent 6"/>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F79646"/>
        <w:bottom w:val="single" w:sz="8" w:space="0" w:color="F79646"/>
      </w:tblBorders>
    </w:tblPr>
    <w:tblStylePr w:type="firstRow">
      <w:rPr>
        <w:rFonts w:ascii="@Adobe Gothic Std B" w:eastAsia="Times New Roman" w:hAnsi="@Adobe Gothic Std B"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8A7CCD"/>
    <w:pPr>
      <w:spacing w:after="0" w:line="240" w:lineRule="auto"/>
      <w:jc w:val="center"/>
    </w:pPr>
    <w:rPr>
      <w:rFonts w:ascii="Calibri" w:eastAsia="Times New Roman"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11">
    <w:name w:val="Medium List 1 - Accent 11"/>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4F81BD"/>
        <w:bottom w:val="single" w:sz="8" w:space="0" w:color="4F81BD"/>
      </w:tblBorders>
    </w:tblPr>
    <w:tblStylePr w:type="firstRow">
      <w:rPr>
        <w:rFonts w:ascii="@Adobe Gothic Std B" w:eastAsia="Times New Roman" w:hAnsi="@Adobe Gothic Std 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5">
    <w:name w:val="Medium List 1 Accent 5"/>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4BACC6"/>
        <w:bottom w:val="single" w:sz="8" w:space="0" w:color="4BACC6"/>
      </w:tblBorders>
    </w:tblPr>
    <w:tblStylePr w:type="firstRow">
      <w:rPr>
        <w:rFonts w:ascii="@Adobe Gothic Std B" w:eastAsia="Times New Roman" w:hAnsi="@Adobe Gothic Std B"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Shading11">
    <w:name w:val="Medium Shading 11"/>
    <w:basedOn w:val="TableNormal"/>
    <w:uiPriority w:val="63"/>
    <w:rsid w:val="008A7CCD"/>
    <w:pPr>
      <w:spacing w:after="0" w:line="240" w:lineRule="auto"/>
      <w:jc w:val="center"/>
    </w:pPr>
    <w:rPr>
      <w:rFonts w:ascii="Calibri" w:eastAsia="Times New Roman"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Picture">
    <w:name w:val="Picture"/>
    <w:basedOn w:val="aff2"/>
    <w:rsid w:val="008A7CCD"/>
    <w:pPr>
      <w:spacing w:after="240"/>
    </w:pPr>
    <w:rPr>
      <w:rFonts w:cs="Nazanin"/>
    </w:rPr>
  </w:style>
  <w:style w:type="paragraph" w:customStyle="1" w:styleId="Chapter">
    <w:name w:val="Chapter"/>
    <w:basedOn w:val="aff0"/>
    <w:rsid w:val="008A7CCD"/>
    <w:rPr>
      <w:rFonts w:cs="Nazanin"/>
      <w:b/>
    </w:rPr>
  </w:style>
  <w:style w:type="paragraph" w:customStyle="1" w:styleId="ChapterName">
    <w:name w:val="ChapterName"/>
    <w:basedOn w:val="NoSpacing"/>
    <w:qFormat/>
    <w:rsid w:val="008A7CCD"/>
    <w:pPr>
      <w:spacing w:after="0"/>
      <w:ind w:firstLine="0"/>
    </w:pPr>
    <w:rPr>
      <w:rFonts w:ascii="Times New Roman" w:hAnsi="Times New Roman" w:cs="B Titr"/>
      <w:bCs/>
      <w:sz w:val="24"/>
      <w:lang w:bidi="fa-IR"/>
    </w:rPr>
  </w:style>
  <w:style w:type="paragraph" w:customStyle="1" w:styleId="Chaptername1">
    <w:name w:val="Chaptername1"/>
    <w:basedOn w:val="NoSpacing"/>
    <w:qFormat/>
    <w:rsid w:val="008A7CCD"/>
    <w:pPr>
      <w:spacing w:after="0"/>
      <w:ind w:firstLine="0"/>
    </w:pPr>
    <w:rPr>
      <w:rFonts w:ascii="Times New Roman" w:hAnsi="Times New Roman" w:cs="B Titr"/>
      <w:b/>
      <w:bCs/>
      <w:i/>
      <w:sz w:val="24"/>
      <w:szCs w:val="26"/>
      <w:lang w:bidi="fa-IR"/>
    </w:rPr>
  </w:style>
  <w:style w:type="paragraph" w:customStyle="1" w:styleId="Shape">
    <w:name w:val="Shape"/>
    <w:basedOn w:val="Picture"/>
    <w:qFormat/>
    <w:rsid w:val="008A7CCD"/>
    <w:rPr>
      <w:rFonts w:cs="B Nazanin"/>
    </w:rPr>
  </w:style>
  <w:style w:type="paragraph" w:customStyle="1" w:styleId="Table0">
    <w:name w:val="Table"/>
    <w:basedOn w:val="aff2"/>
    <w:qFormat/>
    <w:rsid w:val="008A7CCD"/>
    <w:pPr>
      <w:spacing w:before="240"/>
    </w:pPr>
    <w:rPr>
      <w:b/>
    </w:rPr>
  </w:style>
  <w:style w:type="paragraph" w:customStyle="1" w:styleId="Content10">
    <w:name w:val="Content1"/>
    <w:basedOn w:val="Normal"/>
    <w:qFormat/>
    <w:rsid w:val="008A7CCD"/>
    <w:pPr>
      <w:spacing w:after="360" w:line="240" w:lineRule="auto"/>
      <w:jc w:val="both"/>
    </w:pPr>
    <w:rPr>
      <w:rFonts w:ascii="Arial" w:eastAsia="Calibri" w:hAnsi="Arial" w:cs="B Nazanin"/>
      <w:b/>
      <w:bCs/>
      <w:sz w:val="40"/>
      <w:szCs w:val="28"/>
    </w:rPr>
  </w:style>
  <w:style w:type="table" w:styleId="ColorfulList-Accent1">
    <w:name w:val="Colorful List Accent 1"/>
    <w:basedOn w:val="TableNormal"/>
    <w:uiPriority w:val="72"/>
    <w:rsid w:val="008A7CCD"/>
    <w:pPr>
      <w:spacing w:after="0" w:line="240" w:lineRule="auto"/>
    </w:pPr>
    <w:rPr>
      <w:rFonts w:ascii="Calibri" w:eastAsia="Times New Roman" w:hAnsi="Calibri" w:cs="Arial"/>
      <w:color w:val="000000"/>
      <w:lang w:bidi="ar-SA"/>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1-Accent6">
    <w:name w:val="Medium Shading 1 Accent 6"/>
    <w:basedOn w:val="TableNormal"/>
    <w:uiPriority w:val="63"/>
    <w:rsid w:val="008A7CCD"/>
    <w:pPr>
      <w:spacing w:after="0" w:line="240" w:lineRule="auto"/>
    </w:pPr>
    <w:rPr>
      <w:rFonts w:ascii="Calibri" w:eastAsia="Times New Roman"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A7CCD"/>
    <w:pPr>
      <w:spacing w:after="0" w:line="240" w:lineRule="auto"/>
    </w:pPr>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1-Accent3">
    <w:name w:val="Medium List 1 Accent 3"/>
    <w:basedOn w:val="TableNormal"/>
    <w:uiPriority w:val="65"/>
    <w:rsid w:val="008A7CCD"/>
    <w:pPr>
      <w:spacing w:after="0" w:line="240" w:lineRule="auto"/>
    </w:pPr>
    <w:rPr>
      <w:rFonts w:ascii="Calibri" w:eastAsia="Calibri" w:hAnsi="Calibri" w:cs="Arial"/>
      <w:color w:val="000000"/>
      <w:lang w:bidi="ar-SA"/>
    </w:rPr>
    <w:tblPr>
      <w:tblStyleRowBandSize w:val="1"/>
      <w:tblStyleColBandSize w:val="1"/>
      <w:tblBorders>
        <w:top w:val="single" w:sz="8" w:space="0" w:color="9BBB59"/>
        <w:bottom w:val="single" w:sz="8" w:space="0" w:color="9BBB59"/>
      </w:tblBorders>
    </w:tblPr>
    <w:tblStylePr w:type="firstRow">
      <w:rPr>
        <w:rFonts w:ascii="@Adobe Gothic Std B" w:eastAsia="Times New Roman" w:hAnsi="@Adobe Gothic Std B"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mw-headline">
    <w:name w:val="mw-headline"/>
    <w:rsid w:val="008A7CCD"/>
  </w:style>
  <w:style w:type="character" w:customStyle="1" w:styleId="texhtml">
    <w:name w:val="texhtml"/>
    <w:rsid w:val="008A7CCD"/>
  </w:style>
  <w:style w:type="table" w:styleId="LightShading-Accent5">
    <w:name w:val="Light Shading Accent 5"/>
    <w:basedOn w:val="TableNormal"/>
    <w:uiPriority w:val="60"/>
    <w:rsid w:val="008A7CCD"/>
    <w:pPr>
      <w:spacing w:after="0" w:line="240" w:lineRule="auto"/>
      <w:jc w:val="center"/>
    </w:pPr>
    <w:rPr>
      <w:rFonts w:ascii="Calibri" w:eastAsia="Times New Roman"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4">
    <w:name w:val="Light List Accent 4"/>
    <w:basedOn w:val="TableNormal"/>
    <w:uiPriority w:val="61"/>
    <w:rsid w:val="008A7CCD"/>
    <w:pPr>
      <w:spacing w:after="0" w:line="240" w:lineRule="auto"/>
      <w:jc w:val="center"/>
    </w:pPr>
    <w:rPr>
      <w:rFonts w:ascii="Calibri" w:eastAsia="Times New Roman"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6">
    <w:name w:val="Light List Accent 6"/>
    <w:basedOn w:val="TableNormal"/>
    <w:uiPriority w:val="61"/>
    <w:rsid w:val="008A7CCD"/>
    <w:pPr>
      <w:spacing w:after="0" w:line="240" w:lineRule="auto"/>
      <w:jc w:val="center"/>
    </w:pPr>
    <w:rPr>
      <w:rFonts w:ascii="Calibri" w:eastAsia="Times New Roman"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uiPriority w:val="62"/>
    <w:rsid w:val="008A7CCD"/>
    <w:pPr>
      <w:spacing w:after="0" w:line="240" w:lineRule="auto"/>
      <w:jc w:val="both"/>
    </w:pPr>
    <w:rPr>
      <w:rFonts w:ascii="Calibri" w:eastAsia="Calibri" w:hAnsi="Calibri" w:cs="Arial"/>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8A7CCD"/>
    <w:pPr>
      <w:spacing w:after="0" w:line="240" w:lineRule="auto"/>
    </w:pPr>
    <w:rPr>
      <w:rFonts w:ascii="Calibri" w:eastAsia="Calibri" w:hAnsi="Calibri" w:cs="Arial"/>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538552DCBB0F4C4BB087ED922D6A6322">
    <w:name w:val="538552DCBB0F4C4BB087ED922D6A6322"/>
    <w:rsid w:val="008A7CCD"/>
    <w:rPr>
      <w:rFonts w:ascii="Calibri" w:eastAsia="Times New Roman" w:hAnsi="Calibri" w:cs="Arial"/>
      <w:lang w:eastAsia="ja-JP" w:bidi="ar-SA"/>
    </w:rPr>
  </w:style>
  <w:style w:type="paragraph" w:styleId="NormalIndent">
    <w:name w:val="Normal Indent"/>
    <w:basedOn w:val="Normal"/>
    <w:uiPriority w:val="99"/>
    <w:rsid w:val="008A7CCD"/>
    <w:pPr>
      <w:ind w:left="720"/>
    </w:pPr>
    <w:rPr>
      <w:rFonts w:ascii="Calibri" w:eastAsia="Calibri" w:hAnsi="Calibri" w:cs="Arial"/>
    </w:rPr>
  </w:style>
  <w:style w:type="character" w:customStyle="1" w:styleId="EndnoteTextChar1">
    <w:name w:val="Endnote Text Char1"/>
    <w:uiPriority w:val="99"/>
    <w:rsid w:val="008A7CCD"/>
    <w:rPr>
      <w:rFonts w:ascii="Calibri" w:eastAsia="Calibri" w:hAnsi="Calibri" w:cs="Arial"/>
      <w:sz w:val="20"/>
      <w:szCs w:val="20"/>
      <w:lang w:bidi="fa-IR"/>
    </w:rPr>
  </w:style>
  <w:style w:type="character" w:customStyle="1" w:styleId="z-TopofFormChar1">
    <w:name w:val="z-Top of Form Char1"/>
    <w:uiPriority w:val="99"/>
    <w:rsid w:val="008A7CCD"/>
    <w:rPr>
      <w:rFonts w:ascii="Arial" w:eastAsia="Calibri" w:hAnsi="Arial" w:cs="Arial"/>
      <w:vanish/>
      <w:sz w:val="16"/>
      <w:szCs w:val="16"/>
      <w:lang w:bidi="fa-IR"/>
    </w:rPr>
  </w:style>
  <w:style w:type="character" w:customStyle="1" w:styleId="z-BottomofFormChar1">
    <w:name w:val="z-Bottom of Form Char1"/>
    <w:uiPriority w:val="99"/>
    <w:rsid w:val="008A7CCD"/>
    <w:rPr>
      <w:rFonts w:ascii="Arial" w:eastAsia="Calibri" w:hAnsi="Arial" w:cs="Arial"/>
      <w:vanish/>
      <w:sz w:val="16"/>
      <w:szCs w:val="16"/>
      <w:lang w:bidi="fa-IR"/>
    </w:rPr>
  </w:style>
  <w:style w:type="paragraph" w:styleId="PlainText">
    <w:name w:val="Plain Text"/>
    <w:basedOn w:val="Normal"/>
    <w:link w:val="PlainTextChar"/>
    <w:uiPriority w:val="99"/>
    <w:unhideWhenUsed/>
    <w:rsid w:val="008A7CCD"/>
    <w:pPr>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8A7CCD"/>
    <w:rPr>
      <w:rFonts w:ascii="Consolas" w:eastAsia="Calibri" w:hAnsi="Consolas" w:cs="Arial"/>
      <w:sz w:val="21"/>
      <w:szCs w:val="21"/>
    </w:rPr>
  </w:style>
  <w:style w:type="table" w:customStyle="1" w:styleId="LightShading2">
    <w:name w:val="Light Shading2"/>
    <w:basedOn w:val="TableNormal"/>
    <w:uiPriority w:val="60"/>
    <w:rsid w:val="008A7CCD"/>
    <w:pPr>
      <w:spacing w:after="0" w:line="240" w:lineRule="auto"/>
    </w:pPr>
    <w:rPr>
      <w:rFonts w:ascii="Calibri" w:eastAsia="Calibri" w:hAnsi="Calibri" w:cs="Arial"/>
      <w:color w:val="00000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3">
    <w:name w:val="Light List Accent 3"/>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rsid w:val="008A7CCD"/>
    <w:pPr>
      <w:spacing w:after="0" w:line="240" w:lineRule="auto"/>
    </w:pPr>
    <w:rPr>
      <w:rFonts w:ascii="Calibri" w:eastAsia="Calibri" w:hAnsi="Calibri" w:cs="Arial"/>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volissue">
    <w:name w:val="volissue"/>
    <w:basedOn w:val="Normal"/>
    <w:rsid w:val="008A7CCD"/>
    <w:pPr>
      <w:bidi w:val="0"/>
      <w:spacing w:before="100" w:beforeAutospacing="1" w:after="100" w:afterAutospacing="1" w:line="240" w:lineRule="auto"/>
    </w:pPr>
    <w:rPr>
      <w:rFonts w:eastAsia="Times New Roman" w:cs="Times New Roman"/>
      <w:sz w:val="24"/>
      <w:szCs w:val="24"/>
      <w:lang w:bidi="ar-SA"/>
    </w:rPr>
  </w:style>
  <w:style w:type="paragraph" w:customStyle="1" w:styleId="articledetails">
    <w:name w:val="articledetails"/>
    <w:basedOn w:val="Normal"/>
    <w:rsid w:val="008A7CCD"/>
    <w:pPr>
      <w:bidi w:val="0"/>
      <w:spacing w:before="100" w:beforeAutospacing="1" w:after="100" w:afterAutospacing="1" w:line="240" w:lineRule="auto"/>
    </w:pPr>
    <w:rPr>
      <w:rFonts w:eastAsia="Times New Roman" w:cs="Times New Roman"/>
      <w:sz w:val="24"/>
      <w:szCs w:val="24"/>
      <w:lang w:bidi="ar-SA"/>
    </w:rPr>
  </w:style>
  <w:style w:type="numbering" w:customStyle="1" w:styleId="Style9">
    <w:name w:val="Style9"/>
    <w:rsid w:val="008A7CCD"/>
    <w:pPr>
      <w:numPr>
        <w:numId w:val="11"/>
      </w:numPr>
    </w:pPr>
  </w:style>
  <w:style w:type="table" w:styleId="TableSimple1">
    <w:name w:val="Table Simple 1"/>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Grid-Accent11">
    <w:name w:val="Light Grid - Accent 11"/>
    <w:basedOn w:val="TableNormal"/>
    <w:uiPriority w:val="62"/>
    <w:rsid w:val="008A7CCD"/>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Grid1">
    <w:name w:val="Colorful Grid1"/>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diagram">
    <w:name w:val="diagram"/>
    <w:basedOn w:val="Normal"/>
    <w:qFormat/>
    <w:rsid w:val="008A7CCD"/>
    <w:pPr>
      <w:spacing w:after="0"/>
      <w:jc w:val="center"/>
    </w:pPr>
    <w:rPr>
      <w:rFonts w:ascii="B Zar" w:eastAsia="Times New Roman" w:hAnsi="B Zar"/>
      <w:b/>
      <w:bCs/>
      <w:noProof/>
      <w:sz w:val="20"/>
      <w:szCs w:val="20"/>
      <w:lang w:val="en-AU"/>
    </w:rPr>
  </w:style>
  <w:style w:type="table" w:styleId="TableClassic2">
    <w:name w:val="Table Classic 2"/>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List4">
    <w:name w:val="Table List 4"/>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ontemporary">
    <w:name w:val="Table Contemporary"/>
    <w:basedOn w:val="TableNormal"/>
    <w:rsid w:val="008A7CCD"/>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Grid-Accent12">
    <w:name w:val="Light Grid - Accent 12"/>
    <w:basedOn w:val="TableNormal"/>
    <w:uiPriority w:val="62"/>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3">
    <w:name w:val="Table Columns 3"/>
    <w:basedOn w:val="TableNormal"/>
    <w:rsid w:val="008A7CCD"/>
    <w:pPr>
      <w:bidi/>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Shading-Accent12">
    <w:name w:val="Light Shading - Accent 12"/>
    <w:basedOn w:val="TableNormal"/>
    <w:uiPriority w:val="60"/>
    <w:rsid w:val="008A7CCD"/>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lumns2">
    <w:name w:val="Table Columns 2"/>
    <w:basedOn w:val="TableNormal"/>
    <w:rsid w:val="008A7CCD"/>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11">
    <w:name w:val="Medium Shading 1 - Accent 11"/>
    <w:basedOn w:val="TableNormal"/>
    <w:uiPriority w:val="63"/>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DarkList-Accent6">
    <w:name w:val="Dark List Accent 6"/>
    <w:basedOn w:val="TableNormal"/>
    <w:rsid w:val="008A7CCD"/>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Grid-Accent6">
    <w:name w:val="Colorful Grid Accent 6"/>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numbering" w:customStyle="1" w:styleId="CurrentList1">
    <w:name w:val="Current List1"/>
    <w:rsid w:val="008A7CCD"/>
    <w:pPr>
      <w:numPr>
        <w:numId w:val="12"/>
      </w:numPr>
    </w:pPr>
  </w:style>
  <w:style w:type="numbering" w:customStyle="1" w:styleId="Style4">
    <w:name w:val="Style4"/>
    <w:uiPriority w:val="99"/>
    <w:rsid w:val="008A7CCD"/>
    <w:pPr>
      <w:numPr>
        <w:numId w:val="13"/>
      </w:numPr>
    </w:pPr>
  </w:style>
  <w:style w:type="numbering" w:customStyle="1" w:styleId="Style7">
    <w:name w:val="Style7"/>
    <w:rsid w:val="008A7CCD"/>
    <w:pPr>
      <w:numPr>
        <w:numId w:val="16"/>
      </w:numPr>
    </w:pPr>
  </w:style>
  <w:style w:type="numbering" w:customStyle="1" w:styleId="Style5">
    <w:name w:val="Style5"/>
    <w:rsid w:val="008A7CCD"/>
    <w:pPr>
      <w:numPr>
        <w:numId w:val="14"/>
      </w:numPr>
    </w:pPr>
  </w:style>
  <w:style w:type="numbering" w:customStyle="1" w:styleId="Style6">
    <w:name w:val="Style6"/>
    <w:rsid w:val="008A7CCD"/>
    <w:pPr>
      <w:numPr>
        <w:numId w:val="15"/>
      </w:numPr>
    </w:pPr>
  </w:style>
  <w:style w:type="numbering" w:customStyle="1" w:styleId="Style8">
    <w:name w:val="Style8"/>
    <w:rsid w:val="008A7CCD"/>
    <w:pPr>
      <w:numPr>
        <w:numId w:val="17"/>
      </w:numPr>
    </w:pPr>
  </w:style>
  <w:style w:type="numbering" w:customStyle="1" w:styleId="Style10">
    <w:name w:val="Style10"/>
    <w:rsid w:val="008A7CCD"/>
    <w:pPr>
      <w:numPr>
        <w:numId w:val="18"/>
      </w:numPr>
    </w:pPr>
  </w:style>
  <w:style w:type="numbering" w:customStyle="1" w:styleId="Style11">
    <w:name w:val="Style11"/>
    <w:rsid w:val="008A7CCD"/>
    <w:pPr>
      <w:numPr>
        <w:numId w:val="19"/>
      </w:numPr>
    </w:pPr>
  </w:style>
  <w:style w:type="numbering" w:customStyle="1" w:styleId="Style12">
    <w:name w:val="Style12"/>
    <w:rsid w:val="008A7CCD"/>
    <w:pPr>
      <w:numPr>
        <w:numId w:val="20"/>
      </w:numPr>
    </w:pPr>
  </w:style>
  <w:style w:type="numbering" w:customStyle="1" w:styleId="Style14">
    <w:name w:val="Style14"/>
    <w:rsid w:val="008A7CCD"/>
    <w:pPr>
      <w:numPr>
        <w:numId w:val="21"/>
      </w:numPr>
    </w:pPr>
  </w:style>
  <w:style w:type="table" w:customStyle="1" w:styleId="LightList1">
    <w:name w:val="Light List1"/>
    <w:basedOn w:val="TableNormal"/>
    <w:uiPriority w:val="61"/>
    <w:rsid w:val="008A7CCD"/>
    <w:pPr>
      <w:spacing w:after="0" w:line="240" w:lineRule="auto"/>
    </w:pPr>
    <w:rPr>
      <w:rFonts w:ascii="Times New Roman" w:eastAsia="Calibri" w:hAnsi="Times New Roman" w:cs="B Nazanin"/>
      <w:sz w:val="24"/>
      <w:szCs w:val="28"/>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h-Author">
    <w:name w:val="Kh-Author"/>
    <w:basedOn w:val="Normal"/>
    <w:rsid w:val="008A7CCD"/>
    <w:pPr>
      <w:spacing w:after="120" w:line="360" w:lineRule="auto"/>
      <w:ind w:firstLine="360"/>
      <w:jc w:val="lowKashida"/>
    </w:pPr>
    <w:rPr>
      <w:rFonts w:eastAsia="Times New Roman" w:cs="Mitra"/>
      <w:b/>
      <w:bCs/>
      <w:szCs w:val="24"/>
      <w:lang w:bidi="ar-SA"/>
    </w:rPr>
  </w:style>
  <w:style w:type="paragraph" w:customStyle="1" w:styleId="Kh-Quote-even">
    <w:name w:val="Kh-Quote-even"/>
    <w:basedOn w:val="Normal"/>
    <w:rsid w:val="008A7CCD"/>
    <w:pPr>
      <w:widowControl w:val="0"/>
      <w:spacing w:after="0" w:line="300" w:lineRule="exact"/>
      <w:ind w:left="567" w:firstLine="360"/>
      <w:jc w:val="both"/>
    </w:pPr>
    <w:rPr>
      <w:rFonts w:ascii="Courier" w:eastAsia="Times New Roman" w:hAnsi="Courier" w:cs="Mitra"/>
      <w:sz w:val="20"/>
    </w:rPr>
  </w:style>
  <w:style w:type="paragraph" w:customStyle="1" w:styleId="Kh-Quote-odd">
    <w:name w:val="Kh-Quote-odd"/>
    <w:basedOn w:val="Normal"/>
    <w:rsid w:val="008A7CCD"/>
    <w:pPr>
      <w:widowControl w:val="0"/>
      <w:spacing w:after="0" w:line="300" w:lineRule="exact"/>
      <w:ind w:right="567" w:firstLine="360"/>
      <w:jc w:val="both"/>
    </w:pPr>
    <w:rPr>
      <w:rFonts w:ascii="Courier" w:eastAsia="Times New Roman" w:hAnsi="Courier" w:cs="Courier New"/>
      <w:sz w:val="20"/>
      <w:lang w:bidi="ar-SA"/>
    </w:rPr>
  </w:style>
  <w:style w:type="paragraph" w:customStyle="1" w:styleId="Kh-Poem">
    <w:name w:val="Kh-Poem"/>
    <w:basedOn w:val="Kh-Quote-even"/>
    <w:rsid w:val="008A7CCD"/>
    <w:pPr>
      <w:ind w:left="0"/>
    </w:pPr>
  </w:style>
  <w:style w:type="paragraph" w:customStyle="1" w:styleId="Kh-Poem2">
    <w:name w:val="Kh-Poem2"/>
    <w:basedOn w:val="Kh-Poem"/>
    <w:rsid w:val="008A7CCD"/>
    <w:rPr>
      <w:sz w:val="18"/>
      <w:szCs w:val="20"/>
    </w:rPr>
  </w:style>
  <w:style w:type="paragraph" w:customStyle="1" w:styleId="aff5">
    <w:name w:val="ترجمه"/>
    <w:basedOn w:val="Normal"/>
    <w:rsid w:val="008A7CCD"/>
    <w:pPr>
      <w:spacing w:after="0" w:line="360" w:lineRule="auto"/>
      <w:ind w:left="1418" w:right="1418" w:firstLine="360"/>
      <w:jc w:val="both"/>
    </w:pPr>
    <w:rPr>
      <w:rFonts w:ascii="Arial" w:eastAsia="Times New Roman" w:hAnsi="Arial" w:cs="Courier New"/>
      <w:bCs/>
      <w:sz w:val="20"/>
      <w:szCs w:val="28"/>
    </w:rPr>
  </w:style>
  <w:style w:type="paragraph" w:customStyle="1" w:styleId="StyleStyleStyleSymbolArialComplexTrafficComplex24pt">
    <w:name w:val="Style Style Style (Symbol) Arial (Complex) Traffic (Complex) 24 pt ..."/>
    <w:basedOn w:val="Normal"/>
    <w:rsid w:val="008A7CCD"/>
    <w:pPr>
      <w:spacing w:before="240" w:after="240" w:line="360" w:lineRule="auto"/>
      <w:ind w:left="1418" w:right="1418" w:firstLine="360"/>
      <w:jc w:val="center"/>
    </w:pPr>
    <w:rPr>
      <w:rFonts w:ascii="Arial" w:eastAsia="Times New Roman" w:hAnsi="Arial" w:cs="Mitra"/>
      <w:bCs/>
      <w:color w:val="000000"/>
      <w:sz w:val="20"/>
      <w:szCs w:val="44"/>
      <w:lang w:bidi="ar-SA"/>
    </w:rPr>
  </w:style>
  <w:style w:type="paragraph" w:customStyle="1" w:styleId="-">
    <w:name w:val="خ-متن‌سرسطر"/>
    <w:basedOn w:val="Normal"/>
    <w:rsid w:val="008A7CCD"/>
    <w:pPr>
      <w:widowControl w:val="0"/>
      <w:spacing w:after="0" w:line="320" w:lineRule="exact"/>
      <w:ind w:firstLine="284"/>
      <w:jc w:val="both"/>
    </w:pPr>
    <w:rPr>
      <w:rFonts w:eastAsia="Times New Roman" w:cs="Mitra"/>
      <w:lang w:bidi="ar-SA"/>
    </w:rPr>
  </w:style>
  <w:style w:type="paragraph" w:customStyle="1" w:styleId="22">
    <w:name w:val="تیتر 2"/>
    <w:basedOn w:val="Normal"/>
    <w:link w:val="2Char"/>
    <w:rsid w:val="008A7CCD"/>
    <w:pPr>
      <w:framePr w:hSpace="180" w:wrap="around" w:vAnchor="text" w:hAnchor="margin" w:xAlign="center" w:y="-138"/>
      <w:spacing w:after="0" w:line="360" w:lineRule="auto"/>
      <w:ind w:firstLine="360"/>
      <w:suppressOverlap/>
      <w:jc w:val="lowKashida"/>
    </w:pPr>
    <w:rPr>
      <w:rFonts w:eastAsia="Times New Roman" w:cs="Titr"/>
      <w:b/>
      <w:bCs/>
      <w:sz w:val="26"/>
    </w:rPr>
  </w:style>
  <w:style w:type="character" w:customStyle="1" w:styleId="2Char">
    <w:name w:val="تیتر 2 Char"/>
    <w:link w:val="22"/>
    <w:rsid w:val="008A7CCD"/>
    <w:rPr>
      <w:rFonts w:ascii="Times New Roman" w:eastAsia="Times New Roman" w:hAnsi="Times New Roman" w:cs="Titr"/>
      <w:b/>
      <w:bCs/>
      <w:sz w:val="26"/>
      <w:szCs w:val="26"/>
    </w:rPr>
  </w:style>
  <w:style w:type="paragraph" w:customStyle="1" w:styleId="BibliographyFarsi">
    <w:name w:val="BibliographyFarsi"/>
    <w:basedOn w:val="Normal"/>
    <w:rsid w:val="008A7CCD"/>
    <w:pPr>
      <w:widowControl w:val="0"/>
      <w:spacing w:after="120" w:line="360" w:lineRule="auto"/>
      <w:ind w:left="1418" w:right="1418" w:hanging="1418"/>
      <w:jc w:val="both"/>
    </w:pPr>
    <w:rPr>
      <w:rFonts w:eastAsia="Times New Roman" w:cs="Badr"/>
      <w:sz w:val="24"/>
      <w:szCs w:val="28"/>
      <w:lang w:bidi="ar-SA"/>
    </w:rPr>
  </w:style>
  <w:style w:type="paragraph" w:styleId="Index1">
    <w:name w:val="index 1"/>
    <w:basedOn w:val="Normal"/>
    <w:next w:val="Normal"/>
    <w:autoRedefine/>
    <w:rsid w:val="008A7CCD"/>
    <w:pPr>
      <w:spacing w:after="0" w:line="360" w:lineRule="auto"/>
      <w:ind w:left="200" w:hanging="200"/>
      <w:jc w:val="both"/>
    </w:pPr>
    <w:rPr>
      <w:rFonts w:eastAsia="Times New Roman" w:cs="Times New Roman"/>
      <w:sz w:val="18"/>
      <w:szCs w:val="21"/>
    </w:rPr>
  </w:style>
  <w:style w:type="paragraph" w:styleId="Index3">
    <w:name w:val="index 3"/>
    <w:basedOn w:val="Normal"/>
    <w:next w:val="Normal"/>
    <w:autoRedefine/>
    <w:rsid w:val="008A7CCD"/>
    <w:pPr>
      <w:spacing w:after="0" w:line="360" w:lineRule="auto"/>
      <w:ind w:left="600" w:hanging="200"/>
      <w:jc w:val="both"/>
    </w:pPr>
    <w:rPr>
      <w:rFonts w:eastAsia="Times New Roman" w:cs="Times New Roman"/>
      <w:sz w:val="18"/>
      <w:szCs w:val="21"/>
    </w:rPr>
  </w:style>
  <w:style w:type="paragraph" w:styleId="Index4">
    <w:name w:val="index 4"/>
    <w:basedOn w:val="Normal"/>
    <w:next w:val="Normal"/>
    <w:autoRedefine/>
    <w:rsid w:val="008A7CCD"/>
    <w:pPr>
      <w:spacing w:after="0" w:line="360" w:lineRule="auto"/>
      <w:ind w:left="800" w:hanging="200"/>
      <w:jc w:val="both"/>
    </w:pPr>
    <w:rPr>
      <w:rFonts w:eastAsia="Times New Roman" w:cs="Times New Roman"/>
      <w:sz w:val="18"/>
      <w:szCs w:val="21"/>
    </w:rPr>
  </w:style>
  <w:style w:type="character" w:customStyle="1" w:styleId="ptbrand3">
    <w:name w:val="ptbrand3"/>
    <w:rsid w:val="008A7CCD"/>
    <w:rPr>
      <w:sz w:val="20"/>
      <w:szCs w:val="20"/>
    </w:rPr>
  </w:style>
  <w:style w:type="numbering" w:styleId="111111">
    <w:name w:val="Outline List 2"/>
    <w:basedOn w:val="NoList"/>
    <w:rsid w:val="008A7CCD"/>
    <w:pPr>
      <w:numPr>
        <w:numId w:val="22"/>
      </w:numPr>
    </w:pPr>
  </w:style>
  <w:style w:type="table" w:styleId="TableProfessional">
    <w:name w:val="Table Professional"/>
    <w:basedOn w:val="TableNormal"/>
    <w:unhideWhenUsed/>
    <w:rsid w:val="008A7CCD"/>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yshortcuts">
    <w:name w:val="yshortcuts"/>
    <w:rsid w:val="008A7CCD"/>
  </w:style>
  <w:style w:type="paragraph" w:customStyle="1" w:styleId="aff6">
    <w:name w:val="متن اصلی"/>
    <w:basedOn w:val="Heading2"/>
    <w:link w:val="Char10"/>
    <w:qFormat/>
    <w:rsid w:val="008A7CCD"/>
    <w:pPr>
      <w:keepLines w:val="0"/>
      <w:bidi w:val="0"/>
      <w:spacing w:before="120" w:after="120" w:line="360" w:lineRule="auto"/>
      <w:ind w:left="113" w:right="360" w:firstLine="360"/>
      <w:contextualSpacing/>
      <w:jc w:val="both"/>
    </w:pPr>
    <w:rPr>
      <w:rFonts w:ascii="Vrinda" w:eastAsia="Times New Roman" w:hAnsi="Vrinda" w:cs="Arial"/>
      <w:b w:val="0"/>
      <w:bCs w:val="0"/>
      <w:color w:val="auto"/>
      <w:sz w:val="32"/>
      <w:szCs w:val="32"/>
    </w:rPr>
  </w:style>
  <w:style w:type="paragraph" w:customStyle="1" w:styleId="Styletable12pt">
    <w:name w:val="Style table + 12 pt"/>
    <w:basedOn w:val="Normal"/>
    <w:link w:val="Styletable12ptChar"/>
    <w:rsid w:val="008A7CCD"/>
    <w:pPr>
      <w:spacing w:before="240" w:after="0" w:line="360" w:lineRule="auto"/>
      <w:ind w:firstLine="360"/>
      <w:jc w:val="center"/>
    </w:pPr>
    <w:rPr>
      <w:rFonts w:eastAsia="Times New Roman" w:cs="B Lotus"/>
      <w:sz w:val="20"/>
      <w:szCs w:val="24"/>
    </w:rPr>
  </w:style>
  <w:style w:type="character" w:customStyle="1" w:styleId="Styletable12ptChar">
    <w:name w:val="Style table + 12 pt Char"/>
    <w:link w:val="Styletable12pt"/>
    <w:rsid w:val="008A7CCD"/>
    <w:rPr>
      <w:rFonts w:ascii="Times New Roman" w:eastAsia="Times New Roman" w:hAnsi="Times New Roman" w:cs="B Lotus"/>
      <w:sz w:val="20"/>
      <w:szCs w:val="24"/>
    </w:rPr>
  </w:style>
  <w:style w:type="paragraph" w:customStyle="1" w:styleId="newsbody">
    <w:name w:val="news_body"/>
    <w:basedOn w:val="Normal"/>
    <w:rsid w:val="008A7CCD"/>
    <w:pPr>
      <w:bidi w:val="0"/>
      <w:spacing w:before="100" w:beforeAutospacing="1" w:after="100" w:afterAutospacing="1" w:line="440" w:lineRule="atLeast"/>
      <w:jc w:val="both"/>
    </w:pPr>
    <w:rPr>
      <w:rFonts w:ascii="Calibri" w:eastAsia="Times New Roman" w:hAnsi="Calibri" w:cs="Arial"/>
      <w:color w:val="444444"/>
      <w:lang w:bidi="ar-SA"/>
    </w:rPr>
  </w:style>
  <w:style w:type="character" w:customStyle="1" w:styleId="atn">
    <w:name w:val="atn"/>
    <w:rsid w:val="008A7CCD"/>
  </w:style>
  <w:style w:type="paragraph" w:customStyle="1" w:styleId="aff7">
    <w:name w:val="گردآورنده"/>
    <w:basedOn w:val="af9"/>
    <w:rsid w:val="008A7CCD"/>
    <w:pPr>
      <w:spacing w:before="240"/>
      <w:ind w:left="-123" w:right="-426"/>
    </w:pPr>
    <w:rPr>
      <w:rFonts w:eastAsia="Times New Roman"/>
      <w:bCs w:val="0"/>
      <w:color w:val="auto"/>
      <w:szCs w:val="22"/>
    </w:rPr>
  </w:style>
  <w:style w:type="paragraph" w:customStyle="1" w:styleId="msolistparagraph0">
    <w:name w:val="msolistparagraph"/>
    <w:basedOn w:val="Normal"/>
    <w:rsid w:val="008A7CCD"/>
    <w:pPr>
      <w:spacing w:after="0" w:line="240" w:lineRule="atLeast"/>
      <w:ind w:left="720" w:hanging="357"/>
      <w:contextualSpacing/>
    </w:pPr>
    <w:rPr>
      <w:rFonts w:eastAsia="SimSun" w:cs="Times New Roman"/>
      <w:sz w:val="24"/>
      <w:szCs w:val="24"/>
      <w:lang w:eastAsia="zh-CN"/>
    </w:rPr>
  </w:style>
  <w:style w:type="character" w:customStyle="1" w:styleId="f">
    <w:name w:val="f"/>
    <w:rsid w:val="008A7CCD"/>
  </w:style>
  <w:style w:type="character" w:customStyle="1" w:styleId="style10pt">
    <w:name w:val="style10pt"/>
    <w:rsid w:val="008A7CCD"/>
  </w:style>
  <w:style w:type="character" w:customStyle="1" w:styleId="maincontentsmall1">
    <w:name w:val="maincontentsmall1"/>
    <w:rsid w:val="008A7CCD"/>
    <w:rPr>
      <w:rFonts w:ascii="Verdana" w:hAnsi="Verdana" w:hint="default"/>
      <w:color w:val="000000"/>
      <w:sz w:val="16"/>
      <w:szCs w:val="16"/>
    </w:rPr>
  </w:style>
  <w:style w:type="character" w:customStyle="1" w:styleId="abstracttitle">
    <w:name w:val="abstract_title"/>
    <w:rsid w:val="008A7CCD"/>
  </w:style>
  <w:style w:type="table" w:styleId="MediumShading1-Accent4">
    <w:name w:val="Medium Shading 1 Accent 4"/>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1-Accent5">
    <w:name w:val="Medium Grid 1 Accent 5"/>
    <w:basedOn w:val="TableNormal"/>
    <w:uiPriority w:val="67"/>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2-Accent5">
    <w:name w:val="Medium List 2 Accent 5"/>
    <w:basedOn w:val="TableNormal"/>
    <w:uiPriority w:val="66"/>
    <w:rsid w:val="008A7CCD"/>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39"/>
    <w:rsid w:val="008A7CC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A7CC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1">
    <w:name w:val="Titr1"/>
    <w:basedOn w:val="Title"/>
    <w:next w:val="Normal"/>
    <w:link w:val="Titr1Char"/>
    <w:autoRedefine/>
    <w:rsid w:val="008A7CCD"/>
    <w:pPr>
      <w:numPr>
        <w:numId w:val="23"/>
      </w:numPr>
      <w:spacing w:line="240" w:lineRule="auto"/>
      <w:ind w:hanging="360"/>
      <w:contextualSpacing/>
      <w:jc w:val="both"/>
    </w:pPr>
    <w:rPr>
      <w:rFonts w:ascii="B Lotus" w:hAnsi="B Lotus" w:cs="Times New Roman"/>
      <w:i w:val="0"/>
      <w:noProof/>
      <w:spacing w:val="-10"/>
      <w:kern w:val="28"/>
      <w:sz w:val="32"/>
      <w:szCs w:val="32"/>
    </w:rPr>
  </w:style>
  <w:style w:type="character" w:customStyle="1" w:styleId="Titr1Char">
    <w:name w:val="Titr1 Char"/>
    <w:link w:val="Titr1"/>
    <w:rsid w:val="008A7CCD"/>
    <w:rPr>
      <w:rFonts w:ascii="B Lotus" w:eastAsia="Times New Roman" w:hAnsi="B Lotus" w:cs="Times New Roman"/>
      <w:b/>
      <w:bCs/>
      <w:noProof/>
      <w:spacing w:val="-10"/>
      <w:kern w:val="28"/>
      <w:sz w:val="32"/>
      <w:szCs w:val="32"/>
    </w:rPr>
  </w:style>
  <w:style w:type="paragraph" w:customStyle="1" w:styleId="Titr2">
    <w:name w:val="Titr2"/>
    <w:basedOn w:val="Subtitle"/>
    <w:link w:val="Titr2Char"/>
    <w:autoRedefine/>
    <w:qFormat/>
    <w:rsid w:val="008A7CCD"/>
    <w:pPr>
      <w:numPr>
        <w:ilvl w:val="1"/>
        <w:numId w:val="0"/>
      </w:numPr>
      <w:spacing w:after="0" w:line="240" w:lineRule="auto"/>
      <w:contextualSpacing w:val="0"/>
      <w:jc w:val="both"/>
      <w:outlineLvl w:val="9"/>
    </w:pPr>
    <w:rPr>
      <w:rFonts w:ascii="Times New Roman" w:eastAsia="Times New Roman" w:hAnsi="Times New Roman" w:cs="B Zar"/>
      <w:b/>
      <w:bCs/>
      <w:spacing w:val="15"/>
      <w:sz w:val="24"/>
      <w:szCs w:val="24"/>
    </w:rPr>
  </w:style>
  <w:style w:type="character" w:customStyle="1" w:styleId="Titr2Char">
    <w:name w:val="Titr2 Char"/>
    <w:link w:val="Titr2"/>
    <w:rsid w:val="008A7CCD"/>
    <w:rPr>
      <w:rFonts w:ascii="Times New Roman" w:eastAsia="Times New Roman" w:hAnsi="Times New Roman" w:cs="B Zar"/>
      <w:b/>
      <w:bCs/>
      <w:spacing w:val="15"/>
      <w:sz w:val="24"/>
      <w:szCs w:val="24"/>
    </w:rPr>
  </w:style>
  <w:style w:type="paragraph" w:customStyle="1" w:styleId="aff8">
    <w:name w:val="فهرست شکل‌ها"/>
    <w:basedOn w:val="Heading1"/>
    <w:autoRedefine/>
    <w:rsid w:val="008A7CCD"/>
    <w:pPr>
      <w:spacing w:before="0" w:line="240" w:lineRule="auto"/>
      <w:jc w:val="center"/>
      <w:outlineLvl w:val="9"/>
    </w:pPr>
    <w:rPr>
      <w:rFonts w:ascii="Times New Roman" w:eastAsia="Times New Roman" w:hAnsi="Times New Roman" w:cs="B Zar"/>
      <w:color w:val="auto"/>
      <w:sz w:val="20"/>
      <w:szCs w:val="20"/>
    </w:rPr>
  </w:style>
  <w:style w:type="paragraph" w:customStyle="1" w:styleId="aff9">
    <w:name w:val="فهرست جداول"/>
    <w:basedOn w:val="Normal"/>
    <w:next w:val="Normal"/>
    <w:link w:val="Charb"/>
    <w:qFormat/>
    <w:rsid w:val="008A7CCD"/>
    <w:pPr>
      <w:spacing w:after="0" w:line="240" w:lineRule="auto"/>
      <w:jc w:val="center"/>
      <w:outlineLvl w:val="1"/>
    </w:pPr>
    <w:rPr>
      <w:rFonts w:ascii="B Lotus" w:eastAsia="Calibri" w:hAnsi="B Lotus" w:cs="B Lotus"/>
      <w:b/>
      <w:bCs/>
      <w:iCs/>
      <w:sz w:val="24"/>
      <w:szCs w:val="24"/>
    </w:rPr>
  </w:style>
  <w:style w:type="character" w:customStyle="1" w:styleId="Charb">
    <w:name w:val="فهرست جداول Char"/>
    <w:link w:val="aff9"/>
    <w:rsid w:val="008A7CCD"/>
    <w:rPr>
      <w:rFonts w:ascii="B Lotus" w:eastAsia="Calibri" w:hAnsi="B Lotus" w:cs="B Lotus"/>
      <w:b/>
      <w:bCs/>
      <w:iCs/>
      <w:sz w:val="24"/>
      <w:szCs w:val="24"/>
    </w:rPr>
  </w:style>
  <w:style w:type="paragraph" w:customStyle="1" w:styleId="EndNoteBibliography">
    <w:name w:val="EndNote Bibliography"/>
    <w:basedOn w:val="Normal"/>
    <w:link w:val="EndNoteBibliographyChar"/>
    <w:rsid w:val="008A7CCD"/>
    <w:pPr>
      <w:spacing w:after="160" w:line="240" w:lineRule="auto"/>
      <w:ind w:firstLine="567"/>
      <w:jc w:val="both"/>
    </w:pPr>
    <w:rPr>
      <w:rFonts w:eastAsia="Calibri" w:cs="Times New Roman"/>
      <w:noProof/>
      <w:sz w:val="28"/>
      <w:szCs w:val="28"/>
    </w:rPr>
  </w:style>
  <w:style w:type="character" w:customStyle="1" w:styleId="EndNoteBibliographyChar">
    <w:name w:val="EndNote Bibliography Char"/>
    <w:link w:val="EndNoteBibliography"/>
    <w:rsid w:val="008A7CCD"/>
    <w:rPr>
      <w:rFonts w:ascii="Times New Roman" w:eastAsia="Calibri" w:hAnsi="Times New Roman" w:cs="Times New Roman"/>
      <w:noProof/>
      <w:sz w:val="28"/>
      <w:szCs w:val="28"/>
    </w:rPr>
  </w:style>
  <w:style w:type="paragraph" w:customStyle="1" w:styleId="StyleJustified">
    <w:name w:val="Style Justified"/>
    <w:basedOn w:val="Normal"/>
    <w:rsid w:val="008A7CCD"/>
    <w:pPr>
      <w:bidi w:val="0"/>
      <w:jc w:val="right"/>
    </w:pPr>
    <w:rPr>
      <w:rFonts w:ascii="B Zar" w:eastAsia="Calibri" w:hAnsi="B Zar" w:cs="Arial"/>
      <w:sz w:val="28"/>
      <w:lang w:bidi="ar-SA"/>
    </w:rPr>
  </w:style>
  <w:style w:type="character" w:styleId="LineNumber">
    <w:name w:val="line number"/>
    <w:uiPriority w:val="99"/>
    <w:rsid w:val="008A7CCD"/>
  </w:style>
  <w:style w:type="character" w:customStyle="1" w:styleId="TextChar">
    <w:name w:val="Text Char"/>
    <w:link w:val="Text"/>
    <w:rsid w:val="008A7CCD"/>
    <w:rPr>
      <w:rFonts w:ascii="Times New Roman" w:eastAsia="Times New Roman" w:hAnsi="Times New Roman" w:cs="Times New Roman"/>
      <w:sz w:val="20"/>
      <w:szCs w:val="26"/>
    </w:rPr>
  </w:style>
  <w:style w:type="paragraph" w:customStyle="1" w:styleId="Text1">
    <w:name w:val="Text1"/>
    <w:basedOn w:val="Text"/>
    <w:rsid w:val="008A7CCD"/>
    <w:pPr>
      <w:ind w:firstLine="0"/>
      <w:jc w:val="lowKashida"/>
    </w:pPr>
    <w:rPr>
      <w:rFonts w:eastAsia="MS Mincho"/>
      <w:szCs w:val="20"/>
    </w:rPr>
  </w:style>
  <w:style w:type="paragraph" w:customStyle="1" w:styleId="Abstract2">
    <w:name w:val="Abstract2"/>
    <w:basedOn w:val="Text"/>
    <w:rsid w:val="008A7CCD"/>
    <w:pPr>
      <w:ind w:firstLine="340"/>
      <w:jc w:val="lowKashida"/>
    </w:pPr>
    <w:rPr>
      <w:rFonts w:eastAsia="MS Mincho"/>
      <w:bCs/>
      <w:szCs w:val="20"/>
    </w:rPr>
  </w:style>
  <w:style w:type="paragraph" w:customStyle="1" w:styleId="Abstract">
    <w:name w:val="Abstract"/>
    <w:basedOn w:val="Text1"/>
    <w:link w:val="AbstractChar"/>
    <w:rsid w:val="008A7CCD"/>
    <w:rPr>
      <w:bCs/>
    </w:rPr>
  </w:style>
  <w:style w:type="paragraph" w:customStyle="1" w:styleId="ENauthor">
    <w:name w:val="ENauthor"/>
    <w:basedOn w:val="Author"/>
    <w:rsid w:val="008A7CCD"/>
    <w:pPr>
      <w:bidi w:val="0"/>
    </w:pPr>
  </w:style>
  <w:style w:type="paragraph" w:customStyle="1" w:styleId="ENtitle">
    <w:name w:val="ENtitle"/>
    <w:basedOn w:val="Title"/>
    <w:rsid w:val="008A7CCD"/>
    <w:pPr>
      <w:bidi w:val="0"/>
      <w:spacing w:before="480" w:after="60" w:line="240" w:lineRule="auto"/>
      <w:ind w:left="567" w:right="567" w:firstLine="0"/>
      <w:outlineLvl w:val="0"/>
    </w:pPr>
    <w:rPr>
      <w:rFonts w:eastAsia="MS Mincho" w:cs="Times New Roman"/>
      <w:i w:val="0"/>
      <w:kern w:val="28"/>
      <w:sz w:val="34"/>
    </w:rPr>
  </w:style>
  <w:style w:type="paragraph" w:customStyle="1" w:styleId="ENheading0">
    <w:name w:val="ENheading 0"/>
    <w:basedOn w:val="Heading0"/>
    <w:rsid w:val="008A7CCD"/>
    <w:pPr>
      <w:bidi w:val="0"/>
    </w:pPr>
    <w:rPr>
      <w:rFonts w:cs="Times New Roman"/>
    </w:rPr>
  </w:style>
  <w:style w:type="paragraph" w:customStyle="1" w:styleId="ENabstract">
    <w:name w:val="ENabstract"/>
    <w:basedOn w:val="Abstract"/>
    <w:rsid w:val="008A7CCD"/>
    <w:pPr>
      <w:bidi w:val="0"/>
    </w:pPr>
  </w:style>
  <w:style w:type="paragraph" w:customStyle="1" w:styleId="ENabrstract2">
    <w:name w:val="ENabrstract2"/>
    <w:basedOn w:val="Abstract2"/>
    <w:rsid w:val="008A7CCD"/>
    <w:pPr>
      <w:bidi w:val="0"/>
    </w:pPr>
  </w:style>
  <w:style w:type="paragraph" w:customStyle="1" w:styleId="BulletedText">
    <w:name w:val="Bulleted Text"/>
    <w:basedOn w:val="Text1"/>
    <w:rsid w:val="008A7CCD"/>
    <w:pPr>
      <w:tabs>
        <w:tab w:val="num" w:pos="340"/>
      </w:tabs>
      <w:ind w:left="340" w:hanging="340"/>
    </w:pPr>
  </w:style>
  <w:style w:type="paragraph" w:customStyle="1" w:styleId="FigureCaption">
    <w:name w:val="Figure Caption"/>
    <w:basedOn w:val="Normal"/>
    <w:rsid w:val="008A7CCD"/>
    <w:pPr>
      <w:spacing w:after="0" w:line="240" w:lineRule="auto"/>
      <w:jc w:val="center"/>
    </w:pPr>
    <w:rPr>
      <w:rFonts w:eastAsia="MS Mincho" w:cs="Nazanin"/>
      <w:b/>
      <w:bCs/>
      <w:sz w:val="18"/>
      <w:szCs w:val="20"/>
    </w:rPr>
  </w:style>
  <w:style w:type="paragraph" w:customStyle="1" w:styleId="Equation">
    <w:name w:val="Equation"/>
    <w:next w:val="Normal"/>
    <w:rsid w:val="008A7CCD"/>
    <w:pPr>
      <w:spacing w:before="60" w:after="60" w:line="240" w:lineRule="auto"/>
      <w:ind w:left="170" w:hanging="170"/>
    </w:pPr>
    <w:rPr>
      <w:rFonts w:ascii="Times New Roman" w:eastAsia="MS Mincho" w:hAnsi="Times New Roman" w:cs="Nazanin"/>
      <w:sz w:val="20"/>
      <w:lang w:bidi="ar-SA"/>
    </w:rPr>
  </w:style>
  <w:style w:type="paragraph" w:customStyle="1" w:styleId="REF">
    <w:name w:val="REF"/>
    <w:basedOn w:val="Normal"/>
    <w:rsid w:val="008A7CCD"/>
    <w:pPr>
      <w:numPr>
        <w:numId w:val="24"/>
      </w:numPr>
      <w:spacing w:after="0" w:line="240" w:lineRule="auto"/>
      <w:jc w:val="both"/>
    </w:pPr>
    <w:rPr>
      <w:rFonts w:eastAsia="MS Mincho" w:cs="Nazanin"/>
      <w:sz w:val="18"/>
      <w:szCs w:val="20"/>
    </w:rPr>
  </w:style>
  <w:style w:type="paragraph" w:customStyle="1" w:styleId="ENREF">
    <w:name w:val="EN_REF"/>
    <w:basedOn w:val="REF"/>
    <w:rsid w:val="008A7CCD"/>
    <w:pPr>
      <w:bidi w:val="0"/>
    </w:pPr>
  </w:style>
  <w:style w:type="paragraph" w:customStyle="1" w:styleId="FigureText">
    <w:name w:val="Figure Text"/>
    <w:basedOn w:val="Normal"/>
    <w:rsid w:val="008A7CCD"/>
    <w:pPr>
      <w:spacing w:after="0" w:line="240" w:lineRule="auto"/>
      <w:jc w:val="center"/>
    </w:pPr>
    <w:rPr>
      <w:rFonts w:eastAsia="MS Mincho" w:cs="Nazanin"/>
      <w:sz w:val="16"/>
      <w:szCs w:val="18"/>
    </w:rPr>
  </w:style>
  <w:style w:type="paragraph" w:customStyle="1" w:styleId="affa">
    <w:name w:val="متن چكيده"/>
    <w:basedOn w:val="Normal"/>
    <w:rsid w:val="008A7CCD"/>
    <w:pPr>
      <w:widowControl w:val="0"/>
      <w:spacing w:after="0" w:line="240" w:lineRule="auto"/>
      <w:ind w:left="284" w:right="1134" w:firstLine="284"/>
      <w:jc w:val="both"/>
    </w:pPr>
    <w:rPr>
      <w:rFonts w:eastAsia="Times New Roman" w:cs="B Mitra"/>
      <w:szCs w:val="24"/>
      <w:lang w:bidi="ar-SA"/>
    </w:rPr>
  </w:style>
  <w:style w:type="paragraph" w:customStyle="1" w:styleId="affb">
    <w:name w:val="واژه‌هاي كليدي"/>
    <w:basedOn w:val="Normal"/>
    <w:rsid w:val="008A7CCD"/>
    <w:pPr>
      <w:widowControl w:val="0"/>
      <w:spacing w:after="0" w:line="240" w:lineRule="auto"/>
      <w:ind w:hanging="1"/>
      <w:jc w:val="both"/>
    </w:pPr>
    <w:rPr>
      <w:rFonts w:eastAsia="Times New Roman" w:cs="B Mitra"/>
      <w:b/>
      <w:szCs w:val="24"/>
      <w:lang w:bidi="ar-SA"/>
    </w:rPr>
  </w:style>
  <w:style w:type="paragraph" w:customStyle="1" w:styleId="StyleStyleStyleStyleStyleJustified">
    <w:name w:val="Style Style Style Style Style متن اصلي + Justified + + + +"/>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ffc">
    <w:name w:val="متن اصلي"/>
    <w:link w:val="Charc"/>
    <w:rsid w:val="008A7CCD"/>
    <w:pPr>
      <w:widowControl w:val="0"/>
      <w:bidi/>
      <w:spacing w:after="0" w:line="240" w:lineRule="auto"/>
      <w:ind w:firstLine="284"/>
      <w:jc w:val="lowKashida"/>
    </w:pPr>
    <w:rPr>
      <w:rFonts w:ascii="Times New Roman" w:eastAsia="Times New Roman" w:hAnsi="Times New Roman" w:cs="B Mitra"/>
      <w:szCs w:val="24"/>
      <w:lang w:bidi="ar-SA"/>
    </w:rPr>
  </w:style>
  <w:style w:type="paragraph" w:customStyle="1" w:styleId="affd">
    <w:name w:val="عنوان واژه‌هاي كليدي"/>
    <w:basedOn w:val="affc"/>
    <w:next w:val="affb"/>
    <w:rsid w:val="008A7CCD"/>
    <w:pPr>
      <w:spacing w:before="120"/>
      <w:ind w:firstLine="0"/>
      <w:jc w:val="both"/>
    </w:pPr>
    <w:rPr>
      <w:b/>
      <w:bCs/>
      <w:szCs w:val="26"/>
    </w:rPr>
  </w:style>
  <w:style w:type="paragraph" w:customStyle="1" w:styleId="affe">
    <w:name w:val="تيتر اول"/>
    <w:basedOn w:val="affc"/>
    <w:next w:val="affc"/>
    <w:rsid w:val="008A7CCD"/>
    <w:pPr>
      <w:keepNext/>
      <w:keepLines/>
      <w:widowControl/>
      <w:spacing w:before="120"/>
      <w:ind w:firstLine="0"/>
      <w:jc w:val="both"/>
    </w:pPr>
    <w:rPr>
      <w:b/>
      <w:bCs/>
      <w:szCs w:val="26"/>
    </w:rPr>
  </w:style>
  <w:style w:type="paragraph" w:customStyle="1" w:styleId="afff">
    <w:name w:val="تيتر دوم"/>
    <w:basedOn w:val="affe"/>
    <w:next w:val="affc"/>
    <w:rsid w:val="008A7CCD"/>
    <w:rPr>
      <w:szCs w:val="24"/>
    </w:rPr>
  </w:style>
  <w:style w:type="paragraph" w:customStyle="1" w:styleId="afff0">
    <w:name w:val="عنوان تصاوير و جداول"/>
    <w:basedOn w:val="affc"/>
    <w:next w:val="affc"/>
    <w:rsid w:val="008A7CCD"/>
    <w:pPr>
      <w:ind w:firstLine="0"/>
      <w:jc w:val="center"/>
    </w:pPr>
    <w:rPr>
      <w:b/>
      <w:bCs/>
      <w:sz w:val="20"/>
      <w:szCs w:val="22"/>
    </w:rPr>
  </w:style>
  <w:style w:type="paragraph" w:customStyle="1" w:styleId="StyleStyleStyleJustifiedLinespacingExactly20pt">
    <w:name w:val="Style Style Style متن اصلي + Justified Line spacing:  Exactly 20 pt..."/>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2">
    <w:name w:val="منابع"/>
    <w:basedOn w:val="affc"/>
    <w:link w:val="Chard"/>
    <w:qFormat/>
    <w:rsid w:val="008A7CCD"/>
    <w:pPr>
      <w:numPr>
        <w:numId w:val="25"/>
      </w:numPr>
      <w:tabs>
        <w:tab w:val="clear" w:pos="720"/>
        <w:tab w:val="num" w:pos="282"/>
      </w:tabs>
      <w:ind w:left="282" w:right="282" w:hanging="283"/>
      <w:jc w:val="both"/>
    </w:pPr>
  </w:style>
  <w:style w:type="paragraph" w:customStyle="1" w:styleId="StyleStyleStyleAfter0cm">
    <w:name w:val="Style Style Style منابع + After:  0 cm + +"/>
    <w:basedOn w:val="Normal"/>
    <w:rsid w:val="008A7CCD"/>
    <w:pPr>
      <w:widowControl w:val="0"/>
      <w:bidi w:val="0"/>
      <w:spacing w:after="0" w:line="240" w:lineRule="auto"/>
      <w:jc w:val="both"/>
    </w:pPr>
    <w:rPr>
      <w:rFonts w:eastAsia="Times New Roman" w:cs="B Mitra"/>
      <w:szCs w:val="24"/>
      <w:lang w:bidi="ar-SA"/>
    </w:rPr>
  </w:style>
  <w:style w:type="paragraph" w:customStyle="1" w:styleId="CharCharCharCharCharChar">
    <w:name w:val="Char Char Char Char Char Char"/>
    <w:basedOn w:val="Normal"/>
    <w:rsid w:val="008A7CCD"/>
    <w:pPr>
      <w:bidi w:val="0"/>
      <w:spacing w:after="160" w:line="240" w:lineRule="exact"/>
    </w:pPr>
    <w:rPr>
      <w:rFonts w:ascii="Verdana" w:eastAsia="Times New Roman" w:hAnsi="Verdana" w:cs="Times New Roman"/>
      <w:sz w:val="20"/>
      <w:szCs w:val="20"/>
      <w:lang w:bidi="ar-SA"/>
    </w:rPr>
  </w:style>
  <w:style w:type="character" w:customStyle="1" w:styleId="CommentTextChar1">
    <w:name w:val="Comment Text Char1"/>
    <w:uiPriority w:val="99"/>
    <w:rsid w:val="008A7CCD"/>
    <w:rPr>
      <w:rFonts w:ascii="Times New Roman" w:eastAsia="MS Mincho" w:hAnsi="Times New Roman" w:cs="Nazanin"/>
    </w:rPr>
  </w:style>
  <w:style w:type="character" w:customStyle="1" w:styleId="CommentSubjectChar1">
    <w:name w:val="Comment Subject Char1"/>
    <w:uiPriority w:val="99"/>
    <w:rsid w:val="008A7CCD"/>
    <w:rPr>
      <w:rFonts w:ascii="Times New Roman" w:eastAsia="MS Mincho" w:hAnsi="Times New Roman" w:cs="Nazanin"/>
      <w:b/>
      <w:bCs/>
    </w:rPr>
  </w:style>
  <w:style w:type="character" w:customStyle="1" w:styleId="lg">
    <w:name w:val="lg"/>
    <w:basedOn w:val="DefaultParagraphFont"/>
    <w:rsid w:val="008A7CCD"/>
  </w:style>
  <w:style w:type="character" w:customStyle="1" w:styleId="spanen">
    <w:name w:val="spanen"/>
    <w:basedOn w:val="DefaultParagraphFont"/>
    <w:rsid w:val="008A7CCD"/>
  </w:style>
  <w:style w:type="paragraph" w:customStyle="1" w:styleId="titlebignews">
    <w:name w:val="title_big_news"/>
    <w:basedOn w:val="Normal"/>
    <w:rsid w:val="008A7CCD"/>
    <w:pPr>
      <w:bidi w:val="0"/>
      <w:spacing w:before="100" w:beforeAutospacing="1" w:after="100" w:afterAutospacing="1" w:line="240" w:lineRule="auto"/>
    </w:pPr>
    <w:rPr>
      <w:rFonts w:eastAsia="Times New Roman" w:cs="Times New Roman"/>
      <w:sz w:val="24"/>
      <w:szCs w:val="24"/>
    </w:rPr>
  </w:style>
  <w:style w:type="character" w:customStyle="1" w:styleId="page">
    <w:name w:val="page"/>
    <w:basedOn w:val="DefaultParagraphFont"/>
    <w:rsid w:val="008A7CCD"/>
  </w:style>
  <w:style w:type="character" w:customStyle="1" w:styleId="citation">
    <w:name w:val="citation"/>
    <w:basedOn w:val="DefaultParagraphFont"/>
    <w:rsid w:val="008A7CCD"/>
  </w:style>
  <w:style w:type="character" w:customStyle="1" w:styleId="arrow">
    <w:name w:val="arrow"/>
    <w:basedOn w:val="DefaultParagraphFont"/>
    <w:rsid w:val="008A7CCD"/>
  </w:style>
  <w:style w:type="character" w:customStyle="1" w:styleId="container">
    <w:name w:val="container"/>
    <w:basedOn w:val="DefaultParagraphFont"/>
    <w:rsid w:val="008A7CCD"/>
  </w:style>
  <w:style w:type="character" w:customStyle="1" w:styleId="fn">
    <w:name w:val="fn"/>
    <w:basedOn w:val="DefaultParagraphFont"/>
    <w:rsid w:val="008A7CCD"/>
  </w:style>
  <w:style w:type="character" w:customStyle="1" w:styleId="tag2">
    <w:name w:val="tag2"/>
    <w:basedOn w:val="DefaultParagraphFont"/>
    <w:rsid w:val="008A7CCD"/>
  </w:style>
  <w:style w:type="character" w:customStyle="1" w:styleId="A00">
    <w:name w:val="A0"/>
    <w:uiPriority w:val="99"/>
    <w:rsid w:val="008A7CCD"/>
    <w:rPr>
      <w:color w:val="000000"/>
      <w:sz w:val="18"/>
      <w:szCs w:val="18"/>
    </w:rPr>
  </w:style>
  <w:style w:type="character" w:customStyle="1" w:styleId="shorttext1">
    <w:name w:val="short_text1"/>
    <w:rsid w:val="008A7CCD"/>
    <w:rPr>
      <w:sz w:val="29"/>
      <w:szCs w:val="29"/>
    </w:rPr>
  </w:style>
  <w:style w:type="paragraph" w:customStyle="1" w:styleId="typebody">
    <w:name w:val="type_body"/>
    <w:basedOn w:val="Normal"/>
    <w:rsid w:val="008A7CCD"/>
    <w:pPr>
      <w:pBdr>
        <w:top w:val="single" w:sz="6" w:space="4" w:color="FFFFFF"/>
        <w:left w:val="single" w:sz="6" w:space="4" w:color="FFFFFF"/>
        <w:bottom w:val="single" w:sz="6" w:space="4" w:color="FFFFFF"/>
        <w:right w:val="single" w:sz="6" w:space="4" w:color="FFFFFF"/>
      </w:pBdr>
      <w:shd w:val="clear" w:color="auto" w:fill="E8E5D9"/>
      <w:spacing w:after="0" w:line="255" w:lineRule="atLeast"/>
    </w:pPr>
    <w:rPr>
      <w:rFonts w:ascii="Tahoma" w:eastAsia="Times New Roman" w:hAnsi="Tahoma" w:cs="Tahoma"/>
      <w:color w:val="4E4E4E"/>
      <w:sz w:val="17"/>
      <w:szCs w:val="17"/>
      <w:lang w:bidi="ar-SA"/>
    </w:rPr>
  </w:style>
  <w:style w:type="table" w:customStyle="1" w:styleId="LightShading-Accent13">
    <w:name w:val="Light Shading - Accent 13"/>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1">
    <w:name w:val="Footer Char1"/>
    <w:uiPriority w:val="99"/>
    <w:rsid w:val="008A7CCD"/>
  </w:style>
  <w:style w:type="character" w:customStyle="1" w:styleId="HeaderChar1">
    <w:name w:val="Header Char1"/>
    <w:uiPriority w:val="99"/>
    <w:rsid w:val="008A7CCD"/>
  </w:style>
  <w:style w:type="paragraph" w:customStyle="1" w:styleId="23">
    <w:name w:val="عنوان 2"/>
    <w:basedOn w:val="Normal"/>
    <w:qFormat/>
    <w:rsid w:val="008A7CCD"/>
    <w:pPr>
      <w:spacing w:after="0" w:line="360" w:lineRule="auto"/>
      <w:ind w:firstLine="284"/>
      <w:jc w:val="lowKashida"/>
    </w:pPr>
    <w:rPr>
      <w:rFonts w:eastAsia="Calibri" w:cs="Zar"/>
      <w:b/>
      <w:bCs/>
      <w:sz w:val="20"/>
      <w:szCs w:val="24"/>
    </w:rPr>
  </w:style>
  <w:style w:type="character" w:customStyle="1" w:styleId="tgc">
    <w:name w:val="_tgc"/>
    <w:basedOn w:val="DefaultParagraphFont"/>
    <w:rsid w:val="008A7CCD"/>
  </w:style>
  <w:style w:type="paragraph" w:customStyle="1" w:styleId="afff1">
    <w:name w:val="تیتر"/>
    <w:basedOn w:val="Normal"/>
    <w:link w:val="Chare"/>
    <w:qFormat/>
    <w:rsid w:val="008A7CCD"/>
    <w:pPr>
      <w:spacing w:line="360" w:lineRule="auto"/>
      <w:jc w:val="lowKashida"/>
    </w:pPr>
    <w:rPr>
      <w:rFonts w:eastAsia="Calibri" w:cs="Zar"/>
      <w:b/>
      <w:bCs/>
      <w:sz w:val="20"/>
      <w:szCs w:val="24"/>
    </w:rPr>
  </w:style>
  <w:style w:type="paragraph" w:customStyle="1" w:styleId="00">
    <w:name w:val="مبحث 00"/>
    <w:basedOn w:val="Normal"/>
    <w:uiPriority w:val="99"/>
    <w:rsid w:val="008A7CCD"/>
    <w:pPr>
      <w:keepNext/>
      <w:keepLines/>
      <w:spacing w:before="360" w:after="0" w:line="295" w:lineRule="auto"/>
      <w:jc w:val="center"/>
      <w:outlineLvl w:val="1"/>
    </w:pPr>
    <w:rPr>
      <w:rFonts w:ascii="F_zar Bold" w:eastAsia="Calibri" w:hAnsi="F_zar Bold"/>
      <w:b/>
      <w:bCs/>
      <w:sz w:val="24"/>
      <w:szCs w:val="24"/>
      <w:lang w:bidi="ar-SA"/>
    </w:rPr>
  </w:style>
  <w:style w:type="paragraph" w:customStyle="1" w:styleId="Authors">
    <w:name w:val="Authors"/>
    <w:basedOn w:val="Normal"/>
    <w:link w:val="AuthorsChar"/>
    <w:qFormat/>
    <w:rsid w:val="008A7CCD"/>
    <w:pPr>
      <w:spacing w:after="0" w:line="240" w:lineRule="auto"/>
      <w:jc w:val="center"/>
    </w:pPr>
    <w:rPr>
      <w:rFonts w:eastAsia="Calibri" w:cs="B Nazanin"/>
      <w:sz w:val="24"/>
      <w:szCs w:val="24"/>
    </w:rPr>
  </w:style>
  <w:style w:type="character" w:customStyle="1" w:styleId="AuthorsChar">
    <w:name w:val="Authors Char"/>
    <w:link w:val="Authors"/>
    <w:rsid w:val="008A7CCD"/>
    <w:rPr>
      <w:rFonts w:ascii="Times New Roman" w:eastAsia="Calibri" w:hAnsi="Times New Roman" w:cs="B Nazanin"/>
      <w:sz w:val="24"/>
      <w:szCs w:val="24"/>
    </w:rPr>
  </w:style>
  <w:style w:type="table" w:styleId="MediumGrid3-Accent1">
    <w:name w:val="Medium Grid 3 Accent 1"/>
    <w:basedOn w:val="TableNormal"/>
    <w:uiPriority w:val="69"/>
    <w:rsid w:val="008A7CCD"/>
    <w:pPr>
      <w:spacing w:after="0" w:line="240" w:lineRule="auto"/>
    </w:pPr>
    <w:rPr>
      <w:rFonts w:ascii="Calibri" w:eastAsia="Calibri"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BodyTextChar1">
    <w:name w:val="Body Text Char1"/>
    <w:aliases w:val="Body Text Char Char Char Char Char Char Char Char Char Char Char  Char Char Char Char Char Char,Body Text Char Char Char Char Char Char Char Char Char Char Char  Char Char Char"/>
    <w:rsid w:val="008A7CCD"/>
    <w:rPr>
      <w:rFonts w:ascii="Times New Roman" w:eastAsia="Times New Roman" w:hAnsi="Times New Roman" w:cs="Roya"/>
      <w:sz w:val="28"/>
      <w:szCs w:val="28"/>
    </w:rPr>
  </w:style>
  <w:style w:type="paragraph" w:customStyle="1" w:styleId="xl17">
    <w:name w:val="xl17"/>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 w:val="24"/>
      <w:szCs w:val="24"/>
      <w:lang w:bidi="ar-SA"/>
    </w:rPr>
  </w:style>
  <w:style w:type="paragraph" w:customStyle="1" w:styleId="xl18">
    <w:name w:val="xl18"/>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19">
    <w:name w:val="xl19"/>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1">
    <w:name w:val="xl21"/>
    <w:basedOn w:val="Normal"/>
    <w:rsid w:val="008A7CCD"/>
    <w:pPr>
      <w:pBdr>
        <w:top w:val="single" w:sz="4" w:space="0" w:color="auto"/>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2">
    <w:name w:val="xl22"/>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3">
    <w:name w:val="xl23"/>
    <w:basedOn w:val="Normal"/>
    <w:rsid w:val="008A7CCD"/>
    <w:pPr>
      <w:pBdr>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bidi="ar-SA"/>
    </w:rPr>
  </w:style>
  <w:style w:type="paragraph" w:customStyle="1" w:styleId="xl24">
    <w:name w:val="xl24"/>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bidi="ar-SA"/>
    </w:rPr>
  </w:style>
  <w:style w:type="paragraph" w:customStyle="1" w:styleId="xl25">
    <w:name w:val="xl25"/>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 w:val="24"/>
      <w:szCs w:val="24"/>
      <w:lang w:bidi="ar-SA"/>
    </w:rPr>
  </w:style>
  <w:style w:type="paragraph" w:customStyle="1" w:styleId="xl26">
    <w:name w:val="xl26"/>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 w:val="24"/>
      <w:szCs w:val="24"/>
      <w:lang w:bidi="ar-SA"/>
    </w:rPr>
  </w:style>
  <w:style w:type="paragraph" w:customStyle="1" w:styleId="xl27">
    <w:name w:val="xl27"/>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B Nazanin"/>
      <w:b/>
      <w:bCs/>
      <w:sz w:val="24"/>
      <w:szCs w:val="24"/>
      <w:lang w:bidi="ar-SA"/>
    </w:rPr>
  </w:style>
  <w:style w:type="paragraph" w:customStyle="1" w:styleId="xl28">
    <w:name w:val="xl28"/>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 w:val="24"/>
      <w:szCs w:val="24"/>
      <w:lang w:bidi="ar-SA"/>
    </w:rPr>
  </w:style>
  <w:style w:type="paragraph" w:customStyle="1" w:styleId="xl29">
    <w:name w:val="xl29"/>
    <w:basedOn w:val="Normal"/>
    <w:rsid w:val="008A7CCD"/>
    <w:pPr>
      <w:spacing w:before="100" w:beforeAutospacing="1" w:after="100" w:afterAutospacing="1" w:line="240" w:lineRule="auto"/>
      <w:jc w:val="center"/>
    </w:pPr>
    <w:rPr>
      <w:rFonts w:eastAsia="Times New Roman" w:cs="Roya" w:hint="cs"/>
      <w:b/>
      <w:bCs/>
      <w:sz w:val="24"/>
      <w:szCs w:val="24"/>
      <w:lang w:bidi="ar-SA"/>
    </w:rPr>
  </w:style>
  <w:style w:type="paragraph" w:customStyle="1" w:styleId="TableTitel">
    <w:name w:val="Table Titel"/>
    <w:basedOn w:val="Text"/>
    <w:rsid w:val="008A7CCD"/>
    <w:pPr>
      <w:spacing w:before="240" w:after="120"/>
      <w:ind w:firstLine="0"/>
      <w:jc w:val="center"/>
    </w:pPr>
    <w:rPr>
      <w:rFonts w:cs="Lotus"/>
      <w:bCs/>
      <w:szCs w:val="24"/>
      <w:lang w:bidi="ar-SA"/>
    </w:rPr>
  </w:style>
  <w:style w:type="paragraph" w:customStyle="1" w:styleId="Maghaz">
    <w:name w:val="Maghaz"/>
    <w:basedOn w:val="Text"/>
    <w:rsid w:val="008A7CCD"/>
    <w:pPr>
      <w:spacing w:after="240"/>
      <w:ind w:firstLine="0"/>
    </w:pPr>
    <w:rPr>
      <w:rFonts w:cs="Zar"/>
      <w:szCs w:val="18"/>
      <w:lang w:bidi="ar-SA"/>
    </w:rPr>
  </w:style>
  <w:style w:type="paragraph" w:customStyle="1" w:styleId="footnotFa">
    <w:name w:val="footnotFa"/>
    <w:basedOn w:val="Text"/>
    <w:rsid w:val="008A7CCD"/>
    <w:pPr>
      <w:ind w:left="227" w:right="227" w:hanging="227"/>
    </w:pPr>
    <w:rPr>
      <w:rFonts w:cs="Lotus"/>
      <w:sz w:val="18"/>
      <w:szCs w:val="22"/>
      <w:lang w:bidi="ar-SA"/>
    </w:rPr>
  </w:style>
  <w:style w:type="paragraph" w:customStyle="1" w:styleId="titr10">
    <w:name w:val="titr1"/>
    <w:basedOn w:val="Heading2"/>
    <w:link w:val="titr1Char0"/>
    <w:qFormat/>
    <w:rsid w:val="008A7CCD"/>
    <w:pPr>
      <w:keepLines w:val="0"/>
      <w:spacing w:before="240" w:after="120" w:line="240" w:lineRule="auto"/>
      <w:ind w:firstLine="284"/>
      <w:jc w:val="both"/>
    </w:pPr>
    <w:rPr>
      <w:rFonts w:ascii="Times New Roman" w:eastAsia="Times New Roman" w:hAnsi="Times New Roman" w:cs="Roya"/>
      <w:iCs/>
      <w:color w:val="auto"/>
      <w:sz w:val="28"/>
      <w:szCs w:val="32"/>
      <w:lang w:bidi="ar-SA"/>
    </w:rPr>
  </w:style>
  <w:style w:type="paragraph" w:customStyle="1" w:styleId="Heading2a">
    <w:name w:val="Heading2a"/>
    <w:basedOn w:val="Heading2"/>
    <w:rsid w:val="008A7CCD"/>
    <w:pPr>
      <w:keepLines w:val="0"/>
      <w:spacing w:before="120" w:line="240" w:lineRule="auto"/>
      <w:jc w:val="both"/>
    </w:pPr>
    <w:rPr>
      <w:rFonts w:ascii="Times New Roman" w:eastAsia="Times New Roman" w:hAnsi="Times New Roman" w:cs="Nazanin"/>
      <w:color w:val="auto"/>
      <w:sz w:val="28"/>
      <w:lang w:bidi="ar-SA"/>
    </w:rPr>
  </w:style>
  <w:style w:type="paragraph" w:styleId="Date">
    <w:name w:val="Date"/>
    <w:basedOn w:val="Normal"/>
    <w:next w:val="Normal"/>
    <w:link w:val="DateChar"/>
    <w:uiPriority w:val="99"/>
    <w:rsid w:val="008A7CCD"/>
    <w:pPr>
      <w:spacing w:after="0" w:line="240" w:lineRule="auto"/>
      <w:jc w:val="lowKashida"/>
    </w:pPr>
    <w:rPr>
      <w:rFonts w:eastAsia="Times New Roman" w:cs="Times New Roman"/>
      <w:sz w:val="24"/>
      <w:szCs w:val="24"/>
      <w:lang w:bidi="ar-SA"/>
    </w:rPr>
  </w:style>
  <w:style w:type="character" w:customStyle="1" w:styleId="DateChar">
    <w:name w:val="Date Char"/>
    <w:basedOn w:val="DefaultParagraphFont"/>
    <w:link w:val="Date"/>
    <w:uiPriority w:val="99"/>
    <w:rsid w:val="008A7CCD"/>
    <w:rPr>
      <w:rFonts w:ascii="Times New Roman" w:eastAsia="Times New Roman" w:hAnsi="Times New Roman" w:cs="Times New Roman"/>
      <w:sz w:val="24"/>
      <w:szCs w:val="24"/>
      <w:lang w:bidi="ar-SA"/>
    </w:rPr>
  </w:style>
  <w:style w:type="paragraph" w:customStyle="1" w:styleId="TPR1stpagetitle">
    <w:name w:val="TPR1st page title"/>
    <w:basedOn w:val="Normal"/>
    <w:rsid w:val="008A7CCD"/>
    <w:pPr>
      <w:tabs>
        <w:tab w:val="left" w:pos="720"/>
      </w:tabs>
      <w:spacing w:after="0" w:line="240" w:lineRule="auto"/>
      <w:jc w:val="center"/>
    </w:pPr>
    <w:rPr>
      <w:rFonts w:eastAsia="Times New Roman" w:cs="Times New Roman"/>
      <w:b/>
      <w:bCs/>
      <w:kern w:val="36"/>
      <w:sz w:val="36"/>
      <w:szCs w:val="36"/>
      <w:lang w:val="en-GB" w:eastAsia="zh-CN" w:bidi="ar-SA"/>
    </w:rPr>
  </w:style>
  <w:style w:type="character" w:customStyle="1" w:styleId="BodyTextCharCharCharCharCharCharCharCharCharCharCharCharCharCharCharCharCharCharCharChar">
    <w:name w:val="Body Text Char Char Char Char Char Char Char Char Char Char Char Char Char Char Char Char Char Char Char Char"/>
    <w:rsid w:val="008A7CCD"/>
    <w:rPr>
      <w:rFonts w:eastAsia="SimSun" w:cs="Traditional Arabic"/>
      <w:noProof/>
      <w:sz w:val="24"/>
      <w:szCs w:val="28"/>
      <w:lang w:val="en-US" w:eastAsia="en-US" w:bidi="ar-SA"/>
    </w:rPr>
  </w:style>
  <w:style w:type="paragraph" w:customStyle="1" w:styleId="Style1CharCharCharChar">
    <w:name w:val="Style1 Char Char Char Char"/>
    <w:basedOn w:val="BodyText"/>
    <w:link w:val="Style1CharCharCharCharChar"/>
    <w:rsid w:val="008A7CCD"/>
    <w:pPr>
      <w:bidi/>
      <w:spacing w:after="0" w:line="240" w:lineRule="auto"/>
      <w:jc w:val="center"/>
    </w:pPr>
    <w:rPr>
      <w:rFonts w:ascii="Times New Roman" w:eastAsia="Times New Roman" w:hAnsi="Times New Roman" w:cs="Times New Roman"/>
      <w:b/>
      <w:bCs/>
      <w:sz w:val="28"/>
      <w:szCs w:val="28"/>
      <w:lang w:eastAsia="zh-CN" w:bidi="ar-SA"/>
    </w:rPr>
  </w:style>
  <w:style w:type="character" w:customStyle="1" w:styleId="Style1CharCharCharCharChar">
    <w:name w:val="Style1 Char Char Char Char Char"/>
    <w:link w:val="Style1CharCharCharChar"/>
    <w:rsid w:val="008A7CCD"/>
    <w:rPr>
      <w:rFonts w:ascii="Times New Roman" w:eastAsia="Times New Roman" w:hAnsi="Times New Roman" w:cs="Times New Roman"/>
      <w:b/>
      <w:bCs/>
      <w:sz w:val="28"/>
      <w:szCs w:val="28"/>
      <w:lang w:eastAsia="zh-CN" w:bidi="ar-SA"/>
    </w:rPr>
  </w:style>
  <w:style w:type="paragraph" w:customStyle="1" w:styleId="StyleStyle1ComplexLotus13ptNotBoldCharCharChar">
    <w:name w:val="Style Style1 + (Complex) Lotus 13 pt Not Bold Char Char Char"/>
    <w:basedOn w:val="Normal"/>
    <w:link w:val="StyleStyle1ComplexLotus13ptNotBoldCharCharCharChar"/>
    <w:rsid w:val="008A7CCD"/>
    <w:pPr>
      <w:spacing w:after="0" w:line="240" w:lineRule="auto"/>
      <w:jc w:val="center"/>
    </w:pPr>
    <w:rPr>
      <w:rFonts w:eastAsia="Times New Roman" w:cs="Times New Roman"/>
      <w:b/>
      <w:bCs/>
      <w:sz w:val="26"/>
      <w:szCs w:val="28"/>
      <w:lang w:bidi="ar-SA"/>
    </w:rPr>
  </w:style>
  <w:style w:type="character" w:customStyle="1" w:styleId="StyleStyle1ComplexLotus13ptNotBoldCharCharCharChar">
    <w:name w:val="Style Style1 + (Complex) Lotus 13 pt Not Bold Char Char Char Char"/>
    <w:link w:val="StyleStyle1ComplexLotus13ptNotBoldCharCharChar"/>
    <w:rsid w:val="008A7CCD"/>
    <w:rPr>
      <w:rFonts w:ascii="Times New Roman" w:eastAsia="Times New Roman" w:hAnsi="Times New Roman" w:cs="Times New Roman"/>
      <w:b/>
      <w:bCs/>
      <w:sz w:val="26"/>
      <w:szCs w:val="28"/>
      <w:lang w:bidi="ar-SA"/>
    </w:rPr>
  </w:style>
  <w:style w:type="paragraph" w:customStyle="1" w:styleId="StyleFooterComplexLotus13ptCharCharChar">
    <w:name w:val="Style Footer + (Complex) Lotus 13 pt Char Char Char"/>
    <w:basedOn w:val="Footer"/>
    <w:link w:val="StyleFooterComplexLotus13ptCharCharCharChar"/>
    <w:rsid w:val="008A7CCD"/>
    <w:pPr>
      <w:tabs>
        <w:tab w:val="clear" w:pos="4513"/>
        <w:tab w:val="clear" w:pos="9026"/>
        <w:tab w:val="center" w:pos="4153"/>
        <w:tab w:val="right" w:pos="8306"/>
      </w:tabs>
      <w:ind w:firstLine="284"/>
      <w:jc w:val="lowKashida"/>
    </w:pPr>
    <w:rPr>
      <w:rFonts w:eastAsia="SimSun" w:cs="Lotus"/>
      <w:sz w:val="24"/>
      <w:szCs w:val="28"/>
      <w:lang w:eastAsia="zh-CN"/>
    </w:rPr>
  </w:style>
  <w:style w:type="character" w:customStyle="1" w:styleId="StyleFooterComplexLotus13ptCharCharCharChar">
    <w:name w:val="Style Footer + (Complex) Lotus 13 pt Char Char Char Char"/>
    <w:link w:val="StyleFooterComplexLotus13ptCharCharChar"/>
    <w:rsid w:val="008A7CCD"/>
    <w:rPr>
      <w:rFonts w:ascii="Times New Roman" w:eastAsia="SimSun" w:hAnsi="Times New Roman" w:cs="Lotus"/>
      <w:sz w:val="24"/>
      <w:szCs w:val="28"/>
      <w:lang w:eastAsia="zh-CN"/>
    </w:rPr>
  </w:style>
  <w:style w:type="paragraph" w:customStyle="1" w:styleId="titleeditors1">
    <w:name w:val="titleeditors1"/>
    <w:basedOn w:val="Normal"/>
    <w:rsid w:val="008A7CCD"/>
    <w:pPr>
      <w:spacing w:before="100" w:beforeAutospacing="1" w:after="135" w:line="240" w:lineRule="auto"/>
      <w:jc w:val="both"/>
    </w:pPr>
    <w:rPr>
      <w:rFonts w:eastAsia="Times New Roman" w:cs="Times New Roman"/>
      <w:vanish/>
      <w:sz w:val="24"/>
      <w:szCs w:val="24"/>
      <w:lang w:bidi="ar-SA"/>
    </w:rPr>
  </w:style>
  <w:style w:type="character" w:customStyle="1" w:styleId="breadcrumbsubjects">
    <w:name w:val="breadcrumb_subjects"/>
    <w:rsid w:val="008A7CCD"/>
  </w:style>
  <w:style w:type="character" w:customStyle="1" w:styleId="ampersand">
    <w:name w:val="ampersand"/>
    <w:rsid w:val="008A7CCD"/>
  </w:style>
  <w:style w:type="character" w:customStyle="1" w:styleId="volume-value">
    <w:name w:val="volume-value"/>
    <w:rsid w:val="008A7CCD"/>
  </w:style>
  <w:style w:type="character" w:customStyle="1" w:styleId="vol-issue-comma">
    <w:name w:val="vol-issue-comma"/>
    <w:rsid w:val="008A7CCD"/>
  </w:style>
  <w:style w:type="character" w:customStyle="1" w:styleId="issue-value">
    <w:name w:val="issue-value"/>
    <w:rsid w:val="008A7CCD"/>
  </w:style>
  <w:style w:type="character" w:customStyle="1" w:styleId="slug-pages">
    <w:name w:val="slug-pages"/>
    <w:rsid w:val="008A7CCD"/>
  </w:style>
  <w:style w:type="paragraph" w:customStyle="1" w:styleId="Timenew">
    <w:name w:val="Time new"/>
    <w:basedOn w:val="Heading1"/>
    <w:rsid w:val="008A7CCD"/>
    <w:pPr>
      <w:bidi w:val="0"/>
      <w:spacing w:before="0" w:line="240" w:lineRule="auto"/>
      <w:ind w:firstLine="340"/>
      <w:jc w:val="center"/>
    </w:pPr>
    <w:rPr>
      <w:rFonts w:ascii="Times New Roman" w:eastAsia="Times New Roman" w:hAnsi="Times New Roman" w:cs="B Nazanin"/>
      <w:color w:val="365F91"/>
    </w:rPr>
  </w:style>
  <w:style w:type="table" w:styleId="LightGrid">
    <w:name w:val="Light Grid"/>
    <w:basedOn w:val="TableNormal"/>
    <w:uiPriority w:val="62"/>
    <w:rsid w:val="008A7CCD"/>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haparral Pro" w:eastAsia="Times New Roman" w:hAnsi="Chaparral Pr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haparral Pro" w:eastAsia="Times New Roman" w:hAnsi="Chaparral Pr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haparral Pro" w:eastAsia="Times New Roman" w:hAnsi="Chaparral Pro" w:cs="Times New Roman"/>
        <w:b/>
        <w:bCs/>
      </w:rPr>
    </w:tblStylePr>
    <w:tblStylePr w:type="lastCol">
      <w:rPr>
        <w:rFonts w:ascii="Chaparral Pro" w:eastAsia="Times New Roman" w:hAnsi="Chaparral Pr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
    <w:name w:val="Medium Grid 1"/>
    <w:basedOn w:val="TableNormal"/>
    <w:uiPriority w:val="67"/>
    <w:rsid w:val="008A7CCD"/>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8A7CCD"/>
    <w:pPr>
      <w:spacing w:after="0" w:line="240" w:lineRule="auto"/>
    </w:pPr>
    <w:rPr>
      <w:rFonts w:ascii="Calibri" w:eastAsia="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TableGrid30">
    <w:name w:val="Table Grid 3"/>
    <w:basedOn w:val="TableNormal"/>
    <w:unhideWhenUsed/>
    <w:rsid w:val="008A7CCD"/>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List">
    <w:name w:val="Light List"/>
    <w:basedOn w:val="TableNormal"/>
    <w:uiPriority w:val="61"/>
    <w:rsid w:val="008A7CCD"/>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3">
    <w:name w:val="Medium List 2 Accent 3"/>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character" w:customStyle="1" w:styleId="Heading1Char1">
    <w:name w:val="Heading 1 Char1"/>
    <w:aliases w:val="Heading 1 Char Char Char1,تیتر1 Char1"/>
    <w:uiPriority w:val="9"/>
    <w:qFormat/>
    <w:locked/>
    <w:rsid w:val="008A7CCD"/>
    <w:rPr>
      <w:rFonts w:ascii="Cambria" w:eastAsia="Times New Roman" w:hAnsi="Cambria" w:cs="Times New Roman"/>
      <w:b/>
      <w:bCs/>
      <w:color w:val="000000"/>
      <w:kern w:val="32"/>
      <w:sz w:val="32"/>
      <w:szCs w:val="32"/>
      <w:lang w:eastAsia="ko-KR" w:bidi="fa-IR"/>
    </w:rPr>
  </w:style>
  <w:style w:type="character" w:customStyle="1" w:styleId="gt-text">
    <w:name w:val="gt-text"/>
    <w:rsid w:val="008A7CCD"/>
  </w:style>
  <w:style w:type="character" w:customStyle="1" w:styleId="BalloonTextChar1">
    <w:name w:val="Balloon Text Char1"/>
    <w:uiPriority w:val="99"/>
    <w:locked/>
    <w:rsid w:val="008A7CCD"/>
    <w:rPr>
      <w:rFonts w:ascii="Tahoma" w:eastAsia="Times New Roman" w:hAnsi="Tahoma" w:cs="B Zar"/>
      <w:color w:val="000000"/>
      <w:sz w:val="16"/>
      <w:szCs w:val="16"/>
      <w:lang w:eastAsia="ko-KR"/>
    </w:rPr>
  </w:style>
  <w:style w:type="character" w:customStyle="1" w:styleId="CharChar4">
    <w:name w:val="Char Char4"/>
    <w:rsid w:val="008A7CCD"/>
    <w:rPr>
      <w:lang w:bidi="ar-SA"/>
    </w:rPr>
  </w:style>
  <w:style w:type="paragraph" w:customStyle="1" w:styleId="article-list-info">
    <w:name w:val="article-list-info"/>
    <w:basedOn w:val="Normal"/>
    <w:rsid w:val="008A7CCD"/>
    <w:pPr>
      <w:bidi w:val="0"/>
      <w:spacing w:after="150" w:line="240" w:lineRule="auto"/>
    </w:pPr>
    <w:rPr>
      <w:rFonts w:eastAsia="Times New Roman" w:cs="Times New Roman"/>
      <w:sz w:val="24"/>
      <w:szCs w:val="24"/>
      <w:lang w:bidi="ar-SA"/>
    </w:rPr>
  </w:style>
  <w:style w:type="character" w:customStyle="1" w:styleId="text-info1">
    <w:name w:val="text-info1"/>
    <w:rsid w:val="008A7CCD"/>
    <w:rPr>
      <w:color w:val="31708F"/>
    </w:rPr>
  </w:style>
  <w:style w:type="character" w:customStyle="1" w:styleId="gsoph2">
    <w:name w:val="gs_oph2"/>
    <w:rsid w:val="008A7CCD"/>
    <w:rPr>
      <w:vanish/>
      <w:webHidden w:val="0"/>
      <w:specVanish w:val="0"/>
    </w:rPr>
  </w:style>
  <w:style w:type="character" w:customStyle="1" w:styleId="viewmeanonoxford1">
    <w:name w:val="viewmeanonoxford1"/>
    <w:rsid w:val="008A7CCD"/>
    <w:rPr>
      <w:color w:val="008000"/>
      <w:sz w:val="22"/>
      <w:szCs w:val="22"/>
    </w:rPr>
  </w:style>
  <w:style w:type="paragraph" w:customStyle="1" w:styleId="zmatn">
    <w:name w:val="zmatn"/>
    <w:basedOn w:val="Normal"/>
    <w:rsid w:val="008A7CCD"/>
    <w:pPr>
      <w:bidi w:val="0"/>
      <w:spacing w:before="100" w:beforeAutospacing="1" w:after="100" w:afterAutospacing="1" w:line="240" w:lineRule="auto"/>
    </w:pPr>
    <w:rPr>
      <w:rFonts w:eastAsia="Times New Roman" w:cs="Times New Roman"/>
      <w:sz w:val="24"/>
      <w:szCs w:val="24"/>
      <w:lang w:bidi="ar-SA"/>
    </w:rPr>
  </w:style>
  <w:style w:type="character" w:customStyle="1" w:styleId="Chara">
    <w:name w:val="چكيده Char"/>
    <w:link w:val="af8"/>
    <w:locked/>
    <w:rsid w:val="008A7CCD"/>
    <w:rPr>
      <w:rFonts w:ascii="Times New Roman" w:eastAsia="Times New Roman" w:hAnsi="Times New Roman" w:cs="B Zar"/>
      <w:i/>
      <w:iCs/>
      <w:sz w:val="20"/>
      <w:szCs w:val="24"/>
      <w:lang w:bidi="ar-SA"/>
    </w:rPr>
  </w:style>
  <w:style w:type="character" w:customStyle="1" w:styleId="fieldtitle21">
    <w:name w:val="fieldtitle21"/>
    <w:rsid w:val="008A7CCD"/>
    <w:rPr>
      <w:rFonts w:ascii="Tahoma" w:hAnsi="Tahoma" w:cs="Tahoma" w:hint="default"/>
      <w:color w:val="666666"/>
      <w:sz w:val="14"/>
      <w:szCs w:val="14"/>
    </w:rPr>
  </w:style>
  <w:style w:type="character" w:customStyle="1" w:styleId="style131">
    <w:name w:val="style131"/>
    <w:rsid w:val="008A7CCD"/>
    <w:rPr>
      <w:color w:val="0000CC"/>
      <w:sz w:val="22"/>
      <w:szCs w:val="22"/>
    </w:rPr>
  </w:style>
  <w:style w:type="character" w:customStyle="1" w:styleId="mw-editsection-bracket">
    <w:name w:val="mw-editsection-bracket"/>
    <w:rsid w:val="008A7CCD"/>
  </w:style>
  <w:style w:type="character" w:customStyle="1" w:styleId="even2">
    <w:name w:val="even2"/>
    <w:rsid w:val="008A7CCD"/>
  </w:style>
  <w:style w:type="character" w:customStyle="1" w:styleId="al-mag-title2">
    <w:name w:val="al-mag-title2"/>
    <w:rsid w:val="008A7CCD"/>
  </w:style>
  <w:style w:type="character" w:customStyle="1" w:styleId="lang-en">
    <w:name w:val="lang-en"/>
    <w:rsid w:val="008A7CCD"/>
  </w:style>
  <w:style w:type="character" w:customStyle="1" w:styleId="hlfld-contribauthor">
    <w:name w:val="hlfld-contribauthor"/>
    <w:rsid w:val="008A7CCD"/>
  </w:style>
  <w:style w:type="character" w:customStyle="1" w:styleId="journaltitle2">
    <w:name w:val="journaltitle2"/>
    <w:rsid w:val="008A7CCD"/>
  </w:style>
  <w:style w:type="character" w:customStyle="1" w:styleId="nlmconf-date">
    <w:name w:val="nlm_conf-date"/>
    <w:rsid w:val="008A7CCD"/>
  </w:style>
  <w:style w:type="character" w:customStyle="1" w:styleId="nlmarticle-title">
    <w:name w:val="nlm_article-title"/>
    <w:rsid w:val="008A7CCD"/>
  </w:style>
  <w:style w:type="character" w:customStyle="1" w:styleId="nlmconf-name">
    <w:name w:val="nlm_conf-name"/>
    <w:rsid w:val="008A7CCD"/>
  </w:style>
  <w:style w:type="character" w:customStyle="1" w:styleId="nlmconf-loc">
    <w:name w:val="nlm_conf-loc"/>
    <w:rsid w:val="008A7CCD"/>
  </w:style>
  <w:style w:type="character" w:customStyle="1" w:styleId="url">
    <w:name w:val="url"/>
    <w:basedOn w:val="DefaultParagraphFont"/>
    <w:rsid w:val="008A7CCD"/>
  </w:style>
  <w:style w:type="character" w:customStyle="1" w:styleId="gi">
    <w:name w:val="gi"/>
    <w:basedOn w:val="DefaultParagraphFont"/>
    <w:rsid w:val="009020D4"/>
  </w:style>
  <w:style w:type="character" w:customStyle="1" w:styleId="articlecitationvolume">
    <w:name w:val="articlecitation_volume"/>
    <w:basedOn w:val="DefaultParagraphFont"/>
    <w:rsid w:val="00471F74"/>
  </w:style>
  <w:style w:type="character" w:customStyle="1" w:styleId="articlecitationpages">
    <w:name w:val="articlecitation_pages"/>
    <w:basedOn w:val="DefaultParagraphFont"/>
    <w:rsid w:val="00471F74"/>
  </w:style>
  <w:style w:type="character" w:customStyle="1" w:styleId="u-inline-block">
    <w:name w:val="u-inline-block"/>
    <w:basedOn w:val="DefaultParagraphFont"/>
    <w:rsid w:val="00471F74"/>
  </w:style>
  <w:style w:type="character" w:customStyle="1" w:styleId="xbe">
    <w:name w:val="_xbe"/>
    <w:basedOn w:val="DefaultParagraphFont"/>
    <w:rsid w:val="005A1D8C"/>
  </w:style>
  <w:style w:type="paragraph" w:customStyle="1" w:styleId="ancestors">
    <w:name w:val="ancestors"/>
    <w:basedOn w:val="Normal"/>
    <w:rsid w:val="005A1D8C"/>
    <w:pPr>
      <w:bidi w:val="0"/>
      <w:spacing w:before="100" w:beforeAutospacing="1" w:after="100" w:afterAutospacing="1" w:line="240" w:lineRule="auto"/>
    </w:pPr>
    <w:rPr>
      <w:rFonts w:eastAsia="Times New Roman" w:cs="Times New Roman"/>
      <w:sz w:val="24"/>
      <w:szCs w:val="24"/>
    </w:rPr>
  </w:style>
  <w:style w:type="character" w:customStyle="1" w:styleId="extendcharacter">
    <w:name w:val="extend_character"/>
    <w:basedOn w:val="DefaultParagraphFont"/>
    <w:rsid w:val="005A1D8C"/>
  </w:style>
  <w:style w:type="character" w:customStyle="1" w:styleId="spdf">
    <w:name w:val="spdf"/>
    <w:basedOn w:val="DefaultParagraphFont"/>
    <w:rsid w:val="005A1D8C"/>
  </w:style>
  <w:style w:type="character" w:customStyle="1" w:styleId="ftpdfsize">
    <w:name w:val="ft_pdf_size"/>
    <w:basedOn w:val="DefaultParagraphFont"/>
    <w:rsid w:val="005A1D8C"/>
  </w:style>
  <w:style w:type="character" w:customStyle="1" w:styleId="fontstyle01">
    <w:name w:val="fontstyle01"/>
    <w:basedOn w:val="DefaultParagraphFont"/>
    <w:rsid w:val="00314132"/>
    <w:rPr>
      <w:rFonts w:ascii="AdvOT863180fb" w:hAnsi="AdvOT863180fb" w:hint="default"/>
      <w:b w:val="0"/>
      <w:bCs w:val="0"/>
      <w:i w:val="0"/>
      <w:iCs w:val="0"/>
      <w:color w:val="231F20"/>
      <w:sz w:val="14"/>
      <w:szCs w:val="14"/>
    </w:rPr>
  </w:style>
  <w:style w:type="table" w:customStyle="1" w:styleId="TableGrid8">
    <w:name w:val="Table Grid8"/>
    <w:basedOn w:val="TableNormal"/>
    <w:next w:val="TableGrid"/>
    <w:uiPriority w:val="39"/>
    <w:rsid w:val="00314132"/>
    <w:pPr>
      <w:spacing w:after="0" w:line="240" w:lineRule="auto"/>
    </w:pPr>
    <w:rPr>
      <w:rFonts w:ascii="Times New Roman" w:hAnsi="Times New Roman" w:cs="B Zar"/>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9A6469"/>
    <w:pPr>
      <w:spacing w:before="100" w:beforeAutospacing="1" w:after="100" w:afterAutospacing="1" w:line="240" w:lineRule="auto"/>
    </w:pPr>
    <w:rPr>
      <w:rFonts w:eastAsia="Times New Roman" w:cs="Times New Roman"/>
      <w:sz w:val="24"/>
      <w:szCs w:val="24"/>
    </w:rPr>
  </w:style>
  <w:style w:type="character" w:customStyle="1" w:styleId="ui-ncbitoggler-master-text">
    <w:name w:val="ui-ncbitoggler-master-text"/>
    <w:basedOn w:val="DefaultParagraphFont"/>
    <w:rsid w:val="009A6469"/>
  </w:style>
  <w:style w:type="paragraph" w:customStyle="1" w:styleId="afff2">
    <w:name w:val="فهرست نمودارها"/>
    <w:basedOn w:val="Normal"/>
    <w:rsid w:val="00620C2D"/>
    <w:pPr>
      <w:spacing w:line="360" w:lineRule="auto"/>
      <w:jc w:val="both"/>
    </w:pPr>
    <w:rPr>
      <w:rFonts w:ascii="B Mitra" w:eastAsia="Calibri" w:hAnsi="B Mitra" w:cs="B Mitra"/>
      <w:sz w:val="20"/>
      <w:szCs w:val="20"/>
    </w:rPr>
  </w:style>
  <w:style w:type="character" w:customStyle="1" w:styleId="normalchar">
    <w:name w:val="normal__char"/>
    <w:basedOn w:val="DefaultParagraphFont"/>
    <w:rsid w:val="00620C2D"/>
  </w:style>
  <w:style w:type="character" w:customStyle="1" w:styleId="tlid-translation">
    <w:name w:val="tlid-translation"/>
    <w:basedOn w:val="DefaultParagraphFont"/>
    <w:rsid w:val="00C36C63"/>
  </w:style>
  <w:style w:type="table" w:styleId="LightGrid-Accent5">
    <w:name w:val="Light Grid Accent 5"/>
    <w:basedOn w:val="TableNormal"/>
    <w:uiPriority w:val="62"/>
    <w:rsid w:val="00592E33"/>
    <w:pPr>
      <w:spacing w:after="0" w:line="240" w:lineRule="auto"/>
    </w:pPr>
    <w:rPr>
      <w:rFonts w:ascii="Times New Roman" w:hAnsi="Times New Roman" w:cs="Times New Roman"/>
      <w:sz w:val="20"/>
      <w:szCs w:val="20"/>
      <w:lang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cs"/>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cs"/>
        <w:b/>
        <w:bCs/>
      </w:rPr>
    </w:tblStylePr>
    <w:tblStylePr w:type="lastCol">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figure">
    <w:name w:val="figure"/>
    <w:basedOn w:val="Normal"/>
    <w:autoRedefine/>
    <w:qFormat/>
    <w:rsid w:val="00592E33"/>
    <w:pPr>
      <w:spacing w:after="0"/>
      <w:jc w:val="center"/>
    </w:pPr>
    <w:rPr>
      <w:rFonts w:cs="B Nazanin"/>
      <w:color w:val="000000"/>
      <w:sz w:val="24"/>
      <w:szCs w:val="24"/>
    </w:rPr>
  </w:style>
  <w:style w:type="paragraph" w:customStyle="1" w:styleId="xl86">
    <w:name w:val="xl86"/>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7">
    <w:name w:val="xl87"/>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8">
    <w:name w:val="xl88"/>
    <w:basedOn w:val="Normal"/>
    <w:rsid w:val="00592E33"/>
    <w:pPr>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89">
    <w:name w:val="xl89"/>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0">
    <w:name w:val="xl90"/>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1">
    <w:name w:val="xl91"/>
    <w:basedOn w:val="Normal"/>
    <w:rsid w:val="00592E33"/>
    <w:pPr>
      <w:bidi w:val="0"/>
      <w:spacing w:before="100" w:beforeAutospacing="1" w:after="100" w:afterAutospacing="1" w:line="240" w:lineRule="auto"/>
      <w:textAlignment w:val="center"/>
    </w:pPr>
    <w:rPr>
      <w:rFonts w:eastAsia="Times New Roman" w:cs="Times New Roman"/>
      <w:sz w:val="18"/>
      <w:szCs w:val="18"/>
      <w:lang w:val="en-SG" w:eastAsia="en-SG" w:bidi="ar-SA"/>
    </w:rPr>
  </w:style>
  <w:style w:type="paragraph" w:customStyle="1" w:styleId="xl92">
    <w:name w:val="xl92"/>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3">
    <w:name w:val="xl93"/>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4">
    <w:name w:val="xl94"/>
    <w:basedOn w:val="Normal"/>
    <w:rsid w:val="00592E33"/>
    <w:pPr>
      <w:pBdr>
        <w:left w:val="single" w:sz="4" w:space="0" w:color="auto"/>
        <w:bottom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5">
    <w:name w:val="xl95"/>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96">
    <w:name w:val="xl96"/>
    <w:basedOn w:val="Normal"/>
    <w:rsid w:val="00592E33"/>
    <w:pPr>
      <w:pBdr>
        <w:left w:val="single" w:sz="4" w:space="0" w:color="auto"/>
        <w:bottom w:val="double" w:sz="6" w:space="0" w:color="auto"/>
        <w:right w:val="single" w:sz="4" w:space="0" w:color="auto"/>
      </w:pBdr>
      <w:shd w:val="clear" w:color="000000" w:fill="A6A6A6"/>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7">
    <w:name w:val="xl97"/>
    <w:basedOn w:val="Normal"/>
    <w:rsid w:val="00592E33"/>
    <w:pPr>
      <w:pBdr>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8">
    <w:name w:val="xl98"/>
    <w:basedOn w:val="Normal"/>
    <w:rsid w:val="00592E33"/>
    <w:pPr>
      <w:pBdr>
        <w:top w:val="single" w:sz="4" w:space="0" w:color="auto"/>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9">
    <w:name w:val="xl99"/>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00">
    <w:name w:val="xl100"/>
    <w:basedOn w:val="Normal"/>
    <w:rsid w:val="00592E33"/>
    <w:pP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1">
    <w:name w:val="xl101"/>
    <w:basedOn w:val="Normal"/>
    <w:rsid w:val="00592E33"/>
    <w:pPr>
      <w:pBdr>
        <w:bottom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2">
    <w:name w:val="xl102"/>
    <w:basedOn w:val="Normal"/>
    <w:rsid w:val="00592E33"/>
    <w:pPr>
      <w:pBdr>
        <w:left w:val="single" w:sz="4"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3">
    <w:name w:val="xl103"/>
    <w:basedOn w:val="Normal"/>
    <w:rsid w:val="00592E33"/>
    <w:pPr>
      <w:pBdr>
        <w:lef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4">
    <w:name w:val="xl104"/>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05">
    <w:name w:val="xl105"/>
    <w:basedOn w:val="Normal"/>
    <w:rsid w:val="00592E33"/>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sz w:val="24"/>
      <w:szCs w:val="24"/>
      <w:lang w:val="en-SG" w:eastAsia="en-SG" w:bidi="ar-SA"/>
    </w:rPr>
  </w:style>
  <w:style w:type="paragraph" w:customStyle="1" w:styleId="xl106">
    <w:name w:val="xl106"/>
    <w:basedOn w:val="Normal"/>
    <w:rsid w:val="00592E33"/>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7">
    <w:name w:val="xl107"/>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8">
    <w:name w:val="xl108"/>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9">
    <w:name w:val="xl109"/>
    <w:basedOn w:val="Normal"/>
    <w:rsid w:val="00592E33"/>
    <w:pPr>
      <w:pBdr>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0">
    <w:name w:val="xl110"/>
    <w:basedOn w:val="Normal"/>
    <w:rsid w:val="00592E33"/>
    <w:pPr>
      <w:pBdr>
        <w:left w:val="single" w:sz="4" w:space="0" w:color="auto"/>
        <w:right w:val="single" w:sz="4" w:space="14" w:color="auto"/>
      </w:pBdr>
      <w:shd w:val="clear" w:color="000000" w:fill="FDE9D9"/>
      <w:bidi w:val="0"/>
      <w:spacing w:before="100" w:beforeAutospacing="1" w:after="100" w:afterAutospacing="1" w:line="240" w:lineRule="auto"/>
      <w:ind w:firstLineChars="200" w:firstLine="200"/>
      <w:jc w:val="right"/>
    </w:pPr>
    <w:rPr>
      <w:rFonts w:eastAsia="Times New Roman" w:cs="Times New Roman"/>
      <w:sz w:val="18"/>
      <w:szCs w:val="18"/>
      <w:lang w:val="en-SG" w:eastAsia="en-SG" w:bidi="ar-SA"/>
    </w:rPr>
  </w:style>
  <w:style w:type="paragraph" w:customStyle="1" w:styleId="xl111">
    <w:name w:val="xl111"/>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2">
    <w:name w:val="xl112"/>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ind w:firstLineChars="500" w:firstLine="500"/>
      <w:jc w:val="right"/>
    </w:pPr>
    <w:rPr>
      <w:rFonts w:eastAsia="Times New Roman" w:cs="Times New Roman"/>
      <w:sz w:val="18"/>
      <w:szCs w:val="18"/>
      <w:lang w:val="en-SG" w:eastAsia="en-SG" w:bidi="ar-SA"/>
    </w:rPr>
  </w:style>
  <w:style w:type="paragraph" w:customStyle="1" w:styleId="xl113">
    <w:name w:val="xl113"/>
    <w:basedOn w:val="Normal"/>
    <w:rsid w:val="00592E33"/>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14">
    <w:name w:val="xl114"/>
    <w:basedOn w:val="Normal"/>
    <w:rsid w:val="00592E33"/>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5">
    <w:name w:val="xl115"/>
    <w:basedOn w:val="Normal"/>
    <w:rsid w:val="00592E33"/>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6">
    <w:name w:val="xl116"/>
    <w:basedOn w:val="Normal"/>
    <w:rsid w:val="00592E33"/>
    <w:pPr>
      <w:pBdr>
        <w:top w:val="single" w:sz="8"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20"/>
      <w:szCs w:val="20"/>
      <w:lang w:val="en-SG" w:eastAsia="en-SG" w:bidi="ar-SA"/>
    </w:rPr>
  </w:style>
  <w:style w:type="character" w:customStyle="1" w:styleId="ntitle1">
    <w:name w:val="ntitle1"/>
    <w:basedOn w:val="DefaultParagraphFont"/>
    <w:rsid w:val="00592E33"/>
    <w:rPr>
      <w:b/>
      <w:bCs/>
      <w:color w:val="636363"/>
      <w:sz w:val="18"/>
      <w:szCs w:val="18"/>
    </w:rPr>
  </w:style>
  <w:style w:type="paragraph" w:customStyle="1" w:styleId="font5">
    <w:name w:val="font5"/>
    <w:basedOn w:val="Normal"/>
    <w:rsid w:val="00592E33"/>
    <w:pPr>
      <w:bidi w:val="0"/>
      <w:spacing w:before="100" w:beforeAutospacing="1" w:after="100" w:afterAutospacing="1" w:line="240" w:lineRule="auto"/>
    </w:pPr>
    <w:rPr>
      <w:rFonts w:eastAsia="Times New Roman" w:cs="Times New Roman"/>
      <w:color w:val="000000"/>
      <w:sz w:val="20"/>
      <w:szCs w:val="20"/>
      <w:lang w:val="en-SG" w:eastAsia="en-SG" w:bidi="ar-SA"/>
    </w:rPr>
  </w:style>
  <w:style w:type="table" w:customStyle="1" w:styleId="ListTable6Colorful-Accent61">
    <w:name w:val="List Table 6 Colorful - Accent 61"/>
    <w:basedOn w:val="TableNormal"/>
    <w:uiPriority w:val="51"/>
    <w:rsid w:val="00592E33"/>
    <w:pPr>
      <w:spacing w:after="0" w:line="240" w:lineRule="auto"/>
    </w:pPr>
    <w:rPr>
      <w:color w:val="E36C0A" w:themeColor="accent6" w:themeShade="BF"/>
      <w:lang w:bidi="ar-SA"/>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62">
    <w:name w:val="List Table 6 Colorful - Accent 62"/>
    <w:basedOn w:val="TableNormal"/>
    <w:uiPriority w:val="51"/>
    <w:rsid w:val="00592E33"/>
    <w:pPr>
      <w:spacing w:after="0" w:line="240" w:lineRule="auto"/>
    </w:pPr>
    <w:rPr>
      <w:color w:val="E36C0A" w:themeColor="accent6" w:themeShade="BF"/>
      <w:lang w:bidi="ar-SA"/>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51">
    <w:name w:val="List Table 6 Colorful - Accent 51"/>
    <w:basedOn w:val="TableNormal"/>
    <w:uiPriority w:val="51"/>
    <w:rsid w:val="00592E3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41">
    <w:name w:val="List Table 6 Colorful - Accent 41"/>
    <w:basedOn w:val="TableNormal"/>
    <w:uiPriority w:val="51"/>
    <w:rsid w:val="00592E33"/>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61">
    <w:name w:val="Grid Table 2 - Accent 61"/>
    <w:basedOn w:val="TableNormal"/>
    <w:uiPriority w:val="47"/>
    <w:rsid w:val="00592E33"/>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11">
    <w:name w:val="List Table 6 Colorful - Accent 11"/>
    <w:basedOn w:val="TableNormal"/>
    <w:uiPriority w:val="51"/>
    <w:rsid w:val="00592E3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33E5CD5853943F4BD7E8C4B124C0E1D">
    <w:name w:val="233E5CD5853943F4BD7E8C4B124C0E1D"/>
    <w:rsid w:val="00592E33"/>
    <w:rPr>
      <w:rFonts w:eastAsiaTheme="minorEastAsia"/>
      <w:lang w:eastAsia="ja-JP" w:bidi="ar-SA"/>
    </w:rPr>
  </w:style>
  <w:style w:type="paragraph" w:customStyle="1" w:styleId="ArticleinIran">
    <w:name w:val="Article in Iran"/>
    <w:basedOn w:val="Normal"/>
    <w:link w:val="ArticleinIranChar"/>
    <w:qFormat/>
    <w:rsid w:val="00592E33"/>
    <w:pPr>
      <w:spacing w:after="160" w:line="259" w:lineRule="auto"/>
      <w:jc w:val="both"/>
    </w:pPr>
    <w:rPr>
      <w:rFonts w:asciiTheme="majorBidi" w:hAnsiTheme="majorBidi"/>
      <w:sz w:val="20"/>
    </w:rPr>
  </w:style>
  <w:style w:type="character" w:customStyle="1" w:styleId="ArticleinIranChar">
    <w:name w:val="Article in Iran Char"/>
    <w:basedOn w:val="DefaultParagraphFont"/>
    <w:link w:val="ArticleinIran"/>
    <w:rsid w:val="00592E33"/>
    <w:rPr>
      <w:rFonts w:asciiTheme="majorBidi" w:hAnsiTheme="majorBidi" w:cs="B Zar"/>
      <w:sz w:val="20"/>
    </w:rPr>
  </w:style>
  <w:style w:type="table" w:customStyle="1" w:styleId="GridTable6Colorful1">
    <w:name w:val="Grid Table 6 Colorful1"/>
    <w:basedOn w:val="TableNormal"/>
    <w:uiPriority w:val="51"/>
    <w:rsid w:val="00592E33"/>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pub-state1">
    <w:name w:val="epub-state1"/>
    <w:basedOn w:val="DefaultParagraphFont"/>
    <w:rsid w:val="00592E33"/>
    <w:rPr>
      <w:color w:val="8B8B8B"/>
    </w:rPr>
  </w:style>
  <w:style w:type="character" w:customStyle="1" w:styleId="epub-date1">
    <w:name w:val="epub-date1"/>
    <w:basedOn w:val="DefaultParagraphFont"/>
    <w:rsid w:val="00592E33"/>
    <w:rPr>
      <w:b w:val="0"/>
      <w:bCs w:val="0"/>
      <w:color w:val="1C1D1E"/>
    </w:rPr>
  </w:style>
  <w:style w:type="table" w:customStyle="1" w:styleId="PlainTable52">
    <w:name w:val="Plain Table 52"/>
    <w:basedOn w:val="TableNormal"/>
    <w:uiPriority w:val="45"/>
    <w:rsid w:val="00216C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2">
    <w:name w:val="Plain Table 22"/>
    <w:basedOn w:val="TableNormal"/>
    <w:uiPriority w:val="42"/>
    <w:rsid w:val="00216C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unhideWhenUsed/>
    <w:rsid w:val="00216C89"/>
    <w:rPr>
      <w:color w:val="605E5C"/>
      <w:shd w:val="clear" w:color="auto" w:fill="E1DFDD"/>
    </w:rPr>
  </w:style>
  <w:style w:type="paragraph" w:customStyle="1" w:styleId="Heading11">
    <w:name w:val="Heading 11"/>
    <w:basedOn w:val="Normal"/>
    <w:next w:val="Normal"/>
    <w:link w:val="heading1Char0"/>
    <w:uiPriority w:val="9"/>
    <w:qFormat/>
    <w:rsid w:val="008A1175"/>
    <w:pPr>
      <w:keepNext/>
      <w:keepLines/>
      <w:spacing w:before="240" w:after="0" w:line="259" w:lineRule="auto"/>
      <w:outlineLvl w:val="0"/>
    </w:pPr>
    <w:rPr>
      <w:rFonts w:ascii="Calibri Light" w:eastAsia="Times New Roman" w:hAnsi="Calibri Light" w:cs="Times New Roman"/>
      <w:color w:val="2E74B5"/>
      <w:sz w:val="32"/>
      <w:szCs w:val="32"/>
    </w:rPr>
  </w:style>
  <w:style w:type="character" w:customStyle="1" w:styleId="cit">
    <w:name w:val="cit"/>
    <w:basedOn w:val="DefaultParagraphFont"/>
    <w:rsid w:val="008A1175"/>
  </w:style>
  <w:style w:type="character" w:customStyle="1" w:styleId="persian">
    <w:name w:val="persian"/>
    <w:basedOn w:val="DefaultParagraphFont"/>
    <w:rsid w:val="008A1175"/>
  </w:style>
  <w:style w:type="character" w:customStyle="1" w:styleId="title-text">
    <w:name w:val="title-text"/>
    <w:basedOn w:val="DefaultParagraphFont"/>
    <w:rsid w:val="006E4BCB"/>
  </w:style>
  <w:style w:type="paragraph" w:customStyle="1" w:styleId="15">
    <w:name w:val="1تیتر اصلی"/>
    <w:basedOn w:val="Normal"/>
    <w:link w:val="1Char"/>
    <w:qFormat/>
    <w:rsid w:val="00FA5098"/>
    <w:pPr>
      <w:spacing w:after="0" w:line="240" w:lineRule="auto"/>
      <w:jc w:val="center"/>
    </w:pPr>
    <w:rPr>
      <w:rFonts w:eastAsia="Times New Roman"/>
      <w:b/>
      <w:bCs/>
      <w:sz w:val="26"/>
    </w:rPr>
  </w:style>
  <w:style w:type="paragraph" w:customStyle="1" w:styleId="24">
    <w:name w:val="2 نویسنده تاریخ"/>
    <w:basedOn w:val="Normal"/>
    <w:link w:val="2Char0"/>
    <w:qFormat/>
    <w:rsid w:val="00286F25"/>
    <w:pPr>
      <w:spacing w:after="0" w:line="240" w:lineRule="auto"/>
      <w:jc w:val="center"/>
    </w:pPr>
    <w:rPr>
      <w:rFonts w:eastAsia="Times New Roman"/>
      <w:b/>
      <w:bCs/>
      <w:szCs w:val="22"/>
    </w:rPr>
  </w:style>
  <w:style w:type="character" w:customStyle="1" w:styleId="1Char">
    <w:name w:val="1تیتر اصلی Char"/>
    <w:basedOn w:val="DefaultParagraphFont"/>
    <w:link w:val="15"/>
    <w:rsid w:val="00FA5098"/>
    <w:rPr>
      <w:rFonts w:eastAsia="Times New Roman" w:cs="B Zar"/>
      <w:b/>
      <w:bCs/>
      <w:sz w:val="26"/>
      <w:szCs w:val="26"/>
    </w:rPr>
  </w:style>
  <w:style w:type="paragraph" w:customStyle="1" w:styleId="310">
    <w:name w:val="3 تیتر 1 مقاله"/>
    <w:basedOn w:val="Normal"/>
    <w:link w:val="31Char"/>
    <w:qFormat/>
    <w:rsid w:val="00F9794C"/>
    <w:pPr>
      <w:spacing w:before="200" w:after="0" w:line="240" w:lineRule="auto"/>
    </w:pPr>
    <w:rPr>
      <w:b/>
      <w:bCs/>
      <w:sz w:val="26"/>
    </w:rPr>
  </w:style>
  <w:style w:type="character" w:customStyle="1" w:styleId="2Char0">
    <w:name w:val="2 نویسنده تاریخ Char"/>
    <w:basedOn w:val="DefaultParagraphFont"/>
    <w:link w:val="24"/>
    <w:rsid w:val="00286F25"/>
    <w:rPr>
      <w:rFonts w:ascii="Times New Roman" w:eastAsia="Times New Roman" w:hAnsi="Times New Roman" w:cs="B Zar"/>
      <w:b/>
      <w:bCs/>
    </w:rPr>
  </w:style>
  <w:style w:type="paragraph" w:customStyle="1" w:styleId="42">
    <w:name w:val="4 تیتر 2 مقاله"/>
    <w:basedOn w:val="Normal"/>
    <w:link w:val="42Char"/>
    <w:qFormat/>
    <w:rsid w:val="006069FE"/>
    <w:pPr>
      <w:spacing w:before="120" w:after="0" w:line="240" w:lineRule="auto"/>
      <w:contextualSpacing/>
      <w:jc w:val="lowKashida"/>
    </w:pPr>
    <w:rPr>
      <w:rFonts w:ascii="Times new roamn" w:eastAsia="Times New Roman" w:hAnsi="Times new roamn"/>
      <w:b/>
      <w:bCs/>
      <w:sz w:val="24"/>
      <w:szCs w:val="25"/>
    </w:rPr>
  </w:style>
  <w:style w:type="character" w:customStyle="1" w:styleId="31Char">
    <w:name w:val="3 تیتر 1 مقاله Char"/>
    <w:basedOn w:val="DefaultParagraphFont"/>
    <w:link w:val="310"/>
    <w:rsid w:val="00F9794C"/>
    <w:rPr>
      <w:rFonts w:ascii="Times New Roman" w:hAnsi="Times New Roman" w:cs="B Zar"/>
      <w:b/>
      <w:bCs/>
      <w:sz w:val="26"/>
      <w:szCs w:val="26"/>
    </w:rPr>
  </w:style>
  <w:style w:type="paragraph" w:customStyle="1" w:styleId="5">
    <w:name w:val="5 جدول"/>
    <w:basedOn w:val="Normal"/>
    <w:link w:val="5Char"/>
    <w:qFormat/>
    <w:rsid w:val="003B22CA"/>
    <w:pPr>
      <w:spacing w:after="0" w:line="240" w:lineRule="auto"/>
      <w:contextualSpacing/>
      <w:jc w:val="center"/>
    </w:pPr>
    <w:rPr>
      <w:rFonts w:ascii="Times New Roman Bold" w:eastAsia="Times New Roman" w:hAnsi="Times New Roman Bold"/>
      <w:b/>
      <w:bCs/>
      <w:sz w:val="18"/>
      <w:szCs w:val="20"/>
    </w:rPr>
  </w:style>
  <w:style w:type="character" w:customStyle="1" w:styleId="42Char">
    <w:name w:val="4 تیتر 2 مقاله Char"/>
    <w:basedOn w:val="DefaultParagraphFont"/>
    <w:link w:val="42"/>
    <w:rsid w:val="006069FE"/>
    <w:rPr>
      <w:rFonts w:ascii="Times new roamn" w:eastAsia="Times New Roman" w:hAnsi="Times new roamn" w:cs="B Zar"/>
      <w:b/>
      <w:bCs/>
      <w:sz w:val="24"/>
      <w:szCs w:val="25"/>
    </w:rPr>
  </w:style>
  <w:style w:type="character" w:customStyle="1" w:styleId="5Char">
    <w:name w:val="5 جدول Char"/>
    <w:basedOn w:val="DefaultParagraphFont"/>
    <w:link w:val="5"/>
    <w:rsid w:val="003B22CA"/>
    <w:rPr>
      <w:rFonts w:ascii="Times New Roman Bold" w:eastAsia="Times New Roman" w:hAnsi="Times New Roman Bold" w:cs="B Zar"/>
      <w:b/>
      <w:bCs/>
      <w:sz w:val="18"/>
      <w:szCs w:val="20"/>
    </w:rPr>
  </w:style>
  <w:style w:type="paragraph" w:customStyle="1" w:styleId="afff3">
    <w:name w:val="۲۴یادداشت‌جدول"/>
    <w:basedOn w:val="Normal"/>
    <w:qFormat/>
    <w:rsid w:val="00FA5098"/>
    <w:pPr>
      <w:keepNext/>
      <w:keepLines/>
      <w:spacing w:after="0" w:line="240" w:lineRule="auto"/>
      <w:jc w:val="both"/>
    </w:pPr>
    <w:rPr>
      <w:rFonts w:ascii="XB Kayhan" w:eastAsia="Calibri" w:hAnsi="XB Kayhan" w:cs="XB Kayhan"/>
      <w:sz w:val="18"/>
      <w:szCs w:val="18"/>
    </w:rPr>
  </w:style>
  <w:style w:type="table" w:customStyle="1" w:styleId="afff4">
    <w:name w:val="۲۵جدول"/>
    <w:basedOn w:val="TableGrid"/>
    <w:uiPriority w:val="99"/>
    <w:rsid w:val="00190655"/>
    <w:pPr>
      <w:jc w:val="center"/>
    </w:pPr>
    <w:rPr>
      <w:rFonts w:ascii="Calibri" w:eastAsia="Calibri" w:hAnsi="Calibri" w:cs="XB Kayhan"/>
      <w:sz w:val="20"/>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character" w:customStyle="1" w:styleId="CharChar6">
    <w:name w:val="Char Char6"/>
    <w:semiHidden/>
    <w:rsid w:val="00190655"/>
    <w:rPr>
      <w:rFonts w:ascii="Calibri" w:eastAsia="Calibri" w:hAnsi="Calibri" w:cs="Arial"/>
      <w:lang w:val="en-US" w:eastAsia="en-US" w:bidi="fa-IR"/>
    </w:rPr>
  </w:style>
  <w:style w:type="character" w:customStyle="1" w:styleId="gd">
    <w:name w:val="gd"/>
    <w:rsid w:val="00190655"/>
  </w:style>
  <w:style w:type="character" w:styleId="HTMLCode">
    <w:name w:val="HTML Code"/>
    <w:uiPriority w:val="99"/>
    <w:semiHidden/>
    <w:unhideWhenUsed/>
    <w:rsid w:val="00190655"/>
    <w:rPr>
      <w:rFonts w:ascii="Courier New" w:eastAsia="Times New Roman" w:hAnsi="Courier New" w:cs="Courier New"/>
      <w:sz w:val="20"/>
      <w:szCs w:val="20"/>
    </w:rPr>
  </w:style>
  <w:style w:type="paragraph" w:customStyle="1" w:styleId="article-creator">
    <w:name w:val="article-creator"/>
    <w:basedOn w:val="Normal"/>
    <w:rsid w:val="00190655"/>
    <w:pPr>
      <w:bidi w:val="0"/>
      <w:spacing w:after="150" w:line="240" w:lineRule="auto"/>
    </w:pPr>
    <w:rPr>
      <w:rFonts w:eastAsia="Times New Roman" w:cs="Times New Roman"/>
      <w:sz w:val="24"/>
      <w:szCs w:val="24"/>
    </w:rPr>
  </w:style>
  <w:style w:type="character" w:customStyle="1" w:styleId="apple-tab-span">
    <w:name w:val="apple-tab-span"/>
    <w:rsid w:val="00190655"/>
  </w:style>
  <w:style w:type="numbering" w:styleId="1ai">
    <w:name w:val="Outline List 1"/>
    <w:basedOn w:val="NoList"/>
    <w:semiHidden/>
    <w:rsid w:val="00190655"/>
    <w:pPr>
      <w:numPr>
        <w:numId w:val="27"/>
      </w:numPr>
    </w:pPr>
  </w:style>
  <w:style w:type="numbering" w:styleId="ArticleSection">
    <w:name w:val="Outline List 3"/>
    <w:basedOn w:val="NoList"/>
    <w:semiHidden/>
    <w:rsid w:val="00190655"/>
    <w:pPr>
      <w:numPr>
        <w:numId w:val="28"/>
      </w:numPr>
    </w:pPr>
  </w:style>
  <w:style w:type="paragraph" w:styleId="BodyTextFirstIndent2">
    <w:name w:val="Body Text First Indent 2"/>
    <w:basedOn w:val="BodyTextIndent"/>
    <w:link w:val="BodyTextFirstIndent2Char"/>
    <w:uiPriority w:val="99"/>
    <w:rsid w:val="00190655"/>
    <w:pPr>
      <w:spacing w:after="120" w:line="360" w:lineRule="auto"/>
      <w:ind w:left="283" w:firstLine="210"/>
    </w:pPr>
    <w:rPr>
      <w:rFonts w:ascii="Times New Roman" w:hAnsi="Times New Roman" w:cs="Times New Roman"/>
      <w:spacing w:val="10"/>
      <w:sz w:val="32"/>
      <w:szCs w:val="32"/>
      <w:lang w:val="x-none" w:eastAsia="x-none" w:bidi="ar-SA"/>
    </w:rPr>
  </w:style>
  <w:style w:type="character" w:customStyle="1" w:styleId="BodyTextFirstIndent2Char">
    <w:name w:val="Body Text First Indent 2 Char"/>
    <w:basedOn w:val="BodyTextIndentChar"/>
    <w:link w:val="BodyTextFirstIndent2"/>
    <w:uiPriority w:val="99"/>
    <w:rsid w:val="00190655"/>
    <w:rPr>
      <w:rFonts w:ascii="Times New Roman" w:eastAsia="Calibri" w:hAnsi="Times New Roman" w:cs="Times New Roman"/>
      <w:spacing w:val="10"/>
      <w:sz w:val="32"/>
      <w:szCs w:val="32"/>
      <w:lang w:val="x-none" w:eastAsia="x-none" w:bidi="ar-SA"/>
    </w:rPr>
  </w:style>
  <w:style w:type="paragraph" w:styleId="Closing">
    <w:name w:val="Closing"/>
    <w:basedOn w:val="Normal"/>
    <w:link w:val="ClosingChar"/>
    <w:uiPriority w:val="99"/>
    <w:rsid w:val="00190655"/>
    <w:pPr>
      <w:spacing w:after="0" w:line="360" w:lineRule="auto"/>
      <w:ind w:left="4252" w:firstLine="851"/>
      <w:jc w:val="both"/>
    </w:pPr>
    <w:rPr>
      <w:rFonts w:eastAsia="Calibri" w:cs="Times New Roman"/>
      <w:spacing w:val="10"/>
      <w:sz w:val="32"/>
      <w:szCs w:val="32"/>
      <w:lang w:val="x-none" w:eastAsia="x-none" w:bidi="ar-SA"/>
    </w:rPr>
  </w:style>
  <w:style w:type="character" w:customStyle="1" w:styleId="ClosingChar">
    <w:name w:val="Closing Char"/>
    <w:basedOn w:val="DefaultParagraphFont"/>
    <w:link w:val="Closing"/>
    <w:uiPriority w:val="99"/>
    <w:rsid w:val="00190655"/>
    <w:rPr>
      <w:rFonts w:ascii="Times New Roman" w:eastAsia="Calibri" w:hAnsi="Times New Roman" w:cs="Times New Roman"/>
      <w:spacing w:val="10"/>
      <w:sz w:val="32"/>
      <w:szCs w:val="32"/>
      <w:lang w:val="x-none" w:eastAsia="x-none" w:bidi="ar-SA"/>
    </w:rPr>
  </w:style>
  <w:style w:type="paragraph" w:styleId="E-mailSignature">
    <w:name w:val="E-mail Signature"/>
    <w:basedOn w:val="Normal"/>
    <w:link w:val="E-mailSignatureChar"/>
    <w:uiPriority w:val="99"/>
    <w:rsid w:val="00190655"/>
    <w:pPr>
      <w:spacing w:after="0" w:line="360" w:lineRule="auto"/>
      <w:ind w:firstLine="851"/>
      <w:jc w:val="both"/>
    </w:pPr>
    <w:rPr>
      <w:rFonts w:eastAsia="Calibri" w:cs="Times New Roman"/>
      <w:spacing w:val="10"/>
      <w:sz w:val="32"/>
      <w:szCs w:val="32"/>
      <w:lang w:val="x-none" w:eastAsia="x-none" w:bidi="ar-SA"/>
    </w:rPr>
  </w:style>
  <w:style w:type="character" w:customStyle="1" w:styleId="E-mailSignatureChar">
    <w:name w:val="E-mail Signature Char"/>
    <w:basedOn w:val="DefaultParagraphFont"/>
    <w:link w:val="E-mailSignature"/>
    <w:uiPriority w:val="99"/>
    <w:rsid w:val="00190655"/>
    <w:rPr>
      <w:rFonts w:ascii="Times New Roman" w:eastAsia="Calibri" w:hAnsi="Times New Roman" w:cs="Times New Roman"/>
      <w:spacing w:val="10"/>
      <w:sz w:val="32"/>
      <w:szCs w:val="32"/>
      <w:lang w:val="x-none" w:eastAsia="x-none" w:bidi="ar-SA"/>
    </w:rPr>
  </w:style>
  <w:style w:type="paragraph" w:styleId="EnvelopeAddress">
    <w:name w:val="envelope address"/>
    <w:basedOn w:val="Normal"/>
    <w:uiPriority w:val="99"/>
    <w:rsid w:val="00190655"/>
    <w:pPr>
      <w:framePr w:w="7920" w:h="1980" w:hRule="exact" w:hSpace="180" w:wrap="auto" w:hAnchor="page" w:xAlign="center" w:yAlign="bottom"/>
      <w:spacing w:after="0" w:line="360" w:lineRule="auto"/>
      <w:ind w:left="2880" w:firstLine="851"/>
      <w:jc w:val="both"/>
    </w:pPr>
    <w:rPr>
      <w:rFonts w:ascii="Arial" w:eastAsia="Calibri" w:hAnsi="Arial" w:cs="Arial"/>
      <w:spacing w:val="10"/>
      <w:sz w:val="32"/>
      <w:szCs w:val="32"/>
    </w:rPr>
  </w:style>
  <w:style w:type="paragraph" w:styleId="EnvelopeReturn">
    <w:name w:val="envelope return"/>
    <w:basedOn w:val="Normal"/>
    <w:semiHidden/>
    <w:rsid w:val="00190655"/>
    <w:pPr>
      <w:spacing w:after="0" w:line="360" w:lineRule="auto"/>
      <w:ind w:firstLine="851"/>
      <w:jc w:val="both"/>
    </w:pPr>
    <w:rPr>
      <w:rFonts w:ascii="Arial" w:eastAsia="Calibri" w:hAnsi="Arial" w:cs="Arial"/>
      <w:spacing w:val="10"/>
      <w:sz w:val="20"/>
      <w:szCs w:val="20"/>
    </w:rPr>
  </w:style>
  <w:style w:type="character" w:styleId="HTMLAcronym">
    <w:name w:val="HTML Acronym"/>
    <w:semiHidden/>
    <w:rsid w:val="00190655"/>
  </w:style>
  <w:style w:type="paragraph" w:styleId="HTMLAddress">
    <w:name w:val="HTML Address"/>
    <w:basedOn w:val="Normal"/>
    <w:link w:val="HTMLAddressChar"/>
    <w:uiPriority w:val="99"/>
    <w:rsid w:val="00190655"/>
    <w:pPr>
      <w:spacing w:after="0" w:line="360" w:lineRule="auto"/>
      <w:ind w:firstLine="851"/>
      <w:jc w:val="both"/>
    </w:pPr>
    <w:rPr>
      <w:rFonts w:eastAsia="Calibri" w:cs="Times New Roman"/>
      <w:i/>
      <w:iCs/>
      <w:spacing w:val="10"/>
      <w:sz w:val="32"/>
      <w:szCs w:val="32"/>
      <w:lang w:val="x-none" w:eastAsia="x-none" w:bidi="ar-SA"/>
    </w:rPr>
  </w:style>
  <w:style w:type="character" w:customStyle="1" w:styleId="HTMLAddressChar">
    <w:name w:val="HTML Address Char"/>
    <w:basedOn w:val="DefaultParagraphFont"/>
    <w:link w:val="HTMLAddress"/>
    <w:uiPriority w:val="99"/>
    <w:rsid w:val="00190655"/>
    <w:rPr>
      <w:rFonts w:ascii="Times New Roman" w:eastAsia="Calibri" w:hAnsi="Times New Roman" w:cs="Times New Roman"/>
      <w:i/>
      <w:iCs/>
      <w:spacing w:val="10"/>
      <w:sz w:val="32"/>
      <w:szCs w:val="32"/>
      <w:lang w:val="x-none" w:eastAsia="x-none" w:bidi="ar-SA"/>
    </w:rPr>
  </w:style>
  <w:style w:type="character" w:styleId="HTMLDefinition">
    <w:name w:val="HTML Definition"/>
    <w:semiHidden/>
    <w:rsid w:val="00190655"/>
    <w:rPr>
      <w:i/>
      <w:iCs/>
    </w:rPr>
  </w:style>
  <w:style w:type="character" w:styleId="HTMLKeyboard">
    <w:name w:val="HTML Keyboard"/>
    <w:semiHidden/>
    <w:rsid w:val="00190655"/>
    <w:rPr>
      <w:rFonts w:ascii="Courier New" w:hAnsi="Courier New" w:cs="Courier New"/>
      <w:sz w:val="20"/>
      <w:szCs w:val="20"/>
    </w:rPr>
  </w:style>
  <w:style w:type="character" w:styleId="HTMLSample">
    <w:name w:val="HTML Sample"/>
    <w:semiHidden/>
    <w:rsid w:val="00190655"/>
    <w:rPr>
      <w:rFonts w:ascii="Courier New" w:hAnsi="Courier New" w:cs="Courier New"/>
    </w:rPr>
  </w:style>
  <w:style w:type="character" w:styleId="HTMLTypewriter">
    <w:name w:val="HTML Typewriter"/>
    <w:uiPriority w:val="99"/>
    <w:semiHidden/>
    <w:rsid w:val="00190655"/>
    <w:rPr>
      <w:rFonts w:ascii="Courier New" w:hAnsi="Courier New" w:cs="Courier New"/>
      <w:sz w:val="20"/>
      <w:szCs w:val="20"/>
    </w:rPr>
  </w:style>
  <w:style w:type="character" w:styleId="HTMLVariable">
    <w:name w:val="HTML Variable"/>
    <w:semiHidden/>
    <w:rsid w:val="00190655"/>
    <w:rPr>
      <w:i/>
      <w:iCs/>
    </w:rPr>
  </w:style>
  <w:style w:type="paragraph" w:styleId="List">
    <w:name w:val="List"/>
    <w:basedOn w:val="Normal"/>
    <w:uiPriority w:val="99"/>
    <w:rsid w:val="00190655"/>
    <w:pPr>
      <w:spacing w:after="0" w:line="360" w:lineRule="auto"/>
      <w:ind w:left="283" w:hanging="283"/>
      <w:jc w:val="both"/>
    </w:pPr>
    <w:rPr>
      <w:rFonts w:eastAsia="Calibri" w:cs="B Yagut"/>
      <w:spacing w:val="10"/>
      <w:sz w:val="32"/>
      <w:szCs w:val="32"/>
    </w:rPr>
  </w:style>
  <w:style w:type="paragraph" w:styleId="List2">
    <w:name w:val="List 2"/>
    <w:basedOn w:val="Normal"/>
    <w:semiHidden/>
    <w:rsid w:val="00190655"/>
    <w:pPr>
      <w:spacing w:after="0" w:line="360" w:lineRule="auto"/>
      <w:ind w:left="566" w:hanging="283"/>
      <w:jc w:val="both"/>
    </w:pPr>
    <w:rPr>
      <w:rFonts w:eastAsia="Calibri" w:cs="B Yagut"/>
      <w:spacing w:val="10"/>
      <w:sz w:val="32"/>
      <w:szCs w:val="32"/>
    </w:rPr>
  </w:style>
  <w:style w:type="paragraph" w:styleId="List3">
    <w:name w:val="List 3"/>
    <w:basedOn w:val="Normal"/>
    <w:semiHidden/>
    <w:rsid w:val="00190655"/>
    <w:pPr>
      <w:spacing w:after="0" w:line="360" w:lineRule="auto"/>
      <w:ind w:left="849" w:hanging="283"/>
      <w:jc w:val="both"/>
    </w:pPr>
    <w:rPr>
      <w:rFonts w:eastAsia="Calibri" w:cs="B Yagut"/>
      <w:spacing w:val="10"/>
      <w:sz w:val="32"/>
      <w:szCs w:val="32"/>
    </w:rPr>
  </w:style>
  <w:style w:type="paragraph" w:styleId="List4">
    <w:name w:val="List 4"/>
    <w:basedOn w:val="Normal"/>
    <w:semiHidden/>
    <w:rsid w:val="00190655"/>
    <w:pPr>
      <w:spacing w:after="0" w:line="360" w:lineRule="auto"/>
      <w:ind w:left="1132" w:hanging="283"/>
      <w:jc w:val="both"/>
    </w:pPr>
    <w:rPr>
      <w:rFonts w:eastAsia="Calibri" w:cs="B Yagut"/>
      <w:spacing w:val="10"/>
      <w:sz w:val="32"/>
      <w:szCs w:val="32"/>
    </w:rPr>
  </w:style>
  <w:style w:type="paragraph" w:styleId="List5">
    <w:name w:val="List 5"/>
    <w:basedOn w:val="Normal"/>
    <w:semiHidden/>
    <w:rsid w:val="00190655"/>
    <w:pPr>
      <w:spacing w:after="0" w:line="360" w:lineRule="auto"/>
      <w:ind w:left="1415" w:hanging="283"/>
      <w:jc w:val="both"/>
    </w:pPr>
    <w:rPr>
      <w:rFonts w:eastAsia="Calibri" w:cs="B Yagut"/>
      <w:spacing w:val="10"/>
      <w:sz w:val="32"/>
      <w:szCs w:val="32"/>
    </w:rPr>
  </w:style>
  <w:style w:type="paragraph" w:styleId="ListBullet">
    <w:name w:val="List Bullet"/>
    <w:basedOn w:val="Normal"/>
    <w:uiPriority w:val="99"/>
    <w:rsid w:val="00190655"/>
    <w:pPr>
      <w:numPr>
        <w:numId w:val="29"/>
      </w:numPr>
      <w:spacing w:after="0" w:line="360" w:lineRule="auto"/>
      <w:jc w:val="both"/>
    </w:pPr>
    <w:rPr>
      <w:rFonts w:eastAsia="Calibri" w:cs="B Yagut"/>
      <w:spacing w:val="10"/>
      <w:sz w:val="32"/>
      <w:szCs w:val="32"/>
    </w:rPr>
  </w:style>
  <w:style w:type="paragraph" w:styleId="ListBullet2">
    <w:name w:val="List Bullet 2"/>
    <w:basedOn w:val="Normal"/>
    <w:uiPriority w:val="99"/>
    <w:rsid w:val="00190655"/>
    <w:pPr>
      <w:numPr>
        <w:numId w:val="30"/>
      </w:numPr>
      <w:spacing w:after="0" w:line="360" w:lineRule="auto"/>
      <w:jc w:val="both"/>
    </w:pPr>
    <w:rPr>
      <w:rFonts w:eastAsia="Calibri" w:cs="B Yagut"/>
      <w:spacing w:val="10"/>
      <w:sz w:val="32"/>
      <w:szCs w:val="32"/>
    </w:rPr>
  </w:style>
  <w:style w:type="paragraph" w:styleId="ListBullet3">
    <w:name w:val="List Bullet 3"/>
    <w:basedOn w:val="Normal"/>
    <w:uiPriority w:val="99"/>
    <w:rsid w:val="00190655"/>
    <w:pPr>
      <w:numPr>
        <w:numId w:val="31"/>
      </w:numPr>
      <w:spacing w:after="0" w:line="360" w:lineRule="auto"/>
      <w:jc w:val="both"/>
    </w:pPr>
    <w:rPr>
      <w:rFonts w:eastAsia="Calibri" w:cs="B Yagut"/>
      <w:spacing w:val="10"/>
      <w:sz w:val="32"/>
      <w:szCs w:val="32"/>
    </w:rPr>
  </w:style>
  <w:style w:type="paragraph" w:styleId="ListBullet4">
    <w:name w:val="List Bullet 4"/>
    <w:basedOn w:val="Normal"/>
    <w:uiPriority w:val="99"/>
    <w:rsid w:val="00190655"/>
    <w:pPr>
      <w:numPr>
        <w:numId w:val="32"/>
      </w:numPr>
      <w:spacing w:after="0" w:line="360" w:lineRule="auto"/>
      <w:jc w:val="both"/>
    </w:pPr>
    <w:rPr>
      <w:rFonts w:eastAsia="Calibri" w:cs="B Yagut"/>
      <w:spacing w:val="10"/>
      <w:sz w:val="32"/>
      <w:szCs w:val="32"/>
    </w:rPr>
  </w:style>
  <w:style w:type="paragraph" w:styleId="ListBullet5">
    <w:name w:val="List Bullet 5"/>
    <w:basedOn w:val="Normal"/>
    <w:uiPriority w:val="99"/>
    <w:rsid w:val="00190655"/>
    <w:pPr>
      <w:numPr>
        <w:numId w:val="33"/>
      </w:numPr>
      <w:spacing w:after="0" w:line="360" w:lineRule="auto"/>
      <w:jc w:val="both"/>
    </w:pPr>
    <w:rPr>
      <w:rFonts w:eastAsia="Calibri" w:cs="B Yagut"/>
      <w:spacing w:val="10"/>
      <w:sz w:val="32"/>
      <w:szCs w:val="32"/>
    </w:rPr>
  </w:style>
  <w:style w:type="paragraph" w:styleId="ListContinue">
    <w:name w:val="List Continue"/>
    <w:basedOn w:val="Normal"/>
    <w:semiHidden/>
    <w:rsid w:val="00190655"/>
    <w:pPr>
      <w:spacing w:after="120" w:line="360" w:lineRule="auto"/>
      <w:ind w:left="283" w:firstLine="851"/>
      <w:jc w:val="both"/>
    </w:pPr>
    <w:rPr>
      <w:rFonts w:eastAsia="Calibri" w:cs="B Yagut"/>
      <w:spacing w:val="10"/>
      <w:sz w:val="32"/>
      <w:szCs w:val="32"/>
    </w:rPr>
  </w:style>
  <w:style w:type="paragraph" w:styleId="ListContinue2">
    <w:name w:val="List Continue 2"/>
    <w:basedOn w:val="Normal"/>
    <w:semiHidden/>
    <w:rsid w:val="00190655"/>
    <w:pPr>
      <w:spacing w:after="120" w:line="360" w:lineRule="auto"/>
      <w:ind w:left="566" w:firstLine="851"/>
      <w:jc w:val="both"/>
    </w:pPr>
    <w:rPr>
      <w:rFonts w:eastAsia="Calibri" w:cs="B Yagut"/>
      <w:spacing w:val="10"/>
      <w:sz w:val="32"/>
      <w:szCs w:val="32"/>
    </w:rPr>
  </w:style>
  <w:style w:type="paragraph" w:styleId="ListContinue3">
    <w:name w:val="List Continue 3"/>
    <w:basedOn w:val="Normal"/>
    <w:semiHidden/>
    <w:rsid w:val="00190655"/>
    <w:pPr>
      <w:spacing w:after="120" w:line="360" w:lineRule="auto"/>
      <w:ind w:left="849" w:firstLine="851"/>
      <w:jc w:val="both"/>
    </w:pPr>
    <w:rPr>
      <w:rFonts w:eastAsia="Calibri" w:cs="B Yagut"/>
      <w:spacing w:val="10"/>
      <w:sz w:val="32"/>
      <w:szCs w:val="32"/>
    </w:rPr>
  </w:style>
  <w:style w:type="paragraph" w:styleId="ListContinue4">
    <w:name w:val="List Continue 4"/>
    <w:basedOn w:val="Normal"/>
    <w:semiHidden/>
    <w:rsid w:val="00190655"/>
    <w:pPr>
      <w:spacing w:after="120" w:line="360" w:lineRule="auto"/>
      <w:ind w:left="1132" w:firstLine="851"/>
      <w:jc w:val="both"/>
    </w:pPr>
    <w:rPr>
      <w:rFonts w:eastAsia="Calibri" w:cs="B Yagut"/>
      <w:spacing w:val="10"/>
      <w:sz w:val="32"/>
      <w:szCs w:val="32"/>
    </w:rPr>
  </w:style>
  <w:style w:type="paragraph" w:styleId="ListContinue5">
    <w:name w:val="List Continue 5"/>
    <w:basedOn w:val="Normal"/>
    <w:semiHidden/>
    <w:rsid w:val="00190655"/>
    <w:pPr>
      <w:spacing w:after="120" w:line="360" w:lineRule="auto"/>
      <w:ind w:left="1415" w:firstLine="851"/>
      <w:jc w:val="both"/>
    </w:pPr>
    <w:rPr>
      <w:rFonts w:eastAsia="Calibri" w:cs="B Yagut"/>
      <w:spacing w:val="10"/>
      <w:sz w:val="32"/>
      <w:szCs w:val="32"/>
    </w:rPr>
  </w:style>
  <w:style w:type="paragraph" w:styleId="ListNumber">
    <w:name w:val="List Number"/>
    <w:basedOn w:val="Normal"/>
    <w:uiPriority w:val="99"/>
    <w:rsid w:val="00190655"/>
    <w:pPr>
      <w:numPr>
        <w:numId w:val="34"/>
      </w:numPr>
      <w:spacing w:after="0" w:line="360" w:lineRule="auto"/>
      <w:jc w:val="both"/>
    </w:pPr>
    <w:rPr>
      <w:rFonts w:eastAsia="Calibri" w:cs="B Yagut"/>
      <w:spacing w:val="10"/>
      <w:sz w:val="32"/>
      <w:szCs w:val="32"/>
    </w:rPr>
  </w:style>
  <w:style w:type="paragraph" w:styleId="ListNumber2">
    <w:name w:val="List Number 2"/>
    <w:basedOn w:val="Normal"/>
    <w:rsid w:val="00190655"/>
    <w:pPr>
      <w:numPr>
        <w:numId w:val="35"/>
      </w:numPr>
      <w:spacing w:after="0" w:line="360" w:lineRule="auto"/>
      <w:jc w:val="both"/>
    </w:pPr>
    <w:rPr>
      <w:rFonts w:eastAsia="Calibri" w:cs="B Yagut"/>
      <w:spacing w:val="10"/>
      <w:sz w:val="32"/>
      <w:szCs w:val="32"/>
    </w:rPr>
  </w:style>
  <w:style w:type="paragraph" w:styleId="ListNumber3">
    <w:name w:val="List Number 3"/>
    <w:basedOn w:val="Normal"/>
    <w:uiPriority w:val="99"/>
    <w:rsid w:val="00190655"/>
    <w:pPr>
      <w:numPr>
        <w:numId w:val="36"/>
      </w:numPr>
      <w:spacing w:after="0" w:line="360" w:lineRule="auto"/>
      <w:jc w:val="both"/>
    </w:pPr>
    <w:rPr>
      <w:rFonts w:eastAsia="Calibri" w:cs="B Yagut"/>
      <w:spacing w:val="10"/>
      <w:sz w:val="32"/>
      <w:szCs w:val="32"/>
    </w:rPr>
  </w:style>
  <w:style w:type="paragraph" w:styleId="ListNumber4">
    <w:name w:val="List Number 4"/>
    <w:basedOn w:val="Normal"/>
    <w:uiPriority w:val="99"/>
    <w:rsid w:val="00190655"/>
    <w:pPr>
      <w:numPr>
        <w:numId w:val="37"/>
      </w:numPr>
      <w:spacing w:after="0" w:line="360" w:lineRule="auto"/>
      <w:jc w:val="both"/>
    </w:pPr>
    <w:rPr>
      <w:rFonts w:eastAsia="Calibri" w:cs="B Yagut"/>
      <w:spacing w:val="10"/>
      <w:sz w:val="32"/>
      <w:szCs w:val="32"/>
    </w:rPr>
  </w:style>
  <w:style w:type="paragraph" w:styleId="ListNumber5">
    <w:name w:val="List Number 5"/>
    <w:basedOn w:val="Normal"/>
    <w:uiPriority w:val="99"/>
    <w:rsid w:val="00190655"/>
    <w:pPr>
      <w:numPr>
        <w:numId w:val="38"/>
      </w:numPr>
      <w:spacing w:after="0" w:line="360" w:lineRule="auto"/>
      <w:jc w:val="both"/>
    </w:pPr>
    <w:rPr>
      <w:rFonts w:eastAsia="Calibri" w:cs="B Yagut"/>
      <w:spacing w:val="10"/>
      <w:sz w:val="32"/>
      <w:szCs w:val="32"/>
    </w:rPr>
  </w:style>
  <w:style w:type="paragraph" w:styleId="MessageHeader">
    <w:name w:val="Message Header"/>
    <w:basedOn w:val="Normal"/>
    <w:link w:val="MessageHeaderChar"/>
    <w:uiPriority w:val="99"/>
    <w:rsid w:val="0019065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Arial" w:eastAsia="Calibri" w:hAnsi="Arial" w:cs="Times New Roman"/>
      <w:spacing w:val="10"/>
      <w:sz w:val="32"/>
      <w:szCs w:val="32"/>
      <w:lang w:val="x-none" w:eastAsia="x-none" w:bidi="ar-SA"/>
    </w:rPr>
  </w:style>
  <w:style w:type="character" w:customStyle="1" w:styleId="MessageHeaderChar">
    <w:name w:val="Message Header Char"/>
    <w:basedOn w:val="DefaultParagraphFont"/>
    <w:link w:val="MessageHeader"/>
    <w:uiPriority w:val="99"/>
    <w:rsid w:val="00190655"/>
    <w:rPr>
      <w:rFonts w:ascii="Arial" w:eastAsia="Calibri" w:hAnsi="Arial" w:cs="Times New Roman"/>
      <w:spacing w:val="10"/>
      <w:sz w:val="32"/>
      <w:szCs w:val="32"/>
      <w:shd w:val="pct20" w:color="auto" w:fill="auto"/>
      <w:lang w:val="x-none" w:eastAsia="x-none" w:bidi="ar-SA"/>
    </w:rPr>
  </w:style>
  <w:style w:type="paragraph" w:styleId="NoteHeading">
    <w:name w:val="Note Heading"/>
    <w:basedOn w:val="Normal"/>
    <w:next w:val="Normal"/>
    <w:link w:val="NoteHeadingChar"/>
    <w:uiPriority w:val="99"/>
    <w:rsid w:val="00190655"/>
    <w:pPr>
      <w:spacing w:after="0" w:line="360" w:lineRule="auto"/>
      <w:jc w:val="both"/>
    </w:pPr>
    <w:rPr>
      <w:rFonts w:eastAsia="Calibri" w:cs="Times New Roman"/>
      <w:sz w:val="32"/>
      <w:szCs w:val="32"/>
      <w:lang w:val="x-none" w:eastAsia="x-none" w:bidi="ar-SA"/>
    </w:rPr>
  </w:style>
  <w:style w:type="character" w:customStyle="1" w:styleId="NoteHeadingChar">
    <w:name w:val="Note Heading Char"/>
    <w:basedOn w:val="DefaultParagraphFont"/>
    <w:link w:val="NoteHeading"/>
    <w:uiPriority w:val="99"/>
    <w:rsid w:val="00190655"/>
    <w:rPr>
      <w:rFonts w:ascii="Times New Roman" w:eastAsia="Calibri" w:hAnsi="Times New Roman" w:cs="Times New Roman"/>
      <w:sz w:val="32"/>
      <w:szCs w:val="32"/>
      <w:lang w:val="x-none" w:eastAsia="x-none" w:bidi="ar-SA"/>
    </w:rPr>
  </w:style>
  <w:style w:type="paragraph" w:styleId="Salutation">
    <w:name w:val="Salutation"/>
    <w:basedOn w:val="Normal"/>
    <w:next w:val="Normal"/>
    <w:link w:val="SalutationChar"/>
    <w:uiPriority w:val="99"/>
    <w:rsid w:val="00190655"/>
    <w:pPr>
      <w:spacing w:after="0" w:line="360" w:lineRule="auto"/>
      <w:jc w:val="both"/>
    </w:pPr>
    <w:rPr>
      <w:rFonts w:eastAsia="Calibri" w:cs="Times New Roman"/>
      <w:sz w:val="32"/>
      <w:szCs w:val="32"/>
      <w:lang w:val="x-none" w:eastAsia="x-none" w:bidi="ar-SA"/>
    </w:rPr>
  </w:style>
  <w:style w:type="character" w:customStyle="1" w:styleId="SalutationChar">
    <w:name w:val="Salutation Char"/>
    <w:basedOn w:val="DefaultParagraphFont"/>
    <w:link w:val="Salutation"/>
    <w:uiPriority w:val="99"/>
    <w:rsid w:val="00190655"/>
    <w:rPr>
      <w:rFonts w:ascii="Times New Roman" w:eastAsia="Calibri" w:hAnsi="Times New Roman" w:cs="Times New Roman"/>
      <w:sz w:val="32"/>
      <w:szCs w:val="32"/>
      <w:lang w:val="x-none" w:eastAsia="x-none" w:bidi="ar-SA"/>
    </w:rPr>
  </w:style>
  <w:style w:type="paragraph" w:styleId="Signature">
    <w:name w:val="Signature"/>
    <w:basedOn w:val="Normal"/>
    <w:link w:val="SignatureChar"/>
    <w:uiPriority w:val="99"/>
    <w:rsid w:val="00190655"/>
    <w:pPr>
      <w:spacing w:after="0" w:line="360" w:lineRule="auto"/>
      <w:ind w:left="4252"/>
      <w:jc w:val="both"/>
    </w:pPr>
    <w:rPr>
      <w:rFonts w:eastAsia="Calibri" w:cs="Times New Roman"/>
      <w:sz w:val="32"/>
      <w:szCs w:val="32"/>
      <w:lang w:val="x-none" w:eastAsia="x-none" w:bidi="ar-SA"/>
    </w:rPr>
  </w:style>
  <w:style w:type="character" w:customStyle="1" w:styleId="SignatureChar">
    <w:name w:val="Signature Char"/>
    <w:basedOn w:val="DefaultParagraphFont"/>
    <w:link w:val="Signature"/>
    <w:uiPriority w:val="99"/>
    <w:rsid w:val="00190655"/>
    <w:rPr>
      <w:rFonts w:ascii="Times New Roman" w:eastAsia="Calibri" w:hAnsi="Times New Roman" w:cs="Times New Roman"/>
      <w:sz w:val="32"/>
      <w:szCs w:val="32"/>
      <w:lang w:val="x-none" w:eastAsia="x-none" w:bidi="ar-SA"/>
    </w:rPr>
  </w:style>
  <w:style w:type="table" w:styleId="Table3Deffects1">
    <w:name w:val="Table 3D effects 1"/>
    <w:basedOn w:val="TableNormal"/>
    <w:semiHidden/>
    <w:rsid w:val="00190655"/>
    <w:pPr>
      <w:bidi/>
      <w:spacing w:after="0" w:line="360" w:lineRule="auto"/>
      <w:ind w:firstLine="851"/>
      <w:jc w:val="both"/>
    </w:pPr>
    <w:rPr>
      <w:rFonts w:ascii="Calibri" w:eastAsia="Calibri" w:hAnsi="Calibri" w:cs="Arial"/>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90655"/>
    <w:pPr>
      <w:bidi/>
      <w:spacing w:after="0" w:line="360" w:lineRule="auto"/>
      <w:ind w:firstLine="851"/>
      <w:jc w:val="both"/>
    </w:pPr>
    <w:rPr>
      <w:rFonts w:ascii="Calibri" w:eastAsia="Calibri" w:hAnsi="Calibri" w:cs="Arial"/>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90655"/>
    <w:pPr>
      <w:bidi/>
      <w:spacing w:after="0" w:line="360" w:lineRule="auto"/>
      <w:ind w:firstLine="851"/>
      <w:jc w:val="both"/>
    </w:pPr>
    <w:rPr>
      <w:rFonts w:ascii="Calibri" w:eastAsia="Calibri" w:hAnsi="Calibri" w:cs="Arial"/>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190655"/>
    <w:pPr>
      <w:bidi/>
      <w:spacing w:after="0" w:line="360" w:lineRule="auto"/>
      <w:ind w:firstLine="851"/>
      <w:jc w:val="both"/>
    </w:pPr>
    <w:rPr>
      <w:rFonts w:ascii="Calibri" w:eastAsia="Calibri" w:hAnsi="Calibri"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semiHidden/>
    <w:rsid w:val="00190655"/>
    <w:pPr>
      <w:bidi/>
      <w:spacing w:after="0" w:line="360" w:lineRule="auto"/>
      <w:ind w:firstLine="851"/>
      <w:jc w:val="both"/>
    </w:pPr>
    <w:rPr>
      <w:rFonts w:ascii="Calibri" w:eastAsia="Calibri" w:hAnsi="Calibri" w:cs="Arial"/>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90655"/>
    <w:pPr>
      <w:bidi/>
      <w:spacing w:after="0" w:line="360" w:lineRule="auto"/>
      <w:ind w:firstLine="851"/>
      <w:jc w:val="both"/>
    </w:pPr>
    <w:rPr>
      <w:rFonts w:ascii="Calibri" w:eastAsia="Calibri" w:hAnsi="Calibri" w:cs="Arial"/>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90655"/>
    <w:pPr>
      <w:bidi/>
      <w:spacing w:after="0" w:line="360" w:lineRule="auto"/>
      <w:ind w:firstLine="851"/>
      <w:jc w:val="both"/>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90655"/>
    <w:pPr>
      <w:bidi/>
      <w:spacing w:after="0" w:line="360" w:lineRule="auto"/>
      <w:ind w:firstLine="851"/>
      <w:jc w:val="both"/>
    </w:pPr>
    <w:rPr>
      <w:rFonts w:ascii="Calibri" w:eastAsia="Calibri" w:hAnsi="Calibri" w:cs="Arial"/>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190655"/>
    <w:pPr>
      <w:bidi/>
      <w:spacing w:after="0" w:line="360" w:lineRule="auto"/>
      <w:ind w:firstLine="851"/>
      <w:jc w:val="both"/>
    </w:pPr>
    <w:rPr>
      <w:rFonts w:ascii="Calibri" w:eastAsia="Calibri" w:hAnsi="Calibri" w:cs="Arial"/>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90655"/>
    <w:pPr>
      <w:bidi/>
      <w:spacing w:after="0" w:line="360" w:lineRule="auto"/>
      <w:ind w:firstLine="851"/>
      <w:jc w:val="both"/>
    </w:pPr>
    <w:rPr>
      <w:rFonts w:ascii="Calibri" w:eastAsia="Calibri" w:hAnsi="Calibri" w:cs="Arial"/>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semiHidden/>
    <w:rsid w:val="00190655"/>
    <w:pPr>
      <w:bidi/>
      <w:spacing w:after="0" w:line="360" w:lineRule="auto"/>
      <w:ind w:firstLine="851"/>
      <w:jc w:val="both"/>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90655"/>
    <w:pPr>
      <w:bidi/>
      <w:spacing w:after="0" w:line="360" w:lineRule="auto"/>
      <w:ind w:firstLine="851"/>
      <w:jc w:val="both"/>
    </w:pPr>
    <w:rPr>
      <w:rFonts w:ascii="Calibri" w:eastAsia="Calibri" w:hAnsi="Calibri" w:cs="Arial"/>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90655"/>
    <w:pPr>
      <w:bidi/>
      <w:spacing w:after="0" w:line="360" w:lineRule="auto"/>
      <w:ind w:firstLine="851"/>
      <w:jc w:val="both"/>
    </w:pPr>
    <w:rPr>
      <w:rFonts w:ascii="Calibri" w:eastAsia="Calibri" w:hAnsi="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90655"/>
    <w:pPr>
      <w:bidi/>
      <w:spacing w:after="0" w:line="360" w:lineRule="auto"/>
      <w:ind w:firstLine="851"/>
      <w:jc w:val="both"/>
    </w:pPr>
    <w:rPr>
      <w:rFonts w:ascii="Calibri" w:eastAsia="Calibri" w:hAnsi="Calibri" w:cs="Arial"/>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190655"/>
    <w:pPr>
      <w:bidi/>
      <w:spacing w:after="0" w:line="360" w:lineRule="auto"/>
      <w:ind w:firstLine="851"/>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190655"/>
    <w:pPr>
      <w:bidi/>
      <w:spacing w:after="0" w:line="360" w:lineRule="auto"/>
      <w:ind w:firstLine="851"/>
      <w:jc w:val="both"/>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5">
    <w:name w:val="Table List 5"/>
    <w:basedOn w:val="TableNormal"/>
    <w:semiHidden/>
    <w:rsid w:val="00190655"/>
    <w:pPr>
      <w:bidi/>
      <w:spacing w:after="0" w:line="360" w:lineRule="auto"/>
      <w:ind w:firstLine="851"/>
      <w:jc w:val="both"/>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semiHidden/>
    <w:rsid w:val="00190655"/>
    <w:pPr>
      <w:bidi/>
      <w:spacing w:after="0" w:line="360" w:lineRule="auto"/>
      <w:ind w:firstLine="851"/>
      <w:jc w:val="both"/>
    </w:pPr>
    <w:rPr>
      <w:rFonts w:ascii="Calibri" w:eastAsia="Calibri" w:hAnsi="Calibri" w:cs="Arial"/>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90655"/>
    <w:pPr>
      <w:bidi/>
      <w:spacing w:after="0" w:line="360" w:lineRule="auto"/>
      <w:ind w:firstLine="851"/>
      <w:jc w:val="both"/>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90655"/>
    <w:pPr>
      <w:bidi/>
      <w:spacing w:after="0" w:line="360" w:lineRule="auto"/>
      <w:ind w:firstLine="851"/>
      <w:jc w:val="both"/>
    </w:pPr>
    <w:rPr>
      <w:rFonts w:ascii="Calibri" w:eastAsia="Calibri" w:hAnsi="Calibri" w:cs="Arial"/>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90655"/>
    <w:pPr>
      <w:bidi/>
      <w:spacing w:after="0" w:line="360" w:lineRule="auto"/>
      <w:ind w:firstLine="851"/>
      <w:jc w:val="both"/>
    </w:pPr>
    <w:rPr>
      <w:rFonts w:ascii="Calibri" w:eastAsia="Calibri" w:hAnsi="Calibri" w:cs="Arial"/>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LatinArialComplexBLotus14ptJustifyLowLinesp">
    <w:name w:val="Style (Latin) Arial (Complex) B Lotus 14 pt Justify Low Line sp..."/>
    <w:basedOn w:val="Normal"/>
    <w:autoRedefine/>
    <w:rsid w:val="00190655"/>
    <w:pPr>
      <w:spacing w:after="60" w:line="288" w:lineRule="auto"/>
      <w:jc w:val="lowKashida"/>
    </w:pPr>
    <w:rPr>
      <w:rFonts w:ascii="Arial" w:eastAsia="Times New Roman" w:hAnsi="Arial"/>
      <w:sz w:val="24"/>
      <w:szCs w:val="24"/>
    </w:rPr>
  </w:style>
  <w:style w:type="character" w:customStyle="1" w:styleId="BodyTextIndentChar1">
    <w:name w:val="Body Text Indent Char1"/>
    <w:uiPriority w:val="99"/>
    <w:locked/>
    <w:rsid w:val="00190655"/>
    <w:rPr>
      <w:sz w:val="24"/>
      <w:szCs w:val="24"/>
    </w:rPr>
  </w:style>
  <w:style w:type="character" w:customStyle="1" w:styleId="BodyText2Char1">
    <w:name w:val="Body Text 2 Char1"/>
    <w:locked/>
    <w:rsid w:val="00190655"/>
    <w:rPr>
      <w:sz w:val="24"/>
      <w:szCs w:val="24"/>
    </w:rPr>
  </w:style>
  <w:style w:type="character" w:customStyle="1" w:styleId="BodyTextIndent2Char1">
    <w:name w:val="Body Text Indent 2 Char1"/>
    <w:locked/>
    <w:rsid w:val="00190655"/>
    <w:rPr>
      <w:sz w:val="24"/>
      <w:szCs w:val="24"/>
      <w:lang w:bidi="fa-IR"/>
    </w:rPr>
  </w:style>
  <w:style w:type="character" w:customStyle="1" w:styleId="BodyTextIndent3Char1">
    <w:name w:val="Body Text Indent 3 Char1"/>
    <w:uiPriority w:val="99"/>
    <w:locked/>
    <w:rsid w:val="00190655"/>
    <w:rPr>
      <w:rFonts w:cs="Angsana New"/>
      <w:sz w:val="16"/>
      <w:szCs w:val="18"/>
      <w:lang w:bidi="fa-IR"/>
    </w:rPr>
  </w:style>
  <w:style w:type="character" w:customStyle="1" w:styleId="Style1Char">
    <w:name w:val="Style1 Char"/>
    <w:locked/>
    <w:rsid w:val="00190655"/>
    <w:rPr>
      <w:rFonts w:eastAsia="SimSun" w:cs="B Nazanin"/>
      <w:szCs w:val="26"/>
      <w:lang w:eastAsia="zh-CN"/>
    </w:rPr>
  </w:style>
  <w:style w:type="paragraph" w:customStyle="1" w:styleId="16">
    <w:name w:val="1"/>
    <w:basedOn w:val="Normal"/>
    <w:link w:val="1Char0"/>
    <w:rsid w:val="00190655"/>
    <w:pPr>
      <w:spacing w:after="0" w:line="240" w:lineRule="auto"/>
      <w:ind w:firstLine="284"/>
      <w:jc w:val="lowKashida"/>
    </w:pPr>
    <w:rPr>
      <w:rFonts w:eastAsia="Times New Roman" w:cs="Nazanin"/>
      <w:sz w:val="24"/>
      <w:szCs w:val="28"/>
      <w:lang w:bidi="ar-SA"/>
    </w:rPr>
  </w:style>
  <w:style w:type="character" w:customStyle="1" w:styleId="searchtermshighlighted">
    <w:name w:val="search_terms_highlighted"/>
    <w:rsid w:val="00190655"/>
  </w:style>
  <w:style w:type="paragraph" w:customStyle="1" w:styleId="StyleLeft1">
    <w:name w:val="Style Left1"/>
    <w:basedOn w:val="Normal"/>
    <w:rsid w:val="00190655"/>
    <w:pPr>
      <w:spacing w:after="0" w:line="360" w:lineRule="auto"/>
      <w:ind w:firstLine="567"/>
      <w:jc w:val="right"/>
    </w:pPr>
    <w:rPr>
      <w:rFonts w:eastAsia="Times New Roman" w:cs="Zar"/>
      <w:i/>
      <w:sz w:val="24"/>
      <w:szCs w:val="28"/>
      <w:lang w:bidi="ar-SA"/>
    </w:rPr>
  </w:style>
  <w:style w:type="paragraph" w:customStyle="1" w:styleId="StyleLeft">
    <w:name w:val="Style Left"/>
    <w:basedOn w:val="Normal"/>
    <w:rsid w:val="00190655"/>
    <w:pPr>
      <w:spacing w:after="0" w:line="360" w:lineRule="auto"/>
      <w:ind w:firstLine="567"/>
      <w:jc w:val="right"/>
    </w:pPr>
    <w:rPr>
      <w:rFonts w:eastAsia="Times New Roman" w:cs="Zar"/>
      <w:i/>
      <w:sz w:val="24"/>
      <w:szCs w:val="28"/>
      <w:lang w:bidi="ar-SA"/>
    </w:rPr>
  </w:style>
  <w:style w:type="paragraph" w:customStyle="1" w:styleId="StyleLatinArialComplexArialBoldCentered">
    <w:name w:val="Style (Latin) Arial (Complex) Arial Bold Centered"/>
    <w:basedOn w:val="Normal"/>
    <w:rsid w:val="00190655"/>
    <w:pPr>
      <w:spacing w:after="0" w:line="240" w:lineRule="auto"/>
      <w:jc w:val="center"/>
    </w:pPr>
    <w:rPr>
      <w:rFonts w:ascii="Arial" w:eastAsia="Times New Roman" w:hAnsi="Arial" w:cs="B Badr"/>
      <w:b/>
      <w:bCs/>
      <w:sz w:val="24"/>
      <w:szCs w:val="28"/>
      <w:lang w:eastAsia="zh-CN"/>
    </w:rPr>
  </w:style>
  <w:style w:type="paragraph" w:customStyle="1" w:styleId="StyleLatinArialComplexArial14ptBoldCentered">
    <w:name w:val="Style (Latin) Arial (Complex) Arial 14 pt Bold Centered"/>
    <w:basedOn w:val="Normal"/>
    <w:rsid w:val="00190655"/>
    <w:pPr>
      <w:spacing w:after="0" w:line="240" w:lineRule="auto"/>
      <w:jc w:val="center"/>
    </w:pPr>
    <w:rPr>
      <w:rFonts w:ascii="Arial" w:eastAsia="Times New Roman" w:hAnsi="Arial" w:cs="B Homa"/>
      <w:b/>
      <w:bCs/>
      <w:sz w:val="28"/>
      <w:lang w:eastAsia="zh-CN"/>
    </w:rPr>
  </w:style>
  <w:style w:type="character" w:customStyle="1" w:styleId="StyleLatinArial14pt">
    <w:name w:val="Style (Latin) Arial 14 pt"/>
    <w:rsid w:val="00190655"/>
    <w:rPr>
      <w:rFonts w:ascii="Arial" w:hAnsi="Arial" w:cs="B Lotus"/>
      <w:bCs/>
      <w:iCs/>
      <w:sz w:val="28"/>
      <w:szCs w:val="28"/>
    </w:rPr>
  </w:style>
  <w:style w:type="paragraph" w:customStyle="1" w:styleId="StyleJustifyLowFirstline127cm">
    <w:name w:val="Style Justify Low First line:  1.27 cm"/>
    <w:basedOn w:val="Normal"/>
    <w:rsid w:val="00190655"/>
    <w:pPr>
      <w:spacing w:after="0" w:line="240" w:lineRule="auto"/>
      <w:ind w:firstLine="720"/>
      <w:jc w:val="lowKashida"/>
    </w:pPr>
    <w:rPr>
      <w:rFonts w:eastAsia="Times New Roman" w:cs="B Lotus"/>
      <w:b/>
      <w:bCs/>
      <w:i/>
      <w:iCs/>
      <w:sz w:val="24"/>
      <w:szCs w:val="28"/>
      <w:lang w:bidi="ar-SA"/>
    </w:rPr>
  </w:style>
  <w:style w:type="character" w:customStyle="1" w:styleId="medium-normal1">
    <w:name w:val="medium-normal1"/>
    <w:rsid w:val="00190655"/>
    <w:rPr>
      <w:rFonts w:ascii="Arial" w:hAnsi="Arial" w:cs="Arial" w:hint="default"/>
      <w:b w:val="0"/>
      <w:bCs w:val="0"/>
      <w:i w:val="0"/>
      <w:iCs w:val="0"/>
      <w:sz w:val="20"/>
      <w:szCs w:val="20"/>
    </w:rPr>
  </w:style>
  <w:style w:type="character" w:customStyle="1" w:styleId="matnChar2">
    <w:name w:val="matn Char2"/>
    <w:link w:val="matn"/>
    <w:rsid w:val="00190655"/>
    <w:rPr>
      <w:rFonts w:ascii="Times New Roman" w:eastAsia="Times New Roman" w:hAnsi="Times New Roman" w:cs="Zar"/>
      <w:sz w:val="24"/>
      <w:szCs w:val="26"/>
    </w:rPr>
  </w:style>
  <w:style w:type="paragraph" w:customStyle="1" w:styleId="anvan">
    <w:name w:val="anvan"/>
    <w:basedOn w:val="Normal"/>
    <w:rsid w:val="00190655"/>
    <w:pPr>
      <w:widowControl w:val="0"/>
      <w:spacing w:after="0" w:line="240" w:lineRule="auto"/>
      <w:jc w:val="center"/>
    </w:pPr>
    <w:rPr>
      <w:rFonts w:eastAsia="Times New Roman"/>
      <w:b/>
      <w:bCs/>
      <w:sz w:val="30"/>
      <w:szCs w:val="36"/>
    </w:rPr>
  </w:style>
  <w:style w:type="paragraph" w:customStyle="1" w:styleId="figer">
    <w:name w:val="figer"/>
    <w:basedOn w:val="Normal"/>
    <w:link w:val="figerChar"/>
    <w:rsid w:val="00190655"/>
    <w:pPr>
      <w:widowControl w:val="0"/>
      <w:spacing w:after="0" w:line="240" w:lineRule="auto"/>
      <w:jc w:val="center"/>
    </w:pPr>
    <w:rPr>
      <w:rFonts w:eastAsia="Times New Roman" w:cs="B Yagut"/>
      <w:b/>
      <w:bCs/>
      <w:sz w:val="18"/>
      <w:szCs w:val="20"/>
      <w:lang w:val="x-none" w:eastAsia="x-none" w:bidi="ar-SA"/>
    </w:rPr>
  </w:style>
  <w:style w:type="character" w:customStyle="1" w:styleId="figerChar">
    <w:name w:val="figer Char"/>
    <w:link w:val="figer"/>
    <w:rsid w:val="00190655"/>
    <w:rPr>
      <w:rFonts w:ascii="Times New Roman" w:eastAsia="Times New Roman" w:hAnsi="Times New Roman" w:cs="B Yagut"/>
      <w:b/>
      <w:bCs/>
      <w:sz w:val="18"/>
      <w:szCs w:val="20"/>
      <w:lang w:val="x-none" w:eastAsia="x-none" w:bidi="ar-SA"/>
    </w:rPr>
  </w:style>
  <w:style w:type="paragraph" w:customStyle="1" w:styleId="figerm">
    <w:name w:val="figerm"/>
    <w:basedOn w:val="Normal"/>
    <w:link w:val="figermChar"/>
    <w:rsid w:val="00190655"/>
    <w:pPr>
      <w:spacing w:after="0" w:line="240" w:lineRule="auto"/>
      <w:jc w:val="center"/>
    </w:pPr>
    <w:rPr>
      <w:rFonts w:eastAsia="Times New Roman" w:cs="B Nazanin"/>
      <w:sz w:val="18"/>
      <w:szCs w:val="20"/>
      <w:lang w:val="x-none" w:eastAsia="x-none" w:bidi="ar-SA"/>
    </w:rPr>
  </w:style>
  <w:style w:type="paragraph" w:customStyle="1" w:styleId="FNormal">
    <w:name w:val="FNormal"/>
    <w:basedOn w:val="Normal"/>
    <w:next w:val="Normal"/>
    <w:link w:val="FNormalCharChar"/>
    <w:rsid w:val="00190655"/>
    <w:pPr>
      <w:widowControl w:val="0"/>
      <w:spacing w:after="0" w:line="228" w:lineRule="auto"/>
      <w:jc w:val="lowKashida"/>
    </w:pPr>
    <w:rPr>
      <w:rFonts w:eastAsia="Times New Roman" w:cs="Times New Roman"/>
      <w:sz w:val="20"/>
      <w:szCs w:val="20"/>
      <w:lang w:val="x-none" w:eastAsia="x-none" w:bidi="ar-SA"/>
    </w:rPr>
  </w:style>
  <w:style w:type="character" w:customStyle="1" w:styleId="FNormalCharChar">
    <w:name w:val="FNormal Char Char"/>
    <w:link w:val="FNormal"/>
    <w:rsid w:val="00190655"/>
    <w:rPr>
      <w:rFonts w:ascii="Times New Roman" w:eastAsia="Times New Roman" w:hAnsi="Times New Roman" w:cs="Times New Roman"/>
      <w:sz w:val="20"/>
      <w:szCs w:val="20"/>
      <w:lang w:val="x-none" w:eastAsia="x-none" w:bidi="ar-SA"/>
    </w:rPr>
  </w:style>
  <w:style w:type="paragraph" w:customStyle="1" w:styleId="ENormal">
    <w:name w:val="ENormal"/>
    <w:basedOn w:val="Normal"/>
    <w:link w:val="ENormalChar"/>
    <w:autoRedefine/>
    <w:rsid w:val="00190655"/>
    <w:pPr>
      <w:widowControl w:val="0"/>
      <w:spacing w:after="0" w:line="288" w:lineRule="auto"/>
      <w:jc w:val="center"/>
    </w:pPr>
    <w:rPr>
      <w:rFonts w:eastAsia="Arial Unicode MS" w:cs="Times New Roman"/>
      <w:sz w:val="20"/>
      <w:szCs w:val="20"/>
      <w:lang w:val="x-none" w:eastAsia="x-none" w:bidi="ar-SA"/>
    </w:rPr>
  </w:style>
  <w:style w:type="character" w:customStyle="1" w:styleId="ENormalChar">
    <w:name w:val="ENormal Char"/>
    <w:link w:val="ENormal"/>
    <w:rsid w:val="00190655"/>
    <w:rPr>
      <w:rFonts w:ascii="Times New Roman" w:eastAsia="Arial Unicode MS" w:hAnsi="Times New Roman" w:cs="Times New Roman"/>
      <w:sz w:val="20"/>
      <w:szCs w:val="20"/>
      <w:lang w:val="x-none" w:eastAsia="x-none" w:bidi="ar-SA"/>
    </w:rPr>
  </w:style>
  <w:style w:type="character" w:customStyle="1" w:styleId="table-TextCharChar">
    <w:name w:val="table-Text Char Char"/>
    <w:link w:val="table-Text"/>
    <w:rsid w:val="00190655"/>
  </w:style>
  <w:style w:type="paragraph" w:customStyle="1" w:styleId="table-Text">
    <w:name w:val="table-Text"/>
    <w:basedOn w:val="FNormal"/>
    <w:link w:val="table-TextCharChar"/>
    <w:rsid w:val="00190655"/>
    <w:rPr>
      <w:rFonts w:asciiTheme="minorHAnsi" w:eastAsiaTheme="minorHAnsi" w:hAnsiTheme="minorHAnsi" w:cstheme="minorBidi"/>
      <w:sz w:val="22"/>
      <w:szCs w:val="22"/>
      <w:lang w:val="en-US" w:eastAsia="en-US" w:bidi="fa-IR"/>
    </w:rPr>
  </w:style>
  <w:style w:type="paragraph" w:customStyle="1" w:styleId="EndnoteText1">
    <w:name w:val="Endnote Text1"/>
    <w:basedOn w:val="Normal"/>
    <w:uiPriority w:val="99"/>
    <w:rsid w:val="00190655"/>
    <w:pPr>
      <w:widowControl w:val="0"/>
      <w:tabs>
        <w:tab w:val="right" w:pos="18"/>
        <w:tab w:val="right" w:pos="1188"/>
        <w:tab w:val="right" w:pos="1638"/>
        <w:tab w:val="left" w:pos="9360"/>
      </w:tabs>
      <w:bidi w:val="0"/>
      <w:spacing w:after="0" w:line="228" w:lineRule="auto"/>
      <w:ind w:firstLine="576"/>
      <w:jc w:val="lowKashida"/>
    </w:pPr>
    <w:rPr>
      <w:rFonts w:eastAsia="Times New Roman" w:cs="B Nazanin"/>
      <w:sz w:val="18"/>
    </w:rPr>
  </w:style>
  <w:style w:type="paragraph" w:customStyle="1" w:styleId="EnglishAbstract">
    <w:name w:val="EnglishAbstract"/>
    <w:rsid w:val="00190655"/>
    <w:pPr>
      <w:spacing w:after="0" w:line="240" w:lineRule="auto"/>
      <w:ind w:firstLine="284"/>
      <w:jc w:val="lowKashida"/>
    </w:pPr>
    <w:rPr>
      <w:rFonts w:ascii="Times New Roman" w:eastAsia="Times New Roman" w:hAnsi="Times New Roman" w:cs="Yagut"/>
      <w:szCs w:val="24"/>
      <w:lang w:bidi="ar-SA"/>
    </w:rPr>
  </w:style>
  <w:style w:type="paragraph" w:customStyle="1" w:styleId="ESubtitle">
    <w:name w:val="ESubtitle"/>
    <w:basedOn w:val="Equation"/>
    <w:rsid w:val="00190655"/>
  </w:style>
  <w:style w:type="character" w:customStyle="1" w:styleId="gt-icon-text1">
    <w:name w:val="gt-icon-text1"/>
    <w:rsid w:val="00190655"/>
  </w:style>
  <w:style w:type="character" w:customStyle="1" w:styleId="hint1">
    <w:name w:val="hint1"/>
    <w:rsid w:val="00190655"/>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rPr>
  </w:style>
  <w:style w:type="character" w:customStyle="1" w:styleId="style46">
    <w:name w:val="style46"/>
    <w:rsid w:val="00190655"/>
  </w:style>
  <w:style w:type="table" w:styleId="MediumShading2-Accent3">
    <w:name w:val="Medium Shading 2 Accent 3"/>
    <w:basedOn w:val="TableNormal"/>
    <w:uiPriority w:val="64"/>
    <w:rsid w:val="00190655"/>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190655"/>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190655"/>
    <w:pPr>
      <w:spacing w:after="0" w:line="240" w:lineRule="auto"/>
      <w:jc w:val="both"/>
    </w:pPr>
    <w:rPr>
      <w:rFonts w:ascii="Calibri" w:eastAsia="Calibri" w:hAnsi="Calibri" w:cs="Arial"/>
      <w:b/>
      <w:bCs/>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Kozuka Gothic Pr6N B" w:eastAsia="Times New Roman" w:hAnsi="@Kozuka Gothic Pr6N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
    <w:name w:val="Light Grid11"/>
    <w:basedOn w:val="TableNormal"/>
    <w:uiPriority w:val="62"/>
    <w:rsid w:val="00190655"/>
    <w:pPr>
      <w:spacing w:after="0" w:line="240" w:lineRule="auto"/>
    </w:pPr>
    <w:rPr>
      <w:rFonts w:ascii="Calibri" w:eastAsia="Calibri" w:hAnsi="Calibri" w:cs="Arial"/>
      <w:b/>
      <w:bCs/>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Kozuka Gothic Pr6N B" w:eastAsia="Times New Roman" w:hAnsi="@Kozuka Gothic Pr6N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
    <w:name w:val="No List11"/>
    <w:next w:val="NoList"/>
    <w:uiPriority w:val="99"/>
    <w:semiHidden/>
    <w:unhideWhenUsed/>
    <w:rsid w:val="00190655"/>
  </w:style>
  <w:style w:type="table" w:customStyle="1" w:styleId="LightShading11">
    <w:name w:val="Light Shading1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31">
    <w:name w:val="Medium Shading 2 - Accent 3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
    <w:name w:val="Light Shading2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TableNormal"/>
    <w:uiPriority w:val="63"/>
    <w:rsid w:val="00190655"/>
    <w:pPr>
      <w:spacing w:after="0" w:line="240" w:lineRule="auto"/>
    </w:pPr>
    <w:rPr>
      <w:rFonts w:ascii="Calibri" w:eastAsia="Calibri" w:hAnsi="Calibri" w:cs="Arial"/>
      <w:b/>
      <w:bCs/>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talic">
    <w:name w:val="italic"/>
    <w:rsid w:val="00190655"/>
  </w:style>
  <w:style w:type="table" w:customStyle="1" w:styleId="MediumList21">
    <w:name w:val="Medium List 21"/>
    <w:basedOn w:val="TableNormal"/>
    <w:uiPriority w:val="66"/>
    <w:rsid w:val="00190655"/>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5">
    <w:name w:val="Colorful Grid Accent 5"/>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Hyperlink1">
    <w:name w:val="Hyperlink1"/>
    <w:uiPriority w:val="99"/>
    <w:unhideWhenUsed/>
    <w:rsid w:val="00190655"/>
    <w:rPr>
      <w:color w:val="0563C1"/>
      <w:u w:val="single"/>
    </w:rPr>
  </w:style>
  <w:style w:type="character" w:customStyle="1" w:styleId="authors0">
    <w:name w:val="authors"/>
    <w:rsid w:val="00190655"/>
  </w:style>
  <w:style w:type="character" w:customStyle="1" w:styleId="afff5">
    <w:name w:val="سياه متن"/>
    <w:rsid w:val="00190655"/>
    <w:rPr>
      <w:rFonts w:cs="B Lotus"/>
      <w:b/>
      <w:bCs/>
      <w:sz w:val="24"/>
      <w:szCs w:val="24"/>
      <w:lang w:bidi="ar-SA"/>
    </w:rPr>
  </w:style>
  <w:style w:type="table" w:styleId="MediumGrid1-Accent1">
    <w:name w:val="Medium Grid 1 Accent 1"/>
    <w:basedOn w:val="TableNormal"/>
    <w:uiPriority w:val="67"/>
    <w:rsid w:val="00190655"/>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maintitle">
    <w:name w:val="maintitle"/>
    <w:rsid w:val="00190655"/>
  </w:style>
  <w:style w:type="character" w:customStyle="1" w:styleId="afff6">
    <w:name w:val="بولد"/>
    <w:rsid w:val="00190655"/>
    <w:rPr>
      <w:rFonts w:cs="B Lotus"/>
      <w:b/>
      <w:bCs/>
      <w:szCs w:val="28"/>
    </w:rPr>
  </w:style>
  <w:style w:type="paragraph" w:customStyle="1" w:styleId="afff7">
    <w:name w:val="چپ چين"/>
    <w:basedOn w:val="Normal"/>
    <w:rsid w:val="00190655"/>
    <w:pPr>
      <w:spacing w:after="0" w:line="312" w:lineRule="auto"/>
      <w:jc w:val="right"/>
    </w:pPr>
    <w:rPr>
      <w:rFonts w:eastAsia="Times New Roman" w:cs="Lotus"/>
      <w:sz w:val="24"/>
      <w:szCs w:val="28"/>
      <w:lang w:bidi="ar-SA"/>
    </w:rPr>
  </w:style>
  <w:style w:type="numbering" w:customStyle="1" w:styleId="NoList3">
    <w:name w:val="No List3"/>
    <w:next w:val="NoList"/>
    <w:uiPriority w:val="99"/>
    <w:semiHidden/>
    <w:unhideWhenUsed/>
    <w:rsid w:val="00190655"/>
  </w:style>
  <w:style w:type="character" w:customStyle="1" w:styleId="HTMLAddressChar1">
    <w:name w:val="HTML Address Char1"/>
    <w:uiPriority w:val="99"/>
    <w:rsid w:val="00190655"/>
    <w:rPr>
      <w:i/>
      <w:iCs/>
      <w:sz w:val="24"/>
      <w:szCs w:val="24"/>
    </w:rPr>
  </w:style>
  <w:style w:type="paragraph" w:customStyle="1" w:styleId="number">
    <w:name w:val="number"/>
    <w:basedOn w:val="Normal"/>
    <w:uiPriority w:val="99"/>
    <w:rsid w:val="00190655"/>
    <w:pPr>
      <w:spacing w:after="120" w:line="240" w:lineRule="auto"/>
      <w:jc w:val="center"/>
    </w:pPr>
    <w:rPr>
      <w:rFonts w:eastAsia="Times New Roman" w:cs="Times New Roman"/>
      <w:sz w:val="24"/>
      <w:szCs w:val="24"/>
    </w:rPr>
  </w:style>
  <w:style w:type="paragraph" w:customStyle="1" w:styleId="gkheadline">
    <w:name w:val="gkheadline"/>
    <w:basedOn w:val="Normal"/>
    <w:uiPriority w:val="99"/>
    <w:rsid w:val="00190655"/>
    <w:pPr>
      <w:spacing w:before="75" w:after="0" w:line="240" w:lineRule="auto"/>
      <w:jc w:val="center"/>
    </w:pPr>
    <w:rPr>
      <w:rFonts w:ascii="Tahoma" w:eastAsia="Times New Roman" w:hAnsi="Tahoma" w:cs="Tahoma"/>
      <w:color w:val="222222"/>
      <w:sz w:val="48"/>
      <w:szCs w:val="48"/>
    </w:rPr>
  </w:style>
  <w:style w:type="paragraph" w:customStyle="1" w:styleId="gksubheadline">
    <w:name w:val="gksubheadline"/>
    <w:basedOn w:val="Normal"/>
    <w:uiPriority w:val="99"/>
    <w:rsid w:val="00190655"/>
    <w:pPr>
      <w:spacing w:after="360" w:line="240" w:lineRule="atLeast"/>
      <w:jc w:val="center"/>
    </w:pPr>
    <w:rPr>
      <w:rFonts w:ascii="Tahoma" w:eastAsia="Times New Roman" w:hAnsi="Tahoma" w:cs="Tahoma"/>
      <w:caps/>
      <w:color w:val="666666"/>
      <w:spacing w:val="72"/>
      <w:sz w:val="18"/>
      <w:szCs w:val="18"/>
    </w:rPr>
  </w:style>
  <w:style w:type="paragraph" w:customStyle="1" w:styleId="gksmallheadline">
    <w:name w:val="gksmallheadline"/>
    <w:basedOn w:val="Normal"/>
    <w:uiPriority w:val="99"/>
    <w:rsid w:val="00190655"/>
    <w:pPr>
      <w:spacing w:before="240" w:after="240" w:line="240" w:lineRule="auto"/>
      <w:jc w:val="lowKashida"/>
    </w:pPr>
    <w:rPr>
      <w:rFonts w:eastAsia="Times New Roman" w:cs="Times New Roman"/>
      <w:b/>
      <w:bCs/>
      <w:caps/>
      <w:color w:val="BBBBBB"/>
      <w:spacing w:val="30"/>
      <w:sz w:val="15"/>
      <w:szCs w:val="15"/>
    </w:rPr>
  </w:style>
  <w:style w:type="paragraph" w:customStyle="1" w:styleId="gklargeheadline">
    <w:name w:val="gklargeheadline"/>
    <w:basedOn w:val="Normal"/>
    <w:uiPriority w:val="99"/>
    <w:rsid w:val="00190655"/>
    <w:pPr>
      <w:spacing w:after="0" w:line="570" w:lineRule="atLeast"/>
      <w:jc w:val="lowKashida"/>
    </w:pPr>
    <w:rPr>
      <w:rFonts w:ascii="Arial" w:eastAsia="Times New Roman" w:hAnsi="Arial" w:cs="B Nazanin"/>
      <w:color w:val="444444"/>
      <w:spacing w:val="-30"/>
      <w:sz w:val="66"/>
      <w:szCs w:val="66"/>
    </w:rPr>
  </w:style>
  <w:style w:type="paragraph" w:customStyle="1" w:styleId="gkinfo1">
    <w:name w:val="gkinfo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tips1">
    <w:name w:val="gktips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warning1">
    <w:name w:val="gkwarning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info2">
    <w:name w:val="gkinfo2"/>
    <w:basedOn w:val="Normal"/>
    <w:uiPriority w:val="99"/>
    <w:rsid w:val="00190655"/>
    <w:pPr>
      <w:pBdr>
        <w:top w:val="single" w:sz="6" w:space="0" w:color="EEEEEE"/>
        <w:left w:val="single" w:sz="6" w:space="0" w:color="EEEEEE"/>
        <w:bottom w:val="single" w:sz="6" w:space="0" w:color="EEEEEE"/>
        <w:right w:val="single" w:sz="6" w:space="0" w:color="EEEEEE"/>
      </w:pBdr>
      <w:spacing w:after="120" w:line="300" w:lineRule="atLeast"/>
      <w:jc w:val="lowKashida"/>
    </w:pPr>
    <w:rPr>
      <w:rFonts w:eastAsia="Times New Roman" w:cs="Times New Roman"/>
      <w:color w:val="333333"/>
      <w:sz w:val="24"/>
      <w:szCs w:val="24"/>
    </w:rPr>
  </w:style>
  <w:style w:type="paragraph" w:customStyle="1" w:styleId="gktips2">
    <w:name w:val="gk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300" w:lineRule="atLeast"/>
      <w:jc w:val="lowKashida"/>
    </w:pPr>
    <w:rPr>
      <w:rFonts w:eastAsia="Times New Roman" w:cs="Times New Roman"/>
      <w:color w:val="333333"/>
      <w:sz w:val="24"/>
      <w:szCs w:val="24"/>
    </w:rPr>
  </w:style>
  <w:style w:type="paragraph" w:customStyle="1" w:styleId="gkwarning2">
    <w:name w:val="gk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300" w:lineRule="atLeast"/>
      <w:jc w:val="lowKashida"/>
    </w:pPr>
    <w:rPr>
      <w:rFonts w:eastAsia="Times New Roman" w:cs="Times New Roman"/>
      <w:b/>
      <w:bCs/>
      <w:color w:val="EA3C3C"/>
      <w:sz w:val="24"/>
      <w:szCs w:val="24"/>
    </w:rPr>
  </w:style>
  <w:style w:type="paragraph" w:customStyle="1" w:styleId="gkinfo3">
    <w:name w:val="gkinfo3"/>
    <w:basedOn w:val="Normal"/>
    <w:uiPriority w:val="99"/>
    <w:rsid w:val="00190655"/>
    <w:pPr>
      <w:spacing w:after="120" w:line="300" w:lineRule="atLeast"/>
      <w:jc w:val="lowKashida"/>
    </w:pPr>
    <w:rPr>
      <w:rFonts w:eastAsia="Times New Roman" w:cs="Times New Roman"/>
      <w:sz w:val="24"/>
      <w:szCs w:val="24"/>
    </w:rPr>
  </w:style>
  <w:style w:type="paragraph" w:customStyle="1" w:styleId="gktips3">
    <w:name w:val="gktips3"/>
    <w:basedOn w:val="Normal"/>
    <w:uiPriority w:val="99"/>
    <w:rsid w:val="00190655"/>
    <w:pPr>
      <w:spacing w:after="120" w:line="300" w:lineRule="atLeast"/>
      <w:jc w:val="lowKashida"/>
    </w:pPr>
    <w:rPr>
      <w:rFonts w:eastAsia="Times New Roman" w:cs="Times New Roman"/>
      <w:sz w:val="24"/>
      <w:szCs w:val="24"/>
    </w:rPr>
  </w:style>
  <w:style w:type="paragraph" w:customStyle="1" w:styleId="gkwarning3">
    <w:name w:val="gkwarning3"/>
    <w:basedOn w:val="Normal"/>
    <w:uiPriority w:val="99"/>
    <w:rsid w:val="00190655"/>
    <w:pPr>
      <w:spacing w:after="120" w:line="300" w:lineRule="atLeast"/>
      <w:jc w:val="lowKashida"/>
    </w:pPr>
    <w:rPr>
      <w:rFonts w:eastAsia="Times New Roman" w:cs="Times New Roman"/>
      <w:sz w:val="24"/>
      <w:szCs w:val="24"/>
    </w:rPr>
  </w:style>
  <w:style w:type="paragraph" w:customStyle="1" w:styleId="gkinfo4">
    <w:name w:val="gk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gktips4">
    <w:name w:val="gk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gkwarning4">
    <w:name w:val="gk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gkdropcap2">
    <w:name w:val="gkdropcap2"/>
    <w:basedOn w:val="Normal"/>
    <w:uiPriority w:val="99"/>
    <w:rsid w:val="00190655"/>
    <w:pPr>
      <w:spacing w:after="120" w:line="240" w:lineRule="auto"/>
      <w:jc w:val="lowKashida"/>
    </w:pPr>
    <w:rPr>
      <w:rFonts w:eastAsia="Times New Roman" w:cs="Times New Roman"/>
      <w:sz w:val="24"/>
      <w:szCs w:val="24"/>
    </w:rPr>
  </w:style>
  <w:style w:type="paragraph" w:customStyle="1" w:styleId="gkdropcap3">
    <w:name w:val="gkdropcap3"/>
    <w:basedOn w:val="Normal"/>
    <w:uiPriority w:val="99"/>
    <w:rsid w:val="00190655"/>
    <w:pPr>
      <w:spacing w:before="480" w:after="120" w:line="240" w:lineRule="auto"/>
      <w:jc w:val="lowKashida"/>
    </w:pPr>
    <w:rPr>
      <w:rFonts w:eastAsia="Times New Roman" w:cs="Times New Roman"/>
      <w:sz w:val="24"/>
      <w:szCs w:val="24"/>
    </w:rPr>
  </w:style>
  <w:style w:type="paragraph" w:customStyle="1" w:styleId="numblocks">
    <w:name w:val="numblocks"/>
    <w:basedOn w:val="Normal"/>
    <w:uiPriority w:val="99"/>
    <w:rsid w:val="00190655"/>
    <w:pPr>
      <w:spacing w:before="450" w:after="450" w:line="240" w:lineRule="auto"/>
      <w:jc w:val="lowKashida"/>
    </w:pPr>
    <w:rPr>
      <w:rFonts w:eastAsia="Times New Roman" w:cs="Times New Roman"/>
      <w:sz w:val="24"/>
      <w:szCs w:val="24"/>
    </w:rPr>
  </w:style>
  <w:style w:type="paragraph" w:customStyle="1" w:styleId="info1">
    <w:name w:val="info1"/>
    <w:basedOn w:val="Normal"/>
    <w:uiPriority w:val="99"/>
    <w:rsid w:val="00190655"/>
    <w:pPr>
      <w:spacing w:after="120" w:line="240" w:lineRule="auto"/>
      <w:jc w:val="lowKashida"/>
    </w:pPr>
    <w:rPr>
      <w:rFonts w:eastAsia="Times New Roman" w:cs="Times New Roman"/>
      <w:sz w:val="24"/>
      <w:szCs w:val="24"/>
    </w:rPr>
  </w:style>
  <w:style w:type="paragraph" w:customStyle="1" w:styleId="info2">
    <w:name w:val="info2"/>
    <w:basedOn w:val="Normal"/>
    <w:uiPriority w:val="99"/>
    <w:rsid w:val="00190655"/>
    <w:pPr>
      <w:pBdr>
        <w:top w:val="single" w:sz="6" w:space="0" w:color="EEEEEE"/>
        <w:left w:val="single" w:sz="6" w:space="0" w:color="EEEEEE"/>
        <w:bottom w:val="single" w:sz="6" w:space="0" w:color="EEEEEE"/>
        <w:right w:val="single" w:sz="6" w:space="0" w:color="EEEEEE"/>
      </w:pBdr>
      <w:spacing w:after="120" w:line="240" w:lineRule="auto"/>
      <w:jc w:val="lowKashida"/>
    </w:pPr>
    <w:rPr>
      <w:rFonts w:eastAsia="Times New Roman" w:cs="Times New Roman"/>
      <w:sz w:val="24"/>
      <w:szCs w:val="24"/>
    </w:rPr>
  </w:style>
  <w:style w:type="paragraph" w:customStyle="1" w:styleId="info3">
    <w:name w:val="info3"/>
    <w:basedOn w:val="Normal"/>
    <w:uiPriority w:val="99"/>
    <w:rsid w:val="00190655"/>
    <w:pPr>
      <w:spacing w:after="120" w:line="240" w:lineRule="auto"/>
      <w:jc w:val="lowKashida"/>
    </w:pPr>
    <w:rPr>
      <w:rFonts w:eastAsia="Times New Roman" w:cs="Times New Roman"/>
      <w:sz w:val="24"/>
      <w:szCs w:val="24"/>
    </w:rPr>
  </w:style>
  <w:style w:type="paragraph" w:customStyle="1" w:styleId="info4">
    <w:name w:val="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tips1">
    <w:name w:val="tips1"/>
    <w:basedOn w:val="Normal"/>
    <w:uiPriority w:val="99"/>
    <w:rsid w:val="00190655"/>
    <w:pPr>
      <w:spacing w:after="120" w:line="240" w:lineRule="auto"/>
      <w:jc w:val="lowKashida"/>
    </w:pPr>
    <w:rPr>
      <w:rFonts w:eastAsia="Times New Roman" w:cs="Times New Roman"/>
      <w:sz w:val="24"/>
      <w:szCs w:val="24"/>
    </w:rPr>
  </w:style>
  <w:style w:type="paragraph" w:customStyle="1" w:styleId="tips2">
    <w:name w:val="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240" w:lineRule="auto"/>
      <w:jc w:val="lowKashida"/>
    </w:pPr>
    <w:rPr>
      <w:rFonts w:eastAsia="Times New Roman" w:cs="Times New Roman"/>
      <w:sz w:val="24"/>
      <w:szCs w:val="24"/>
    </w:rPr>
  </w:style>
  <w:style w:type="paragraph" w:customStyle="1" w:styleId="tips3">
    <w:name w:val="tips3"/>
    <w:basedOn w:val="Normal"/>
    <w:uiPriority w:val="99"/>
    <w:rsid w:val="00190655"/>
    <w:pPr>
      <w:spacing w:after="120" w:line="240" w:lineRule="auto"/>
      <w:jc w:val="lowKashida"/>
    </w:pPr>
    <w:rPr>
      <w:rFonts w:eastAsia="Times New Roman" w:cs="Times New Roman"/>
      <w:sz w:val="24"/>
      <w:szCs w:val="24"/>
    </w:rPr>
  </w:style>
  <w:style w:type="paragraph" w:customStyle="1" w:styleId="tips4">
    <w:name w:val="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warning1">
    <w:name w:val="warning1"/>
    <w:basedOn w:val="Normal"/>
    <w:uiPriority w:val="99"/>
    <w:rsid w:val="00190655"/>
    <w:pPr>
      <w:spacing w:after="120" w:line="240" w:lineRule="auto"/>
      <w:jc w:val="lowKashida"/>
    </w:pPr>
    <w:rPr>
      <w:rFonts w:eastAsia="Times New Roman" w:cs="Times New Roman"/>
      <w:sz w:val="24"/>
      <w:szCs w:val="24"/>
    </w:rPr>
  </w:style>
  <w:style w:type="paragraph" w:customStyle="1" w:styleId="warning2">
    <w:name w:val="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240" w:lineRule="auto"/>
      <w:jc w:val="lowKashida"/>
    </w:pPr>
    <w:rPr>
      <w:rFonts w:eastAsia="Times New Roman" w:cs="Times New Roman"/>
      <w:b/>
      <w:bCs/>
      <w:color w:val="EA3C3C"/>
      <w:sz w:val="24"/>
      <w:szCs w:val="24"/>
    </w:rPr>
  </w:style>
  <w:style w:type="paragraph" w:customStyle="1" w:styleId="warning3">
    <w:name w:val="warning3"/>
    <w:basedOn w:val="Normal"/>
    <w:uiPriority w:val="99"/>
    <w:rsid w:val="00190655"/>
    <w:pPr>
      <w:spacing w:after="120" w:line="240" w:lineRule="auto"/>
      <w:jc w:val="lowKashida"/>
    </w:pPr>
    <w:rPr>
      <w:rFonts w:eastAsia="Times New Roman" w:cs="Times New Roman"/>
      <w:sz w:val="24"/>
      <w:szCs w:val="24"/>
    </w:rPr>
  </w:style>
  <w:style w:type="paragraph" w:customStyle="1" w:styleId="warning4">
    <w:name w:val="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readmore">
    <w:name w:val="readmore"/>
    <w:basedOn w:val="Normal"/>
    <w:uiPriority w:val="99"/>
    <w:rsid w:val="00190655"/>
    <w:pPr>
      <w:spacing w:after="120" w:line="240" w:lineRule="auto"/>
      <w:jc w:val="lowKashida"/>
    </w:pPr>
    <w:rPr>
      <w:rFonts w:eastAsia="Times New Roman" w:cs="Times New Roman"/>
      <w:b/>
      <w:bCs/>
      <w:sz w:val="24"/>
      <w:szCs w:val="24"/>
    </w:rPr>
  </w:style>
  <w:style w:type="paragraph" w:customStyle="1" w:styleId="clear">
    <w:name w:val="clear"/>
    <w:basedOn w:val="Normal"/>
    <w:uiPriority w:val="99"/>
    <w:rsid w:val="00190655"/>
    <w:pPr>
      <w:spacing w:after="120" w:line="240" w:lineRule="auto"/>
      <w:jc w:val="lowKashida"/>
    </w:pPr>
    <w:rPr>
      <w:rFonts w:eastAsia="Times New Roman" w:cs="Times New Roman"/>
      <w:sz w:val="24"/>
      <w:szCs w:val="24"/>
    </w:rPr>
  </w:style>
  <w:style w:type="paragraph" w:customStyle="1" w:styleId="gkwrap">
    <w:name w:val="gkwrap"/>
    <w:basedOn w:val="Normal"/>
    <w:uiPriority w:val="99"/>
    <w:rsid w:val="00190655"/>
    <w:pPr>
      <w:spacing w:after="0" w:line="240" w:lineRule="auto"/>
      <w:jc w:val="both"/>
    </w:pPr>
    <w:rPr>
      <w:rFonts w:eastAsia="Times New Roman" w:cs="Times New Roman"/>
      <w:sz w:val="24"/>
      <w:szCs w:val="24"/>
    </w:rPr>
  </w:style>
  <w:style w:type="paragraph" w:customStyle="1" w:styleId="gkcol">
    <w:name w:val="gkcol"/>
    <w:basedOn w:val="Normal"/>
    <w:uiPriority w:val="99"/>
    <w:rsid w:val="00190655"/>
    <w:pPr>
      <w:spacing w:after="120" w:line="240" w:lineRule="auto"/>
      <w:jc w:val="lowKashida"/>
    </w:pPr>
    <w:rPr>
      <w:rFonts w:eastAsia="Times New Roman" w:cs="Times New Roman"/>
      <w:sz w:val="24"/>
      <w:szCs w:val="24"/>
    </w:rPr>
  </w:style>
  <w:style w:type="paragraph" w:customStyle="1" w:styleId="cols-1">
    <w:name w:val="cols-1"/>
    <w:basedOn w:val="Normal"/>
    <w:uiPriority w:val="99"/>
    <w:rsid w:val="00190655"/>
    <w:pPr>
      <w:spacing w:after="0" w:line="240" w:lineRule="auto"/>
      <w:jc w:val="lowKashida"/>
    </w:pPr>
    <w:rPr>
      <w:rFonts w:eastAsia="Times New Roman" w:cs="Times New Roman"/>
      <w:sz w:val="24"/>
      <w:szCs w:val="24"/>
    </w:rPr>
  </w:style>
  <w:style w:type="paragraph" w:customStyle="1" w:styleId="column-1">
    <w:name w:val="column-1"/>
    <w:basedOn w:val="Normal"/>
    <w:uiPriority w:val="99"/>
    <w:rsid w:val="00190655"/>
    <w:pPr>
      <w:spacing w:after="120" w:line="240" w:lineRule="auto"/>
      <w:jc w:val="lowKashida"/>
    </w:pPr>
    <w:rPr>
      <w:rFonts w:eastAsia="Times New Roman" w:cs="Times New Roman"/>
      <w:sz w:val="24"/>
      <w:szCs w:val="24"/>
    </w:rPr>
  </w:style>
  <w:style w:type="paragraph" w:customStyle="1" w:styleId="column-2">
    <w:name w:val="column-2"/>
    <w:basedOn w:val="Normal"/>
    <w:uiPriority w:val="99"/>
    <w:rsid w:val="00190655"/>
    <w:pPr>
      <w:spacing w:after="120" w:line="240" w:lineRule="auto"/>
      <w:ind w:left="4896"/>
      <w:jc w:val="lowKashida"/>
    </w:pPr>
    <w:rPr>
      <w:rFonts w:eastAsia="Times New Roman" w:cs="Times New Roman"/>
      <w:sz w:val="24"/>
      <w:szCs w:val="24"/>
    </w:rPr>
  </w:style>
  <w:style w:type="paragraph" w:customStyle="1" w:styleId="column-3">
    <w:name w:val="column-3"/>
    <w:basedOn w:val="Normal"/>
    <w:uiPriority w:val="99"/>
    <w:rsid w:val="00190655"/>
    <w:pPr>
      <w:spacing w:after="120" w:line="240" w:lineRule="auto"/>
      <w:jc w:val="lowKashida"/>
    </w:pPr>
    <w:rPr>
      <w:rFonts w:eastAsia="Times New Roman" w:cs="Times New Roman"/>
      <w:sz w:val="24"/>
      <w:szCs w:val="24"/>
    </w:rPr>
  </w:style>
  <w:style w:type="paragraph" w:customStyle="1" w:styleId="blog-more">
    <w:name w:val="blog-more"/>
    <w:basedOn w:val="Normal"/>
    <w:uiPriority w:val="99"/>
    <w:rsid w:val="00190655"/>
    <w:pPr>
      <w:spacing w:after="120" w:line="240" w:lineRule="auto"/>
      <w:jc w:val="lowKashida"/>
    </w:pPr>
    <w:rPr>
      <w:rFonts w:eastAsia="Times New Roman" w:cs="Times New Roman"/>
      <w:sz w:val="24"/>
      <w:szCs w:val="24"/>
    </w:rPr>
  </w:style>
  <w:style w:type="paragraph" w:customStyle="1" w:styleId="box">
    <w:name w:val="box"/>
    <w:basedOn w:val="Normal"/>
    <w:uiPriority w:val="99"/>
    <w:rsid w:val="00190655"/>
    <w:pPr>
      <w:spacing w:before="510" w:after="120" w:line="240" w:lineRule="auto"/>
      <w:jc w:val="lowKashida"/>
    </w:pPr>
    <w:rPr>
      <w:rFonts w:eastAsia="Times New Roman" w:cs="Times New Roman"/>
      <w:sz w:val="24"/>
      <w:szCs w:val="24"/>
    </w:rPr>
  </w:style>
  <w:style w:type="paragraph" w:customStyle="1" w:styleId="boxtext">
    <w:name w:val="box_text"/>
    <w:basedOn w:val="Normal"/>
    <w:uiPriority w:val="99"/>
    <w:rsid w:val="00190655"/>
    <w:pPr>
      <w:spacing w:before="510" w:after="120" w:line="240" w:lineRule="auto"/>
      <w:jc w:val="lowKashida"/>
    </w:pPr>
    <w:rPr>
      <w:rFonts w:eastAsia="Times New Roman" w:cs="Times New Roman"/>
      <w:sz w:val="24"/>
      <w:szCs w:val="24"/>
    </w:rPr>
  </w:style>
  <w:style w:type="paragraph" w:customStyle="1" w:styleId="boxmenu">
    <w:name w:val="box_menu"/>
    <w:basedOn w:val="Normal"/>
    <w:uiPriority w:val="99"/>
    <w:rsid w:val="00190655"/>
    <w:pPr>
      <w:spacing w:before="510" w:after="120" w:line="240" w:lineRule="auto"/>
      <w:jc w:val="lowKashida"/>
    </w:pPr>
    <w:rPr>
      <w:rFonts w:eastAsia="Times New Roman" w:cs="Times New Roman"/>
      <w:sz w:val="24"/>
      <w:szCs w:val="24"/>
    </w:rPr>
  </w:style>
  <w:style w:type="paragraph" w:customStyle="1" w:styleId="gkpopupwrap">
    <w:name w:val="gkpopupwrap"/>
    <w:basedOn w:val="Normal"/>
    <w:uiPriority w:val="99"/>
    <w:rsid w:val="00190655"/>
    <w:pPr>
      <w:spacing w:after="120" w:line="240" w:lineRule="auto"/>
      <w:jc w:val="lowKashida"/>
    </w:pPr>
    <w:rPr>
      <w:rFonts w:eastAsia="Times New Roman" w:cs="Times New Roman"/>
      <w:sz w:val="24"/>
      <w:szCs w:val="24"/>
    </w:rPr>
  </w:style>
  <w:style w:type="paragraph" w:customStyle="1" w:styleId="gkdate">
    <w:name w:val="gkdate"/>
    <w:basedOn w:val="Normal"/>
    <w:uiPriority w:val="99"/>
    <w:rsid w:val="00190655"/>
    <w:pPr>
      <w:spacing w:after="75" w:line="240" w:lineRule="auto"/>
      <w:ind w:left="-225" w:right="-435"/>
      <w:jc w:val="lowKashida"/>
    </w:pPr>
    <w:rPr>
      <w:rFonts w:eastAsia="Times New Roman" w:cs="Times New Roman"/>
      <w:sz w:val="24"/>
      <w:szCs w:val="24"/>
    </w:rPr>
  </w:style>
  <w:style w:type="paragraph" w:customStyle="1" w:styleId="itemauthorblock">
    <w:name w:val="itemauthorblock"/>
    <w:basedOn w:val="Normal"/>
    <w:uiPriority w:val="99"/>
    <w:rsid w:val="00190655"/>
    <w:pPr>
      <w:spacing w:after="120" w:line="240" w:lineRule="auto"/>
      <w:jc w:val="lowKashida"/>
    </w:pPr>
    <w:rPr>
      <w:rFonts w:eastAsia="Times New Roman" w:cs="Times New Roman"/>
      <w:sz w:val="24"/>
      <w:szCs w:val="24"/>
    </w:rPr>
  </w:style>
  <w:style w:type="paragraph" w:customStyle="1" w:styleId="general-bg">
    <w:name w:val="general-bg"/>
    <w:basedOn w:val="Normal"/>
    <w:uiPriority w:val="99"/>
    <w:rsid w:val="00190655"/>
    <w:pPr>
      <w:spacing w:after="120" w:line="240" w:lineRule="auto"/>
      <w:jc w:val="lowKashida"/>
    </w:pPr>
    <w:rPr>
      <w:rFonts w:eastAsia="Times New Roman" w:cs="Times New Roman"/>
      <w:color w:val="90A857"/>
      <w:sz w:val="24"/>
      <w:szCs w:val="24"/>
    </w:rPr>
  </w:style>
  <w:style w:type="paragraph" w:customStyle="1" w:styleId="vm-button-correct">
    <w:name w:val="vm-button-correct"/>
    <w:basedOn w:val="Normal"/>
    <w:uiPriority w:val="99"/>
    <w:rsid w:val="00190655"/>
    <w:pPr>
      <w:shd w:val="clear" w:color="auto" w:fill="9FB960"/>
      <w:spacing w:after="120" w:line="240" w:lineRule="auto"/>
      <w:jc w:val="lowKashida"/>
    </w:pPr>
    <w:rPr>
      <w:rFonts w:eastAsia="Times New Roman" w:cs="Times New Roman"/>
      <w:sz w:val="24"/>
      <w:szCs w:val="24"/>
    </w:rPr>
  </w:style>
  <w:style w:type="paragraph" w:customStyle="1" w:styleId="ddshadow">
    <w:name w:val="ddshadow"/>
    <w:basedOn w:val="Normal"/>
    <w:uiPriority w:val="99"/>
    <w:rsid w:val="00190655"/>
    <w:pPr>
      <w:shd w:val="clear" w:color="auto" w:fill="C0C0C0"/>
      <w:spacing w:after="120" w:line="240" w:lineRule="auto"/>
      <w:jc w:val="lowKashida"/>
    </w:pPr>
    <w:rPr>
      <w:rFonts w:eastAsia="Times New Roman" w:cs="Times New Roman"/>
      <w:sz w:val="24"/>
      <w:szCs w:val="24"/>
    </w:rPr>
  </w:style>
  <w:style w:type="paragraph" w:customStyle="1" w:styleId="downarrowclass">
    <w:name w:val="downarrowclass"/>
    <w:basedOn w:val="Normal"/>
    <w:uiPriority w:val="99"/>
    <w:rsid w:val="00190655"/>
    <w:pPr>
      <w:spacing w:after="120" w:line="240" w:lineRule="auto"/>
      <w:jc w:val="lowKashida"/>
    </w:pPr>
    <w:rPr>
      <w:rFonts w:eastAsia="Times New Roman" w:cs="Times New Roman"/>
      <w:sz w:val="24"/>
      <w:szCs w:val="24"/>
    </w:rPr>
  </w:style>
  <w:style w:type="paragraph" w:customStyle="1" w:styleId="rightarrowclass">
    <w:name w:val="rightarrowclass"/>
    <w:basedOn w:val="Normal"/>
    <w:uiPriority w:val="99"/>
    <w:rsid w:val="00190655"/>
    <w:pPr>
      <w:spacing w:after="120" w:line="240" w:lineRule="auto"/>
      <w:jc w:val="lowKashida"/>
    </w:pPr>
    <w:rPr>
      <w:rFonts w:eastAsia="Times New Roman" w:cs="Times New Roman"/>
      <w:sz w:val="24"/>
      <w:szCs w:val="24"/>
    </w:rPr>
  </w:style>
  <w:style w:type="paragraph" w:customStyle="1" w:styleId="notice-wrap">
    <w:name w:val="notice-wrap"/>
    <w:basedOn w:val="Normal"/>
    <w:uiPriority w:val="99"/>
    <w:rsid w:val="00190655"/>
    <w:pPr>
      <w:spacing w:after="120" w:line="240" w:lineRule="auto"/>
      <w:jc w:val="lowKashida"/>
    </w:pPr>
    <w:rPr>
      <w:rFonts w:eastAsia="Times New Roman" w:cs="Times New Roman"/>
      <w:sz w:val="24"/>
      <w:szCs w:val="24"/>
    </w:rPr>
  </w:style>
  <w:style w:type="paragraph" w:customStyle="1" w:styleId="notice-item">
    <w:name w:val="notice-item"/>
    <w:basedOn w:val="Normal"/>
    <w:uiPriority w:val="99"/>
    <w:rsid w:val="00190655"/>
    <w:pPr>
      <w:pBdr>
        <w:top w:val="single" w:sz="12" w:space="8" w:color="999999"/>
        <w:left w:val="single" w:sz="12" w:space="5" w:color="999999"/>
        <w:bottom w:val="single" w:sz="12" w:space="0" w:color="999999"/>
        <w:right w:val="single" w:sz="12" w:space="5" w:color="999999"/>
      </w:pBdr>
      <w:shd w:val="clear" w:color="auto" w:fill="333333"/>
      <w:spacing w:after="75" w:line="240" w:lineRule="auto"/>
      <w:jc w:val="lowKashida"/>
    </w:pPr>
    <w:rPr>
      <w:rFonts w:ascii="Tahoma" w:eastAsia="Times New Roman" w:hAnsi="Tahoma" w:cs="Tahoma"/>
      <w:color w:val="EEEEEE"/>
      <w:sz w:val="18"/>
      <w:szCs w:val="18"/>
    </w:rPr>
  </w:style>
  <w:style w:type="paragraph" w:customStyle="1" w:styleId="notice-item-close">
    <w:name w:val="notice-item-close"/>
    <w:basedOn w:val="Normal"/>
    <w:uiPriority w:val="99"/>
    <w:rsid w:val="00190655"/>
    <w:pPr>
      <w:spacing w:after="120" w:line="240" w:lineRule="auto"/>
      <w:jc w:val="lowKashida"/>
    </w:pPr>
    <w:rPr>
      <w:rFonts w:ascii="Arial" w:eastAsia="Times New Roman" w:hAnsi="Arial" w:cs="B Nazanin"/>
      <w:b/>
      <w:bCs/>
      <w:sz w:val="18"/>
      <w:szCs w:val="18"/>
    </w:rPr>
  </w:style>
  <w:style w:type="paragraph" w:customStyle="1" w:styleId="gkhighlight1">
    <w:name w:val="gkhighlight1"/>
    <w:basedOn w:val="Normal"/>
    <w:uiPriority w:val="99"/>
    <w:rsid w:val="00190655"/>
    <w:pPr>
      <w:shd w:val="clear" w:color="auto" w:fill="FFFFDD"/>
      <w:spacing w:after="120" w:line="240" w:lineRule="auto"/>
      <w:jc w:val="lowKashida"/>
    </w:pPr>
    <w:rPr>
      <w:rFonts w:eastAsia="Times New Roman" w:cs="Times New Roman"/>
      <w:sz w:val="24"/>
      <w:szCs w:val="24"/>
    </w:rPr>
  </w:style>
  <w:style w:type="paragraph" w:customStyle="1" w:styleId="gkhighlight2">
    <w:name w:val="gkhighlight2"/>
    <w:basedOn w:val="Normal"/>
    <w:uiPriority w:val="99"/>
    <w:rsid w:val="00190655"/>
    <w:pPr>
      <w:shd w:val="clear" w:color="auto" w:fill="EEEEEE"/>
      <w:spacing w:after="120" w:line="240" w:lineRule="auto"/>
      <w:jc w:val="lowKashida"/>
    </w:pPr>
    <w:rPr>
      <w:rFonts w:eastAsia="Times New Roman" w:cs="Times New Roman"/>
      <w:sz w:val="24"/>
      <w:szCs w:val="24"/>
    </w:rPr>
  </w:style>
  <w:style w:type="paragraph" w:customStyle="1" w:styleId="gkhighlight3">
    <w:name w:val="gkhighlight3"/>
    <w:basedOn w:val="Normal"/>
    <w:uiPriority w:val="99"/>
    <w:rsid w:val="00190655"/>
    <w:pPr>
      <w:shd w:val="clear" w:color="auto" w:fill="90A857"/>
      <w:spacing w:after="120" w:line="240" w:lineRule="auto"/>
      <w:jc w:val="lowKashida"/>
    </w:pPr>
    <w:rPr>
      <w:rFonts w:eastAsia="Times New Roman" w:cs="Times New Roman"/>
      <w:color w:val="FFFFFF"/>
      <w:sz w:val="24"/>
      <w:szCs w:val="24"/>
    </w:rPr>
  </w:style>
  <w:style w:type="paragraph" w:customStyle="1" w:styleId="gkhighlight4">
    <w:name w:val="gkhighlight4"/>
    <w:basedOn w:val="Normal"/>
    <w:uiPriority w:val="99"/>
    <w:rsid w:val="00190655"/>
    <w:pPr>
      <w:shd w:val="clear" w:color="auto" w:fill="F47B20"/>
      <w:spacing w:after="120" w:line="240" w:lineRule="auto"/>
      <w:jc w:val="lowKashida"/>
    </w:pPr>
    <w:rPr>
      <w:rFonts w:eastAsia="Times New Roman" w:cs="Times New Roman"/>
      <w:color w:val="FFFFFF"/>
      <w:sz w:val="24"/>
      <w:szCs w:val="24"/>
    </w:rPr>
  </w:style>
  <w:style w:type="paragraph" w:customStyle="1" w:styleId="gkblocktextleft">
    <w:name w:val="gkblocktextleft"/>
    <w:basedOn w:val="Normal"/>
    <w:uiPriority w:val="99"/>
    <w:rsid w:val="00190655"/>
    <w:pPr>
      <w:spacing w:after="120" w:line="312" w:lineRule="auto"/>
      <w:jc w:val="lowKashida"/>
    </w:pPr>
    <w:rPr>
      <w:rFonts w:eastAsia="Times New Roman" w:cs="Times New Roman"/>
      <w:i/>
      <w:iCs/>
      <w:color w:val="F47B20"/>
      <w:sz w:val="24"/>
      <w:szCs w:val="24"/>
    </w:rPr>
  </w:style>
  <w:style w:type="paragraph" w:customStyle="1" w:styleId="gkblocktextright">
    <w:name w:val="gkblocktextright"/>
    <w:basedOn w:val="Normal"/>
    <w:uiPriority w:val="99"/>
    <w:rsid w:val="00190655"/>
    <w:pPr>
      <w:spacing w:after="120" w:line="312" w:lineRule="auto"/>
      <w:jc w:val="right"/>
    </w:pPr>
    <w:rPr>
      <w:rFonts w:eastAsia="Times New Roman" w:cs="Times New Roman"/>
      <w:i/>
      <w:iCs/>
      <w:color w:val="F47B20"/>
      <w:sz w:val="24"/>
      <w:szCs w:val="24"/>
    </w:rPr>
  </w:style>
  <w:style w:type="paragraph" w:customStyle="1" w:styleId="gkblocktextcenter">
    <w:name w:val="gkblocktextcenter"/>
    <w:basedOn w:val="Normal"/>
    <w:uiPriority w:val="99"/>
    <w:rsid w:val="00190655"/>
    <w:pPr>
      <w:spacing w:after="0" w:line="312" w:lineRule="auto"/>
      <w:jc w:val="center"/>
    </w:pPr>
    <w:rPr>
      <w:rFonts w:eastAsia="Times New Roman" w:cs="Times New Roman"/>
      <w:i/>
      <w:iCs/>
      <w:color w:val="F47B20"/>
      <w:sz w:val="24"/>
      <w:szCs w:val="24"/>
    </w:rPr>
  </w:style>
  <w:style w:type="paragraph" w:customStyle="1" w:styleId="gkblock-1">
    <w:name w:val="gkblock-1"/>
    <w:basedOn w:val="Normal"/>
    <w:uiPriority w:val="99"/>
    <w:rsid w:val="00190655"/>
    <w:pPr>
      <w:pBdr>
        <w:top w:val="dotted" w:sz="12" w:space="0" w:color="DDDDDD"/>
        <w:left w:val="dotted" w:sz="12" w:space="0" w:color="DDDDDD"/>
        <w:bottom w:val="dotted" w:sz="12" w:space="0" w:color="DDDDDD"/>
        <w:right w:val="dotted" w:sz="12" w:space="0" w:color="DDDDDD"/>
      </w:pBdr>
      <w:spacing w:before="300" w:after="300" w:line="240" w:lineRule="auto"/>
      <w:jc w:val="lowKashida"/>
    </w:pPr>
    <w:rPr>
      <w:rFonts w:eastAsia="Times New Roman" w:cs="Times New Roman"/>
      <w:sz w:val="24"/>
      <w:szCs w:val="24"/>
    </w:rPr>
  </w:style>
  <w:style w:type="paragraph" w:customStyle="1" w:styleId="gkblock-2">
    <w:name w:val="gkblock-2"/>
    <w:basedOn w:val="Normal"/>
    <w:uiPriority w:val="99"/>
    <w:rsid w:val="00190655"/>
    <w:pPr>
      <w:pBdr>
        <w:top w:val="dotted" w:sz="12" w:space="0" w:color="F47B20"/>
        <w:left w:val="dotted" w:sz="12" w:space="0" w:color="F47B20"/>
        <w:bottom w:val="dotted" w:sz="12" w:space="0" w:color="F47B20"/>
        <w:right w:val="dotted" w:sz="12" w:space="0" w:color="F47B20"/>
      </w:pBdr>
      <w:spacing w:before="300" w:after="300" w:line="240" w:lineRule="auto"/>
      <w:jc w:val="lowKashida"/>
    </w:pPr>
    <w:rPr>
      <w:rFonts w:eastAsia="Times New Roman" w:cs="Times New Roman"/>
      <w:sz w:val="24"/>
      <w:szCs w:val="24"/>
    </w:rPr>
  </w:style>
  <w:style w:type="paragraph" w:customStyle="1" w:styleId="gkblock-3">
    <w:name w:val="gkblock-3"/>
    <w:basedOn w:val="Normal"/>
    <w:uiPriority w:val="99"/>
    <w:rsid w:val="00190655"/>
    <w:pPr>
      <w:pBdr>
        <w:top w:val="dotted" w:sz="12" w:space="0" w:color="90A857"/>
        <w:left w:val="dotted" w:sz="12" w:space="0" w:color="90A857"/>
        <w:bottom w:val="dotted" w:sz="12" w:space="0" w:color="90A857"/>
        <w:right w:val="dotted" w:sz="12" w:space="0" w:color="90A857"/>
      </w:pBdr>
      <w:spacing w:before="300" w:after="300" w:line="240" w:lineRule="auto"/>
      <w:jc w:val="lowKashida"/>
    </w:pPr>
    <w:rPr>
      <w:rFonts w:eastAsia="Times New Roman" w:cs="Times New Roman"/>
      <w:sz w:val="24"/>
      <w:szCs w:val="24"/>
    </w:rPr>
  </w:style>
  <w:style w:type="paragraph" w:customStyle="1" w:styleId="gkblock-4">
    <w:name w:val="gkblock-4"/>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300" w:line="240" w:lineRule="auto"/>
      <w:jc w:val="lowKashida"/>
    </w:pPr>
    <w:rPr>
      <w:rFonts w:eastAsia="Times New Roman" w:cs="Times New Roman"/>
      <w:sz w:val="24"/>
      <w:szCs w:val="24"/>
    </w:rPr>
  </w:style>
  <w:style w:type="paragraph" w:customStyle="1" w:styleId="gkblock-5">
    <w:name w:val="gkblock-5"/>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300" w:line="240" w:lineRule="auto"/>
      <w:jc w:val="lowKashida"/>
    </w:pPr>
    <w:rPr>
      <w:rFonts w:eastAsia="Times New Roman" w:cs="Times New Roman"/>
      <w:sz w:val="24"/>
      <w:szCs w:val="24"/>
    </w:rPr>
  </w:style>
  <w:style w:type="paragraph" w:customStyle="1" w:styleId="gkblock-6">
    <w:name w:val="gkblock-6"/>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300" w:line="240" w:lineRule="auto"/>
      <w:jc w:val="lowKashida"/>
    </w:pPr>
    <w:rPr>
      <w:rFonts w:eastAsia="Times New Roman" w:cs="Times New Roman"/>
      <w:sz w:val="24"/>
      <w:szCs w:val="24"/>
    </w:rPr>
  </w:style>
  <w:style w:type="paragraph" w:customStyle="1" w:styleId="gkblock-7">
    <w:name w:val="gkblock-7"/>
    <w:basedOn w:val="Normal"/>
    <w:uiPriority w:val="99"/>
    <w:rsid w:val="00190655"/>
    <w:pPr>
      <w:shd w:val="clear" w:color="auto" w:fill="222222"/>
      <w:spacing w:before="300" w:after="300" w:line="240" w:lineRule="auto"/>
      <w:jc w:val="lowKashida"/>
    </w:pPr>
    <w:rPr>
      <w:rFonts w:eastAsia="Times New Roman" w:cs="Times New Roman"/>
      <w:color w:val="FFFFFF"/>
      <w:sz w:val="24"/>
      <w:szCs w:val="24"/>
    </w:rPr>
  </w:style>
  <w:style w:type="paragraph" w:customStyle="1" w:styleId="gkblock-8">
    <w:name w:val="gkblock-8"/>
    <w:basedOn w:val="Normal"/>
    <w:uiPriority w:val="99"/>
    <w:rsid w:val="00190655"/>
    <w:pPr>
      <w:shd w:val="clear" w:color="auto" w:fill="F47B20"/>
      <w:spacing w:before="300" w:after="300" w:line="240" w:lineRule="auto"/>
      <w:jc w:val="lowKashida"/>
    </w:pPr>
    <w:rPr>
      <w:rFonts w:eastAsia="Times New Roman" w:cs="Times New Roman"/>
      <w:color w:val="FFFFFF"/>
      <w:sz w:val="24"/>
      <w:szCs w:val="24"/>
    </w:rPr>
  </w:style>
  <w:style w:type="paragraph" w:customStyle="1" w:styleId="gkblock-9">
    <w:name w:val="gkblock-9"/>
    <w:basedOn w:val="Normal"/>
    <w:uiPriority w:val="99"/>
    <w:rsid w:val="00190655"/>
    <w:pPr>
      <w:shd w:val="clear" w:color="auto" w:fill="90A857"/>
      <w:spacing w:before="300" w:after="300" w:line="240" w:lineRule="auto"/>
      <w:jc w:val="lowKashida"/>
    </w:pPr>
    <w:rPr>
      <w:rFonts w:eastAsia="Times New Roman" w:cs="Times New Roman"/>
      <w:color w:val="FFFFFF"/>
      <w:sz w:val="24"/>
      <w:szCs w:val="24"/>
    </w:rPr>
  </w:style>
  <w:style w:type="paragraph" w:customStyle="1" w:styleId="bubble-1">
    <w:name w:val="bubble-1"/>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600" w:line="240" w:lineRule="auto"/>
      <w:jc w:val="lowKashida"/>
    </w:pPr>
    <w:rPr>
      <w:rFonts w:eastAsia="Times New Roman" w:cs="Times New Roman"/>
      <w:sz w:val="24"/>
      <w:szCs w:val="24"/>
    </w:rPr>
  </w:style>
  <w:style w:type="paragraph" w:customStyle="1" w:styleId="bubble-2">
    <w:name w:val="bubble-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600" w:line="240" w:lineRule="auto"/>
      <w:jc w:val="lowKashida"/>
    </w:pPr>
    <w:rPr>
      <w:rFonts w:eastAsia="Times New Roman" w:cs="Times New Roman"/>
      <w:sz w:val="24"/>
      <w:szCs w:val="24"/>
    </w:rPr>
  </w:style>
  <w:style w:type="paragraph" w:customStyle="1" w:styleId="bubble-3">
    <w:name w:val="bubble-3"/>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600" w:line="240" w:lineRule="auto"/>
      <w:jc w:val="lowKashida"/>
    </w:pPr>
    <w:rPr>
      <w:rFonts w:eastAsia="Times New Roman" w:cs="Times New Roman"/>
      <w:sz w:val="24"/>
      <w:szCs w:val="24"/>
    </w:rPr>
  </w:style>
  <w:style w:type="paragraph" w:customStyle="1" w:styleId="bubble-4">
    <w:name w:val="bubble-4"/>
    <w:basedOn w:val="Normal"/>
    <w:uiPriority w:val="99"/>
    <w:rsid w:val="00190655"/>
    <w:pPr>
      <w:shd w:val="clear" w:color="auto" w:fill="222222"/>
      <w:spacing w:before="300" w:after="600" w:line="240" w:lineRule="auto"/>
      <w:jc w:val="lowKashida"/>
    </w:pPr>
    <w:rPr>
      <w:rFonts w:eastAsia="Times New Roman" w:cs="Times New Roman"/>
      <w:color w:val="FFFFFF"/>
      <w:sz w:val="24"/>
      <w:szCs w:val="24"/>
    </w:rPr>
  </w:style>
  <w:style w:type="paragraph" w:customStyle="1" w:styleId="bubble-5">
    <w:name w:val="bubble-5"/>
    <w:basedOn w:val="Normal"/>
    <w:uiPriority w:val="99"/>
    <w:rsid w:val="00190655"/>
    <w:pPr>
      <w:shd w:val="clear" w:color="auto" w:fill="F47B20"/>
      <w:spacing w:before="300" w:after="600" w:line="240" w:lineRule="auto"/>
      <w:jc w:val="lowKashida"/>
    </w:pPr>
    <w:rPr>
      <w:rFonts w:eastAsia="Times New Roman" w:cs="Times New Roman"/>
      <w:color w:val="FFFFFF"/>
      <w:sz w:val="24"/>
      <w:szCs w:val="24"/>
    </w:rPr>
  </w:style>
  <w:style w:type="paragraph" w:customStyle="1" w:styleId="bubble-6">
    <w:name w:val="bubble-6"/>
    <w:basedOn w:val="Normal"/>
    <w:uiPriority w:val="99"/>
    <w:rsid w:val="00190655"/>
    <w:pPr>
      <w:shd w:val="clear" w:color="auto" w:fill="90A857"/>
      <w:spacing w:before="300" w:after="600" w:line="240" w:lineRule="auto"/>
      <w:jc w:val="lowKashida"/>
    </w:pPr>
    <w:rPr>
      <w:rFonts w:eastAsia="Times New Roman" w:cs="Times New Roman"/>
      <w:color w:val="FFFFFF"/>
      <w:sz w:val="24"/>
      <w:szCs w:val="24"/>
    </w:rPr>
  </w:style>
  <w:style w:type="paragraph" w:customStyle="1" w:styleId="gktable">
    <w:name w:val="gktable"/>
    <w:basedOn w:val="Normal"/>
    <w:uiPriority w:val="99"/>
    <w:rsid w:val="00190655"/>
    <w:pPr>
      <w:spacing w:after="120" w:line="240" w:lineRule="auto"/>
      <w:jc w:val="lowKashida"/>
    </w:pPr>
    <w:rPr>
      <w:rFonts w:eastAsia="Times New Roman" w:cs="Times New Roman"/>
      <w:sz w:val="24"/>
      <w:szCs w:val="24"/>
    </w:rPr>
  </w:style>
  <w:style w:type="paragraph" w:customStyle="1" w:styleId="gktable2">
    <w:name w:val="gktable2"/>
    <w:basedOn w:val="Normal"/>
    <w:uiPriority w:val="99"/>
    <w:rsid w:val="00190655"/>
    <w:pPr>
      <w:spacing w:after="120" w:line="240" w:lineRule="auto"/>
      <w:jc w:val="lowKashida"/>
    </w:pPr>
    <w:rPr>
      <w:rFonts w:eastAsia="Times New Roman" w:cs="Times New Roman"/>
      <w:sz w:val="24"/>
      <w:szCs w:val="24"/>
    </w:rPr>
  </w:style>
  <w:style w:type="paragraph" w:customStyle="1" w:styleId="gktooltip">
    <w:name w:val="gktooltip"/>
    <w:basedOn w:val="Normal"/>
    <w:uiPriority w:val="99"/>
    <w:rsid w:val="00190655"/>
    <w:pPr>
      <w:spacing w:after="120" w:line="240" w:lineRule="auto"/>
      <w:jc w:val="lowKashida"/>
    </w:pPr>
    <w:rPr>
      <w:rFonts w:eastAsia="Times New Roman" w:cs="Times New Roman"/>
      <w:color w:val="000000"/>
      <w:sz w:val="24"/>
      <w:szCs w:val="24"/>
    </w:rPr>
  </w:style>
  <w:style w:type="paragraph" w:customStyle="1" w:styleId="classictooltip">
    <w:name w:val="classictooltip"/>
    <w:basedOn w:val="Normal"/>
    <w:uiPriority w:val="99"/>
    <w:rsid w:val="00190655"/>
    <w:pPr>
      <w:spacing w:after="120" w:line="240" w:lineRule="auto"/>
      <w:jc w:val="lowKashida"/>
    </w:pPr>
    <w:rPr>
      <w:rFonts w:eastAsia="Times New Roman" w:cs="Times New Roman"/>
      <w:sz w:val="24"/>
      <w:szCs w:val="24"/>
    </w:rPr>
  </w:style>
  <w:style w:type="paragraph" w:customStyle="1" w:styleId="customtooltip">
    <w:name w:val="customtooltip"/>
    <w:basedOn w:val="Normal"/>
    <w:uiPriority w:val="99"/>
    <w:rsid w:val="00190655"/>
    <w:pPr>
      <w:spacing w:after="120" w:line="240" w:lineRule="auto"/>
      <w:jc w:val="lowKashida"/>
    </w:pPr>
    <w:rPr>
      <w:rFonts w:eastAsia="Times New Roman" w:cs="Times New Roman"/>
      <w:sz w:val="24"/>
      <w:szCs w:val="24"/>
    </w:rPr>
  </w:style>
  <w:style w:type="paragraph" w:customStyle="1" w:styleId="gkcode1">
    <w:name w:val="gkcode1"/>
    <w:basedOn w:val="Normal"/>
    <w:uiPriority w:val="99"/>
    <w:rsid w:val="00190655"/>
    <w:pPr>
      <w:pBdr>
        <w:top w:val="single" w:sz="6" w:space="0" w:color="EAE8CC"/>
        <w:left w:val="single" w:sz="6" w:space="24" w:color="EAE8CC"/>
        <w:bottom w:val="single" w:sz="6" w:space="0" w:color="EAE8CC"/>
        <w:right w:val="single" w:sz="24" w:space="0" w:color="90A857"/>
      </w:pBdr>
      <w:shd w:val="clear" w:color="auto" w:fill="FFFEF4"/>
      <w:spacing w:after="75" w:line="270" w:lineRule="atLeast"/>
      <w:jc w:val="lowKashida"/>
    </w:pPr>
    <w:rPr>
      <w:rFonts w:ascii="Tahoma" w:eastAsia="Times New Roman" w:hAnsi="Tahoma" w:cs="Tahoma"/>
      <w:color w:val="333333"/>
      <w:sz w:val="24"/>
    </w:rPr>
  </w:style>
  <w:style w:type="paragraph" w:customStyle="1" w:styleId="gkcode2">
    <w:name w:val="gk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70" w:lineRule="atLeast"/>
      <w:jc w:val="lowKashida"/>
    </w:pPr>
    <w:rPr>
      <w:rFonts w:ascii="Tahoma" w:eastAsia="Times New Roman" w:hAnsi="Tahoma" w:cs="Tahoma"/>
      <w:color w:val="333333"/>
      <w:sz w:val="24"/>
    </w:rPr>
  </w:style>
  <w:style w:type="paragraph" w:customStyle="1" w:styleId="gkcode3">
    <w:name w:val="gk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70" w:lineRule="atLeast"/>
      <w:jc w:val="lowKashida"/>
    </w:pPr>
    <w:rPr>
      <w:rFonts w:ascii="Tahoma" w:eastAsia="Times New Roman" w:hAnsi="Tahoma" w:cs="Tahoma"/>
      <w:sz w:val="24"/>
    </w:rPr>
  </w:style>
  <w:style w:type="paragraph" w:customStyle="1" w:styleId="code1">
    <w:name w:val="code1"/>
    <w:basedOn w:val="Normal"/>
    <w:uiPriority w:val="99"/>
    <w:rsid w:val="00190655"/>
    <w:pPr>
      <w:pBdr>
        <w:top w:val="single" w:sz="2" w:space="0" w:color="EAE8CC"/>
        <w:left w:val="single" w:sz="2" w:space="24" w:color="EAE8CC"/>
        <w:bottom w:val="single" w:sz="2" w:space="0" w:color="EAE8CC"/>
        <w:right w:val="single" w:sz="24" w:space="0" w:color="90A857"/>
      </w:pBdr>
      <w:shd w:val="clear" w:color="auto" w:fill="FFFEF4"/>
      <w:spacing w:after="75" w:line="240" w:lineRule="auto"/>
      <w:jc w:val="lowKashida"/>
    </w:pPr>
    <w:rPr>
      <w:rFonts w:eastAsia="Times New Roman" w:cs="Times New Roman"/>
      <w:color w:val="333333"/>
      <w:sz w:val="24"/>
      <w:szCs w:val="24"/>
    </w:rPr>
  </w:style>
  <w:style w:type="paragraph" w:customStyle="1" w:styleId="code2">
    <w:name w:val="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40" w:lineRule="auto"/>
      <w:jc w:val="lowKashida"/>
    </w:pPr>
    <w:rPr>
      <w:rFonts w:eastAsia="Times New Roman" w:cs="Times New Roman"/>
      <w:color w:val="333333"/>
      <w:sz w:val="24"/>
      <w:szCs w:val="24"/>
    </w:rPr>
  </w:style>
  <w:style w:type="paragraph" w:customStyle="1" w:styleId="code3">
    <w:name w:val="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40" w:lineRule="auto"/>
      <w:jc w:val="lowKashida"/>
    </w:pPr>
    <w:rPr>
      <w:rFonts w:eastAsia="Times New Roman" w:cs="Times New Roman"/>
      <w:sz w:val="24"/>
      <w:szCs w:val="24"/>
    </w:rPr>
  </w:style>
  <w:style w:type="paragraph" w:customStyle="1" w:styleId="icondigg">
    <w:name w:val="icondigg"/>
    <w:basedOn w:val="Normal"/>
    <w:uiPriority w:val="99"/>
    <w:rsid w:val="00190655"/>
    <w:pPr>
      <w:spacing w:after="180" w:line="480" w:lineRule="atLeast"/>
      <w:jc w:val="lowKashida"/>
    </w:pPr>
    <w:rPr>
      <w:rFonts w:eastAsia="Times New Roman" w:cs="Times New Roman"/>
      <w:sz w:val="18"/>
      <w:szCs w:val="18"/>
    </w:rPr>
  </w:style>
  <w:style w:type="paragraph" w:customStyle="1" w:styleId="icondelicious">
    <w:name w:val="icondelicious"/>
    <w:basedOn w:val="Normal"/>
    <w:uiPriority w:val="99"/>
    <w:rsid w:val="00190655"/>
    <w:pPr>
      <w:spacing w:after="180" w:line="480" w:lineRule="atLeast"/>
      <w:jc w:val="lowKashida"/>
    </w:pPr>
    <w:rPr>
      <w:rFonts w:eastAsia="Times New Roman" w:cs="Times New Roman"/>
      <w:sz w:val="18"/>
      <w:szCs w:val="18"/>
    </w:rPr>
  </w:style>
  <w:style w:type="paragraph" w:customStyle="1" w:styleId="icontwitter">
    <w:name w:val="icontwitter"/>
    <w:basedOn w:val="Normal"/>
    <w:uiPriority w:val="99"/>
    <w:rsid w:val="00190655"/>
    <w:pPr>
      <w:spacing w:after="180" w:line="480" w:lineRule="atLeast"/>
      <w:jc w:val="lowKashida"/>
    </w:pPr>
    <w:rPr>
      <w:rFonts w:eastAsia="Times New Roman" w:cs="Times New Roman"/>
      <w:sz w:val="18"/>
      <w:szCs w:val="18"/>
    </w:rPr>
  </w:style>
  <w:style w:type="paragraph" w:customStyle="1" w:styleId="iconmobypicture">
    <w:name w:val="iconmobypicture"/>
    <w:basedOn w:val="Normal"/>
    <w:uiPriority w:val="99"/>
    <w:rsid w:val="00190655"/>
    <w:pPr>
      <w:spacing w:after="180" w:line="480" w:lineRule="atLeast"/>
      <w:jc w:val="lowKashida"/>
    </w:pPr>
    <w:rPr>
      <w:rFonts w:eastAsia="Times New Roman" w:cs="Times New Roman"/>
      <w:sz w:val="18"/>
      <w:szCs w:val="18"/>
    </w:rPr>
  </w:style>
  <w:style w:type="paragraph" w:customStyle="1" w:styleId="iconyoutube">
    <w:name w:val="iconyoutube"/>
    <w:basedOn w:val="Normal"/>
    <w:uiPriority w:val="99"/>
    <w:rsid w:val="00190655"/>
    <w:pPr>
      <w:spacing w:after="180" w:line="480" w:lineRule="atLeast"/>
      <w:jc w:val="lowKashida"/>
    </w:pPr>
    <w:rPr>
      <w:rFonts w:eastAsia="Times New Roman" w:cs="Times New Roman"/>
      <w:sz w:val="18"/>
      <w:szCs w:val="18"/>
    </w:rPr>
  </w:style>
  <w:style w:type="paragraph" w:customStyle="1" w:styleId="iconvimeo">
    <w:name w:val="iconvimeo"/>
    <w:basedOn w:val="Normal"/>
    <w:uiPriority w:val="99"/>
    <w:rsid w:val="00190655"/>
    <w:pPr>
      <w:spacing w:after="180" w:line="480" w:lineRule="atLeast"/>
      <w:jc w:val="lowKashida"/>
    </w:pPr>
    <w:rPr>
      <w:rFonts w:eastAsia="Times New Roman" w:cs="Times New Roman"/>
      <w:sz w:val="18"/>
      <w:szCs w:val="18"/>
    </w:rPr>
  </w:style>
  <w:style w:type="paragraph" w:customStyle="1" w:styleId="iconfacebook">
    <w:name w:val="iconfacebook"/>
    <w:basedOn w:val="Normal"/>
    <w:uiPriority w:val="99"/>
    <w:rsid w:val="00190655"/>
    <w:pPr>
      <w:spacing w:after="180" w:line="480" w:lineRule="atLeast"/>
      <w:jc w:val="lowKashida"/>
    </w:pPr>
    <w:rPr>
      <w:rFonts w:eastAsia="Times New Roman" w:cs="Times New Roman"/>
      <w:sz w:val="18"/>
      <w:szCs w:val="18"/>
    </w:rPr>
  </w:style>
  <w:style w:type="paragraph" w:customStyle="1" w:styleId="demo-typodiv">
    <w:name w:val="demo-typodiv"/>
    <w:basedOn w:val="Normal"/>
    <w:uiPriority w:val="99"/>
    <w:rsid w:val="00190655"/>
    <w:pPr>
      <w:spacing w:after="450" w:line="240" w:lineRule="auto"/>
      <w:jc w:val="lowKashida"/>
    </w:pPr>
    <w:rPr>
      <w:rFonts w:eastAsia="Times New Roman" w:cs="Times New Roman"/>
      <w:sz w:val="24"/>
      <w:szCs w:val="24"/>
    </w:rPr>
  </w:style>
  <w:style w:type="paragraph" w:customStyle="1" w:styleId="demo-typo-col2">
    <w:name w:val="demo-typo-col2"/>
    <w:basedOn w:val="Normal"/>
    <w:uiPriority w:val="99"/>
    <w:rsid w:val="00190655"/>
    <w:pPr>
      <w:spacing w:after="120" w:line="240" w:lineRule="auto"/>
      <w:jc w:val="lowKashida"/>
    </w:pPr>
    <w:rPr>
      <w:rFonts w:eastAsia="Times New Roman" w:cs="Times New Roman"/>
      <w:sz w:val="24"/>
      <w:szCs w:val="24"/>
    </w:rPr>
  </w:style>
  <w:style w:type="paragraph" w:customStyle="1" w:styleId="demo-typo-col3">
    <w:name w:val="demo-typo-col3"/>
    <w:basedOn w:val="Normal"/>
    <w:uiPriority w:val="99"/>
    <w:rsid w:val="00190655"/>
    <w:pPr>
      <w:spacing w:after="120" w:line="240" w:lineRule="auto"/>
      <w:jc w:val="lowKashida"/>
    </w:pPr>
    <w:rPr>
      <w:rFonts w:eastAsia="Times New Roman" w:cs="Times New Roman"/>
      <w:sz w:val="24"/>
      <w:szCs w:val="24"/>
    </w:rPr>
  </w:style>
  <w:style w:type="paragraph" w:customStyle="1" w:styleId="demo-typo-col4">
    <w:name w:val="demo-typo-col4"/>
    <w:basedOn w:val="Normal"/>
    <w:uiPriority w:val="99"/>
    <w:rsid w:val="00190655"/>
    <w:pPr>
      <w:spacing w:after="120" w:line="240" w:lineRule="auto"/>
      <w:jc w:val="lowKashida"/>
    </w:pPr>
    <w:rPr>
      <w:rFonts w:eastAsia="Times New Roman" w:cs="Times New Roman"/>
      <w:sz w:val="24"/>
      <w:szCs w:val="24"/>
    </w:rPr>
  </w:style>
  <w:style w:type="paragraph" w:customStyle="1" w:styleId="demo-typopadd">
    <w:name w:val="demo-typo_padd"/>
    <w:basedOn w:val="Normal"/>
    <w:uiPriority w:val="99"/>
    <w:rsid w:val="00190655"/>
    <w:pPr>
      <w:spacing w:after="120" w:line="240" w:lineRule="auto"/>
      <w:jc w:val="lowKashida"/>
    </w:pPr>
    <w:rPr>
      <w:rFonts w:eastAsia="Times New Roman" w:cs="Times New Roman"/>
      <w:sz w:val="24"/>
      <w:szCs w:val="24"/>
    </w:rPr>
  </w:style>
  <w:style w:type="paragraph" w:customStyle="1" w:styleId="error">
    <w:name w:val="error"/>
    <w:basedOn w:val="Normal"/>
    <w:uiPriority w:val="99"/>
    <w:rsid w:val="00190655"/>
    <w:pPr>
      <w:spacing w:after="120" w:line="240" w:lineRule="auto"/>
      <w:jc w:val="lowKashida"/>
    </w:pPr>
    <w:rPr>
      <w:rFonts w:eastAsia="Times New Roman" w:cs="Times New Roman"/>
      <w:color w:val="FF0000"/>
      <w:sz w:val="24"/>
      <w:szCs w:val="24"/>
    </w:rPr>
  </w:style>
  <w:style w:type="paragraph" w:customStyle="1" w:styleId="checkbox">
    <w:name w:val="checkbox"/>
    <w:basedOn w:val="Normal"/>
    <w:uiPriority w:val="99"/>
    <w:rsid w:val="00190655"/>
    <w:pPr>
      <w:spacing w:before="105" w:after="120" w:line="240" w:lineRule="auto"/>
      <w:jc w:val="lowKashida"/>
    </w:pPr>
    <w:rPr>
      <w:rFonts w:eastAsia="Times New Roman" w:cs="Times New Roman"/>
      <w:sz w:val="24"/>
      <w:szCs w:val="24"/>
    </w:rPr>
  </w:style>
  <w:style w:type="paragraph" w:customStyle="1" w:styleId="radio">
    <w:name w:val="radio"/>
    <w:basedOn w:val="Normal"/>
    <w:uiPriority w:val="99"/>
    <w:rsid w:val="00190655"/>
    <w:pPr>
      <w:spacing w:before="105" w:after="120" w:line="240" w:lineRule="auto"/>
      <w:jc w:val="lowKashida"/>
    </w:pPr>
    <w:rPr>
      <w:rFonts w:eastAsia="Times New Roman" w:cs="Times New Roman"/>
      <w:sz w:val="24"/>
      <w:szCs w:val="24"/>
    </w:rPr>
  </w:style>
  <w:style w:type="paragraph" w:customStyle="1" w:styleId="invalid">
    <w:name w:val="invalid"/>
    <w:basedOn w:val="Normal"/>
    <w:uiPriority w:val="99"/>
    <w:rsid w:val="00190655"/>
    <w:pPr>
      <w:pBdr>
        <w:top w:val="dashed" w:sz="6" w:space="0" w:color="F3A6A6"/>
        <w:left w:val="dashed" w:sz="6" w:space="0" w:color="F3A6A6"/>
        <w:bottom w:val="dashed" w:sz="6" w:space="0" w:color="F3A6A6"/>
        <w:right w:val="dashed" w:sz="6" w:space="0" w:color="F3A6A6"/>
      </w:pBdr>
      <w:shd w:val="clear" w:color="auto" w:fill="FFFEF4"/>
      <w:spacing w:after="120" w:line="240" w:lineRule="auto"/>
      <w:jc w:val="lowKashida"/>
    </w:pPr>
    <w:rPr>
      <w:rFonts w:eastAsia="Times New Roman" w:cs="Times New Roman"/>
      <w:color w:val="000000"/>
      <w:sz w:val="24"/>
      <w:szCs w:val="24"/>
    </w:rPr>
  </w:style>
  <w:style w:type="paragraph" w:customStyle="1" w:styleId="small">
    <w:name w:val="small"/>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smalldark">
    <w:name w:val="smalldark"/>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imgcaption">
    <w:name w:val="img_caption"/>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contenttoc">
    <w:name w:val="contenttoc"/>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accordion">
    <w:name w:val="accordion"/>
    <w:basedOn w:val="Normal"/>
    <w:uiPriority w:val="99"/>
    <w:rsid w:val="00190655"/>
    <w:pPr>
      <w:spacing w:after="270" w:line="240" w:lineRule="auto"/>
      <w:jc w:val="lowKashida"/>
    </w:pPr>
    <w:rPr>
      <w:rFonts w:eastAsia="Times New Roman" w:cs="Times New Roman"/>
      <w:sz w:val="24"/>
      <w:szCs w:val="24"/>
    </w:rPr>
  </w:style>
  <w:style w:type="paragraph" w:customStyle="1" w:styleId="total">
    <w:name w:val="total"/>
    <w:basedOn w:val="Normal"/>
    <w:uiPriority w:val="99"/>
    <w:rsid w:val="00190655"/>
    <w:pPr>
      <w:pBdr>
        <w:top w:val="single" w:sz="6" w:space="0" w:color="E5E5E5"/>
        <w:left w:val="single" w:sz="6" w:space="0" w:color="E5E5E5"/>
        <w:bottom w:val="single" w:sz="6" w:space="0" w:color="E5E5E5"/>
        <w:right w:val="single" w:sz="6" w:space="0" w:color="E5E5E5"/>
      </w:pBdr>
      <w:spacing w:after="45" w:line="240" w:lineRule="auto"/>
      <w:jc w:val="lowKashida"/>
    </w:pPr>
    <w:rPr>
      <w:rFonts w:eastAsia="Times New Roman" w:cs="Times New Roman"/>
      <w:sz w:val="24"/>
      <w:szCs w:val="24"/>
    </w:rPr>
  </w:style>
  <w:style w:type="paragraph" w:customStyle="1" w:styleId="heading">
    <w:name w:val="heading"/>
    <w:basedOn w:val="Normal"/>
    <w:uiPriority w:val="99"/>
    <w:rsid w:val="00190655"/>
    <w:pPr>
      <w:spacing w:after="120" w:line="240" w:lineRule="auto"/>
      <w:jc w:val="lowKashida"/>
    </w:pPr>
    <w:rPr>
      <w:rFonts w:eastAsia="Times New Roman" w:cs="Times New Roman"/>
      <w:color w:val="F47B20"/>
      <w:sz w:val="20"/>
      <w:szCs w:val="20"/>
    </w:rPr>
  </w:style>
  <w:style w:type="paragraph" w:customStyle="1" w:styleId="inner">
    <w:name w:val="inner"/>
    <w:basedOn w:val="Normal"/>
    <w:uiPriority w:val="99"/>
    <w:rsid w:val="00190655"/>
    <w:pPr>
      <w:spacing w:after="120" w:line="240" w:lineRule="auto"/>
      <w:jc w:val="lowKashida"/>
    </w:pPr>
    <w:rPr>
      <w:rFonts w:eastAsia="Times New Roman" w:cs="Times New Roman"/>
      <w:sz w:val="24"/>
      <w:szCs w:val="24"/>
    </w:rPr>
  </w:style>
  <w:style w:type="paragraph" w:customStyle="1" w:styleId="atable">
    <w:name w:val="atable"/>
    <w:basedOn w:val="Normal"/>
    <w:uiPriority w:val="99"/>
    <w:rsid w:val="00190655"/>
    <w:pPr>
      <w:pBdr>
        <w:top w:val="single" w:sz="6" w:space="0" w:color="AAAAAA"/>
        <w:left w:val="single" w:sz="6" w:space="0" w:color="AAAAAA"/>
        <w:bottom w:val="single" w:sz="6" w:space="0" w:color="AAAAAA"/>
        <w:right w:val="single" w:sz="6" w:space="0" w:color="AAAAAA"/>
      </w:pBdr>
      <w:spacing w:after="120" w:line="240" w:lineRule="auto"/>
      <w:jc w:val="lowKashida"/>
    </w:pPr>
    <w:rPr>
      <w:rFonts w:eastAsia="Times New Roman" w:cs="Times New Roman"/>
      <w:sz w:val="18"/>
      <w:szCs w:val="18"/>
    </w:rPr>
  </w:style>
  <w:style w:type="paragraph" w:customStyle="1" w:styleId="field">
    <w:name w:val="field"/>
    <w:basedOn w:val="Normal"/>
    <w:uiPriority w:val="99"/>
    <w:rsid w:val="00190655"/>
    <w:pPr>
      <w:pBdr>
        <w:top w:val="single" w:sz="6" w:space="2" w:color="DEDEDE"/>
        <w:left w:val="single" w:sz="6" w:space="2" w:color="DEDEDE"/>
        <w:bottom w:val="single" w:sz="6" w:space="2" w:color="DEDEDE"/>
        <w:right w:val="single" w:sz="6" w:space="2" w:color="DEDEDE"/>
      </w:pBdr>
      <w:spacing w:after="120" w:line="240" w:lineRule="auto"/>
      <w:jc w:val="lowKashida"/>
    </w:pPr>
    <w:rPr>
      <w:rFonts w:eastAsia="Times New Roman" w:cs="Times New Roman"/>
      <w:color w:val="828282"/>
      <w:sz w:val="24"/>
      <w:szCs w:val="24"/>
    </w:rPr>
  </w:style>
  <w:style w:type="paragraph" w:customStyle="1" w:styleId="tipsy">
    <w:name w:val="tipsy"/>
    <w:basedOn w:val="Normal"/>
    <w:uiPriority w:val="99"/>
    <w:rsid w:val="00190655"/>
    <w:pPr>
      <w:spacing w:after="120" w:line="240" w:lineRule="auto"/>
      <w:jc w:val="lowKashida"/>
    </w:pPr>
    <w:rPr>
      <w:rFonts w:eastAsia="Times New Roman" w:cs="Times New Roman"/>
      <w:sz w:val="18"/>
      <w:szCs w:val="18"/>
    </w:rPr>
  </w:style>
  <w:style w:type="paragraph" w:customStyle="1" w:styleId="tipsy-inner">
    <w:name w:val="tipsy-inner"/>
    <w:basedOn w:val="Normal"/>
    <w:uiPriority w:val="99"/>
    <w:rsid w:val="00190655"/>
    <w:pPr>
      <w:shd w:val="clear" w:color="auto" w:fill="000000"/>
      <w:spacing w:after="120" w:line="330" w:lineRule="atLeast"/>
      <w:jc w:val="right"/>
    </w:pPr>
    <w:rPr>
      <w:rFonts w:eastAsia="Times New Roman" w:cs="Times New Roman"/>
      <w:color w:val="FFFFFF"/>
      <w:sz w:val="24"/>
      <w:szCs w:val="24"/>
    </w:rPr>
  </w:style>
  <w:style w:type="paragraph" w:customStyle="1" w:styleId="formloginregister">
    <w:name w:val="form_login_register"/>
    <w:basedOn w:val="Normal"/>
    <w:uiPriority w:val="99"/>
    <w:rsid w:val="00190655"/>
    <w:pPr>
      <w:shd w:val="clear" w:color="auto" w:fill="FBFBFB"/>
      <w:spacing w:after="120" w:line="240" w:lineRule="auto"/>
      <w:jc w:val="lowKashida"/>
    </w:pPr>
    <w:rPr>
      <w:rFonts w:eastAsia="Times New Roman" w:cs="Times New Roman"/>
      <w:sz w:val="24"/>
      <w:szCs w:val="24"/>
    </w:rPr>
  </w:style>
  <w:style w:type="paragraph" w:customStyle="1" w:styleId="boxhome">
    <w:name w:val="box_home"/>
    <w:basedOn w:val="Normal"/>
    <w:uiPriority w:val="99"/>
    <w:rsid w:val="00190655"/>
    <w:pPr>
      <w:pBdr>
        <w:top w:val="single" w:sz="6" w:space="4" w:color="C6C6C6"/>
        <w:left w:val="single" w:sz="6" w:space="4" w:color="C6C6C6"/>
        <w:bottom w:val="single" w:sz="6" w:space="4" w:color="C6C6C6"/>
        <w:right w:val="single" w:sz="6" w:space="4" w:color="C6C6C6"/>
      </w:pBdr>
      <w:spacing w:after="300" w:line="240" w:lineRule="auto"/>
      <w:jc w:val="lowKashida"/>
    </w:pPr>
    <w:rPr>
      <w:rFonts w:eastAsia="Times New Roman" w:cs="Times New Roman"/>
      <w:sz w:val="24"/>
      <w:szCs w:val="24"/>
    </w:rPr>
  </w:style>
  <w:style w:type="paragraph" w:customStyle="1" w:styleId="boxheader">
    <w:name w:val="box_header"/>
    <w:basedOn w:val="Normal"/>
    <w:uiPriority w:val="99"/>
    <w:rsid w:val="00190655"/>
    <w:pPr>
      <w:pBdr>
        <w:bottom w:val="single" w:sz="6" w:space="0" w:color="DCDCDC"/>
      </w:pBdr>
      <w:shd w:val="clear" w:color="auto" w:fill="F5F5F5"/>
      <w:spacing w:after="75" w:line="360" w:lineRule="atLeast"/>
      <w:ind w:left="-75" w:right="-75"/>
      <w:jc w:val="lowKashida"/>
    </w:pPr>
    <w:rPr>
      <w:rFonts w:eastAsia="Times New Roman" w:cs="Times New Roman"/>
      <w:color w:val="222222"/>
      <w:sz w:val="24"/>
      <w:szCs w:val="24"/>
    </w:rPr>
  </w:style>
  <w:style w:type="paragraph" w:customStyle="1" w:styleId="ftable">
    <w:name w:val="ftable"/>
    <w:basedOn w:val="Normal"/>
    <w:uiPriority w:val="99"/>
    <w:rsid w:val="00190655"/>
    <w:pPr>
      <w:pBdr>
        <w:top w:val="single" w:sz="6" w:space="0" w:color="DCDCDC"/>
        <w:left w:val="single" w:sz="6" w:space="0" w:color="DCDCDC"/>
        <w:bottom w:val="single" w:sz="6" w:space="0" w:color="DCDCDC"/>
        <w:right w:val="single" w:sz="6" w:space="0" w:color="DCDCDC"/>
      </w:pBdr>
      <w:spacing w:after="120" w:line="240" w:lineRule="auto"/>
      <w:jc w:val="lowKashida"/>
    </w:pPr>
    <w:rPr>
      <w:rFonts w:eastAsia="Times New Roman" w:cs="Times New Roman"/>
      <w:sz w:val="24"/>
      <w:szCs w:val="24"/>
    </w:rPr>
  </w:style>
  <w:style w:type="paragraph" w:customStyle="1" w:styleId="node">
    <w:name w:val="node"/>
    <w:basedOn w:val="Normal"/>
    <w:uiPriority w:val="99"/>
    <w:rsid w:val="00190655"/>
    <w:pPr>
      <w:pBdr>
        <w:top w:val="single" w:sz="6" w:space="2" w:color="EAE8CC"/>
        <w:left w:val="single" w:sz="6" w:space="2" w:color="EAE8CC"/>
        <w:bottom w:val="single" w:sz="6" w:space="2" w:color="EAE8CC"/>
        <w:right w:val="single" w:sz="6" w:space="2" w:color="EAE8CC"/>
      </w:pBdr>
      <w:shd w:val="clear" w:color="auto" w:fill="FFFEF4"/>
      <w:spacing w:after="120" w:line="225" w:lineRule="atLeast"/>
      <w:jc w:val="lowKashida"/>
    </w:pPr>
    <w:rPr>
      <w:rFonts w:eastAsia="Times New Roman" w:cs="Times New Roman"/>
      <w:color w:val="333333"/>
      <w:sz w:val="24"/>
      <w:szCs w:val="24"/>
    </w:rPr>
  </w:style>
  <w:style w:type="paragraph" w:customStyle="1" w:styleId="pagesplit">
    <w:name w:val="page_split"/>
    <w:basedOn w:val="Normal"/>
    <w:uiPriority w:val="99"/>
    <w:rsid w:val="00190655"/>
    <w:pPr>
      <w:pBdr>
        <w:top w:val="single" w:sz="6" w:space="0" w:color="CFCFCF"/>
        <w:bottom w:val="single" w:sz="6" w:space="0" w:color="CFCFCF"/>
      </w:pBdr>
      <w:shd w:val="clear" w:color="auto" w:fill="FFFFFF"/>
      <w:spacing w:before="75" w:after="75" w:line="240" w:lineRule="auto"/>
      <w:ind w:left="-315" w:right="-315"/>
      <w:jc w:val="lowKashida"/>
    </w:pPr>
    <w:rPr>
      <w:rFonts w:eastAsia="Times New Roman" w:cs="Times New Roman"/>
      <w:sz w:val="24"/>
      <w:szCs w:val="24"/>
    </w:rPr>
  </w:style>
  <w:style w:type="paragraph" w:customStyle="1" w:styleId="gplus">
    <w:name w:val="gplus"/>
    <w:basedOn w:val="Normal"/>
    <w:uiPriority w:val="99"/>
    <w:rsid w:val="00190655"/>
    <w:pPr>
      <w:pBdr>
        <w:top w:val="single" w:sz="6" w:space="4" w:color="D7DEE3"/>
        <w:left w:val="single" w:sz="6" w:space="4" w:color="D7DEE3"/>
        <w:bottom w:val="single" w:sz="6" w:space="4" w:color="D7DEE3"/>
        <w:right w:val="single" w:sz="6" w:space="4" w:color="D7DEE3"/>
      </w:pBdr>
      <w:shd w:val="clear" w:color="auto" w:fill="F9FBFC"/>
      <w:spacing w:after="120" w:line="300" w:lineRule="atLeast"/>
      <w:jc w:val="center"/>
    </w:pPr>
    <w:rPr>
      <w:rFonts w:ascii="Tahoma" w:eastAsia="Times New Roman" w:hAnsi="Tahoma" w:cs="Tahoma"/>
      <w:color w:val="333333"/>
      <w:sz w:val="16"/>
      <w:szCs w:val="16"/>
    </w:rPr>
  </w:style>
  <w:style w:type="paragraph" w:customStyle="1" w:styleId="ui-helper-hidden">
    <w:name w:val="ui-helper-hidden"/>
    <w:basedOn w:val="Normal"/>
    <w:uiPriority w:val="99"/>
    <w:rsid w:val="00190655"/>
    <w:pPr>
      <w:spacing w:after="120" w:line="240" w:lineRule="auto"/>
      <w:jc w:val="lowKashida"/>
    </w:pPr>
    <w:rPr>
      <w:rFonts w:eastAsia="Times New Roman" w:cs="Times New Roman"/>
      <w:vanish/>
      <w:sz w:val="24"/>
      <w:szCs w:val="24"/>
    </w:rPr>
  </w:style>
  <w:style w:type="paragraph" w:customStyle="1" w:styleId="ui-helper-reset">
    <w:name w:val="ui-helper-reset"/>
    <w:basedOn w:val="Normal"/>
    <w:uiPriority w:val="99"/>
    <w:rsid w:val="00190655"/>
    <w:pPr>
      <w:spacing w:after="0" w:line="240" w:lineRule="auto"/>
      <w:jc w:val="lowKashida"/>
    </w:pPr>
    <w:rPr>
      <w:rFonts w:eastAsia="Times New Roman" w:cs="Times New Roman"/>
      <w:sz w:val="24"/>
      <w:szCs w:val="24"/>
    </w:rPr>
  </w:style>
  <w:style w:type="paragraph" w:customStyle="1" w:styleId="ui-helper-zfix">
    <w:name w:val="ui-helper-zfix"/>
    <w:basedOn w:val="Normal"/>
    <w:uiPriority w:val="99"/>
    <w:rsid w:val="00190655"/>
    <w:pPr>
      <w:spacing w:after="120" w:line="240" w:lineRule="auto"/>
      <w:jc w:val="lowKashida"/>
    </w:pPr>
    <w:rPr>
      <w:rFonts w:eastAsia="Times New Roman" w:cs="Times New Roman"/>
      <w:sz w:val="24"/>
      <w:szCs w:val="24"/>
    </w:rPr>
  </w:style>
  <w:style w:type="paragraph" w:customStyle="1" w:styleId="ui-icon">
    <w:name w:val="ui-icon"/>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widget-overlay">
    <w:name w:val="ui-widget-overlay"/>
    <w:basedOn w:val="Normal"/>
    <w:uiPriority w:val="99"/>
    <w:rsid w:val="00190655"/>
    <w:pPr>
      <w:shd w:val="clear" w:color="auto" w:fill="666666"/>
      <w:spacing w:after="120" w:line="240" w:lineRule="auto"/>
      <w:jc w:val="lowKashida"/>
    </w:pPr>
    <w:rPr>
      <w:rFonts w:eastAsia="Times New Roman" w:cs="Times New Roman"/>
      <w:sz w:val="24"/>
      <w:szCs w:val="24"/>
    </w:rPr>
  </w:style>
  <w:style w:type="paragraph" w:customStyle="1" w:styleId="ui-widget">
    <w:name w:val="ui-widget"/>
    <w:basedOn w:val="Normal"/>
    <w:uiPriority w:val="99"/>
    <w:rsid w:val="00190655"/>
    <w:pPr>
      <w:spacing w:after="120" w:line="240" w:lineRule="auto"/>
      <w:jc w:val="lowKashida"/>
    </w:pPr>
    <w:rPr>
      <w:rFonts w:ascii="Tahoma" w:eastAsia="Times New Roman" w:hAnsi="Tahoma" w:cs="Tahoma"/>
      <w:sz w:val="26"/>
    </w:rPr>
  </w:style>
  <w:style w:type="paragraph" w:customStyle="1" w:styleId="ui-widget-content">
    <w:name w:val="ui-widget-content"/>
    <w:basedOn w:val="Normal"/>
    <w:uiPriority w:val="99"/>
    <w:rsid w:val="00190655"/>
    <w:pPr>
      <w:pBdr>
        <w:top w:val="single" w:sz="6" w:space="0" w:color="DDDDDD"/>
        <w:left w:val="single" w:sz="6" w:space="0" w:color="DDDDDD"/>
        <w:bottom w:val="single" w:sz="6" w:space="0" w:color="DDDDDD"/>
        <w:right w:val="single" w:sz="6" w:space="0" w:color="DDDDDD"/>
      </w:pBdr>
      <w:spacing w:after="120" w:line="240" w:lineRule="auto"/>
      <w:jc w:val="lowKashida"/>
    </w:pPr>
    <w:rPr>
      <w:rFonts w:eastAsia="Times New Roman" w:cs="Times New Roman"/>
      <w:color w:val="333333"/>
      <w:sz w:val="24"/>
      <w:szCs w:val="24"/>
    </w:rPr>
  </w:style>
  <w:style w:type="paragraph" w:customStyle="1" w:styleId="ui-widget-header">
    <w:name w:val="ui-widget-header"/>
    <w:basedOn w:val="Normal"/>
    <w:uiPriority w:val="99"/>
    <w:rsid w:val="00190655"/>
    <w:pPr>
      <w:pBdr>
        <w:top w:val="single" w:sz="6" w:space="0" w:color="E78F08"/>
        <w:left w:val="single" w:sz="6" w:space="0" w:color="E78F08"/>
        <w:bottom w:val="single" w:sz="6" w:space="0" w:color="E78F08"/>
        <w:right w:val="single" w:sz="6" w:space="0" w:color="E78F08"/>
      </w:pBdr>
      <w:shd w:val="clear" w:color="auto" w:fill="F6A828"/>
      <w:spacing w:after="120" w:line="240" w:lineRule="auto"/>
      <w:jc w:val="lowKashida"/>
    </w:pPr>
    <w:rPr>
      <w:rFonts w:eastAsia="Times New Roman" w:cs="Times New Roman"/>
      <w:color w:val="FFFFFF"/>
      <w:sz w:val="24"/>
      <w:szCs w:val="24"/>
    </w:rPr>
  </w:style>
  <w:style w:type="paragraph" w:customStyle="1" w:styleId="ui-state-default">
    <w:name w:val="ui-state-default"/>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hover">
    <w:name w:val="ui-state-hover"/>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
    <w:name w:val="ui-state-focus"/>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
    <w:name w:val="ui-state-active"/>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ighlight">
    <w:name w:val="ui-state-highlight"/>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error">
    <w:name w:val="ui-state-error"/>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text">
    <w:name w:val="ui-state-error-text"/>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priority-primary">
    <w:name w:val="ui-priority-primary"/>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
    <w:name w:val="ui-priority-secondary"/>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
    <w:name w:val="ui-state-disabled"/>
    <w:basedOn w:val="Normal"/>
    <w:uiPriority w:val="99"/>
    <w:rsid w:val="00190655"/>
    <w:pPr>
      <w:spacing w:after="120" w:line="240" w:lineRule="auto"/>
      <w:jc w:val="lowKashida"/>
    </w:pPr>
    <w:rPr>
      <w:rFonts w:eastAsia="Times New Roman" w:cs="Times New Roman"/>
      <w:sz w:val="24"/>
      <w:szCs w:val="24"/>
    </w:rPr>
  </w:style>
  <w:style w:type="paragraph" w:customStyle="1" w:styleId="ui-widget-shadow">
    <w:name w:val="ui-widget-shadow"/>
    <w:basedOn w:val="Normal"/>
    <w:uiPriority w:val="99"/>
    <w:rsid w:val="00190655"/>
    <w:pPr>
      <w:shd w:val="clear" w:color="auto" w:fill="000000"/>
      <w:spacing w:after="0" w:line="240" w:lineRule="auto"/>
      <w:ind w:left="-75"/>
      <w:jc w:val="lowKashida"/>
    </w:pPr>
    <w:rPr>
      <w:rFonts w:eastAsia="Times New Roman" w:cs="Times New Roman"/>
      <w:sz w:val="24"/>
      <w:szCs w:val="24"/>
    </w:rPr>
  </w:style>
  <w:style w:type="paragraph" w:customStyle="1" w:styleId="ui-resizable-handle">
    <w:name w:val="ui-resizable-handle"/>
    <w:basedOn w:val="Normal"/>
    <w:uiPriority w:val="99"/>
    <w:rsid w:val="00190655"/>
    <w:pPr>
      <w:spacing w:after="120" w:line="240" w:lineRule="auto"/>
      <w:jc w:val="lowKashida"/>
    </w:pPr>
    <w:rPr>
      <w:rFonts w:eastAsia="Times New Roman" w:cs="Times New Roman"/>
      <w:sz w:val="2"/>
      <w:szCs w:val="2"/>
    </w:rPr>
  </w:style>
  <w:style w:type="paragraph" w:customStyle="1" w:styleId="ui-resizable-n">
    <w:name w:val="ui-resizable-n"/>
    <w:basedOn w:val="Normal"/>
    <w:uiPriority w:val="99"/>
    <w:rsid w:val="00190655"/>
    <w:pPr>
      <w:spacing w:after="120" w:line="240" w:lineRule="auto"/>
      <w:jc w:val="lowKashida"/>
    </w:pPr>
    <w:rPr>
      <w:rFonts w:eastAsia="Times New Roman" w:cs="Times New Roman"/>
      <w:sz w:val="24"/>
      <w:szCs w:val="24"/>
    </w:rPr>
  </w:style>
  <w:style w:type="paragraph" w:customStyle="1" w:styleId="ui-resizable-s">
    <w:name w:val="ui-resizable-s"/>
    <w:basedOn w:val="Normal"/>
    <w:uiPriority w:val="99"/>
    <w:rsid w:val="00190655"/>
    <w:pPr>
      <w:spacing w:after="120" w:line="240" w:lineRule="auto"/>
      <w:jc w:val="lowKashida"/>
    </w:pPr>
    <w:rPr>
      <w:rFonts w:eastAsia="Times New Roman" w:cs="Times New Roman"/>
      <w:sz w:val="24"/>
      <w:szCs w:val="24"/>
    </w:rPr>
  </w:style>
  <w:style w:type="paragraph" w:customStyle="1" w:styleId="ui-resizable-e">
    <w:name w:val="ui-resizable-e"/>
    <w:basedOn w:val="Normal"/>
    <w:uiPriority w:val="99"/>
    <w:rsid w:val="00190655"/>
    <w:pPr>
      <w:spacing w:after="120" w:line="240" w:lineRule="auto"/>
      <w:jc w:val="lowKashida"/>
    </w:pPr>
    <w:rPr>
      <w:rFonts w:eastAsia="Times New Roman" w:cs="Times New Roman"/>
      <w:sz w:val="24"/>
      <w:szCs w:val="24"/>
    </w:rPr>
  </w:style>
  <w:style w:type="paragraph" w:customStyle="1" w:styleId="ui-resizable-w">
    <w:name w:val="ui-resizable-w"/>
    <w:basedOn w:val="Normal"/>
    <w:uiPriority w:val="99"/>
    <w:rsid w:val="00190655"/>
    <w:pPr>
      <w:spacing w:after="120" w:line="240" w:lineRule="auto"/>
      <w:jc w:val="lowKashida"/>
    </w:pPr>
    <w:rPr>
      <w:rFonts w:eastAsia="Times New Roman" w:cs="Times New Roman"/>
      <w:sz w:val="24"/>
      <w:szCs w:val="24"/>
    </w:rPr>
  </w:style>
  <w:style w:type="paragraph" w:customStyle="1" w:styleId="ui-resizable-se">
    <w:name w:val="ui-resizable-se"/>
    <w:basedOn w:val="Normal"/>
    <w:uiPriority w:val="99"/>
    <w:rsid w:val="00190655"/>
    <w:pPr>
      <w:spacing w:after="120" w:line="240" w:lineRule="auto"/>
      <w:jc w:val="lowKashida"/>
    </w:pPr>
    <w:rPr>
      <w:rFonts w:eastAsia="Times New Roman" w:cs="Times New Roman"/>
      <w:sz w:val="24"/>
      <w:szCs w:val="24"/>
    </w:rPr>
  </w:style>
  <w:style w:type="paragraph" w:customStyle="1" w:styleId="ui-resizable-sw">
    <w:name w:val="ui-resizable-sw"/>
    <w:basedOn w:val="Normal"/>
    <w:uiPriority w:val="99"/>
    <w:rsid w:val="00190655"/>
    <w:pPr>
      <w:spacing w:after="120" w:line="240" w:lineRule="auto"/>
      <w:jc w:val="lowKashida"/>
    </w:pPr>
    <w:rPr>
      <w:rFonts w:eastAsia="Times New Roman" w:cs="Times New Roman"/>
      <w:sz w:val="24"/>
      <w:szCs w:val="24"/>
    </w:rPr>
  </w:style>
  <w:style w:type="paragraph" w:customStyle="1" w:styleId="ui-resizable-nw">
    <w:name w:val="ui-resizable-nw"/>
    <w:basedOn w:val="Normal"/>
    <w:uiPriority w:val="99"/>
    <w:rsid w:val="00190655"/>
    <w:pPr>
      <w:spacing w:after="120" w:line="240" w:lineRule="auto"/>
      <w:jc w:val="lowKashida"/>
    </w:pPr>
    <w:rPr>
      <w:rFonts w:eastAsia="Times New Roman" w:cs="Times New Roman"/>
      <w:sz w:val="24"/>
      <w:szCs w:val="24"/>
    </w:rPr>
  </w:style>
  <w:style w:type="paragraph" w:customStyle="1" w:styleId="ui-resizable-ne">
    <w:name w:val="ui-resizable-ne"/>
    <w:basedOn w:val="Normal"/>
    <w:uiPriority w:val="99"/>
    <w:rsid w:val="00190655"/>
    <w:pPr>
      <w:spacing w:after="120" w:line="240" w:lineRule="auto"/>
      <w:jc w:val="lowKashida"/>
    </w:pPr>
    <w:rPr>
      <w:rFonts w:eastAsia="Times New Roman" w:cs="Times New Roman"/>
      <w:sz w:val="24"/>
      <w:szCs w:val="24"/>
    </w:rPr>
  </w:style>
  <w:style w:type="paragraph" w:customStyle="1" w:styleId="ui-selectable-helper">
    <w:name w:val="ui-selectable-helper"/>
    <w:basedOn w:val="Normal"/>
    <w:uiPriority w:val="99"/>
    <w:rsid w:val="00190655"/>
    <w:pPr>
      <w:pBdr>
        <w:top w:val="dotted" w:sz="6" w:space="0" w:color="000000"/>
        <w:left w:val="dotted" w:sz="6" w:space="0" w:color="000000"/>
        <w:bottom w:val="dotted" w:sz="6" w:space="0" w:color="000000"/>
        <w:right w:val="dotted" w:sz="6" w:space="0" w:color="000000"/>
      </w:pBdr>
      <w:spacing w:after="120" w:line="240" w:lineRule="auto"/>
      <w:jc w:val="lowKashida"/>
    </w:pPr>
    <w:rPr>
      <w:rFonts w:eastAsia="Times New Roman" w:cs="Times New Roman"/>
      <w:sz w:val="24"/>
      <w:szCs w:val="24"/>
    </w:rPr>
  </w:style>
  <w:style w:type="paragraph" w:customStyle="1" w:styleId="ui-accordion">
    <w:name w:val="ui-accordion"/>
    <w:basedOn w:val="Normal"/>
    <w:uiPriority w:val="99"/>
    <w:rsid w:val="00190655"/>
    <w:pPr>
      <w:spacing w:after="120" w:line="240" w:lineRule="auto"/>
      <w:jc w:val="lowKashida"/>
    </w:pPr>
    <w:rPr>
      <w:rFonts w:eastAsia="Times New Roman" w:cs="Times New Roman"/>
      <w:sz w:val="24"/>
      <w:szCs w:val="24"/>
    </w:rPr>
  </w:style>
  <w:style w:type="paragraph" w:customStyle="1" w:styleId="ui-menu">
    <w:name w:val="ui-menu"/>
    <w:basedOn w:val="Normal"/>
    <w:uiPriority w:val="99"/>
    <w:rsid w:val="00190655"/>
    <w:pPr>
      <w:shd w:val="clear" w:color="auto" w:fill="FFFFFF"/>
      <w:spacing w:after="0" w:line="240" w:lineRule="auto"/>
      <w:jc w:val="lowKashida"/>
    </w:pPr>
    <w:rPr>
      <w:rFonts w:eastAsia="Times New Roman" w:cs="Times New Roman"/>
      <w:sz w:val="24"/>
      <w:szCs w:val="24"/>
    </w:rPr>
  </w:style>
  <w:style w:type="paragraph" w:customStyle="1" w:styleId="ui-button">
    <w:name w:val="ui-button"/>
    <w:basedOn w:val="Normal"/>
    <w:uiPriority w:val="99"/>
    <w:rsid w:val="00190655"/>
    <w:pPr>
      <w:spacing w:after="120" w:line="240" w:lineRule="auto"/>
      <w:ind w:right="24"/>
      <w:jc w:val="center"/>
    </w:pPr>
    <w:rPr>
      <w:rFonts w:eastAsia="Times New Roman" w:cs="Times New Roman"/>
      <w:sz w:val="24"/>
      <w:szCs w:val="24"/>
    </w:rPr>
  </w:style>
  <w:style w:type="paragraph" w:customStyle="1" w:styleId="ui-button-icon-only">
    <w:name w:val="ui-button-icon-only"/>
    <w:basedOn w:val="Normal"/>
    <w:uiPriority w:val="99"/>
    <w:rsid w:val="00190655"/>
    <w:pPr>
      <w:spacing w:after="120" w:line="240" w:lineRule="auto"/>
      <w:jc w:val="lowKashida"/>
    </w:pPr>
    <w:rPr>
      <w:rFonts w:eastAsia="Times New Roman" w:cs="Times New Roman"/>
      <w:sz w:val="24"/>
      <w:szCs w:val="24"/>
    </w:rPr>
  </w:style>
  <w:style w:type="paragraph" w:customStyle="1" w:styleId="ui-button-icons-only">
    <w:name w:val="ui-button-icons-only"/>
    <w:basedOn w:val="Normal"/>
    <w:uiPriority w:val="99"/>
    <w:rsid w:val="00190655"/>
    <w:pPr>
      <w:spacing w:after="120" w:line="240" w:lineRule="auto"/>
      <w:jc w:val="lowKashida"/>
    </w:pPr>
    <w:rPr>
      <w:rFonts w:eastAsia="Times New Roman" w:cs="Times New Roman"/>
      <w:sz w:val="24"/>
      <w:szCs w:val="24"/>
    </w:rPr>
  </w:style>
  <w:style w:type="paragraph" w:customStyle="1" w:styleId="ui-buttonset">
    <w:name w:val="ui-buttonset"/>
    <w:basedOn w:val="Normal"/>
    <w:uiPriority w:val="99"/>
    <w:rsid w:val="00190655"/>
    <w:pPr>
      <w:spacing w:after="120" w:line="240" w:lineRule="auto"/>
      <w:ind w:right="105"/>
      <w:jc w:val="lowKashida"/>
    </w:pPr>
    <w:rPr>
      <w:rFonts w:eastAsia="Times New Roman" w:cs="Times New Roman"/>
      <w:sz w:val="24"/>
      <w:szCs w:val="24"/>
    </w:rPr>
  </w:style>
  <w:style w:type="paragraph" w:customStyle="1" w:styleId="ui-dialog">
    <w:name w:val="ui-dialog"/>
    <w:basedOn w:val="Normal"/>
    <w:uiPriority w:val="99"/>
    <w:rsid w:val="00190655"/>
    <w:pPr>
      <w:spacing w:after="120" w:line="240" w:lineRule="auto"/>
      <w:jc w:val="lowKashida"/>
    </w:pPr>
    <w:rPr>
      <w:rFonts w:eastAsia="Times New Roman" w:cs="Times New Roman"/>
      <w:sz w:val="24"/>
      <w:szCs w:val="24"/>
    </w:rPr>
  </w:style>
  <w:style w:type="paragraph" w:customStyle="1" w:styleId="ui-slider">
    <w:name w:val="ui-slider"/>
    <w:basedOn w:val="Normal"/>
    <w:uiPriority w:val="99"/>
    <w:rsid w:val="00190655"/>
    <w:pPr>
      <w:spacing w:after="120" w:line="240" w:lineRule="auto"/>
      <w:jc w:val="lowKashida"/>
    </w:pPr>
    <w:rPr>
      <w:rFonts w:eastAsia="Times New Roman" w:cs="Times New Roman"/>
      <w:sz w:val="24"/>
      <w:szCs w:val="24"/>
    </w:rPr>
  </w:style>
  <w:style w:type="paragraph" w:customStyle="1" w:styleId="ui-slider-horizontal">
    <w:name w:val="ui-slider-horizontal"/>
    <w:basedOn w:val="Normal"/>
    <w:uiPriority w:val="99"/>
    <w:rsid w:val="00190655"/>
    <w:pPr>
      <w:spacing w:after="120" w:line="240" w:lineRule="auto"/>
      <w:jc w:val="lowKashida"/>
    </w:pPr>
    <w:rPr>
      <w:rFonts w:eastAsia="Times New Roman" w:cs="Times New Roman"/>
      <w:sz w:val="24"/>
      <w:szCs w:val="24"/>
    </w:rPr>
  </w:style>
  <w:style w:type="paragraph" w:customStyle="1" w:styleId="ui-slider-vertical">
    <w:name w:val="ui-slider-vertical"/>
    <w:basedOn w:val="Normal"/>
    <w:uiPriority w:val="99"/>
    <w:rsid w:val="00190655"/>
    <w:pPr>
      <w:spacing w:after="120" w:line="240" w:lineRule="auto"/>
      <w:jc w:val="lowKashida"/>
    </w:pPr>
    <w:rPr>
      <w:rFonts w:eastAsia="Times New Roman" w:cs="Times New Roman"/>
      <w:sz w:val="24"/>
      <w:szCs w:val="24"/>
    </w:rPr>
  </w:style>
  <w:style w:type="paragraph" w:customStyle="1" w:styleId="ui-tabs">
    <w:name w:val="ui-tabs"/>
    <w:basedOn w:val="Normal"/>
    <w:uiPriority w:val="99"/>
    <w:rsid w:val="00190655"/>
    <w:pPr>
      <w:spacing w:after="120" w:line="240" w:lineRule="auto"/>
      <w:jc w:val="lowKashida"/>
    </w:pPr>
    <w:rPr>
      <w:rFonts w:eastAsia="Times New Roman" w:cs="Times New Roman"/>
      <w:sz w:val="24"/>
      <w:szCs w:val="24"/>
    </w:rPr>
  </w:style>
  <w:style w:type="paragraph" w:customStyle="1" w:styleId="ui-datepicker">
    <w:name w:val="ui-datepicker"/>
    <w:basedOn w:val="Normal"/>
    <w:uiPriority w:val="99"/>
    <w:rsid w:val="00190655"/>
    <w:pPr>
      <w:spacing w:after="120" w:line="240" w:lineRule="auto"/>
      <w:jc w:val="lowKashida"/>
    </w:pPr>
    <w:rPr>
      <w:rFonts w:eastAsia="Times New Roman" w:cs="Times New Roman"/>
      <w:vanish/>
      <w:sz w:val="24"/>
      <w:szCs w:val="24"/>
    </w:rPr>
  </w:style>
  <w:style w:type="paragraph" w:customStyle="1" w:styleId="ui-datepicker-row-break">
    <w:name w:val="ui-datepicker-row-break"/>
    <w:basedOn w:val="Normal"/>
    <w:uiPriority w:val="99"/>
    <w:rsid w:val="00190655"/>
    <w:pPr>
      <w:spacing w:after="120" w:line="240" w:lineRule="auto"/>
      <w:jc w:val="lowKashida"/>
    </w:pPr>
    <w:rPr>
      <w:rFonts w:eastAsia="Times New Roman" w:cs="Times New Roman"/>
      <w:sz w:val="2"/>
      <w:szCs w:val="2"/>
    </w:rPr>
  </w:style>
  <w:style w:type="paragraph" w:customStyle="1" w:styleId="ui-datepicker-rtl">
    <w:name w:val="ui-datepicker-rtl"/>
    <w:basedOn w:val="Normal"/>
    <w:uiPriority w:val="99"/>
    <w:rsid w:val="00190655"/>
    <w:pPr>
      <w:spacing w:after="120" w:line="240" w:lineRule="auto"/>
      <w:jc w:val="lowKashida"/>
    </w:pPr>
    <w:rPr>
      <w:rFonts w:eastAsia="Times New Roman" w:cs="Times New Roman"/>
      <w:sz w:val="24"/>
      <w:szCs w:val="24"/>
    </w:rPr>
  </w:style>
  <w:style w:type="paragraph" w:customStyle="1" w:styleId="ui-datepicker-cover">
    <w:name w:val="ui-datepicker-cover"/>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
    <w:name w:val="ui-progressbar"/>
    <w:basedOn w:val="Normal"/>
    <w:uiPriority w:val="99"/>
    <w:rsid w:val="00190655"/>
    <w:pPr>
      <w:spacing w:after="120" w:line="240" w:lineRule="auto"/>
      <w:jc w:val="lowKashida"/>
    </w:pPr>
    <w:rPr>
      <w:rFonts w:eastAsia="Times New Roman" w:cs="Times New Roman"/>
      <w:sz w:val="24"/>
      <w:szCs w:val="24"/>
    </w:rPr>
  </w:style>
  <w:style w:type="paragraph" w:customStyle="1" w:styleId="active">
    <w:name w:val="active"/>
    <w:basedOn w:val="Normal"/>
    <w:uiPriority w:val="99"/>
    <w:rsid w:val="00190655"/>
    <w:pPr>
      <w:spacing w:after="120" w:line="240" w:lineRule="auto"/>
      <w:jc w:val="lowKashida"/>
    </w:pPr>
    <w:rPr>
      <w:rFonts w:eastAsia="Times New Roman" w:cs="Times New Roman"/>
      <w:sz w:val="24"/>
      <w:szCs w:val="24"/>
    </w:rPr>
  </w:style>
  <w:style w:type="paragraph" w:customStyle="1" w:styleId="login-greeting">
    <w:name w:val="login-greeting"/>
    <w:basedOn w:val="Normal"/>
    <w:uiPriority w:val="99"/>
    <w:rsid w:val="00190655"/>
    <w:pPr>
      <w:spacing w:after="120" w:line="240" w:lineRule="auto"/>
      <w:jc w:val="lowKashida"/>
    </w:pPr>
    <w:rPr>
      <w:rFonts w:eastAsia="Times New Roman" w:cs="Times New Roman"/>
      <w:sz w:val="24"/>
      <w:szCs w:val="24"/>
    </w:rPr>
  </w:style>
  <w:style w:type="paragraph" w:customStyle="1" w:styleId="button">
    <w:name w:val="button"/>
    <w:basedOn w:val="Normal"/>
    <w:uiPriority w:val="99"/>
    <w:rsid w:val="00190655"/>
    <w:pPr>
      <w:spacing w:after="120" w:line="240" w:lineRule="auto"/>
      <w:jc w:val="lowKashida"/>
    </w:pPr>
    <w:rPr>
      <w:rFonts w:eastAsia="Times New Roman" w:cs="Times New Roman"/>
      <w:sz w:val="24"/>
      <w:szCs w:val="24"/>
    </w:rPr>
  </w:style>
  <w:style w:type="paragraph" w:customStyle="1" w:styleId="nspprev">
    <w:name w:val="nspprev"/>
    <w:basedOn w:val="Normal"/>
    <w:uiPriority w:val="99"/>
    <w:rsid w:val="00190655"/>
    <w:pPr>
      <w:spacing w:after="120" w:line="240" w:lineRule="auto"/>
      <w:jc w:val="lowKashida"/>
    </w:pPr>
    <w:rPr>
      <w:rFonts w:eastAsia="Times New Roman" w:cs="Times New Roman"/>
      <w:sz w:val="24"/>
      <w:szCs w:val="24"/>
    </w:rPr>
  </w:style>
  <w:style w:type="paragraph" w:customStyle="1" w:styleId="nspnext">
    <w:name w:val="nspnext"/>
    <w:basedOn w:val="Normal"/>
    <w:uiPriority w:val="99"/>
    <w:rsid w:val="00190655"/>
    <w:pPr>
      <w:spacing w:after="120" w:line="240" w:lineRule="auto"/>
      <w:jc w:val="lowKashida"/>
    </w:pPr>
    <w:rPr>
      <w:rFonts w:eastAsia="Times New Roman" w:cs="Times New Roman"/>
      <w:sz w:val="24"/>
      <w:szCs w:val="24"/>
    </w:rPr>
  </w:style>
  <w:style w:type="paragraph" w:customStyle="1" w:styleId="gkistexttitle">
    <w:name w:val="gkistexttitle"/>
    <w:basedOn w:val="Normal"/>
    <w:uiPriority w:val="99"/>
    <w:rsid w:val="00190655"/>
    <w:pPr>
      <w:spacing w:after="120" w:line="240" w:lineRule="auto"/>
      <w:jc w:val="lowKashida"/>
    </w:pPr>
    <w:rPr>
      <w:rFonts w:eastAsia="Times New Roman" w:cs="Times New Roman"/>
      <w:sz w:val="24"/>
      <w:szCs w:val="24"/>
    </w:rPr>
  </w:style>
  <w:style w:type="paragraph" w:customStyle="1" w:styleId="gkprice">
    <w:name w:val="gkprice"/>
    <w:basedOn w:val="Normal"/>
    <w:uiPriority w:val="99"/>
    <w:rsid w:val="00190655"/>
    <w:pPr>
      <w:spacing w:after="120" w:line="240" w:lineRule="auto"/>
      <w:jc w:val="lowKashida"/>
    </w:pPr>
    <w:rPr>
      <w:rFonts w:eastAsia="Times New Roman" w:cs="Times New Roman"/>
      <w:sz w:val="24"/>
      <w:szCs w:val="24"/>
    </w:rPr>
  </w:style>
  <w:style w:type="paragraph" w:customStyle="1" w:styleId="gktotal">
    <w:name w:val="gktotal"/>
    <w:basedOn w:val="Normal"/>
    <w:uiPriority w:val="99"/>
    <w:rsid w:val="00190655"/>
    <w:pPr>
      <w:spacing w:after="120" w:line="240" w:lineRule="auto"/>
      <w:jc w:val="lowKashida"/>
    </w:pPr>
    <w:rPr>
      <w:rFonts w:eastAsia="Times New Roman" w:cs="Times New Roman"/>
      <w:sz w:val="24"/>
      <w:szCs w:val="24"/>
    </w:rPr>
  </w:style>
  <w:style w:type="paragraph" w:customStyle="1" w:styleId="pricesalesprice">
    <w:name w:val="pricesalesprice"/>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
    <w:name w:val="ui-accordion-header"/>
    <w:basedOn w:val="Normal"/>
    <w:uiPriority w:val="99"/>
    <w:rsid w:val="00190655"/>
    <w:pPr>
      <w:spacing w:after="120" w:line="240" w:lineRule="auto"/>
      <w:jc w:val="lowKashida"/>
    </w:pPr>
    <w:rPr>
      <w:rFonts w:eastAsia="Times New Roman" w:cs="Times New Roman"/>
      <w:sz w:val="24"/>
      <w:szCs w:val="24"/>
    </w:rPr>
  </w:style>
  <w:style w:type="paragraph" w:customStyle="1" w:styleId="ui-accordion-li-fix">
    <w:name w:val="ui-accordion-li-fix"/>
    <w:basedOn w:val="Normal"/>
    <w:uiPriority w:val="99"/>
    <w:rsid w:val="00190655"/>
    <w:pPr>
      <w:spacing w:after="120" w:line="240" w:lineRule="auto"/>
      <w:jc w:val="lowKashida"/>
    </w:pPr>
    <w:rPr>
      <w:rFonts w:eastAsia="Times New Roman" w:cs="Times New Roman"/>
      <w:sz w:val="24"/>
      <w:szCs w:val="24"/>
    </w:rPr>
  </w:style>
  <w:style w:type="paragraph" w:customStyle="1" w:styleId="ui-accordion-content">
    <w:name w:val="ui-accordion-content"/>
    <w:basedOn w:val="Normal"/>
    <w:uiPriority w:val="99"/>
    <w:rsid w:val="00190655"/>
    <w:pPr>
      <w:spacing w:after="120" w:line="240" w:lineRule="auto"/>
      <w:jc w:val="lowKashida"/>
    </w:pPr>
    <w:rPr>
      <w:rFonts w:eastAsia="Times New Roman" w:cs="Times New Roman"/>
      <w:sz w:val="24"/>
      <w:szCs w:val="24"/>
    </w:rPr>
  </w:style>
  <w:style w:type="paragraph" w:customStyle="1" w:styleId="ui-accordion-content-active">
    <w:name w:val="ui-accordion-content-active"/>
    <w:basedOn w:val="Normal"/>
    <w:uiPriority w:val="99"/>
    <w:rsid w:val="00190655"/>
    <w:pPr>
      <w:spacing w:after="120" w:line="240" w:lineRule="auto"/>
      <w:jc w:val="lowKashida"/>
    </w:pPr>
    <w:rPr>
      <w:rFonts w:eastAsia="Times New Roman" w:cs="Times New Roman"/>
      <w:sz w:val="24"/>
      <w:szCs w:val="24"/>
    </w:rPr>
  </w:style>
  <w:style w:type="paragraph" w:customStyle="1" w:styleId="ui-menu-item">
    <w:name w:val="ui-menu-item"/>
    <w:basedOn w:val="Normal"/>
    <w:uiPriority w:val="99"/>
    <w:rsid w:val="00190655"/>
    <w:pPr>
      <w:spacing w:after="120" w:line="240" w:lineRule="auto"/>
      <w:jc w:val="lowKashida"/>
    </w:pPr>
    <w:rPr>
      <w:rFonts w:eastAsia="Times New Roman" w:cs="Times New Roman"/>
      <w:sz w:val="24"/>
      <w:szCs w:val="24"/>
    </w:rPr>
  </w:style>
  <w:style w:type="paragraph" w:customStyle="1" w:styleId="ui-button-text">
    <w:name w:val="ui-button-text"/>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bar">
    <w:name w:val="ui-dialog-titlebar"/>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
    <w:name w:val="ui-dialog-title"/>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bar-close">
    <w:name w:val="ui-dialog-titlebar-close"/>
    <w:basedOn w:val="Normal"/>
    <w:uiPriority w:val="99"/>
    <w:rsid w:val="00190655"/>
    <w:pPr>
      <w:spacing w:after="120" w:line="240" w:lineRule="auto"/>
      <w:jc w:val="lowKashida"/>
    </w:pPr>
    <w:rPr>
      <w:rFonts w:eastAsia="Times New Roman" w:cs="Times New Roman"/>
      <w:sz w:val="24"/>
      <w:szCs w:val="24"/>
    </w:rPr>
  </w:style>
  <w:style w:type="paragraph" w:customStyle="1" w:styleId="ui-dialog-content">
    <w:name w:val="ui-dialog-content"/>
    <w:basedOn w:val="Normal"/>
    <w:uiPriority w:val="99"/>
    <w:rsid w:val="00190655"/>
    <w:pPr>
      <w:spacing w:after="120" w:line="240" w:lineRule="auto"/>
      <w:jc w:val="lowKashida"/>
    </w:pPr>
    <w:rPr>
      <w:rFonts w:eastAsia="Times New Roman" w:cs="Times New Roman"/>
      <w:sz w:val="24"/>
      <w:szCs w:val="24"/>
    </w:rPr>
  </w:style>
  <w:style w:type="paragraph" w:customStyle="1" w:styleId="ui-dialog-buttonpane">
    <w:name w:val="ui-dialog-buttonpane"/>
    <w:basedOn w:val="Normal"/>
    <w:uiPriority w:val="99"/>
    <w:rsid w:val="00190655"/>
    <w:pPr>
      <w:spacing w:after="120" w:line="240" w:lineRule="auto"/>
      <w:jc w:val="lowKashida"/>
    </w:pPr>
    <w:rPr>
      <w:rFonts w:eastAsia="Times New Roman" w:cs="Times New Roman"/>
      <w:sz w:val="24"/>
      <w:szCs w:val="24"/>
    </w:rPr>
  </w:style>
  <w:style w:type="paragraph" w:customStyle="1" w:styleId="ui-slider-handle">
    <w:name w:val="ui-slider-handle"/>
    <w:basedOn w:val="Normal"/>
    <w:uiPriority w:val="99"/>
    <w:rsid w:val="00190655"/>
    <w:pPr>
      <w:spacing w:after="120" w:line="240" w:lineRule="auto"/>
      <w:jc w:val="lowKashida"/>
    </w:pPr>
    <w:rPr>
      <w:rFonts w:eastAsia="Times New Roman" w:cs="Times New Roman"/>
      <w:sz w:val="24"/>
      <w:szCs w:val="24"/>
    </w:rPr>
  </w:style>
  <w:style w:type="paragraph" w:customStyle="1" w:styleId="ui-slider-range">
    <w:name w:val="ui-slider-range"/>
    <w:basedOn w:val="Normal"/>
    <w:uiPriority w:val="99"/>
    <w:rsid w:val="00190655"/>
    <w:pPr>
      <w:spacing w:after="120" w:line="240" w:lineRule="auto"/>
      <w:jc w:val="lowKashida"/>
    </w:pPr>
    <w:rPr>
      <w:rFonts w:eastAsia="Times New Roman" w:cs="Times New Roman"/>
      <w:sz w:val="24"/>
      <w:szCs w:val="24"/>
    </w:rPr>
  </w:style>
  <w:style w:type="paragraph" w:customStyle="1" w:styleId="ui-tabs-nav">
    <w:name w:val="ui-tabs-nav"/>
    <w:basedOn w:val="Normal"/>
    <w:uiPriority w:val="99"/>
    <w:rsid w:val="00190655"/>
    <w:pPr>
      <w:spacing w:after="120" w:line="240" w:lineRule="auto"/>
      <w:jc w:val="lowKashida"/>
    </w:pPr>
    <w:rPr>
      <w:rFonts w:eastAsia="Times New Roman" w:cs="Times New Roman"/>
      <w:sz w:val="24"/>
      <w:szCs w:val="24"/>
    </w:rPr>
  </w:style>
  <w:style w:type="paragraph" w:customStyle="1" w:styleId="ui-tabs-panel">
    <w:name w:val="ui-tabs-panel"/>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
    <w:name w:val="ui-datepicker-header"/>
    <w:basedOn w:val="Normal"/>
    <w:uiPriority w:val="99"/>
    <w:rsid w:val="00190655"/>
    <w:pPr>
      <w:spacing w:after="120" w:line="240" w:lineRule="auto"/>
      <w:jc w:val="lowKashida"/>
    </w:pPr>
    <w:rPr>
      <w:rFonts w:eastAsia="Times New Roman" w:cs="Times New Roman"/>
      <w:sz w:val="24"/>
      <w:szCs w:val="24"/>
    </w:rPr>
  </w:style>
  <w:style w:type="paragraph" w:customStyle="1" w:styleId="ui-datepicker-prev">
    <w:name w:val="ui-datepicker-prev"/>
    <w:basedOn w:val="Normal"/>
    <w:uiPriority w:val="99"/>
    <w:rsid w:val="00190655"/>
    <w:pPr>
      <w:spacing w:after="120" w:line="240" w:lineRule="auto"/>
      <w:jc w:val="lowKashida"/>
    </w:pPr>
    <w:rPr>
      <w:rFonts w:eastAsia="Times New Roman" w:cs="Times New Roman"/>
      <w:sz w:val="24"/>
      <w:szCs w:val="24"/>
    </w:rPr>
  </w:style>
  <w:style w:type="paragraph" w:customStyle="1" w:styleId="ui-datepicker-next">
    <w:name w:val="ui-datepicker-next"/>
    <w:basedOn w:val="Normal"/>
    <w:uiPriority w:val="99"/>
    <w:rsid w:val="00190655"/>
    <w:pPr>
      <w:spacing w:after="120" w:line="240" w:lineRule="auto"/>
      <w:jc w:val="lowKashida"/>
    </w:pPr>
    <w:rPr>
      <w:rFonts w:eastAsia="Times New Roman" w:cs="Times New Roman"/>
      <w:sz w:val="24"/>
      <w:szCs w:val="24"/>
    </w:rPr>
  </w:style>
  <w:style w:type="paragraph" w:customStyle="1" w:styleId="ui-datepicker-title">
    <w:name w:val="ui-datepicker-title"/>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
    <w:name w:val="ui-datepicker-buttonpane"/>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
    <w:name w:val="ui-datepicker-group"/>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value">
    <w:name w:val="ui-progressbar-value"/>
    <w:basedOn w:val="Normal"/>
    <w:uiPriority w:val="99"/>
    <w:rsid w:val="00190655"/>
    <w:pPr>
      <w:spacing w:after="120" w:line="240" w:lineRule="auto"/>
      <w:jc w:val="lowKashida"/>
    </w:pPr>
    <w:rPr>
      <w:rFonts w:eastAsia="Times New Roman" w:cs="Times New Roman"/>
      <w:sz w:val="24"/>
      <w:szCs w:val="24"/>
    </w:rPr>
  </w:style>
  <w:style w:type="paragraph" w:customStyle="1" w:styleId="th">
    <w:name w:val="th"/>
    <w:basedOn w:val="Normal"/>
    <w:uiPriority w:val="99"/>
    <w:rsid w:val="00190655"/>
    <w:pPr>
      <w:spacing w:after="120" w:line="240" w:lineRule="auto"/>
      <w:jc w:val="lowKashida"/>
    </w:pPr>
    <w:rPr>
      <w:rFonts w:eastAsia="Times New Roman" w:cs="Times New Roman"/>
      <w:sz w:val="24"/>
      <w:szCs w:val="24"/>
    </w:rPr>
  </w:style>
  <w:style w:type="paragraph" w:customStyle="1" w:styleId="tablesorter-hidden">
    <w:name w:val="tablesorter-hidden"/>
    <w:basedOn w:val="Normal"/>
    <w:uiPriority w:val="99"/>
    <w:rsid w:val="00190655"/>
    <w:pPr>
      <w:spacing w:after="120" w:line="240" w:lineRule="auto"/>
      <w:jc w:val="lowKashida"/>
    </w:pPr>
    <w:rPr>
      <w:rFonts w:eastAsia="Times New Roman" w:cs="Times New Roman"/>
      <w:sz w:val="24"/>
      <w:szCs w:val="24"/>
    </w:rPr>
  </w:style>
  <w:style w:type="paragraph" w:customStyle="1" w:styleId="tablesorter-inner">
    <w:name w:val="tablesorter-inner"/>
    <w:basedOn w:val="Normal"/>
    <w:uiPriority w:val="99"/>
    <w:rsid w:val="00190655"/>
    <w:pPr>
      <w:spacing w:after="120" w:line="240" w:lineRule="auto"/>
      <w:jc w:val="lowKashida"/>
    </w:pPr>
    <w:rPr>
      <w:rFonts w:eastAsia="Times New Roman" w:cs="Times New Roman"/>
      <w:sz w:val="24"/>
      <w:szCs w:val="24"/>
    </w:rPr>
  </w:style>
  <w:style w:type="paragraph" w:customStyle="1" w:styleId="breadcrumbs">
    <w:name w:val="breadcrumbs"/>
    <w:basedOn w:val="Normal"/>
    <w:uiPriority w:val="99"/>
    <w:rsid w:val="00190655"/>
    <w:pPr>
      <w:spacing w:after="120" w:line="240" w:lineRule="auto"/>
      <w:jc w:val="lowKashida"/>
    </w:pPr>
    <w:rPr>
      <w:rFonts w:eastAsia="Times New Roman" w:cs="Times New Roman"/>
      <w:sz w:val="24"/>
      <w:szCs w:val="24"/>
    </w:rPr>
  </w:style>
  <w:style w:type="paragraph" w:customStyle="1" w:styleId="dyn-tabs">
    <w:name w:val="dyn-tabs"/>
    <w:basedOn w:val="Normal"/>
    <w:uiPriority w:val="99"/>
    <w:rsid w:val="00190655"/>
    <w:pPr>
      <w:spacing w:after="120" w:line="240" w:lineRule="auto"/>
      <w:jc w:val="lowKashida"/>
    </w:pPr>
    <w:rPr>
      <w:rFonts w:eastAsia="Times New Roman" w:cs="Times New Roman"/>
      <w:sz w:val="24"/>
      <w:szCs w:val="24"/>
    </w:rPr>
  </w:style>
  <w:style w:type="paragraph" w:customStyle="1" w:styleId="gkcontentl">
    <w:name w:val="gkcontentl"/>
    <w:basedOn w:val="Normal"/>
    <w:uiPriority w:val="99"/>
    <w:rsid w:val="00190655"/>
    <w:pPr>
      <w:spacing w:after="120" w:line="240" w:lineRule="auto"/>
      <w:jc w:val="lowKashida"/>
    </w:pPr>
    <w:rPr>
      <w:rFonts w:eastAsia="Times New Roman" w:cs="Times New Roman"/>
      <w:sz w:val="24"/>
      <w:szCs w:val="24"/>
    </w:rPr>
  </w:style>
  <w:style w:type="paragraph" w:customStyle="1" w:styleId="gkcontentr">
    <w:name w:val="gkcontentr"/>
    <w:basedOn w:val="Normal"/>
    <w:uiPriority w:val="99"/>
    <w:rsid w:val="00190655"/>
    <w:pPr>
      <w:spacing w:after="120" w:line="240" w:lineRule="auto"/>
      <w:jc w:val="lowKashida"/>
    </w:pPr>
    <w:rPr>
      <w:rFonts w:eastAsia="Times New Roman" w:cs="Times New Roman"/>
      <w:sz w:val="24"/>
      <w:szCs w:val="24"/>
    </w:rPr>
  </w:style>
  <w:style w:type="paragraph" w:customStyle="1" w:styleId="gkcontentrl">
    <w:name w:val="gkcontentrl"/>
    <w:basedOn w:val="Normal"/>
    <w:uiPriority w:val="99"/>
    <w:rsid w:val="00190655"/>
    <w:pPr>
      <w:spacing w:after="120" w:line="240" w:lineRule="auto"/>
      <w:jc w:val="lowKashida"/>
    </w:pPr>
    <w:rPr>
      <w:rFonts w:eastAsia="Times New Roman" w:cs="Times New Roman"/>
      <w:sz w:val="24"/>
      <w:szCs w:val="24"/>
    </w:rPr>
  </w:style>
  <w:style w:type="paragraph" w:customStyle="1" w:styleId="gkpaddingt">
    <w:name w:val="gkpaddingt"/>
    <w:basedOn w:val="Normal"/>
    <w:uiPriority w:val="99"/>
    <w:rsid w:val="00190655"/>
    <w:pPr>
      <w:spacing w:after="120" w:line="240" w:lineRule="auto"/>
      <w:jc w:val="lowKashida"/>
    </w:pPr>
    <w:rPr>
      <w:rFonts w:eastAsia="Times New Roman" w:cs="Times New Roman"/>
      <w:sz w:val="24"/>
      <w:szCs w:val="24"/>
    </w:rPr>
  </w:style>
  <w:style w:type="paragraph" w:customStyle="1" w:styleId="gkpaddingb">
    <w:name w:val="gkpaddingb"/>
    <w:basedOn w:val="Normal"/>
    <w:uiPriority w:val="99"/>
    <w:rsid w:val="00190655"/>
    <w:pPr>
      <w:spacing w:after="120" w:line="240" w:lineRule="auto"/>
      <w:jc w:val="lowKashida"/>
    </w:pPr>
    <w:rPr>
      <w:rFonts w:eastAsia="Times New Roman" w:cs="Times New Roman"/>
      <w:sz w:val="24"/>
      <w:szCs w:val="24"/>
    </w:rPr>
  </w:style>
  <w:style w:type="paragraph" w:customStyle="1" w:styleId="gkpaddingl">
    <w:name w:val="gkpaddingl"/>
    <w:basedOn w:val="Normal"/>
    <w:uiPriority w:val="99"/>
    <w:rsid w:val="00190655"/>
    <w:pPr>
      <w:spacing w:after="120" w:line="240" w:lineRule="auto"/>
      <w:jc w:val="lowKashida"/>
    </w:pPr>
    <w:rPr>
      <w:rFonts w:eastAsia="Times New Roman" w:cs="Times New Roman"/>
      <w:sz w:val="24"/>
      <w:szCs w:val="24"/>
    </w:rPr>
  </w:style>
  <w:style w:type="paragraph" w:customStyle="1" w:styleId="gkpaddingr">
    <w:name w:val="gkpaddingr"/>
    <w:basedOn w:val="Normal"/>
    <w:uiPriority w:val="99"/>
    <w:rsid w:val="00190655"/>
    <w:pPr>
      <w:spacing w:after="120" w:line="240" w:lineRule="auto"/>
      <w:jc w:val="lowKashida"/>
    </w:pPr>
    <w:rPr>
      <w:rFonts w:eastAsia="Times New Roman" w:cs="Times New Roman"/>
      <w:sz w:val="24"/>
      <w:szCs w:val="24"/>
    </w:rPr>
  </w:style>
  <w:style w:type="paragraph" w:customStyle="1" w:styleId="gkpaddingtb">
    <w:name w:val="gkpaddingtb"/>
    <w:basedOn w:val="Normal"/>
    <w:uiPriority w:val="99"/>
    <w:rsid w:val="00190655"/>
    <w:pPr>
      <w:spacing w:after="120" w:line="240" w:lineRule="auto"/>
      <w:jc w:val="lowKashida"/>
    </w:pPr>
    <w:rPr>
      <w:rFonts w:eastAsia="Times New Roman" w:cs="Times New Roman"/>
      <w:sz w:val="24"/>
      <w:szCs w:val="24"/>
    </w:rPr>
  </w:style>
  <w:style w:type="paragraph" w:customStyle="1" w:styleId="gkpaddingtl">
    <w:name w:val="gkpaddingtl"/>
    <w:basedOn w:val="Normal"/>
    <w:uiPriority w:val="99"/>
    <w:rsid w:val="00190655"/>
    <w:pPr>
      <w:spacing w:after="120" w:line="240" w:lineRule="auto"/>
      <w:jc w:val="lowKashida"/>
    </w:pPr>
    <w:rPr>
      <w:rFonts w:eastAsia="Times New Roman" w:cs="Times New Roman"/>
      <w:sz w:val="24"/>
      <w:szCs w:val="24"/>
    </w:rPr>
  </w:style>
  <w:style w:type="paragraph" w:customStyle="1" w:styleId="gkpaddingtr">
    <w:name w:val="gkpaddingtr"/>
    <w:basedOn w:val="Normal"/>
    <w:uiPriority w:val="99"/>
    <w:rsid w:val="00190655"/>
    <w:pPr>
      <w:spacing w:after="120" w:line="240" w:lineRule="auto"/>
      <w:jc w:val="lowKashida"/>
    </w:pPr>
    <w:rPr>
      <w:rFonts w:eastAsia="Times New Roman" w:cs="Times New Roman"/>
      <w:sz w:val="24"/>
      <w:szCs w:val="24"/>
    </w:rPr>
  </w:style>
  <w:style w:type="paragraph" w:customStyle="1" w:styleId="gkpaddingbl">
    <w:name w:val="gkpaddingbl"/>
    <w:basedOn w:val="Normal"/>
    <w:uiPriority w:val="99"/>
    <w:rsid w:val="00190655"/>
    <w:pPr>
      <w:spacing w:after="120" w:line="240" w:lineRule="auto"/>
      <w:jc w:val="lowKashida"/>
    </w:pPr>
    <w:rPr>
      <w:rFonts w:eastAsia="Times New Roman" w:cs="Times New Roman"/>
      <w:sz w:val="24"/>
      <w:szCs w:val="24"/>
    </w:rPr>
  </w:style>
  <w:style w:type="paragraph" w:customStyle="1" w:styleId="gkpaddingbr">
    <w:name w:val="gkpaddingbr"/>
    <w:basedOn w:val="Normal"/>
    <w:uiPriority w:val="99"/>
    <w:rsid w:val="00190655"/>
    <w:pPr>
      <w:spacing w:after="120" w:line="240" w:lineRule="auto"/>
      <w:jc w:val="lowKashida"/>
    </w:pPr>
    <w:rPr>
      <w:rFonts w:eastAsia="Times New Roman" w:cs="Times New Roman"/>
      <w:sz w:val="24"/>
      <w:szCs w:val="24"/>
    </w:rPr>
  </w:style>
  <w:style w:type="paragraph" w:customStyle="1" w:styleId="gkpaddinglr">
    <w:name w:val="gkpaddinglr"/>
    <w:basedOn w:val="Normal"/>
    <w:uiPriority w:val="99"/>
    <w:rsid w:val="00190655"/>
    <w:pPr>
      <w:spacing w:after="120" w:line="240" w:lineRule="auto"/>
      <w:jc w:val="lowKashida"/>
    </w:pPr>
    <w:rPr>
      <w:rFonts w:eastAsia="Times New Roman" w:cs="Times New Roman"/>
      <w:sz w:val="24"/>
      <w:szCs w:val="24"/>
    </w:rPr>
  </w:style>
  <w:style w:type="paragraph" w:customStyle="1" w:styleId="gkpaddingtbl">
    <w:name w:val="gkpaddingtbl"/>
    <w:basedOn w:val="Normal"/>
    <w:uiPriority w:val="99"/>
    <w:rsid w:val="00190655"/>
    <w:pPr>
      <w:spacing w:after="120" w:line="240" w:lineRule="auto"/>
      <w:jc w:val="lowKashida"/>
    </w:pPr>
    <w:rPr>
      <w:rFonts w:eastAsia="Times New Roman" w:cs="Times New Roman"/>
      <w:sz w:val="24"/>
      <w:szCs w:val="24"/>
    </w:rPr>
  </w:style>
  <w:style w:type="paragraph" w:customStyle="1" w:styleId="gkpaddingtbr">
    <w:name w:val="gkpaddingtbr"/>
    <w:basedOn w:val="Normal"/>
    <w:uiPriority w:val="99"/>
    <w:rsid w:val="00190655"/>
    <w:pPr>
      <w:spacing w:after="120" w:line="240" w:lineRule="auto"/>
      <w:jc w:val="lowKashida"/>
    </w:pPr>
    <w:rPr>
      <w:rFonts w:eastAsia="Times New Roman" w:cs="Times New Roman"/>
      <w:sz w:val="24"/>
      <w:szCs w:val="24"/>
    </w:rPr>
  </w:style>
  <w:style w:type="paragraph" w:customStyle="1" w:styleId="gkpaddingtlr">
    <w:name w:val="gkpaddingtlr"/>
    <w:basedOn w:val="Normal"/>
    <w:uiPriority w:val="99"/>
    <w:rsid w:val="00190655"/>
    <w:pPr>
      <w:spacing w:after="120" w:line="240" w:lineRule="auto"/>
      <w:jc w:val="lowKashida"/>
    </w:pPr>
    <w:rPr>
      <w:rFonts w:eastAsia="Times New Roman" w:cs="Times New Roman"/>
      <w:sz w:val="24"/>
      <w:szCs w:val="24"/>
    </w:rPr>
  </w:style>
  <w:style w:type="paragraph" w:customStyle="1" w:styleId="gkpaddingblr">
    <w:name w:val="gkpaddingblr"/>
    <w:basedOn w:val="Normal"/>
    <w:uiPriority w:val="99"/>
    <w:rsid w:val="00190655"/>
    <w:pPr>
      <w:spacing w:after="120" w:line="240" w:lineRule="auto"/>
      <w:jc w:val="lowKashida"/>
    </w:pPr>
    <w:rPr>
      <w:rFonts w:eastAsia="Times New Roman" w:cs="Times New Roman"/>
      <w:sz w:val="24"/>
      <w:szCs w:val="24"/>
    </w:rPr>
  </w:style>
  <w:style w:type="paragraph" w:customStyle="1" w:styleId="gkpaddingtblr">
    <w:name w:val="gkpaddingtblr"/>
    <w:basedOn w:val="Normal"/>
    <w:uiPriority w:val="99"/>
    <w:rsid w:val="00190655"/>
    <w:pPr>
      <w:spacing w:after="120" w:line="240" w:lineRule="auto"/>
      <w:jc w:val="lowKashida"/>
    </w:pPr>
    <w:rPr>
      <w:rFonts w:eastAsia="Times New Roman" w:cs="Times New Roman"/>
      <w:sz w:val="24"/>
      <w:szCs w:val="24"/>
    </w:rPr>
  </w:style>
  <w:style w:type="paragraph" w:customStyle="1" w:styleId="gkmargint">
    <w:name w:val="gkmargint"/>
    <w:basedOn w:val="Normal"/>
    <w:uiPriority w:val="99"/>
    <w:rsid w:val="00190655"/>
    <w:pPr>
      <w:spacing w:after="120" w:line="240" w:lineRule="auto"/>
      <w:jc w:val="lowKashida"/>
    </w:pPr>
    <w:rPr>
      <w:rFonts w:eastAsia="Times New Roman" w:cs="Times New Roman"/>
      <w:sz w:val="24"/>
      <w:szCs w:val="24"/>
    </w:rPr>
  </w:style>
  <w:style w:type="paragraph" w:customStyle="1" w:styleId="gkmarginb">
    <w:name w:val="gkmarginb"/>
    <w:basedOn w:val="Normal"/>
    <w:uiPriority w:val="99"/>
    <w:rsid w:val="00190655"/>
    <w:pPr>
      <w:spacing w:after="120" w:line="240" w:lineRule="auto"/>
      <w:jc w:val="lowKashida"/>
    </w:pPr>
    <w:rPr>
      <w:rFonts w:eastAsia="Times New Roman" w:cs="Times New Roman"/>
      <w:sz w:val="24"/>
      <w:szCs w:val="24"/>
    </w:rPr>
  </w:style>
  <w:style w:type="paragraph" w:customStyle="1" w:styleId="gkmarginl">
    <w:name w:val="gkmarginl"/>
    <w:basedOn w:val="Normal"/>
    <w:uiPriority w:val="99"/>
    <w:rsid w:val="00190655"/>
    <w:pPr>
      <w:spacing w:after="120" w:line="240" w:lineRule="auto"/>
      <w:jc w:val="lowKashida"/>
    </w:pPr>
    <w:rPr>
      <w:rFonts w:eastAsia="Times New Roman" w:cs="Times New Roman"/>
      <w:sz w:val="24"/>
      <w:szCs w:val="24"/>
    </w:rPr>
  </w:style>
  <w:style w:type="paragraph" w:customStyle="1" w:styleId="gkmarginr">
    <w:name w:val="gkmarginr"/>
    <w:basedOn w:val="Normal"/>
    <w:uiPriority w:val="99"/>
    <w:rsid w:val="00190655"/>
    <w:pPr>
      <w:spacing w:after="120" w:line="240" w:lineRule="auto"/>
      <w:jc w:val="lowKashida"/>
    </w:pPr>
    <w:rPr>
      <w:rFonts w:eastAsia="Times New Roman" w:cs="Times New Roman"/>
      <w:sz w:val="24"/>
      <w:szCs w:val="24"/>
    </w:rPr>
  </w:style>
  <w:style w:type="paragraph" w:customStyle="1" w:styleId="gkmargintb">
    <w:name w:val="gkmargintb"/>
    <w:basedOn w:val="Normal"/>
    <w:uiPriority w:val="99"/>
    <w:rsid w:val="00190655"/>
    <w:pPr>
      <w:spacing w:after="120" w:line="240" w:lineRule="auto"/>
      <w:jc w:val="lowKashida"/>
    </w:pPr>
    <w:rPr>
      <w:rFonts w:eastAsia="Times New Roman" w:cs="Times New Roman"/>
      <w:sz w:val="24"/>
      <w:szCs w:val="24"/>
    </w:rPr>
  </w:style>
  <w:style w:type="paragraph" w:customStyle="1" w:styleId="gkmargintl">
    <w:name w:val="gkmargintl"/>
    <w:basedOn w:val="Normal"/>
    <w:uiPriority w:val="99"/>
    <w:rsid w:val="00190655"/>
    <w:pPr>
      <w:spacing w:after="120" w:line="240" w:lineRule="auto"/>
      <w:jc w:val="lowKashida"/>
    </w:pPr>
    <w:rPr>
      <w:rFonts w:eastAsia="Times New Roman" w:cs="Times New Roman"/>
      <w:sz w:val="24"/>
      <w:szCs w:val="24"/>
    </w:rPr>
  </w:style>
  <w:style w:type="paragraph" w:customStyle="1" w:styleId="gkmargintr">
    <w:name w:val="gkmargintr"/>
    <w:basedOn w:val="Normal"/>
    <w:uiPriority w:val="99"/>
    <w:rsid w:val="00190655"/>
    <w:pPr>
      <w:spacing w:after="120" w:line="240" w:lineRule="auto"/>
      <w:jc w:val="lowKashida"/>
    </w:pPr>
    <w:rPr>
      <w:rFonts w:eastAsia="Times New Roman" w:cs="Times New Roman"/>
      <w:sz w:val="24"/>
      <w:szCs w:val="24"/>
    </w:rPr>
  </w:style>
  <w:style w:type="paragraph" w:customStyle="1" w:styleId="gkmarginbl">
    <w:name w:val="gkmarginbl"/>
    <w:basedOn w:val="Normal"/>
    <w:uiPriority w:val="99"/>
    <w:rsid w:val="00190655"/>
    <w:pPr>
      <w:spacing w:after="120" w:line="240" w:lineRule="auto"/>
      <w:jc w:val="lowKashida"/>
    </w:pPr>
    <w:rPr>
      <w:rFonts w:eastAsia="Times New Roman" w:cs="Times New Roman"/>
      <w:sz w:val="24"/>
      <w:szCs w:val="24"/>
    </w:rPr>
  </w:style>
  <w:style w:type="paragraph" w:customStyle="1" w:styleId="gkmarginbr">
    <w:name w:val="gkmarginbr"/>
    <w:basedOn w:val="Normal"/>
    <w:uiPriority w:val="99"/>
    <w:rsid w:val="00190655"/>
    <w:pPr>
      <w:spacing w:after="120" w:line="240" w:lineRule="auto"/>
      <w:jc w:val="lowKashida"/>
    </w:pPr>
    <w:rPr>
      <w:rFonts w:eastAsia="Times New Roman" w:cs="Times New Roman"/>
      <w:sz w:val="24"/>
      <w:szCs w:val="24"/>
    </w:rPr>
  </w:style>
  <w:style w:type="paragraph" w:customStyle="1" w:styleId="gkmarginlr">
    <w:name w:val="gkmarginlr"/>
    <w:basedOn w:val="Normal"/>
    <w:uiPriority w:val="99"/>
    <w:rsid w:val="00190655"/>
    <w:pPr>
      <w:spacing w:after="120" w:line="240" w:lineRule="auto"/>
      <w:jc w:val="lowKashida"/>
    </w:pPr>
    <w:rPr>
      <w:rFonts w:eastAsia="Times New Roman" w:cs="Times New Roman"/>
      <w:sz w:val="24"/>
      <w:szCs w:val="24"/>
    </w:rPr>
  </w:style>
  <w:style w:type="paragraph" w:customStyle="1" w:styleId="gkmargintbl">
    <w:name w:val="gkmargintbl"/>
    <w:basedOn w:val="Normal"/>
    <w:uiPriority w:val="99"/>
    <w:rsid w:val="00190655"/>
    <w:pPr>
      <w:spacing w:after="120" w:line="240" w:lineRule="auto"/>
      <w:jc w:val="lowKashida"/>
    </w:pPr>
    <w:rPr>
      <w:rFonts w:eastAsia="Times New Roman" w:cs="Times New Roman"/>
      <w:sz w:val="24"/>
      <w:szCs w:val="24"/>
    </w:rPr>
  </w:style>
  <w:style w:type="paragraph" w:customStyle="1" w:styleId="gkmargintbr">
    <w:name w:val="gkmargintbr"/>
    <w:basedOn w:val="Normal"/>
    <w:uiPriority w:val="99"/>
    <w:rsid w:val="00190655"/>
    <w:pPr>
      <w:spacing w:after="120" w:line="240" w:lineRule="auto"/>
      <w:jc w:val="lowKashida"/>
    </w:pPr>
    <w:rPr>
      <w:rFonts w:eastAsia="Times New Roman" w:cs="Times New Roman"/>
      <w:sz w:val="24"/>
      <w:szCs w:val="24"/>
    </w:rPr>
  </w:style>
  <w:style w:type="paragraph" w:customStyle="1" w:styleId="gkmargintlr">
    <w:name w:val="gkmargintlr"/>
    <w:basedOn w:val="Normal"/>
    <w:uiPriority w:val="99"/>
    <w:rsid w:val="00190655"/>
    <w:pPr>
      <w:spacing w:after="120" w:line="240" w:lineRule="auto"/>
      <w:jc w:val="lowKashida"/>
    </w:pPr>
    <w:rPr>
      <w:rFonts w:eastAsia="Times New Roman" w:cs="Times New Roman"/>
      <w:sz w:val="24"/>
      <w:szCs w:val="24"/>
    </w:rPr>
  </w:style>
  <w:style w:type="paragraph" w:customStyle="1" w:styleId="gkmarginblr">
    <w:name w:val="gkmarginblr"/>
    <w:basedOn w:val="Normal"/>
    <w:uiPriority w:val="99"/>
    <w:rsid w:val="00190655"/>
    <w:pPr>
      <w:spacing w:after="120" w:line="240" w:lineRule="auto"/>
      <w:jc w:val="lowKashida"/>
    </w:pPr>
    <w:rPr>
      <w:rFonts w:eastAsia="Times New Roman" w:cs="Times New Roman"/>
      <w:sz w:val="24"/>
      <w:szCs w:val="24"/>
    </w:rPr>
  </w:style>
  <w:style w:type="paragraph" w:customStyle="1" w:styleId="gkmargintblr">
    <w:name w:val="gkmargintblr"/>
    <w:basedOn w:val="Normal"/>
    <w:uiPriority w:val="99"/>
    <w:rsid w:val="00190655"/>
    <w:pPr>
      <w:spacing w:after="120" w:line="240" w:lineRule="auto"/>
      <w:jc w:val="lowKashida"/>
    </w:pPr>
    <w:rPr>
      <w:rFonts w:eastAsia="Times New Roman" w:cs="Times New Roman"/>
      <w:sz w:val="24"/>
      <w:szCs w:val="24"/>
    </w:rPr>
  </w:style>
  <w:style w:type="paragraph" w:customStyle="1" w:styleId="items-row">
    <w:name w:val="items-row"/>
    <w:basedOn w:val="Normal"/>
    <w:uiPriority w:val="99"/>
    <w:rsid w:val="00190655"/>
    <w:pPr>
      <w:spacing w:after="120" w:line="240" w:lineRule="auto"/>
      <w:jc w:val="lowKashida"/>
    </w:pPr>
    <w:rPr>
      <w:rFonts w:eastAsia="Times New Roman" w:cs="Times New Roman"/>
      <w:sz w:val="24"/>
      <w:szCs w:val="24"/>
    </w:rPr>
  </w:style>
  <w:style w:type="paragraph" w:customStyle="1" w:styleId="gkaudio">
    <w:name w:val="gkaudio"/>
    <w:basedOn w:val="Normal"/>
    <w:uiPriority w:val="99"/>
    <w:rsid w:val="00190655"/>
    <w:pPr>
      <w:spacing w:after="120" w:line="240" w:lineRule="auto"/>
      <w:jc w:val="lowKashida"/>
    </w:pPr>
    <w:rPr>
      <w:rFonts w:eastAsia="Times New Roman" w:cs="Times New Roman"/>
      <w:sz w:val="24"/>
      <w:szCs w:val="24"/>
    </w:rPr>
  </w:style>
  <w:style w:type="paragraph" w:customStyle="1" w:styleId="gkcreditcard">
    <w:name w:val="gkcreditcard"/>
    <w:basedOn w:val="Normal"/>
    <w:uiPriority w:val="99"/>
    <w:rsid w:val="00190655"/>
    <w:pPr>
      <w:spacing w:after="120" w:line="240" w:lineRule="auto"/>
      <w:jc w:val="lowKashida"/>
    </w:pPr>
    <w:rPr>
      <w:rFonts w:eastAsia="Times New Roman" w:cs="Times New Roman"/>
      <w:sz w:val="24"/>
      <w:szCs w:val="24"/>
    </w:rPr>
  </w:style>
  <w:style w:type="paragraph" w:customStyle="1" w:styleId="gkfeed">
    <w:name w:val="gkfeed"/>
    <w:basedOn w:val="Normal"/>
    <w:uiPriority w:val="99"/>
    <w:rsid w:val="00190655"/>
    <w:pPr>
      <w:spacing w:after="120" w:line="240" w:lineRule="auto"/>
      <w:jc w:val="lowKashida"/>
    </w:pPr>
    <w:rPr>
      <w:rFonts w:eastAsia="Times New Roman" w:cs="Times New Roman"/>
      <w:sz w:val="24"/>
      <w:szCs w:val="24"/>
    </w:rPr>
  </w:style>
  <w:style w:type="paragraph" w:customStyle="1" w:styleId="gkhelp">
    <w:name w:val="gkhelp"/>
    <w:basedOn w:val="Normal"/>
    <w:uiPriority w:val="99"/>
    <w:rsid w:val="00190655"/>
    <w:pPr>
      <w:spacing w:after="120" w:line="240" w:lineRule="auto"/>
      <w:jc w:val="lowKashida"/>
    </w:pPr>
    <w:rPr>
      <w:rFonts w:eastAsia="Times New Roman" w:cs="Times New Roman"/>
      <w:sz w:val="24"/>
      <w:szCs w:val="24"/>
    </w:rPr>
  </w:style>
  <w:style w:type="paragraph" w:customStyle="1" w:styleId="gkwebcam">
    <w:name w:val="gkwebcam"/>
    <w:basedOn w:val="Normal"/>
    <w:uiPriority w:val="99"/>
    <w:rsid w:val="00190655"/>
    <w:pPr>
      <w:spacing w:after="120" w:line="240" w:lineRule="auto"/>
      <w:jc w:val="lowKashida"/>
    </w:pPr>
    <w:rPr>
      <w:rFonts w:eastAsia="Times New Roman" w:cs="Times New Roman"/>
      <w:sz w:val="24"/>
      <w:szCs w:val="24"/>
    </w:rPr>
  </w:style>
  <w:style w:type="paragraph" w:customStyle="1" w:styleId="gkimages">
    <w:name w:val="gkimages"/>
    <w:basedOn w:val="Normal"/>
    <w:uiPriority w:val="99"/>
    <w:rsid w:val="00190655"/>
    <w:pPr>
      <w:spacing w:after="120" w:line="240" w:lineRule="auto"/>
      <w:jc w:val="lowKashida"/>
    </w:pPr>
    <w:rPr>
      <w:rFonts w:eastAsia="Times New Roman" w:cs="Times New Roman"/>
      <w:sz w:val="24"/>
      <w:szCs w:val="24"/>
    </w:rPr>
  </w:style>
  <w:style w:type="paragraph" w:customStyle="1" w:styleId="gklock">
    <w:name w:val="gklock"/>
    <w:basedOn w:val="Normal"/>
    <w:uiPriority w:val="99"/>
    <w:rsid w:val="00190655"/>
    <w:pPr>
      <w:spacing w:after="120" w:line="240" w:lineRule="auto"/>
      <w:jc w:val="lowKashida"/>
    </w:pPr>
    <w:rPr>
      <w:rFonts w:eastAsia="Times New Roman" w:cs="Times New Roman"/>
      <w:sz w:val="24"/>
      <w:szCs w:val="24"/>
    </w:rPr>
  </w:style>
  <w:style w:type="paragraph" w:customStyle="1" w:styleId="gkprinter">
    <w:name w:val="gkprinter"/>
    <w:basedOn w:val="Normal"/>
    <w:uiPriority w:val="99"/>
    <w:rsid w:val="00190655"/>
    <w:pPr>
      <w:spacing w:after="120" w:line="240" w:lineRule="auto"/>
      <w:jc w:val="lowKashida"/>
    </w:pPr>
    <w:rPr>
      <w:rFonts w:eastAsia="Times New Roman" w:cs="Times New Roman"/>
      <w:sz w:val="24"/>
      <w:szCs w:val="24"/>
    </w:rPr>
  </w:style>
  <w:style w:type="paragraph" w:customStyle="1" w:styleId="gkreport">
    <w:name w:val="gkreport"/>
    <w:basedOn w:val="Normal"/>
    <w:uiPriority w:val="99"/>
    <w:rsid w:val="00190655"/>
    <w:pPr>
      <w:spacing w:after="120" w:line="240" w:lineRule="auto"/>
      <w:jc w:val="lowKashida"/>
    </w:pPr>
    <w:rPr>
      <w:rFonts w:eastAsia="Times New Roman" w:cs="Times New Roman"/>
      <w:sz w:val="24"/>
      <w:szCs w:val="24"/>
    </w:rPr>
  </w:style>
  <w:style w:type="paragraph" w:customStyle="1" w:styleId="gkscript">
    <w:name w:val="gkscript"/>
    <w:basedOn w:val="Normal"/>
    <w:uiPriority w:val="99"/>
    <w:rsid w:val="00190655"/>
    <w:pPr>
      <w:spacing w:after="120" w:line="240" w:lineRule="auto"/>
      <w:jc w:val="lowKashida"/>
    </w:pPr>
    <w:rPr>
      <w:rFonts w:eastAsia="Times New Roman" w:cs="Times New Roman"/>
      <w:sz w:val="24"/>
      <w:szCs w:val="24"/>
    </w:rPr>
  </w:style>
  <w:style w:type="paragraph" w:customStyle="1" w:styleId="gktime">
    <w:name w:val="gktime"/>
    <w:basedOn w:val="Normal"/>
    <w:uiPriority w:val="99"/>
    <w:rsid w:val="00190655"/>
    <w:pPr>
      <w:spacing w:after="120" w:line="240" w:lineRule="auto"/>
      <w:jc w:val="lowKashida"/>
    </w:pPr>
    <w:rPr>
      <w:rFonts w:eastAsia="Times New Roman" w:cs="Times New Roman"/>
      <w:sz w:val="24"/>
      <w:szCs w:val="24"/>
    </w:rPr>
  </w:style>
  <w:style w:type="paragraph" w:customStyle="1" w:styleId="gkuser">
    <w:name w:val="gkuser"/>
    <w:basedOn w:val="Normal"/>
    <w:uiPriority w:val="99"/>
    <w:rsid w:val="00190655"/>
    <w:pPr>
      <w:spacing w:after="120" w:line="240" w:lineRule="auto"/>
      <w:jc w:val="lowKashida"/>
    </w:pPr>
    <w:rPr>
      <w:rFonts w:eastAsia="Times New Roman" w:cs="Times New Roman"/>
      <w:sz w:val="24"/>
      <w:szCs w:val="24"/>
    </w:rPr>
  </w:style>
  <w:style w:type="paragraph" w:customStyle="1" w:styleId="gkworld">
    <w:name w:val="gkworld"/>
    <w:basedOn w:val="Normal"/>
    <w:uiPriority w:val="99"/>
    <w:rsid w:val="00190655"/>
    <w:pPr>
      <w:spacing w:after="120" w:line="240" w:lineRule="auto"/>
      <w:jc w:val="lowKashida"/>
    </w:pPr>
    <w:rPr>
      <w:rFonts w:eastAsia="Times New Roman" w:cs="Times New Roman"/>
      <w:sz w:val="24"/>
      <w:szCs w:val="24"/>
    </w:rPr>
  </w:style>
  <w:style w:type="paragraph" w:customStyle="1" w:styleId="gkcart">
    <w:name w:val="gkcart"/>
    <w:basedOn w:val="Normal"/>
    <w:uiPriority w:val="99"/>
    <w:rsid w:val="00190655"/>
    <w:pPr>
      <w:spacing w:after="120" w:line="240" w:lineRule="auto"/>
      <w:jc w:val="lowKashida"/>
    </w:pPr>
    <w:rPr>
      <w:rFonts w:eastAsia="Times New Roman" w:cs="Times New Roman"/>
      <w:sz w:val="24"/>
      <w:szCs w:val="24"/>
    </w:rPr>
  </w:style>
  <w:style w:type="paragraph" w:customStyle="1" w:styleId="gkcd">
    <w:name w:val="gkcd"/>
    <w:basedOn w:val="Normal"/>
    <w:uiPriority w:val="99"/>
    <w:rsid w:val="00190655"/>
    <w:pPr>
      <w:spacing w:after="120" w:line="240" w:lineRule="auto"/>
      <w:jc w:val="lowKashida"/>
    </w:pPr>
    <w:rPr>
      <w:rFonts w:eastAsia="Times New Roman" w:cs="Times New Roman"/>
      <w:sz w:val="24"/>
      <w:szCs w:val="24"/>
    </w:rPr>
  </w:style>
  <w:style w:type="paragraph" w:customStyle="1" w:styleId="gkchartbar">
    <w:name w:val="gkchartbar"/>
    <w:basedOn w:val="Normal"/>
    <w:uiPriority w:val="99"/>
    <w:rsid w:val="00190655"/>
    <w:pPr>
      <w:spacing w:after="120" w:line="240" w:lineRule="auto"/>
      <w:jc w:val="lowKashida"/>
    </w:pPr>
    <w:rPr>
      <w:rFonts w:eastAsia="Times New Roman" w:cs="Times New Roman"/>
      <w:sz w:val="24"/>
      <w:szCs w:val="24"/>
    </w:rPr>
  </w:style>
  <w:style w:type="paragraph" w:customStyle="1" w:styleId="gkchartline">
    <w:name w:val="gkchartline"/>
    <w:basedOn w:val="Normal"/>
    <w:uiPriority w:val="99"/>
    <w:rsid w:val="00190655"/>
    <w:pPr>
      <w:spacing w:after="120" w:line="240" w:lineRule="auto"/>
      <w:jc w:val="lowKashida"/>
    </w:pPr>
    <w:rPr>
      <w:rFonts w:eastAsia="Times New Roman" w:cs="Times New Roman"/>
      <w:sz w:val="24"/>
      <w:szCs w:val="24"/>
    </w:rPr>
  </w:style>
  <w:style w:type="paragraph" w:customStyle="1" w:styleId="gkchartpie">
    <w:name w:val="gkchartpie"/>
    <w:basedOn w:val="Normal"/>
    <w:uiPriority w:val="99"/>
    <w:rsid w:val="00190655"/>
    <w:pPr>
      <w:spacing w:after="120" w:line="240" w:lineRule="auto"/>
      <w:jc w:val="lowKashida"/>
    </w:pPr>
    <w:rPr>
      <w:rFonts w:eastAsia="Times New Roman" w:cs="Times New Roman"/>
      <w:sz w:val="24"/>
      <w:szCs w:val="24"/>
    </w:rPr>
  </w:style>
  <w:style w:type="paragraph" w:customStyle="1" w:styleId="gkclock">
    <w:name w:val="gkclock"/>
    <w:basedOn w:val="Normal"/>
    <w:uiPriority w:val="99"/>
    <w:rsid w:val="00190655"/>
    <w:pPr>
      <w:spacing w:after="120" w:line="240" w:lineRule="auto"/>
      <w:jc w:val="lowKashida"/>
    </w:pPr>
    <w:rPr>
      <w:rFonts w:eastAsia="Times New Roman" w:cs="Times New Roman"/>
      <w:sz w:val="24"/>
      <w:szCs w:val="24"/>
    </w:rPr>
  </w:style>
  <w:style w:type="paragraph" w:customStyle="1" w:styleId="gkcog">
    <w:name w:val="gkcog"/>
    <w:basedOn w:val="Normal"/>
    <w:uiPriority w:val="99"/>
    <w:rsid w:val="00190655"/>
    <w:pPr>
      <w:spacing w:after="120" w:line="240" w:lineRule="auto"/>
      <w:jc w:val="lowKashida"/>
    </w:pPr>
    <w:rPr>
      <w:rFonts w:eastAsia="Times New Roman" w:cs="Times New Roman"/>
      <w:sz w:val="24"/>
      <w:szCs w:val="24"/>
    </w:rPr>
  </w:style>
  <w:style w:type="paragraph" w:customStyle="1" w:styleId="gkcoins">
    <w:name w:val="gkcoins"/>
    <w:basedOn w:val="Normal"/>
    <w:uiPriority w:val="99"/>
    <w:rsid w:val="00190655"/>
    <w:pPr>
      <w:spacing w:after="120" w:line="240" w:lineRule="auto"/>
      <w:jc w:val="lowKashida"/>
    </w:pPr>
    <w:rPr>
      <w:rFonts w:eastAsia="Times New Roman" w:cs="Times New Roman"/>
      <w:sz w:val="24"/>
      <w:szCs w:val="24"/>
    </w:rPr>
  </w:style>
  <w:style w:type="paragraph" w:customStyle="1" w:styleId="gkcompress">
    <w:name w:val="gkcompress"/>
    <w:basedOn w:val="Normal"/>
    <w:uiPriority w:val="99"/>
    <w:rsid w:val="00190655"/>
    <w:pPr>
      <w:spacing w:after="120" w:line="240" w:lineRule="auto"/>
      <w:jc w:val="lowKashida"/>
    </w:pPr>
    <w:rPr>
      <w:rFonts w:eastAsia="Times New Roman" w:cs="Times New Roman"/>
      <w:sz w:val="24"/>
      <w:szCs w:val="24"/>
    </w:rPr>
  </w:style>
  <w:style w:type="paragraph" w:customStyle="1" w:styleId="gkcomputer">
    <w:name w:val="gkcomputer"/>
    <w:basedOn w:val="Normal"/>
    <w:uiPriority w:val="99"/>
    <w:rsid w:val="00190655"/>
    <w:pPr>
      <w:spacing w:after="120" w:line="240" w:lineRule="auto"/>
      <w:jc w:val="lowKashida"/>
    </w:pPr>
    <w:rPr>
      <w:rFonts w:eastAsia="Times New Roman" w:cs="Times New Roman"/>
      <w:sz w:val="24"/>
      <w:szCs w:val="24"/>
    </w:rPr>
  </w:style>
  <w:style w:type="paragraph" w:customStyle="1" w:styleId="gkcross">
    <w:name w:val="gkcross"/>
    <w:basedOn w:val="Normal"/>
    <w:uiPriority w:val="99"/>
    <w:rsid w:val="00190655"/>
    <w:pPr>
      <w:spacing w:after="120" w:line="240" w:lineRule="auto"/>
      <w:jc w:val="lowKashida"/>
    </w:pPr>
    <w:rPr>
      <w:rFonts w:eastAsia="Times New Roman" w:cs="Times New Roman"/>
      <w:sz w:val="24"/>
      <w:szCs w:val="24"/>
    </w:rPr>
  </w:style>
  <w:style w:type="paragraph" w:customStyle="1" w:styleId="gkdisk">
    <w:name w:val="gkdisk"/>
    <w:basedOn w:val="Normal"/>
    <w:uiPriority w:val="99"/>
    <w:rsid w:val="00190655"/>
    <w:pPr>
      <w:spacing w:after="120" w:line="240" w:lineRule="auto"/>
      <w:jc w:val="lowKashida"/>
    </w:pPr>
    <w:rPr>
      <w:rFonts w:eastAsia="Times New Roman" w:cs="Times New Roman"/>
      <w:sz w:val="24"/>
      <w:szCs w:val="24"/>
    </w:rPr>
  </w:style>
  <w:style w:type="paragraph" w:customStyle="1" w:styleId="gkerror">
    <w:name w:val="gkerror"/>
    <w:basedOn w:val="Normal"/>
    <w:uiPriority w:val="99"/>
    <w:rsid w:val="00190655"/>
    <w:pPr>
      <w:spacing w:after="120" w:line="240" w:lineRule="auto"/>
      <w:jc w:val="lowKashida"/>
    </w:pPr>
    <w:rPr>
      <w:rFonts w:eastAsia="Times New Roman" w:cs="Times New Roman"/>
      <w:sz w:val="24"/>
      <w:szCs w:val="24"/>
    </w:rPr>
  </w:style>
  <w:style w:type="paragraph" w:customStyle="1" w:styleId="gkemail">
    <w:name w:val="gkemail"/>
    <w:basedOn w:val="Normal"/>
    <w:uiPriority w:val="99"/>
    <w:rsid w:val="00190655"/>
    <w:pPr>
      <w:spacing w:after="120" w:line="240" w:lineRule="auto"/>
      <w:jc w:val="lowKashida"/>
    </w:pPr>
    <w:rPr>
      <w:rFonts w:eastAsia="Times New Roman" w:cs="Times New Roman"/>
      <w:sz w:val="24"/>
      <w:szCs w:val="24"/>
    </w:rPr>
  </w:style>
  <w:style w:type="paragraph" w:customStyle="1" w:styleId="gkexclamation">
    <w:name w:val="gkexclamation"/>
    <w:basedOn w:val="Normal"/>
    <w:uiPriority w:val="99"/>
    <w:rsid w:val="00190655"/>
    <w:pPr>
      <w:spacing w:after="120" w:line="240" w:lineRule="auto"/>
      <w:jc w:val="lowKashida"/>
    </w:pPr>
    <w:rPr>
      <w:rFonts w:eastAsia="Times New Roman" w:cs="Times New Roman"/>
      <w:sz w:val="24"/>
      <w:szCs w:val="24"/>
    </w:rPr>
  </w:style>
  <w:style w:type="paragraph" w:customStyle="1" w:styleId="gkfilm">
    <w:name w:val="gkfilm"/>
    <w:basedOn w:val="Normal"/>
    <w:uiPriority w:val="99"/>
    <w:rsid w:val="00190655"/>
    <w:pPr>
      <w:spacing w:after="120" w:line="240" w:lineRule="auto"/>
      <w:jc w:val="lowKashida"/>
    </w:pPr>
    <w:rPr>
      <w:rFonts w:eastAsia="Times New Roman" w:cs="Times New Roman"/>
      <w:sz w:val="24"/>
      <w:szCs w:val="24"/>
    </w:rPr>
  </w:style>
  <w:style w:type="paragraph" w:customStyle="1" w:styleId="gkfolder">
    <w:name w:val="gkfolder"/>
    <w:basedOn w:val="Normal"/>
    <w:uiPriority w:val="99"/>
    <w:rsid w:val="00190655"/>
    <w:pPr>
      <w:spacing w:after="120" w:line="240" w:lineRule="auto"/>
      <w:jc w:val="lowKashida"/>
    </w:pPr>
    <w:rPr>
      <w:rFonts w:eastAsia="Times New Roman" w:cs="Times New Roman"/>
      <w:sz w:val="24"/>
      <w:szCs w:val="24"/>
    </w:rPr>
  </w:style>
  <w:style w:type="paragraph" w:customStyle="1" w:styleId="gkgroup">
    <w:name w:val="gkgroup"/>
    <w:basedOn w:val="Normal"/>
    <w:uiPriority w:val="99"/>
    <w:rsid w:val="00190655"/>
    <w:pPr>
      <w:spacing w:after="120" w:line="240" w:lineRule="auto"/>
      <w:jc w:val="lowKashida"/>
    </w:pPr>
    <w:rPr>
      <w:rFonts w:eastAsia="Times New Roman" w:cs="Times New Roman"/>
      <w:sz w:val="24"/>
      <w:szCs w:val="24"/>
    </w:rPr>
  </w:style>
  <w:style w:type="paragraph" w:customStyle="1" w:styleId="gkheart">
    <w:name w:val="gkheart"/>
    <w:basedOn w:val="Normal"/>
    <w:uiPriority w:val="99"/>
    <w:rsid w:val="00190655"/>
    <w:pPr>
      <w:spacing w:after="120" w:line="240" w:lineRule="auto"/>
      <w:jc w:val="lowKashida"/>
    </w:pPr>
    <w:rPr>
      <w:rFonts w:eastAsia="Times New Roman" w:cs="Times New Roman"/>
      <w:sz w:val="24"/>
      <w:szCs w:val="24"/>
    </w:rPr>
  </w:style>
  <w:style w:type="paragraph" w:customStyle="1" w:styleId="gkhouse">
    <w:name w:val="gkhouse"/>
    <w:basedOn w:val="Normal"/>
    <w:uiPriority w:val="99"/>
    <w:rsid w:val="00190655"/>
    <w:pPr>
      <w:spacing w:after="120" w:line="240" w:lineRule="auto"/>
      <w:jc w:val="lowKashida"/>
    </w:pPr>
    <w:rPr>
      <w:rFonts w:eastAsia="Times New Roman" w:cs="Times New Roman"/>
      <w:sz w:val="24"/>
      <w:szCs w:val="24"/>
    </w:rPr>
  </w:style>
  <w:style w:type="paragraph" w:customStyle="1" w:styleId="gkimage">
    <w:name w:val="gkimage"/>
    <w:basedOn w:val="Normal"/>
    <w:uiPriority w:val="99"/>
    <w:rsid w:val="00190655"/>
    <w:pPr>
      <w:spacing w:after="120" w:line="240" w:lineRule="auto"/>
      <w:jc w:val="lowKashida"/>
    </w:pPr>
    <w:rPr>
      <w:rFonts w:eastAsia="Times New Roman" w:cs="Times New Roman"/>
      <w:sz w:val="24"/>
      <w:szCs w:val="24"/>
    </w:rPr>
  </w:style>
  <w:style w:type="paragraph" w:customStyle="1" w:styleId="gkinformation">
    <w:name w:val="gkinformation"/>
    <w:basedOn w:val="Normal"/>
    <w:uiPriority w:val="99"/>
    <w:rsid w:val="00190655"/>
    <w:pPr>
      <w:spacing w:after="120" w:line="240" w:lineRule="auto"/>
      <w:jc w:val="lowKashida"/>
    </w:pPr>
    <w:rPr>
      <w:rFonts w:eastAsia="Times New Roman" w:cs="Times New Roman"/>
      <w:sz w:val="24"/>
      <w:szCs w:val="24"/>
    </w:rPr>
  </w:style>
  <w:style w:type="paragraph" w:customStyle="1" w:styleId="gkmagnifier">
    <w:name w:val="gkmagnifier"/>
    <w:basedOn w:val="Normal"/>
    <w:uiPriority w:val="99"/>
    <w:rsid w:val="00190655"/>
    <w:pPr>
      <w:spacing w:after="120" w:line="240" w:lineRule="auto"/>
      <w:jc w:val="lowKashida"/>
    </w:pPr>
    <w:rPr>
      <w:rFonts w:eastAsia="Times New Roman" w:cs="Times New Roman"/>
      <w:sz w:val="24"/>
      <w:szCs w:val="24"/>
    </w:rPr>
  </w:style>
  <w:style w:type="paragraph" w:customStyle="1" w:styleId="gkmoney">
    <w:name w:val="gkmoney"/>
    <w:basedOn w:val="Normal"/>
    <w:uiPriority w:val="99"/>
    <w:rsid w:val="00190655"/>
    <w:pPr>
      <w:spacing w:after="120" w:line="240" w:lineRule="auto"/>
      <w:jc w:val="lowKashida"/>
    </w:pPr>
    <w:rPr>
      <w:rFonts w:eastAsia="Times New Roman" w:cs="Times New Roman"/>
      <w:sz w:val="24"/>
      <w:szCs w:val="24"/>
    </w:rPr>
  </w:style>
  <w:style w:type="paragraph" w:customStyle="1" w:styleId="gknew">
    <w:name w:val="gknew"/>
    <w:basedOn w:val="Normal"/>
    <w:uiPriority w:val="99"/>
    <w:rsid w:val="00190655"/>
    <w:pPr>
      <w:spacing w:after="120" w:line="240" w:lineRule="auto"/>
      <w:jc w:val="lowKashida"/>
    </w:pPr>
    <w:rPr>
      <w:rFonts w:eastAsia="Times New Roman" w:cs="Times New Roman"/>
      <w:sz w:val="24"/>
      <w:szCs w:val="24"/>
    </w:rPr>
  </w:style>
  <w:style w:type="paragraph" w:customStyle="1" w:styleId="gknote">
    <w:name w:val="gknote"/>
    <w:basedOn w:val="Normal"/>
    <w:uiPriority w:val="99"/>
    <w:rsid w:val="00190655"/>
    <w:pPr>
      <w:spacing w:after="120" w:line="240" w:lineRule="auto"/>
      <w:jc w:val="lowKashida"/>
    </w:pPr>
    <w:rPr>
      <w:rFonts w:eastAsia="Times New Roman" w:cs="Times New Roman"/>
      <w:sz w:val="24"/>
      <w:szCs w:val="24"/>
    </w:rPr>
  </w:style>
  <w:style w:type="paragraph" w:customStyle="1" w:styleId="gkpage">
    <w:name w:val="gkpage"/>
    <w:basedOn w:val="Normal"/>
    <w:uiPriority w:val="99"/>
    <w:rsid w:val="00190655"/>
    <w:pPr>
      <w:spacing w:after="120" w:line="240" w:lineRule="auto"/>
      <w:jc w:val="lowKashida"/>
    </w:pPr>
    <w:rPr>
      <w:rFonts w:eastAsia="Times New Roman" w:cs="Times New Roman"/>
      <w:sz w:val="24"/>
      <w:szCs w:val="24"/>
    </w:rPr>
  </w:style>
  <w:style w:type="paragraph" w:customStyle="1" w:styleId="gkpagewhite">
    <w:name w:val="gkpage_white"/>
    <w:basedOn w:val="Normal"/>
    <w:uiPriority w:val="99"/>
    <w:rsid w:val="00190655"/>
    <w:pPr>
      <w:spacing w:after="120" w:line="240" w:lineRule="auto"/>
      <w:jc w:val="lowKashida"/>
    </w:pPr>
    <w:rPr>
      <w:rFonts w:eastAsia="Times New Roman" w:cs="Times New Roman"/>
      <w:sz w:val="24"/>
      <w:szCs w:val="24"/>
    </w:rPr>
  </w:style>
  <w:style w:type="paragraph" w:customStyle="1" w:styleId="gkplugin">
    <w:name w:val="gkplugin"/>
    <w:basedOn w:val="Normal"/>
    <w:uiPriority w:val="99"/>
    <w:rsid w:val="00190655"/>
    <w:pPr>
      <w:spacing w:after="120" w:line="240" w:lineRule="auto"/>
      <w:jc w:val="lowKashida"/>
    </w:pPr>
    <w:rPr>
      <w:rFonts w:eastAsia="Times New Roman" w:cs="Times New Roman"/>
      <w:sz w:val="24"/>
      <w:szCs w:val="24"/>
    </w:rPr>
  </w:style>
  <w:style w:type="paragraph" w:customStyle="1" w:styleId="gkaccept">
    <w:name w:val="gkaccept"/>
    <w:basedOn w:val="Normal"/>
    <w:uiPriority w:val="99"/>
    <w:rsid w:val="00190655"/>
    <w:pPr>
      <w:spacing w:after="120" w:line="240" w:lineRule="auto"/>
      <w:jc w:val="lowKashida"/>
    </w:pPr>
    <w:rPr>
      <w:rFonts w:eastAsia="Times New Roman" w:cs="Times New Roman"/>
      <w:sz w:val="24"/>
      <w:szCs w:val="24"/>
    </w:rPr>
  </w:style>
  <w:style w:type="paragraph" w:customStyle="1" w:styleId="gkadd">
    <w:name w:val="gkadd"/>
    <w:basedOn w:val="Normal"/>
    <w:uiPriority w:val="99"/>
    <w:rsid w:val="00190655"/>
    <w:pPr>
      <w:spacing w:after="120" w:line="240" w:lineRule="auto"/>
      <w:jc w:val="lowKashida"/>
    </w:pPr>
    <w:rPr>
      <w:rFonts w:eastAsia="Times New Roman" w:cs="Times New Roman"/>
      <w:sz w:val="24"/>
      <w:szCs w:val="24"/>
    </w:rPr>
  </w:style>
  <w:style w:type="paragraph" w:customStyle="1" w:styleId="gkcamer">
    <w:name w:val="gkcamer"/>
    <w:basedOn w:val="Normal"/>
    <w:uiPriority w:val="99"/>
    <w:rsid w:val="00190655"/>
    <w:pPr>
      <w:spacing w:after="120" w:line="240" w:lineRule="auto"/>
      <w:jc w:val="lowKashida"/>
    </w:pPr>
    <w:rPr>
      <w:rFonts w:eastAsia="Times New Roman" w:cs="Times New Roman"/>
      <w:sz w:val="24"/>
      <w:szCs w:val="24"/>
    </w:rPr>
  </w:style>
  <w:style w:type="paragraph" w:customStyle="1" w:styleId="gkbrick">
    <w:name w:val="gkbrick"/>
    <w:basedOn w:val="Normal"/>
    <w:uiPriority w:val="99"/>
    <w:rsid w:val="00190655"/>
    <w:pPr>
      <w:spacing w:after="120" w:line="240" w:lineRule="auto"/>
      <w:jc w:val="lowKashida"/>
    </w:pPr>
    <w:rPr>
      <w:rFonts w:eastAsia="Times New Roman" w:cs="Times New Roman"/>
      <w:sz w:val="24"/>
      <w:szCs w:val="24"/>
    </w:rPr>
  </w:style>
  <w:style w:type="paragraph" w:customStyle="1" w:styleId="gkbox">
    <w:name w:val="gkbox"/>
    <w:basedOn w:val="Normal"/>
    <w:uiPriority w:val="99"/>
    <w:rsid w:val="00190655"/>
    <w:pPr>
      <w:spacing w:after="120" w:line="240" w:lineRule="auto"/>
      <w:jc w:val="lowKashida"/>
    </w:pPr>
    <w:rPr>
      <w:rFonts w:eastAsia="Times New Roman" w:cs="Times New Roman"/>
      <w:sz w:val="24"/>
      <w:szCs w:val="24"/>
    </w:rPr>
  </w:style>
  <w:style w:type="paragraph" w:customStyle="1" w:styleId="gkcalendar">
    <w:name w:val="gkcalendar"/>
    <w:basedOn w:val="Normal"/>
    <w:uiPriority w:val="99"/>
    <w:rsid w:val="00190655"/>
    <w:pPr>
      <w:spacing w:after="120" w:line="240" w:lineRule="auto"/>
      <w:jc w:val="lowKashida"/>
    </w:pPr>
    <w:rPr>
      <w:rFonts w:eastAsia="Times New Roman" w:cs="Times New Roman"/>
      <w:sz w:val="24"/>
      <w:szCs w:val="24"/>
    </w:rPr>
  </w:style>
  <w:style w:type="paragraph" w:customStyle="1" w:styleId="gkcamera">
    <w:name w:val="gkcamera"/>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active">
    <w:name w:val="ui-accordion-header-active"/>
    <w:basedOn w:val="Normal"/>
    <w:uiPriority w:val="99"/>
    <w:rsid w:val="00190655"/>
    <w:pPr>
      <w:spacing w:after="120" w:line="240" w:lineRule="auto"/>
      <w:jc w:val="lowKashida"/>
    </w:pPr>
    <w:rPr>
      <w:rFonts w:eastAsia="Times New Roman" w:cs="Times New Roman"/>
      <w:sz w:val="24"/>
      <w:szCs w:val="24"/>
    </w:rPr>
  </w:style>
  <w:style w:type="paragraph" w:customStyle="1" w:styleId="ui-tabs-hide">
    <w:name w:val="ui-tabs-hide"/>
    <w:basedOn w:val="Normal"/>
    <w:uiPriority w:val="99"/>
    <w:rsid w:val="00190655"/>
    <w:pPr>
      <w:spacing w:after="120" w:line="240" w:lineRule="auto"/>
      <w:jc w:val="lowKashida"/>
    </w:pPr>
    <w:rPr>
      <w:rFonts w:eastAsia="Times New Roman" w:cs="Times New Roman"/>
      <w:sz w:val="24"/>
      <w:szCs w:val="24"/>
    </w:rPr>
  </w:style>
  <w:style w:type="paragraph" w:customStyle="1" w:styleId="column-11">
    <w:name w:val="column-11"/>
    <w:basedOn w:val="Normal"/>
    <w:uiPriority w:val="99"/>
    <w:rsid w:val="00190655"/>
    <w:pPr>
      <w:spacing w:after="120" w:line="240" w:lineRule="auto"/>
      <w:jc w:val="lowKashida"/>
    </w:pPr>
    <w:rPr>
      <w:rFonts w:eastAsia="Times New Roman" w:cs="Times New Roman"/>
      <w:sz w:val="24"/>
      <w:szCs w:val="24"/>
    </w:rPr>
  </w:style>
  <w:style w:type="paragraph" w:customStyle="1" w:styleId="column-21">
    <w:name w:val="column-21"/>
    <w:basedOn w:val="Normal"/>
    <w:uiPriority w:val="99"/>
    <w:rsid w:val="00190655"/>
    <w:pPr>
      <w:spacing w:after="0" w:line="240" w:lineRule="auto"/>
      <w:ind w:left="4896"/>
      <w:jc w:val="lowKashida"/>
    </w:pPr>
    <w:rPr>
      <w:rFonts w:eastAsia="Times New Roman" w:cs="Times New Roman"/>
      <w:sz w:val="24"/>
      <w:szCs w:val="24"/>
    </w:rPr>
  </w:style>
  <w:style w:type="paragraph" w:customStyle="1" w:styleId="column-12">
    <w:name w:val="column-12"/>
    <w:basedOn w:val="Normal"/>
    <w:uiPriority w:val="99"/>
    <w:rsid w:val="00190655"/>
    <w:pPr>
      <w:spacing w:after="120" w:line="240" w:lineRule="auto"/>
      <w:ind w:right="489"/>
      <w:jc w:val="lowKashida"/>
    </w:pPr>
    <w:rPr>
      <w:rFonts w:eastAsia="Times New Roman" w:cs="Times New Roman"/>
      <w:sz w:val="24"/>
      <w:szCs w:val="24"/>
    </w:rPr>
  </w:style>
  <w:style w:type="paragraph" w:customStyle="1" w:styleId="column-22">
    <w:name w:val="column-22"/>
    <w:basedOn w:val="Normal"/>
    <w:uiPriority w:val="99"/>
    <w:rsid w:val="00190655"/>
    <w:pPr>
      <w:spacing w:after="120" w:line="240" w:lineRule="auto"/>
      <w:ind w:left="4896"/>
      <w:jc w:val="lowKashida"/>
    </w:pPr>
    <w:rPr>
      <w:rFonts w:eastAsia="Times New Roman" w:cs="Times New Roman"/>
      <w:sz w:val="24"/>
      <w:szCs w:val="24"/>
    </w:rPr>
  </w:style>
  <w:style w:type="paragraph" w:customStyle="1" w:styleId="column-31">
    <w:name w:val="column-31"/>
    <w:basedOn w:val="Normal"/>
    <w:uiPriority w:val="99"/>
    <w:rsid w:val="00190655"/>
    <w:pPr>
      <w:spacing w:after="120" w:line="240" w:lineRule="auto"/>
      <w:jc w:val="lowKashida"/>
    </w:pPr>
    <w:rPr>
      <w:rFonts w:eastAsia="Times New Roman" w:cs="Times New Roman"/>
      <w:sz w:val="24"/>
      <w:szCs w:val="24"/>
    </w:rPr>
  </w:style>
  <w:style w:type="paragraph" w:customStyle="1" w:styleId="box1">
    <w:name w:val="box1"/>
    <w:basedOn w:val="Normal"/>
    <w:uiPriority w:val="99"/>
    <w:rsid w:val="00190655"/>
    <w:pPr>
      <w:spacing w:after="0" w:line="240" w:lineRule="auto"/>
      <w:jc w:val="lowKashida"/>
    </w:pPr>
    <w:rPr>
      <w:rFonts w:eastAsia="Times New Roman" w:cs="Times New Roman"/>
      <w:sz w:val="24"/>
      <w:szCs w:val="24"/>
    </w:rPr>
  </w:style>
  <w:style w:type="paragraph" w:customStyle="1" w:styleId="breadcrumbs1">
    <w:name w:val="breadcrumbs1"/>
    <w:basedOn w:val="Normal"/>
    <w:uiPriority w:val="99"/>
    <w:rsid w:val="00190655"/>
    <w:pPr>
      <w:spacing w:after="120" w:line="240" w:lineRule="auto"/>
      <w:jc w:val="lowKashida"/>
    </w:pPr>
    <w:rPr>
      <w:rFonts w:eastAsia="Times New Roman" w:cs="Times New Roman"/>
      <w:sz w:val="24"/>
      <w:szCs w:val="24"/>
    </w:rPr>
  </w:style>
  <w:style w:type="paragraph" w:customStyle="1" w:styleId="active1">
    <w:name w:val="active1"/>
    <w:basedOn w:val="Normal"/>
    <w:uiPriority w:val="99"/>
    <w:rsid w:val="00190655"/>
    <w:pPr>
      <w:spacing w:after="120" w:line="240" w:lineRule="auto"/>
      <w:jc w:val="lowKashida"/>
    </w:pPr>
    <w:rPr>
      <w:rFonts w:eastAsia="Times New Roman" w:cs="Times New Roman"/>
      <w:b/>
      <w:bCs/>
      <w:color w:val="F47B20"/>
      <w:sz w:val="24"/>
      <w:szCs w:val="24"/>
    </w:rPr>
  </w:style>
  <w:style w:type="paragraph" w:customStyle="1" w:styleId="login-greeting1">
    <w:name w:val="login-greeting1"/>
    <w:basedOn w:val="Normal"/>
    <w:uiPriority w:val="99"/>
    <w:rsid w:val="00190655"/>
    <w:pPr>
      <w:spacing w:after="120" w:line="240" w:lineRule="auto"/>
      <w:ind w:right="480"/>
      <w:jc w:val="lowKashida"/>
    </w:pPr>
    <w:rPr>
      <w:rFonts w:eastAsia="Times New Roman" w:cs="Times New Roman"/>
      <w:sz w:val="21"/>
      <w:szCs w:val="21"/>
    </w:rPr>
  </w:style>
  <w:style w:type="paragraph" w:customStyle="1" w:styleId="nspprev1">
    <w:name w:val="nspprev1"/>
    <w:basedOn w:val="Normal"/>
    <w:uiPriority w:val="99"/>
    <w:rsid w:val="00190655"/>
    <w:pPr>
      <w:spacing w:after="120" w:line="240" w:lineRule="auto"/>
      <w:jc w:val="lowKashida"/>
    </w:pPr>
    <w:rPr>
      <w:rFonts w:eastAsia="Times New Roman" w:cs="Times New Roman"/>
      <w:sz w:val="24"/>
      <w:szCs w:val="24"/>
    </w:rPr>
  </w:style>
  <w:style w:type="paragraph" w:customStyle="1" w:styleId="nspprev2">
    <w:name w:val="nspprev2"/>
    <w:basedOn w:val="Normal"/>
    <w:uiPriority w:val="99"/>
    <w:rsid w:val="00190655"/>
    <w:pPr>
      <w:spacing w:after="120" w:line="240" w:lineRule="auto"/>
      <w:jc w:val="lowKashida"/>
    </w:pPr>
    <w:rPr>
      <w:rFonts w:eastAsia="Times New Roman" w:cs="Times New Roman"/>
      <w:sz w:val="24"/>
      <w:szCs w:val="24"/>
    </w:rPr>
  </w:style>
  <w:style w:type="paragraph" w:customStyle="1" w:styleId="nspnext1">
    <w:name w:val="nspnext1"/>
    <w:basedOn w:val="Normal"/>
    <w:uiPriority w:val="99"/>
    <w:rsid w:val="00190655"/>
    <w:pPr>
      <w:spacing w:after="120" w:line="240" w:lineRule="auto"/>
      <w:jc w:val="lowKashida"/>
    </w:pPr>
    <w:rPr>
      <w:rFonts w:eastAsia="Times New Roman" w:cs="Times New Roman"/>
      <w:sz w:val="24"/>
      <w:szCs w:val="24"/>
    </w:rPr>
  </w:style>
  <w:style w:type="paragraph" w:customStyle="1" w:styleId="nspnext2">
    <w:name w:val="nspnext2"/>
    <w:basedOn w:val="Normal"/>
    <w:uiPriority w:val="99"/>
    <w:rsid w:val="00190655"/>
    <w:pPr>
      <w:spacing w:after="120" w:line="240" w:lineRule="auto"/>
      <w:jc w:val="lowKashida"/>
    </w:pPr>
    <w:rPr>
      <w:rFonts w:eastAsia="Times New Roman" w:cs="Times New Roman"/>
      <w:sz w:val="24"/>
      <w:szCs w:val="24"/>
    </w:rPr>
  </w:style>
  <w:style w:type="paragraph" w:customStyle="1" w:styleId="gkistexttitle1">
    <w:name w:val="gkistexttitle1"/>
    <w:basedOn w:val="Normal"/>
    <w:uiPriority w:val="99"/>
    <w:rsid w:val="00190655"/>
    <w:pPr>
      <w:spacing w:after="120" w:line="240" w:lineRule="auto"/>
      <w:jc w:val="lowKashida"/>
    </w:pPr>
    <w:rPr>
      <w:rFonts w:eastAsia="Times New Roman" w:cs="Times New Roman"/>
      <w:sz w:val="24"/>
      <w:szCs w:val="24"/>
    </w:rPr>
  </w:style>
  <w:style w:type="paragraph" w:customStyle="1" w:styleId="gkprice1">
    <w:name w:val="gkprice1"/>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gktotal1">
    <w:name w:val="gktotal1"/>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pricesalesprice2">
    <w:name w:val="pricesalesprice2"/>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dyn-tabs1">
    <w:name w:val="dyn-tabs1"/>
    <w:basedOn w:val="Normal"/>
    <w:uiPriority w:val="99"/>
    <w:rsid w:val="00190655"/>
    <w:pPr>
      <w:spacing w:after="120" w:line="240" w:lineRule="auto"/>
      <w:jc w:val="lowKashida"/>
    </w:pPr>
    <w:rPr>
      <w:rFonts w:eastAsia="Times New Roman" w:cs="Times New Roman"/>
      <w:vanish/>
      <w:sz w:val="24"/>
      <w:szCs w:val="24"/>
    </w:rPr>
  </w:style>
  <w:style w:type="paragraph" w:customStyle="1" w:styleId="dyn-tabs2">
    <w:name w:val="dyn-tabs2"/>
    <w:basedOn w:val="Normal"/>
    <w:uiPriority w:val="99"/>
    <w:rsid w:val="00190655"/>
    <w:pPr>
      <w:spacing w:after="120" w:line="240" w:lineRule="auto"/>
      <w:jc w:val="lowKashida"/>
    </w:pPr>
    <w:rPr>
      <w:rFonts w:eastAsia="Times New Roman" w:cs="Times New Roman"/>
      <w:vanish/>
      <w:sz w:val="24"/>
      <w:szCs w:val="24"/>
    </w:rPr>
  </w:style>
  <w:style w:type="paragraph" w:customStyle="1" w:styleId="th1">
    <w:name w:val="th1"/>
    <w:basedOn w:val="Normal"/>
    <w:uiPriority w:val="99"/>
    <w:rsid w:val="00190655"/>
    <w:pPr>
      <w:pBdr>
        <w:top w:val="single" w:sz="6" w:space="3" w:color="A3D5E7"/>
        <w:left w:val="single" w:sz="6" w:space="3" w:color="A3D5E7"/>
        <w:bottom w:val="single" w:sz="6" w:space="3" w:color="A3D5E7"/>
        <w:right w:val="single" w:sz="6" w:space="3" w:color="A3D5E7"/>
      </w:pBdr>
      <w:shd w:val="clear" w:color="auto" w:fill="C7E8F4"/>
      <w:spacing w:after="0" w:line="375" w:lineRule="atLeast"/>
      <w:jc w:val="center"/>
    </w:pPr>
    <w:rPr>
      <w:rFonts w:eastAsia="Times New Roman" w:cs="Times New Roman"/>
      <w:sz w:val="24"/>
      <w:szCs w:val="24"/>
    </w:rPr>
  </w:style>
  <w:style w:type="paragraph" w:customStyle="1" w:styleId="ui-widget1">
    <w:name w:val="ui-widget1"/>
    <w:basedOn w:val="Normal"/>
    <w:uiPriority w:val="99"/>
    <w:rsid w:val="00190655"/>
    <w:pPr>
      <w:spacing w:after="120" w:line="240" w:lineRule="auto"/>
      <w:jc w:val="lowKashida"/>
    </w:pPr>
    <w:rPr>
      <w:rFonts w:ascii="Tahoma" w:eastAsia="Times New Roman" w:hAnsi="Tahoma" w:cs="Tahoma"/>
      <w:sz w:val="24"/>
      <w:szCs w:val="24"/>
    </w:rPr>
  </w:style>
  <w:style w:type="paragraph" w:customStyle="1" w:styleId="ui-state-default1">
    <w:name w:val="ui-state-default1"/>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default2">
    <w:name w:val="ui-state-default2"/>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hover1">
    <w:name w:val="ui-state-hover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over2">
    <w:name w:val="ui-state-hover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1">
    <w:name w:val="ui-state-focus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2">
    <w:name w:val="ui-state-focus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1">
    <w:name w:val="ui-state-active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2">
    <w:name w:val="ui-state-active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ighlight1">
    <w:name w:val="ui-state-highlight1"/>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highlight2">
    <w:name w:val="ui-state-highlight2"/>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error1">
    <w:name w:val="ui-state-error1"/>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2">
    <w:name w:val="ui-state-error2"/>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text1">
    <w:name w:val="ui-state-error-text1"/>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state-error-text2">
    <w:name w:val="ui-state-error-text2"/>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priority-primary1">
    <w:name w:val="ui-priority-primary1"/>
    <w:basedOn w:val="Normal"/>
    <w:uiPriority w:val="99"/>
    <w:rsid w:val="00190655"/>
    <w:pPr>
      <w:spacing w:after="120" w:line="240" w:lineRule="auto"/>
      <w:jc w:val="lowKashida"/>
    </w:pPr>
    <w:rPr>
      <w:rFonts w:eastAsia="Times New Roman" w:cs="Times New Roman"/>
      <w:sz w:val="24"/>
      <w:szCs w:val="24"/>
    </w:rPr>
  </w:style>
  <w:style w:type="paragraph" w:customStyle="1" w:styleId="ui-priority-primary2">
    <w:name w:val="ui-priority-primary2"/>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1">
    <w:name w:val="ui-priority-secondary1"/>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2">
    <w:name w:val="ui-priority-secondary2"/>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1">
    <w:name w:val="ui-state-disabled1"/>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2">
    <w:name w:val="ui-state-disabled2"/>
    <w:basedOn w:val="Normal"/>
    <w:uiPriority w:val="99"/>
    <w:rsid w:val="00190655"/>
    <w:pPr>
      <w:spacing w:after="120" w:line="240" w:lineRule="auto"/>
      <w:jc w:val="lowKashida"/>
    </w:pPr>
    <w:rPr>
      <w:rFonts w:eastAsia="Times New Roman" w:cs="Times New Roman"/>
      <w:sz w:val="24"/>
      <w:szCs w:val="24"/>
    </w:rPr>
  </w:style>
  <w:style w:type="paragraph" w:customStyle="1" w:styleId="ui-icon1">
    <w:name w:val="ui-icon1"/>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2">
    <w:name w:val="ui-icon2"/>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3">
    <w:name w:val="ui-icon3"/>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4">
    <w:name w:val="ui-icon4"/>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5">
    <w:name w:val="ui-icon5"/>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6">
    <w:name w:val="ui-icon6"/>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7">
    <w:name w:val="ui-icon7"/>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8">
    <w:name w:val="ui-icon8"/>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9">
    <w:name w:val="ui-icon9"/>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resizable-handle1">
    <w:name w:val="ui-resizable-handle1"/>
    <w:basedOn w:val="Normal"/>
    <w:uiPriority w:val="99"/>
    <w:rsid w:val="00190655"/>
    <w:pPr>
      <w:spacing w:after="120" w:line="240" w:lineRule="auto"/>
      <w:jc w:val="lowKashida"/>
    </w:pPr>
    <w:rPr>
      <w:rFonts w:eastAsia="Times New Roman" w:cs="Times New Roman"/>
      <w:vanish/>
      <w:sz w:val="2"/>
      <w:szCs w:val="2"/>
    </w:rPr>
  </w:style>
  <w:style w:type="paragraph" w:customStyle="1" w:styleId="ui-resizable-handle2">
    <w:name w:val="ui-resizable-handle2"/>
    <w:basedOn w:val="Normal"/>
    <w:uiPriority w:val="99"/>
    <w:rsid w:val="00190655"/>
    <w:pPr>
      <w:spacing w:after="120" w:line="240" w:lineRule="auto"/>
      <w:jc w:val="lowKashida"/>
    </w:pPr>
    <w:rPr>
      <w:rFonts w:eastAsia="Times New Roman" w:cs="Times New Roman"/>
      <w:vanish/>
      <w:sz w:val="2"/>
      <w:szCs w:val="2"/>
    </w:rPr>
  </w:style>
  <w:style w:type="paragraph" w:customStyle="1" w:styleId="ui-accordion-header1">
    <w:name w:val="ui-accordion-header1"/>
    <w:basedOn w:val="Normal"/>
    <w:uiPriority w:val="99"/>
    <w:rsid w:val="00190655"/>
    <w:pPr>
      <w:spacing w:before="15" w:after="120" w:line="240" w:lineRule="auto"/>
      <w:jc w:val="lowKashida"/>
    </w:pPr>
    <w:rPr>
      <w:rFonts w:eastAsia="Times New Roman" w:cs="Times New Roman"/>
      <w:sz w:val="24"/>
      <w:szCs w:val="24"/>
    </w:rPr>
  </w:style>
  <w:style w:type="paragraph" w:customStyle="1" w:styleId="ui-accordion-li-fix1">
    <w:name w:val="ui-accordion-li-fix1"/>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active1">
    <w:name w:val="ui-accordion-header-active1"/>
    <w:basedOn w:val="Normal"/>
    <w:uiPriority w:val="99"/>
    <w:rsid w:val="00190655"/>
    <w:pPr>
      <w:spacing w:after="120" w:line="240" w:lineRule="auto"/>
      <w:jc w:val="lowKashida"/>
    </w:pPr>
    <w:rPr>
      <w:rFonts w:eastAsia="Times New Roman" w:cs="Times New Roman"/>
      <w:sz w:val="24"/>
      <w:szCs w:val="24"/>
    </w:rPr>
  </w:style>
  <w:style w:type="paragraph" w:customStyle="1" w:styleId="ui-icon10">
    <w:name w:val="ui-icon10"/>
    <w:basedOn w:val="Normal"/>
    <w:uiPriority w:val="99"/>
    <w:rsid w:val="00190655"/>
    <w:pPr>
      <w:spacing w:before="75" w:after="120" w:line="240" w:lineRule="auto"/>
      <w:ind w:firstLine="7343"/>
      <w:jc w:val="lowKashida"/>
    </w:pPr>
    <w:rPr>
      <w:rFonts w:eastAsia="Times New Roman" w:cs="Times New Roman"/>
      <w:sz w:val="24"/>
      <w:szCs w:val="24"/>
    </w:rPr>
  </w:style>
  <w:style w:type="paragraph" w:customStyle="1" w:styleId="ui-accordion-content1">
    <w:name w:val="ui-accordion-content1"/>
    <w:basedOn w:val="Normal"/>
    <w:uiPriority w:val="99"/>
    <w:rsid w:val="00190655"/>
    <w:pPr>
      <w:spacing w:after="30" w:line="300" w:lineRule="atLeast"/>
      <w:jc w:val="lowKashida"/>
    </w:pPr>
    <w:rPr>
      <w:rFonts w:eastAsia="Times New Roman" w:cs="Times New Roman"/>
      <w:vanish/>
      <w:sz w:val="20"/>
      <w:szCs w:val="20"/>
    </w:rPr>
  </w:style>
  <w:style w:type="paragraph" w:customStyle="1" w:styleId="ui-accordion-content-active1">
    <w:name w:val="ui-accordion-content-active1"/>
    <w:basedOn w:val="Normal"/>
    <w:uiPriority w:val="99"/>
    <w:rsid w:val="00190655"/>
    <w:pPr>
      <w:spacing w:after="120" w:line="240" w:lineRule="auto"/>
      <w:jc w:val="lowKashida"/>
    </w:pPr>
    <w:rPr>
      <w:rFonts w:eastAsia="Times New Roman" w:cs="Times New Roman"/>
      <w:sz w:val="24"/>
      <w:szCs w:val="24"/>
    </w:rPr>
  </w:style>
  <w:style w:type="paragraph" w:customStyle="1" w:styleId="ui-menu1">
    <w:name w:val="ui-menu1"/>
    <w:basedOn w:val="Normal"/>
    <w:uiPriority w:val="99"/>
    <w:rsid w:val="00190655"/>
    <w:pPr>
      <w:shd w:val="clear" w:color="auto" w:fill="FFFFFF"/>
      <w:spacing w:after="0" w:line="240" w:lineRule="auto"/>
      <w:jc w:val="lowKashida"/>
    </w:pPr>
    <w:rPr>
      <w:rFonts w:eastAsia="Times New Roman" w:cs="Times New Roman"/>
      <w:sz w:val="24"/>
      <w:szCs w:val="24"/>
    </w:rPr>
  </w:style>
  <w:style w:type="paragraph" w:customStyle="1" w:styleId="ui-menu-item1">
    <w:name w:val="ui-menu-item1"/>
    <w:basedOn w:val="Normal"/>
    <w:uiPriority w:val="99"/>
    <w:rsid w:val="00190655"/>
    <w:pPr>
      <w:spacing w:after="0" w:line="240" w:lineRule="auto"/>
      <w:jc w:val="right"/>
    </w:pPr>
    <w:rPr>
      <w:rFonts w:eastAsia="Times New Roman" w:cs="Times New Roman"/>
      <w:sz w:val="24"/>
      <w:szCs w:val="24"/>
    </w:rPr>
  </w:style>
  <w:style w:type="paragraph" w:customStyle="1" w:styleId="ui-button-text1">
    <w:name w:val="ui-button-text1"/>
    <w:basedOn w:val="Normal"/>
    <w:uiPriority w:val="99"/>
    <w:rsid w:val="00190655"/>
    <w:pPr>
      <w:spacing w:after="120" w:line="240" w:lineRule="auto"/>
      <w:jc w:val="lowKashida"/>
    </w:pPr>
    <w:rPr>
      <w:rFonts w:eastAsia="Times New Roman" w:cs="Times New Roman"/>
      <w:sz w:val="24"/>
      <w:szCs w:val="24"/>
    </w:rPr>
  </w:style>
  <w:style w:type="paragraph" w:customStyle="1" w:styleId="ui-button-text2">
    <w:name w:val="ui-button-text2"/>
    <w:basedOn w:val="Normal"/>
    <w:uiPriority w:val="99"/>
    <w:rsid w:val="00190655"/>
    <w:pPr>
      <w:spacing w:after="120" w:line="240" w:lineRule="auto"/>
      <w:jc w:val="lowKashida"/>
    </w:pPr>
    <w:rPr>
      <w:rFonts w:eastAsia="Times New Roman" w:cs="Times New Roman"/>
      <w:sz w:val="24"/>
      <w:szCs w:val="24"/>
    </w:rPr>
  </w:style>
  <w:style w:type="paragraph" w:customStyle="1" w:styleId="ui-button-text3">
    <w:name w:val="ui-button-text3"/>
    <w:basedOn w:val="Normal"/>
    <w:uiPriority w:val="99"/>
    <w:rsid w:val="00190655"/>
    <w:pPr>
      <w:spacing w:after="120" w:line="240" w:lineRule="auto"/>
      <w:ind w:firstLine="11919"/>
      <w:jc w:val="lowKashida"/>
    </w:pPr>
    <w:rPr>
      <w:rFonts w:eastAsia="Times New Roman" w:cs="Times New Roman"/>
      <w:sz w:val="24"/>
      <w:szCs w:val="24"/>
    </w:rPr>
  </w:style>
  <w:style w:type="paragraph" w:customStyle="1" w:styleId="ui-button-text4">
    <w:name w:val="ui-button-text4"/>
    <w:basedOn w:val="Normal"/>
    <w:uiPriority w:val="99"/>
    <w:rsid w:val="00190655"/>
    <w:pPr>
      <w:spacing w:after="120" w:line="240" w:lineRule="auto"/>
      <w:ind w:firstLine="11919"/>
      <w:jc w:val="lowKashida"/>
    </w:pPr>
    <w:rPr>
      <w:rFonts w:eastAsia="Times New Roman" w:cs="Times New Roman"/>
      <w:sz w:val="24"/>
      <w:szCs w:val="24"/>
    </w:rPr>
  </w:style>
  <w:style w:type="paragraph" w:customStyle="1" w:styleId="ui-button-text5">
    <w:name w:val="ui-button-text5"/>
    <w:basedOn w:val="Normal"/>
    <w:uiPriority w:val="99"/>
    <w:rsid w:val="00190655"/>
    <w:pPr>
      <w:spacing w:after="120" w:line="240" w:lineRule="auto"/>
      <w:jc w:val="lowKashida"/>
    </w:pPr>
    <w:rPr>
      <w:rFonts w:eastAsia="Times New Roman" w:cs="Times New Roman"/>
      <w:sz w:val="24"/>
      <w:szCs w:val="24"/>
    </w:rPr>
  </w:style>
  <w:style w:type="paragraph" w:customStyle="1" w:styleId="ui-button-text6">
    <w:name w:val="ui-button-text6"/>
    <w:basedOn w:val="Normal"/>
    <w:uiPriority w:val="99"/>
    <w:rsid w:val="00190655"/>
    <w:pPr>
      <w:spacing w:after="120" w:line="240" w:lineRule="auto"/>
      <w:jc w:val="lowKashida"/>
    </w:pPr>
    <w:rPr>
      <w:rFonts w:eastAsia="Times New Roman" w:cs="Times New Roman"/>
      <w:sz w:val="24"/>
      <w:szCs w:val="24"/>
    </w:rPr>
  </w:style>
  <w:style w:type="paragraph" w:customStyle="1" w:styleId="ui-button-text7">
    <w:name w:val="ui-button-text7"/>
    <w:basedOn w:val="Normal"/>
    <w:uiPriority w:val="99"/>
    <w:rsid w:val="00190655"/>
    <w:pPr>
      <w:spacing w:after="120" w:line="240" w:lineRule="auto"/>
      <w:jc w:val="lowKashida"/>
    </w:pPr>
    <w:rPr>
      <w:rFonts w:eastAsia="Times New Roman" w:cs="Times New Roman"/>
      <w:sz w:val="24"/>
      <w:szCs w:val="24"/>
    </w:rPr>
  </w:style>
  <w:style w:type="paragraph" w:customStyle="1" w:styleId="ui-icon11">
    <w:name w:val="ui-icon11"/>
    <w:basedOn w:val="Normal"/>
    <w:uiPriority w:val="99"/>
    <w:rsid w:val="00190655"/>
    <w:pPr>
      <w:spacing w:after="120" w:line="240" w:lineRule="auto"/>
      <w:ind w:left="-120" w:firstLine="7343"/>
      <w:jc w:val="lowKashida"/>
    </w:pPr>
    <w:rPr>
      <w:rFonts w:eastAsia="Times New Roman" w:cs="Times New Roman"/>
      <w:sz w:val="24"/>
      <w:szCs w:val="24"/>
    </w:rPr>
  </w:style>
  <w:style w:type="paragraph" w:customStyle="1" w:styleId="ui-icon12">
    <w:name w:val="ui-icon12"/>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3">
    <w:name w:val="ui-icon13"/>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4">
    <w:name w:val="ui-icon14"/>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5">
    <w:name w:val="ui-icon15"/>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button1">
    <w:name w:val="ui-button1"/>
    <w:basedOn w:val="Normal"/>
    <w:uiPriority w:val="99"/>
    <w:rsid w:val="00190655"/>
    <w:pPr>
      <w:spacing w:after="120" w:line="240" w:lineRule="auto"/>
      <w:ind w:right="-72"/>
      <w:jc w:val="center"/>
    </w:pPr>
    <w:rPr>
      <w:rFonts w:eastAsia="Times New Roman" w:cs="Times New Roman"/>
      <w:sz w:val="24"/>
      <w:szCs w:val="24"/>
    </w:rPr>
  </w:style>
  <w:style w:type="paragraph" w:customStyle="1" w:styleId="ui-dialog-titlebar1">
    <w:name w:val="ui-dialog-titlebar1"/>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1">
    <w:name w:val="ui-dialog-title1"/>
    <w:basedOn w:val="Normal"/>
    <w:uiPriority w:val="99"/>
    <w:rsid w:val="00190655"/>
    <w:pPr>
      <w:spacing w:before="24" w:after="24" w:line="240" w:lineRule="auto"/>
      <w:ind w:right="240"/>
      <w:jc w:val="lowKashida"/>
    </w:pPr>
    <w:rPr>
      <w:rFonts w:eastAsia="Times New Roman" w:cs="Times New Roman"/>
      <w:sz w:val="24"/>
      <w:szCs w:val="24"/>
    </w:rPr>
  </w:style>
  <w:style w:type="paragraph" w:customStyle="1" w:styleId="ui-dialog-titlebar-close1">
    <w:name w:val="ui-dialog-titlebar-close1"/>
    <w:basedOn w:val="Normal"/>
    <w:uiPriority w:val="99"/>
    <w:rsid w:val="00190655"/>
    <w:pPr>
      <w:spacing w:after="0" w:line="240" w:lineRule="auto"/>
      <w:jc w:val="lowKashida"/>
    </w:pPr>
    <w:rPr>
      <w:rFonts w:eastAsia="Times New Roman" w:cs="Times New Roman"/>
      <w:sz w:val="24"/>
      <w:szCs w:val="24"/>
    </w:rPr>
  </w:style>
  <w:style w:type="paragraph" w:customStyle="1" w:styleId="ui-dialog-titlebar-close2">
    <w:name w:val="ui-dialog-titlebar-close2"/>
    <w:basedOn w:val="Normal"/>
    <w:uiPriority w:val="99"/>
    <w:rsid w:val="00190655"/>
    <w:pPr>
      <w:spacing w:after="0" w:line="240" w:lineRule="auto"/>
      <w:jc w:val="lowKashida"/>
    </w:pPr>
    <w:rPr>
      <w:rFonts w:eastAsia="Times New Roman" w:cs="Times New Roman"/>
      <w:sz w:val="24"/>
      <w:szCs w:val="24"/>
    </w:rPr>
  </w:style>
  <w:style w:type="paragraph" w:customStyle="1" w:styleId="ui-dialog-content1">
    <w:name w:val="ui-dialog-content1"/>
    <w:basedOn w:val="Normal"/>
    <w:uiPriority w:val="99"/>
    <w:rsid w:val="00190655"/>
    <w:pPr>
      <w:spacing w:after="120" w:line="240" w:lineRule="auto"/>
      <w:jc w:val="lowKashida"/>
    </w:pPr>
    <w:rPr>
      <w:rFonts w:eastAsia="Times New Roman" w:cs="Times New Roman"/>
      <w:sz w:val="24"/>
      <w:szCs w:val="24"/>
    </w:rPr>
  </w:style>
  <w:style w:type="paragraph" w:customStyle="1" w:styleId="ui-dialog-buttonpane1">
    <w:name w:val="ui-dialog-buttonpane1"/>
    <w:basedOn w:val="Normal"/>
    <w:uiPriority w:val="99"/>
    <w:rsid w:val="00190655"/>
    <w:pPr>
      <w:spacing w:before="120" w:after="0" w:line="240" w:lineRule="auto"/>
      <w:jc w:val="lowKashida"/>
    </w:pPr>
    <w:rPr>
      <w:rFonts w:eastAsia="Times New Roman" w:cs="Times New Roman"/>
      <w:sz w:val="24"/>
      <w:szCs w:val="24"/>
    </w:rPr>
  </w:style>
  <w:style w:type="paragraph" w:customStyle="1" w:styleId="ui-resizable-se1">
    <w:name w:val="ui-resizable-se1"/>
    <w:basedOn w:val="Normal"/>
    <w:uiPriority w:val="99"/>
    <w:rsid w:val="00190655"/>
    <w:pPr>
      <w:spacing w:after="120" w:line="240" w:lineRule="auto"/>
      <w:jc w:val="lowKashida"/>
    </w:pPr>
    <w:rPr>
      <w:rFonts w:eastAsia="Times New Roman" w:cs="Times New Roman"/>
      <w:sz w:val="24"/>
      <w:szCs w:val="24"/>
    </w:rPr>
  </w:style>
  <w:style w:type="paragraph" w:customStyle="1" w:styleId="ui-slider-handle1">
    <w:name w:val="ui-slider-handle1"/>
    <w:basedOn w:val="Normal"/>
    <w:uiPriority w:val="99"/>
    <w:rsid w:val="00190655"/>
    <w:pPr>
      <w:spacing w:after="120" w:line="240" w:lineRule="auto"/>
      <w:jc w:val="lowKashida"/>
    </w:pPr>
    <w:rPr>
      <w:rFonts w:eastAsia="Times New Roman" w:cs="Times New Roman"/>
      <w:sz w:val="24"/>
      <w:szCs w:val="24"/>
    </w:rPr>
  </w:style>
  <w:style w:type="paragraph" w:customStyle="1" w:styleId="ui-slider-range1">
    <w:name w:val="ui-slider-range1"/>
    <w:basedOn w:val="Normal"/>
    <w:uiPriority w:val="99"/>
    <w:rsid w:val="00190655"/>
    <w:pPr>
      <w:spacing w:after="120" w:line="240" w:lineRule="auto"/>
      <w:jc w:val="lowKashida"/>
    </w:pPr>
    <w:rPr>
      <w:rFonts w:eastAsia="Times New Roman" w:cs="Times New Roman"/>
      <w:sz w:val="17"/>
      <w:szCs w:val="17"/>
    </w:rPr>
  </w:style>
  <w:style w:type="paragraph" w:customStyle="1" w:styleId="ui-slider-handle2">
    <w:name w:val="ui-slider-handle2"/>
    <w:basedOn w:val="Normal"/>
    <w:uiPriority w:val="99"/>
    <w:rsid w:val="00190655"/>
    <w:pPr>
      <w:spacing w:after="120" w:line="240" w:lineRule="auto"/>
      <w:ind w:left="-144"/>
      <w:jc w:val="lowKashida"/>
    </w:pPr>
    <w:rPr>
      <w:rFonts w:eastAsia="Times New Roman" w:cs="Times New Roman"/>
      <w:sz w:val="24"/>
      <w:szCs w:val="24"/>
    </w:rPr>
  </w:style>
  <w:style w:type="paragraph" w:customStyle="1" w:styleId="ui-slider-handle3">
    <w:name w:val="ui-slider-handle3"/>
    <w:basedOn w:val="Normal"/>
    <w:uiPriority w:val="99"/>
    <w:rsid w:val="00190655"/>
    <w:pPr>
      <w:spacing w:after="0" w:line="240" w:lineRule="auto"/>
      <w:jc w:val="lowKashida"/>
    </w:pPr>
    <w:rPr>
      <w:rFonts w:eastAsia="Times New Roman" w:cs="Times New Roman"/>
      <w:sz w:val="24"/>
      <w:szCs w:val="24"/>
    </w:rPr>
  </w:style>
  <w:style w:type="paragraph" w:customStyle="1" w:styleId="ui-slider-range2">
    <w:name w:val="ui-slider-range2"/>
    <w:basedOn w:val="Normal"/>
    <w:uiPriority w:val="99"/>
    <w:rsid w:val="00190655"/>
    <w:pPr>
      <w:spacing w:after="120" w:line="240" w:lineRule="auto"/>
      <w:jc w:val="lowKashida"/>
    </w:pPr>
    <w:rPr>
      <w:rFonts w:eastAsia="Times New Roman" w:cs="Times New Roman"/>
      <w:sz w:val="24"/>
      <w:szCs w:val="24"/>
    </w:rPr>
  </w:style>
  <w:style w:type="paragraph" w:customStyle="1" w:styleId="ui-tabs-nav1">
    <w:name w:val="ui-tabs-nav1"/>
    <w:basedOn w:val="Normal"/>
    <w:uiPriority w:val="99"/>
    <w:rsid w:val="00190655"/>
    <w:pPr>
      <w:spacing w:after="0" w:line="240" w:lineRule="auto"/>
      <w:jc w:val="lowKashida"/>
    </w:pPr>
    <w:rPr>
      <w:rFonts w:eastAsia="Times New Roman" w:cs="Times New Roman"/>
      <w:sz w:val="24"/>
      <w:szCs w:val="24"/>
    </w:rPr>
  </w:style>
  <w:style w:type="paragraph" w:customStyle="1" w:styleId="ui-tabs-panel1">
    <w:name w:val="ui-tabs-panel1"/>
    <w:basedOn w:val="Normal"/>
    <w:uiPriority w:val="99"/>
    <w:rsid w:val="00190655"/>
    <w:pPr>
      <w:spacing w:after="120" w:line="240" w:lineRule="auto"/>
      <w:jc w:val="lowKashida"/>
    </w:pPr>
    <w:rPr>
      <w:rFonts w:eastAsia="Times New Roman" w:cs="Times New Roman"/>
      <w:sz w:val="24"/>
      <w:szCs w:val="24"/>
    </w:rPr>
  </w:style>
  <w:style w:type="paragraph" w:customStyle="1" w:styleId="ui-tabs-hide1">
    <w:name w:val="ui-tabs-hide1"/>
    <w:basedOn w:val="Normal"/>
    <w:uiPriority w:val="99"/>
    <w:rsid w:val="00190655"/>
    <w:pPr>
      <w:spacing w:after="120" w:line="240" w:lineRule="auto"/>
      <w:jc w:val="lowKashida"/>
    </w:pPr>
    <w:rPr>
      <w:rFonts w:eastAsia="Times New Roman" w:cs="Times New Roman"/>
      <w:vanish/>
      <w:sz w:val="24"/>
      <w:szCs w:val="24"/>
    </w:rPr>
  </w:style>
  <w:style w:type="paragraph" w:customStyle="1" w:styleId="ui-datepicker-header1">
    <w:name w:val="ui-datepicker-header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prev1">
    <w:name w:val="ui-datepicker-prev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next1">
    <w:name w:val="ui-datepicker-next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title1">
    <w:name w:val="ui-datepicker-title1"/>
    <w:basedOn w:val="Normal"/>
    <w:uiPriority w:val="99"/>
    <w:rsid w:val="00190655"/>
    <w:pPr>
      <w:spacing w:after="0" w:line="432" w:lineRule="atLeast"/>
      <w:ind w:left="552" w:right="552"/>
      <w:jc w:val="center"/>
    </w:pPr>
    <w:rPr>
      <w:rFonts w:eastAsia="Times New Roman" w:cs="Times New Roman"/>
      <w:sz w:val="24"/>
      <w:szCs w:val="24"/>
    </w:rPr>
  </w:style>
  <w:style w:type="paragraph" w:customStyle="1" w:styleId="ui-datepicker-buttonpane1">
    <w:name w:val="ui-datepicker-buttonpane1"/>
    <w:basedOn w:val="Normal"/>
    <w:uiPriority w:val="99"/>
    <w:rsid w:val="00190655"/>
    <w:pPr>
      <w:spacing w:before="168" w:after="0" w:line="240" w:lineRule="auto"/>
      <w:jc w:val="lowKashida"/>
    </w:pPr>
    <w:rPr>
      <w:rFonts w:eastAsia="Times New Roman" w:cs="Times New Roman"/>
      <w:sz w:val="24"/>
      <w:szCs w:val="24"/>
    </w:rPr>
  </w:style>
  <w:style w:type="paragraph" w:customStyle="1" w:styleId="ui-datepicker-group1">
    <w:name w:val="ui-datepicker-group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2">
    <w:name w:val="ui-datepicker-group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3">
    <w:name w:val="ui-datepicker-group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2">
    <w:name w:val="ui-datepicker-header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3">
    <w:name w:val="ui-datepicker-header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2">
    <w:name w:val="ui-datepicker-buttonpane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3">
    <w:name w:val="ui-datepicker-buttonpane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4">
    <w:name w:val="ui-datepicker-header4"/>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5">
    <w:name w:val="ui-datepicker-header5"/>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value1">
    <w:name w:val="ui-progressbar-value1"/>
    <w:basedOn w:val="Normal"/>
    <w:uiPriority w:val="99"/>
    <w:rsid w:val="00190655"/>
    <w:pPr>
      <w:spacing w:after="0" w:line="240" w:lineRule="auto"/>
      <w:ind w:left="-15" w:right="-15"/>
      <w:jc w:val="lowKashida"/>
    </w:pPr>
    <w:rPr>
      <w:rFonts w:eastAsia="Times New Roman" w:cs="Times New Roman"/>
      <w:sz w:val="24"/>
      <w:szCs w:val="24"/>
    </w:rPr>
  </w:style>
  <w:style w:type="paragraph" w:customStyle="1" w:styleId="tablesorter-inner1">
    <w:name w:val="tablesorter-inner1"/>
    <w:basedOn w:val="Normal"/>
    <w:uiPriority w:val="99"/>
    <w:rsid w:val="00190655"/>
    <w:pPr>
      <w:spacing w:after="0" w:line="240" w:lineRule="auto"/>
      <w:jc w:val="lowKashida"/>
    </w:pPr>
    <w:rPr>
      <w:rFonts w:eastAsia="Times New Roman" w:cs="Times New Roman"/>
      <w:sz w:val="24"/>
      <w:szCs w:val="24"/>
    </w:rPr>
  </w:style>
  <w:style w:type="paragraph" w:customStyle="1" w:styleId="ui-icon16">
    <w:name w:val="ui-icon16"/>
    <w:basedOn w:val="Normal"/>
    <w:uiPriority w:val="99"/>
    <w:rsid w:val="00190655"/>
    <w:pPr>
      <w:spacing w:after="0" w:line="240" w:lineRule="auto"/>
      <w:ind w:firstLine="7343"/>
      <w:jc w:val="lowKashida"/>
    </w:pPr>
    <w:rPr>
      <w:rFonts w:eastAsia="Times New Roman" w:cs="Times New Roman"/>
      <w:sz w:val="24"/>
      <w:szCs w:val="24"/>
    </w:rPr>
  </w:style>
  <w:style w:type="paragraph" w:customStyle="1" w:styleId="tablesorter-hidden1">
    <w:name w:val="tablesorter-hidden1"/>
    <w:basedOn w:val="Normal"/>
    <w:uiPriority w:val="99"/>
    <w:rsid w:val="00190655"/>
    <w:pPr>
      <w:spacing w:after="0" w:line="240" w:lineRule="auto"/>
      <w:jc w:val="lowKashida"/>
    </w:pPr>
    <w:rPr>
      <w:rFonts w:eastAsia="Times New Roman" w:cs="Times New Roman"/>
      <w:vanish/>
      <w:sz w:val="24"/>
      <w:szCs w:val="24"/>
    </w:rPr>
  </w:style>
  <w:style w:type="paragraph" w:customStyle="1" w:styleId="style20">
    <w:name w:val="style2"/>
    <w:basedOn w:val="Normal"/>
    <w:uiPriority w:val="99"/>
    <w:rsid w:val="00190655"/>
    <w:pPr>
      <w:spacing w:before="100" w:beforeAutospacing="1" w:after="100" w:afterAutospacing="1" w:line="240" w:lineRule="auto"/>
      <w:jc w:val="lowKashida"/>
    </w:pPr>
    <w:rPr>
      <w:rFonts w:eastAsia="Times New Roman" w:cs="Times New Roman"/>
      <w:sz w:val="24"/>
      <w:szCs w:val="24"/>
      <w:lang w:bidi="ar-SA"/>
    </w:rPr>
  </w:style>
  <w:style w:type="paragraph" w:customStyle="1" w:styleId="scroller">
    <w:name w:val="scroller"/>
    <w:basedOn w:val="Normal"/>
    <w:uiPriority w:val="99"/>
    <w:rsid w:val="00190655"/>
    <w:pPr>
      <w:spacing w:after="120" w:line="240" w:lineRule="auto"/>
      <w:jc w:val="lowKashida"/>
    </w:pPr>
    <w:rPr>
      <w:rFonts w:eastAsia="Times New Roman" w:cs="Times New Roman"/>
      <w:sz w:val="24"/>
      <w:szCs w:val="24"/>
    </w:rPr>
  </w:style>
  <w:style w:type="paragraph" w:customStyle="1" w:styleId="scroller1">
    <w:name w:val="scroller1"/>
    <w:basedOn w:val="Normal"/>
    <w:uiPriority w:val="99"/>
    <w:rsid w:val="00190655"/>
    <w:pPr>
      <w:spacing w:after="120" w:line="240" w:lineRule="auto"/>
      <w:jc w:val="lowKashida"/>
    </w:pPr>
    <w:rPr>
      <w:rFonts w:eastAsia="Times New Roman" w:cs="Times New Roman"/>
      <w:sz w:val="24"/>
      <w:szCs w:val="24"/>
    </w:rPr>
  </w:style>
  <w:style w:type="paragraph" w:customStyle="1" w:styleId="btnsearch">
    <w:name w:val="btnsearch"/>
    <w:basedOn w:val="Normal"/>
    <w:uiPriority w:val="99"/>
    <w:rsid w:val="00190655"/>
    <w:pPr>
      <w:spacing w:after="120" w:line="240" w:lineRule="auto"/>
      <w:jc w:val="lowKashida"/>
    </w:pPr>
    <w:rPr>
      <w:rFonts w:eastAsia="Times New Roman" w:cs="Times New Roman"/>
      <w:sz w:val="24"/>
      <w:szCs w:val="24"/>
    </w:rPr>
  </w:style>
  <w:style w:type="paragraph" w:customStyle="1" w:styleId="googlesearch">
    <w:name w:val="googlesearch"/>
    <w:basedOn w:val="Normal"/>
    <w:uiPriority w:val="99"/>
    <w:rsid w:val="00190655"/>
    <w:pPr>
      <w:spacing w:after="120" w:line="240" w:lineRule="auto"/>
      <w:jc w:val="lowKashida"/>
    </w:pPr>
    <w:rPr>
      <w:rFonts w:eastAsia="Times New Roman" w:cs="Times New Roman"/>
      <w:sz w:val="24"/>
      <w:szCs w:val="24"/>
    </w:rPr>
  </w:style>
  <w:style w:type="paragraph" w:customStyle="1" w:styleId="btnsearch1">
    <w:name w:val="btnsearch1"/>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btnsearch2">
    <w:name w:val="btnsearch2"/>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googlesearch1">
    <w:name w:val="googlesearch1"/>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googlesearch2">
    <w:name w:val="googlesearch2"/>
    <w:basedOn w:val="Normal"/>
    <w:uiPriority w:val="99"/>
    <w:rsid w:val="00190655"/>
    <w:pPr>
      <w:spacing w:before="75" w:after="120" w:line="240" w:lineRule="auto"/>
      <w:ind w:left="30"/>
      <w:jc w:val="lowKashida"/>
    </w:pPr>
    <w:rPr>
      <w:rFonts w:eastAsia="Times New Roman" w:cs="Times New Roman"/>
      <w:sz w:val="24"/>
      <w:szCs w:val="24"/>
    </w:rPr>
  </w:style>
  <w:style w:type="character" w:customStyle="1" w:styleId="mobileswitcher">
    <w:name w:val="mobileswitcher"/>
    <w:rsid w:val="00190655"/>
    <w:rPr>
      <w:b/>
      <w:bCs/>
      <w:sz w:val="24"/>
      <w:szCs w:val="24"/>
    </w:rPr>
  </w:style>
  <w:style w:type="character" w:customStyle="1" w:styleId="pagenav">
    <w:name w:val="pagenav"/>
    <w:rsid w:val="00190655"/>
    <w:rPr>
      <w:sz w:val="24"/>
      <w:szCs w:val="24"/>
      <w:bdr w:val="none" w:sz="0" w:space="0" w:color="auto" w:frame="1"/>
      <w:shd w:val="clear" w:color="auto" w:fill="9FB960"/>
    </w:rPr>
  </w:style>
  <w:style w:type="character" w:customStyle="1" w:styleId="pricesalesprice1">
    <w:name w:val="pricesalesprice1"/>
    <w:rsid w:val="00190655"/>
    <w:rPr>
      <w:color w:val="EA3C3C"/>
      <w:sz w:val="24"/>
      <w:szCs w:val="24"/>
    </w:rPr>
  </w:style>
  <w:style w:type="character" w:customStyle="1" w:styleId="gkdropcap1">
    <w:name w:val="gkdropcap1"/>
    <w:rsid w:val="00190655"/>
    <w:rPr>
      <w:vanish/>
      <w:webHidden w:val="0"/>
      <w:color w:val="333333"/>
      <w:sz w:val="120"/>
      <w:szCs w:val="120"/>
      <w:specVanish/>
    </w:rPr>
  </w:style>
  <w:style w:type="character" w:customStyle="1" w:styleId="gkdropcap21">
    <w:name w:val="gkdropcap21"/>
    <w:rsid w:val="00190655"/>
    <w:rPr>
      <w:vanish/>
      <w:webHidden w:val="0"/>
      <w:color w:val="333333"/>
      <w:sz w:val="120"/>
      <w:szCs w:val="120"/>
      <w:specVanish/>
    </w:rPr>
  </w:style>
  <w:style w:type="character" w:customStyle="1" w:styleId="gkdropcap31">
    <w:name w:val="gkdropcap31"/>
    <w:rsid w:val="00190655"/>
    <w:rPr>
      <w:vanish/>
      <w:webHidden w:val="0"/>
      <w:color w:val="333333"/>
      <w:sz w:val="120"/>
      <w:szCs w:val="120"/>
      <w:specVanish/>
    </w:rPr>
  </w:style>
  <w:style w:type="character" w:customStyle="1" w:styleId="numblocks1">
    <w:name w:val="numblocks1"/>
    <w:rsid w:val="00190655"/>
    <w:rPr>
      <w:color w:val="FFFFFF"/>
      <w:sz w:val="21"/>
      <w:szCs w:val="21"/>
    </w:rPr>
  </w:style>
  <w:style w:type="character" w:customStyle="1" w:styleId="num-4">
    <w:name w:val="num-4"/>
    <w:rsid w:val="00190655"/>
    <w:rPr>
      <w:sz w:val="24"/>
      <w:szCs w:val="24"/>
    </w:rPr>
  </w:style>
  <w:style w:type="character" w:customStyle="1" w:styleId="num-5">
    <w:name w:val="num-5"/>
    <w:rsid w:val="00190655"/>
    <w:rPr>
      <w:sz w:val="24"/>
      <w:szCs w:val="24"/>
    </w:rPr>
  </w:style>
  <w:style w:type="character" w:customStyle="1" w:styleId="num-6">
    <w:name w:val="num-6"/>
    <w:rsid w:val="00190655"/>
    <w:rPr>
      <w:sz w:val="24"/>
      <w:szCs w:val="24"/>
    </w:rPr>
  </w:style>
  <w:style w:type="character" w:customStyle="1" w:styleId="classictooltip1">
    <w:name w:val="classictooltip1"/>
    <w:rsid w:val="00190655"/>
    <w:rPr>
      <w:color w:val="656565"/>
      <w:sz w:val="24"/>
      <w:szCs w:val="24"/>
      <w:shd w:val="clear" w:color="auto" w:fill="FFFFDD"/>
    </w:rPr>
  </w:style>
  <w:style w:type="character" w:customStyle="1" w:styleId="criticaltooltip">
    <w:name w:val="criticaltooltip"/>
    <w:rsid w:val="00190655"/>
    <w:rPr>
      <w:color w:val="FFFFFF"/>
      <w:sz w:val="24"/>
      <w:szCs w:val="24"/>
      <w:shd w:val="clear" w:color="auto" w:fill="CB260A"/>
    </w:rPr>
  </w:style>
  <w:style w:type="character" w:customStyle="1" w:styleId="helptooltip">
    <w:name w:val="helptooltip"/>
    <w:rsid w:val="00190655"/>
    <w:rPr>
      <w:color w:val="FFFFFF"/>
      <w:sz w:val="24"/>
      <w:szCs w:val="24"/>
      <w:shd w:val="clear" w:color="auto" w:fill="333333"/>
    </w:rPr>
  </w:style>
  <w:style w:type="character" w:customStyle="1" w:styleId="infotooltip">
    <w:name w:val="infotooltip"/>
    <w:rsid w:val="00190655"/>
    <w:rPr>
      <w:color w:val="5B5B5B"/>
      <w:sz w:val="24"/>
      <w:szCs w:val="24"/>
      <w:bdr w:val="single" w:sz="6" w:space="0" w:color="DEDEDE" w:frame="1"/>
      <w:shd w:val="clear" w:color="auto" w:fill="F0F0F0"/>
    </w:rPr>
  </w:style>
  <w:style w:type="character" w:customStyle="1" w:styleId="warningtooltip">
    <w:name w:val="warningtooltip"/>
    <w:rsid w:val="00190655"/>
    <w:rPr>
      <w:color w:val="F93B3B"/>
      <w:sz w:val="24"/>
      <w:szCs w:val="24"/>
      <w:bdr w:val="single" w:sz="6" w:space="0" w:color="FFFFFF" w:frame="1"/>
      <w:shd w:val="clear" w:color="auto" w:fill="FFFFFF"/>
    </w:rPr>
  </w:style>
  <w:style w:type="character" w:customStyle="1" w:styleId="icon">
    <w:name w:val="icon"/>
    <w:rsid w:val="00190655"/>
    <w:rPr>
      <w:sz w:val="24"/>
      <w:szCs w:val="24"/>
    </w:rPr>
  </w:style>
  <w:style w:type="character" w:customStyle="1" w:styleId="icon-open">
    <w:name w:val="icon-open"/>
    <w:rsid w:val="00190655"/>
    <w:rPr>
      <w:sz w:val="24"/>
      <w:szCs w:val="24"/>
    </w:rPr>
  </w:style>
  <w:style w:type="character" w:customStyle="1" w:styleId="icon-close">
    <w:name w:val="icon-close"/>
    <w:rsid w:val="00190655"/>
    <w:rPr>
      <w:sz w:val="24"/>
      <w:szCs w:val="24"/>
    </w:rPr>
  </w:style>
  <w:style w:type="character" w:customStyle="1" w:styleId="dynatree-empty">
    <w:name w:val="dynatree-empty"/>
    <w:rsid w:val="00190655"/>
    <w:rPr>
      <w:sz w:val="24"/>
      <w:szCs w:val="24"/>
    </w:rPr>
  </w:style>
  <w:style w:type="character" w:customStyle="1" w:styleId="dynatree-vline">
    <w:name w:val="dynatree-vline"/>
    <w:rsid w:val="00190655"/>
    <w:rPr>
      <w:sz w:val="24"/>
      <w:szCs w:val="24"/>
    </w:rPr>
  </w:style>
  <w:style w:type="character" w:customStyle="1" w:styleId="dynatree-connector">
    <w:name w:val="dynatree-connector"/>
    <w:rsid w:val="00190655"/>
    <w:rPr>
      <w:sz w:val="24"/>
      <w:szCs w:val="24"/>
    </w:rPr>
  </w:style>
  <w:style w:type="character" w:customStyle="1" w:styleId="dynatree-expander">
    <w:name w:val="dynatree-expander"/>
    <w:rsid w:val="00190655"/>
    <w:rPr>
      <w:sz w:val="24"/>
      <w:szCs w:val="24"/>
    </w:rPr>
  </w:style>
  <w:style w:type="character" w:customStyle="1" w:styleId="dynatree-icon">
    <w:name w:val="dynatree-icon"/>
    <w:rsid w:val="00190655"/>
    <w:rPr>
      <w:sz w:val="24"/>
      <w:szCs w:val="24"/>
    </w:rPr>
  </w:style>
  <w:style w:type="character" w:customStyle="1" w:styleId="dynatree-checkbox">
    <w:name w:val="dynatree-checkbox"/>
    <w:rsid w:val="00190655"/>
    <w:rPr>
      <w:sz w:val="24"/>
      <w:szCs w:val="24"/>
    </w:rPr>
  </w:style>
  <w:style w:type="character" w:customStyle="1" w:styleId="dynatree-radio">
    <w:name w:val="dynatree-radio"/>
    <w:rsid w:val="00190655"/>
    <w:rPr>
      <w:sz w:val="24"/>
      <w:szCs w:val="24"/>
    </w:rPr>
  </w:style>
  <w:style w:type="character" w:customStyle="1" w:styleId="dynatree-drag-helper-img">
    <w:name w:val="dynatree-drag-helper-img"/>
    <w:rsid w:val="00190655"/>
    <w:rPr>
      <w:sz w:val="24"/>
      <w:szCs w:val="24"/>
    </w:rPr>
  </w:style>
  <w:style w:type="character" w:customStyle="1" w:styleId="dynatree-drag-source">
    <w:name w:val="dynatree-drag-source"/>
    <w:rsid w:val="00190655"/>
    <w:rPr>
      <w:sz w:val="24"/>
      <w:szCs w:val="24"/>
      <w:shd w:val="clear" w:color="auto" w:fill="E0E0E0"/>
    </w:rPr>
  </w:style>
  <w:style w:type="character" w:customStyle="1" w:styleId="helps">
    <w:name w:val="helps"/>
    <w:rsid w:val="00190655"/>
    <w:rPr>
      <w:sz w:val="24"/>
      <w:szCs w:val="24"/>
    </w:rPr>
  </w:style>
  <w:style w:type="character" w:customStyle="1" w:styleId="alert">
    <w:name w:val="alert"/>
    <w:rsid w:val="00190655"/>
    <w:rPr>
      <w:sz w:val="24"/>
      <w:szCs w:val="24"/>
    </w:rPr>
  </w:style>
  <w:style w:type="character" w:customStyle="1" w:styleId="print">
    <w:name w:val="print"/>
    <w:rsid w:val="00190655"/>
    <w:rPr>
      <w:sz w:val="24"/>
      <w:szCs w:val="24"/>
    </w:rPr>
  </w:style>
  <w:style w:type="character" w:customStyle="1" w:styleId="widget-button">
    <w:name w:val="widget-button"/>
    <w:rsid w:val="00190655"/>
    <w:rPr>
      <w:sz w:val="24"/>
      <w:szCs w:val="24"/>
    </w:rPr>
  </w:style>
  <w:style w:type="character" w:customStyle="1" w:styleId="tree-open">
    <w:name w:val="tree-open"/>
    <w:rsid w:val="00190655"/>
    <w:rPr>
      <w:sz w:val="24"/>
      <w:szCs w:val="24"/>
    </w:rPr>
  </w:style>
  <w:style w:type="character" w:customStyle="1" w:styleId="tree-close">
    <w:name w:val="tree-close"/>
    <w:rsid w:val="00190655"/>
    <w:rPr>
      <w:sz w:val="24"/>
      <w:szCs w:val="24"/>
    </w:rPr>
  </w:style>
  <w:style w:type="character" w:customStyle="1" w:styleId="toc">
    <w:name w:val="toc"/>
    <w:rsid w:val="00190655"/>
    <w:rPr>
      <w:sz w:val="24"/>
      <w:szCs w:val="24"/>
    </w:rPr>
  </w:style>
  <w:style w:type="character" w:customStyle="1" w:styleId="helps1">
    <w:name w:val="helps1"/>
    <w:rsid w:val="00190655"/>
    <w:rPr>
      <w:sz w:val="24"/>
      <w:szCs w:val="24"/>
    </w:rPr>
  </w:style>
  <w:style w:type="character" w:customStyle="1" w:styleId="alert1">
    <w:name w:val="alert1"/>
    <w:rsid w:val="00190655"/>
    <w:rPr>
      <w:sz w:val="24"/>
      <w:szCs w:val="24"/>
    </w:rPr>
  </w:style>
  <w:style w:type="character" w:customStyle="1" w:styleId="print1">
    <w:name w:val="print1"/>
    <w:rsid w:val="00190655"/>
    <w:rPr>
      <w:sz w:val="24"/>
      <w:szCs w:val="24"/>
    </w:rPr>
  </w:style>
  <w:style w:type="character" w:customStyle="1" w:styleId="widget-button1">
    <w:name w:val="widget-button1"/>
    <w:rsid w:val="00190655"/>
    <w:rPr>
      <w:vanish/>
      <w:webHidden w:val="0"/>
      <w:sz w:val="24"/>
      <w:szCs w:val="24"/>
      <w:bdr w:val="single" w:sz="6" w:space="0" w:color="E4E4E4" w:frame="1"/>
      <w:specVanish/>
    </w:rPr>
  </w:style>
  <w:style w:type="character" w:customStyle="1" w:styleId="dynatree-expander1">
    <w:name w:val="dynatree-expander1"/>
    <w:rsid w:val="00190655"/>
    <w:rPr>
      <w:sz w:val="24"/>
      <w:szCs w:val="24"/>
    </w:rPr>
  </w:style>
  <w:style w:type="character" w:customStyle="1" w:styleId="dynatree-icon1">
    <w:name w:val="dynatree-icon1"/>
    <w:rsid w:val="00190655"/>
    <w:rPr>
      <w:sz w:val="24"/>
      <w:szCs w:val="24"/>
    </w:rPr>
  </w:style>
  <w:style w:type="character" w:customStyle="1" w:styleId="label">
    <w:name w:val="label"/>
    <w:rsid w:val="00190655"/>
    <w:rPr>
      <w:sz w:val="24"/>
      <w:szCs w:val="24"/>
    </w:rPr>
  </w:style>
  <w:style w:type="character" w:customStyle="1" w:styleId="dynatree-node">
    <w:name w:val="dynatree-node"/>
    <w:rsid w:val="00190655"/>
    <w:rPr>
      <w:sz w:val="24"/>
      <w:szCs w:val="24"/>
    </w:rPr>
  </w:style>
  <w:style w:type="character" w:customStyle="1" w:styleId="pagetitles1">
    <w:name w:val="pagetitles1"/>
    <w:rsid w:val="00190655"/>
    <w:rPr>
      <w:rFonts w:ascii="Tahoma" w:hAnsi="Tahoma" w:cs="Tahoma" w:hint="default"/>
      <w:b/>
      <w:bCs/>
      <w:color w:val="66669A"/>
      <w:sz w:val="20"/>
      <w:szCs w:val="20"/>
    </w:rPr>
  </w:style>
  <w:style w:type="character" w:customStyle="1" w:styleId="bodytext1">
    <w:name w:val="bodytext1"/>
    <w:rsid w:val="00190655"/>
    <w:rPr>
      <w:rFonts w:ascii="Tahoma" w:hAnsi="Tahoma" w:cs="Tahoma" w:hint="default"/>
      <w:b w:val="0"/>
      <w:bCs w:val="0"/>
      <w:i w:val="0"/>
      <w:iCs w:val="0"/>
      <w:color w:val="000000"/>
      <w:sz w:val="17"/>
      <w:szCs w:val="17"/>
    </w:rPr>
  </w:style>
  <w:style w:type="character" w:customStyle="1" w:styleId="date1">
    <w:name w:val="date1"/>
    <w:rsid w:val="00190655"/>
  </w:style>
  <w:style w:type="character" w:customStyle="1" w:styleId="selection">
    <w:name w:val="selection"/>
    <w:rsid w:val="00190655"/>
    <w:rPr>
      <w:color w:val="FFFFFF"/>
      <w:shd w:val="clear" w:color="auto" w:fill="F47B20"/>
    </w:rPr>
  </w:style>
  <w:style w:type="character" w:customStyle="1" w:styleId="highlight1">
    <w:name w:val="highlight1"/>
    <w:rsid w:val="00190655"/>
    <w:rPr>
      <w:shd w:val="clear" w:color="auto" w:fill="FFFF00"/>
    </w:rPr>
  </w:style>
  <w:style w:type="paragraph" w:customStyle="1" w:styleId="Standard">
    <w:name w:val="Standard"/>
    <w:rsid w:val="00190655"/>
    <w:pPr>
      <w:widowControl w:val="0"/>
      <w:suppressAutoHyphens/>
      <w:autoSpaceDN w:val="0"/>
      <w:bidi/>
      <w:spacing w:after="0" w:line="360" w:lineRule="auto"/>
      <w:ind w:right="113"/>
      <w:jc w:val="both"/>
      <w:textAlignment w:val="baseline"/>
    </w:pPr>
    <w:rPr>
      <w:rFonts w:ascii="Liberation Serif" w:eastAsia="DejaVu Sans" w:hAnsi="Liberation Serif" w:cs="B Nazanin"/>
      <w:kern w:val="3"/>
      <w:sz w:val="21"/>
      <w:szCs w:val="24"/>
      <w:lang w:eastAsia="zh-CN"/>
    </w:rPr>
  </w:style>
  <w:style w:type="character" w:customStyle="1" w:styleId="personname">
    <w:name w:val="person_name"/>
    <w:rsid w:val="00190655"/>
  </w:style>
  <w:style w:type="character" w:customStyle="1" w:styleId="highlight">
    <w:name w:val="highlight"/>
    <w:rsid w:val="00190655"/>
  </w:style>
  <w:style w:type="paragraph" w:customStyle="1" w:styleId="NormalComplexTraffic">
    <w:name w:val="Normal + (Complex) Traffic"/>
    <w:aliases w:val="14 pt,Lowered by  2 pt,Kern at 8 pt,Condensed ... ...,8 pt"/>
    <w:basedOn w:val="Normal"/>
    <w:link w:val="NormalComplexTrafficChar"/>
    <w:rsid w:val="00190655"/>
    <w:pPr>
      <w:shd w:val="clear" w:color="auto" w:fill="FFFFFF"/>
      <w:spacing w:after="0" w:line="240" w:lineRule="auto"/>
      <w:ind w:firstLine="204"/>
      <w:jc w:val="both"/>
    </w:pPr>
    <w:rPr>
      <w:rFonts w:eastAsia="Times New Roman" w:cs="Times New Roman"/>
      <w:sz w:val="24"/>
      <w:szCs w:val="24"/>
      <w:lang w:val="x-none" w:eastAsia="x-none" w:bidi="ar-SA"/>
    </w:rPr>
  </w:style>
  <w:style w:type="character" w:customStyle="1" w:styleId="NormalComplexTrafficChar">
    <w:name w:val="Normal + (Complex) Traffic Char"/>
    <w:aliases w:val="14 pt Char,Lowered by  2 pt Char,Kern at 8 pt Char,Condensed ... ... Char,8 pt Char"/>
    <w:link w:val="NormalComplexTraffic"/>
    <w:rsid w:val="00190655"/>
    <w:rPr>
      <w:rFonts w:ascii="Times New Roman" w:eastAsia="Times New Roman" w:hAnsi="Times New Roman" w:cs="Times New Roman"/>
      <w:sz w:val="24"/>
      <w:szCs w:val="24"/>
      <w:shd w:val="clear" w:color="auto" w:fill="FFFFFF"/>
      <w:lang w:val="x-none" w:eastAsia="x-none" w:bidi="ar-SA"/>
    </w:rPr>
  </w:style>
  <w:style w:type="paragraph" w:customStyle="1" w:styleId="lead1">
    <w:name w:val="lead1"/>
    <w:basedOn w:val="Normal"/>
    <w:rsid w:val="00190655"/>
    <w:pPr>
      <w:spacing w:before="300" w:after="300" w:line="240" w:lineRule="auto"/>
    </w:pPr>
    <w:rPr>
      <w:rFonts w:ascii="Tahoma" w:eastAsia="Times New Roman" w:hAnsi="Tahoma" w:cs="Tahoma"/>
      <w:color w:val="666666"/>
      <w:sz w:val="18"/>
      <w:szCs w:val="18"/>
      <w:lang w:bidi="ar-SA"/>
    </w:rPr>
  </w:style>
  <w:style w:type="character" w:customStyle="1" w:styleId="singlehighlightclass">
    <w:name w:val="single_highlight_class"/>
    <w:rsid w:val="00190655"/>
  </w:style>
  <w:style w:type="paragraph" w:customStyle="1" w:styleId="PlainText1">
    <w:name w:val="Plain Text1"/>
    <w:basedOn w:val="Normal"/>
    <w:next w:val="PlainText"/>
    <w:uiPriority w:val="99"/>
    <w:unhideWhenUsed/>
    <w:rsid w:val="00190655"/>
    <w:pPr>
      <w:spacing w:after="0" w:line="240" w:lineRule="auto"/>
    </w:pPr>
    <w:rPr>
      <w:rFonts w:ascii="Consolas" w:eastAsia="Calibri" w:hAnsi="Consolas" w:cs="Arial"/>
      <w:sz w:val="21"/>
      <w:szCs w:val="21"/>
    </w:rPr>
  </w:style>
  <w:style w:type="paragraph" w:customStyle="1" w:styleId="Revision1">
    <w:name w:val="Revision1"/>
    <w:next w:val="Revision"/>
    <w:hidden/>
    <w:uiPriority w:val="99"/>
    <w:semiHidden/>
    <w:rsid w:val="00190655"/>
    <w:pPr>
      <w:spacing w:after="0" w:line="240" w:lineRule="auto"/>
    </w:pPr>
    <w:rPr>
      <w:rFonts w:ascii="Calibri" w:eastAsia="Calibri" w:hAnsi="Calibri" w:cs="Arial"/>
      <w:lang w:bidi="ar-SA"/>
    </w:rPr>
  </w:style>
  <w:style w:type="numbering" w:customStyle="1" w:styleId="NoList111">
    <w:name w:val="No List111"/>
    <w:next w:val="NoList"/>
    <w:uiPriority w:val="99"/>
    <w:semiHidden/>
    <w:unhideWhenUsed/>
    <w:rsid w:val="00190655"/>
  </w:style>
  <w:style w:type="table" w:customStyle="1" w:styleId="MediumShading2-Accent311">
    <w:name w:val="Medium Shading 2 - Accent 31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
    <w:name w:val="Light Shading - Accent 21"/>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PlainTextChar1">
    <w:name w:val="Plain Text Char1"/>
    <w:uiPriority w:val="99"/>
    <w:semiHidden/>
    <w:rsid w:val="00190655"/>
    <w:rPr>
      <w:rFonts w:ascii="Consolas" w:hAnsi="Consolas" w:cs="Consolas"/>
      <w:sz w:val="21"/>
      <w:szCs w:val="21"/>
    </w:rPr>
  </w:style>
  <w:style w:type="table" w:styleId="LightGrid-Accent6">
    <w:name w:val="Light Grid Accent 6"/>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customStyle="1" w:styleId="afff8">
    <w:name w:val="سؤالات تحقیق:"/>
    <w:basedOn w:val="Normal"/>
    <w:rsid w:val="00190655"/>
    <w:pPr>
      <w:jc w:val="both"/>
    </w:pPr>
    <w:rPr>
      <w:rFonts w:ascii="B Nazanin" w:eastAsia="Times New Roman" w:hAnsi="B Nazanin" w:cs="B Titr"/>
      <w:b/>
      <w:bCs/>
    </w:rPr>
  </w:style>
  <w:style w:type="paragraph" w:customStyle="1" w:styleId="afff9">
    <w:name w:val="فرضیه‌های مطالعه:"/>
    <w:basedOn w:val="Normal"/>
    <w:rsid w:val="00190655"/>
    <w:pPr>
      <w:spacing w:after="0"/>
      <w:jc w:val="both"/>
    </w:pPr>
    <w:rPr>
      <w:rFonts w:ascii="B Nazanin" w:eastAsia="Times New Roman" w:hAnsi="B Nazanin" w:cs="B Titr"/>
      <w:b/>
      <w:bCs/>
    </w:rPr>
  </w:style>
  <w:style w:type="table" w:customStyle="1" w:styleId="LightShading3">
    <w:name w:val="Light Shading3"/>
    <w:basedOn w:val="TableNormal"/>
    <w:uiPriority w:val="60"/>
    <w:rsid w:val="00190655"/>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a">
    <w:name w:val="منابع و مآخذ"/>
    <w:basedOn w:val="Normal"/>
    <w:rsid w:val="00190655"/>
    <w:pPr>
      <w:spacing w:after="0" w:line="360" w:lineRule="auto"/>
      <w:jc w:val="both"/>
    </w:pPr>
    <w:rPr>
      <w:rFonts w:ascii="B Nazanin" w:eastAsia="Times New Roman" w:hAnsi="B Nazanin" w:cs="B Titr"/>
      <w:b/>
      <w:bCs/>
    </w:rPr>
  </w:style>
  <w:style w:type="table" w:customStyle="1" w:styleId="TableGrid50">
    <w:name w:val="Table Grid5"/>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90655"/>
  </w:style>
  <w:style w:type="numbering" w:customStyle="1" w:styleId="NoList12">
    <w:name w:val="No List12"/>
    <w:next w:val="NoList"/>
    <w:uiPriority w:val="99"/>
    <w:semiHidden/>
    <w:unhideWhenUsed/>
    <w:rsid w:val="00190655"/>
  </w:style>
  <w:style w:type="table" w:customStyle="1" w:styleId="TableGrid51">
    <w:name w:val="Table Grid51"/>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ara">
    <w:name w:val="fpara"/>
    <w:basedOn w:val="Normal"/>
    <w:qFormat/>
    <w:rsid w:val="00190655"/>
    <w:pPr>
      <w:widowControl w:val="0"/>
      <w:spacing w:after="0" w:line="216" w:lineRule="auto"/>
      <w:jc w:val="lowKashida"/>
    </w:pPr>
    <w:rPr>
      <w:rFonts w:eastAsia="Calibri" w:cs="B Nazanin"/>
      <w:sz w:val="24"/>
      <w:lang w:bidi="ar-SA"/>
    </w:rPr>
  </w:style>
  <w:style w:type="paragraph" w:customStyle="1" w:styleId="abstract0">
    <w:name w:val="abstract"/>
    <w:basedOn w:val="Normal"/>
    <w:link w:val="abstractChar0"/>
    <w:qFormat/>
    <w:rsid w:val="00190655"/>
    <w:pPr>
      <w:widowControl w:val="0"/>
      <w:spacing w:after="0" w:line="216" w:lineRule="auto"/>
      <w:jc w:val="lowKashida"/>
    </w:pPr>
    <w:rPr>
      <w:rFonts w:eastAsia="Calibri" w:cs="Times New Roman"/>
      <w:sz w:val="20"/>
      <w:szCs w:val="20"/>
      <w:lang w:val="x-none" w:eastAsia="x-none" w:bidi="ar-SA"/>
    </w:rPr>
  </w:style>
  <w:style w:type="character" w:customStyle="1" w:styleId="abstractChar0">
    <w:name w:val="abstract Char"/>
    <w:link w:val="abstract0"/>
    <w:rsid w:val="00190655"/>
    <w:rPr>
      <w:rFonts w:ascii="Times New Roman" w:eastAsia="Calibri" w:hAnsi="Times New Roman" w:cs="Times New Roman"/>
      <w:sz w:val="20"/>
      <w:szCs w:val="20"/>
      <w:lang w:val="x-none" w:eastAsia="x-none" w:bidi="ar-SA"/>
    </w:rPr>
  </w:style>
  <w:style w:type="paragraph" w:customStyle="1" w:styleId="figcenter">
    <w:name w:val="figcenter"/>
    <w:basedOn w:val="Normal"/>
    <w:link w:val="figcenterChar"/>
    <w:qFormat/>
    <w:rsid w:val="00190655"/>
    <w:pPr>
      <w:widowControl w:val="0"/>
      <w:spacing w:before="100" w:beforeAutospacing="1" w:after="0" w:line="216" w:lineRule="auto"/>
      <w:jc w:val="center"/>
    </w:pPr>
    <w:rPr>
      <w:rFonts w:eastAsia="Calibri" w:cs="Times New Roman"/>
      <w:b/>
      <w:bCs/>
      <w:sz w:val="18"/>
      <w:szCs w:val="20"/>
      <w:lang w:val="x-none" w:eastAsia="x-none" w:bidi="ar-SA"/>
    </w:rPr>
  </w:style>
  <w:style w:type="paragraph" w:customStyle="1" w:styleId="fighanging">
    <w:name w:val="fighanging"/>
    <w:basedOn w:val="figcenter"/>
    <w:link w:val="fighangingChar"/>
    <w:qFormat/>
    <w:rsid w:val="00190655"/>
    <w:pPr>
      <w:ind w:left="1644" w:right="1134" w:hanging="510"/>
      <w:jc w:val="lowKashida"/>
    </w:pPr>
  </w:style>
  <w:style w:type="character" w:customStyle="1" w:styleId="figcenterChar">
    <w:name w:val="figcenter Char"/>
    <w:link w:val="figcenter"/>
    <w:rsid w:val="00190655"/>
    <w:rPr>
      <w:rFonts w:ascii="Times New Roman" w:eastAsia="Calibri" w:hAnsi="Times New Roman" w:cs="Times New Roman"/>
      <w:b/>
      <w:bCs/>
      <w:sz w:val="18"/>
      <w:szCs w:val="20"/>
      <w:lang w:val="x-none" w:eastAsia="x-none" w:bidi="ar-SA"/>
    </w:rPr>
  </w:style>
  <w:style w:type="paragraph" w:customStyle="1" w:styleId="refrence">
    <w:name w:val="refrence"/>
    <w:basedOn w:val="Normal"/>
    <w:link w:val="refrenceChar"/>
    <w:qFormat/>
    <w:rsid w:val="00190655"/>
    <w:pPr>
      <w:widowControl w:val="0"/>
      <w:spacing w:after="0" w:line="216" w:lineRule="auto"/>
      <w:ind w:left="510" w:hanging="510"/>
      <w:jc w:val="lowKashida"/>
    </w:pPr>
    <w:rPr>
      <w:rFonts w:eastAsia="Calibri" w:cs="B Nazanin"/>
      <w:sz w:val="20"/>
      <w:szCs w:val="20"/>
      <w:lang w:val="x-none" w:eastAsia="x-none" w:bidi="ar-SA"/>
    </w:rPr>
  </w:style>
  <w:style w:type="character" w:customStyle="1" w:styleId="fighangingChar">
    <w:name w:val="fighanging Char"/>
    <w:link w:val="fighanging"/>
    <w:rsid w:val="00190655"/>
    <w:rPr>
      <w:rFonts w:ascii="Times New Roman" w:eastAsia="Calibri" w:hAnsi="Times New Roman" w:cs="Times New Roman"/>
      <w:b/>
      <w:bCs/>
      <w:sz w:val="18"/>
      <w:szCs w:val="20"/>
      <w:lang w:val="x-none" w:eastAsia="x-none" w:bidi="ar-SA"/>
    </w:rPr>
  </w:style>
  <w:style w:type="character" w:customStyle="1" w:styleId="refrenceChar">
    <w:name w:val="refrence Char"/>
    <w:link w:val="refrence"/>
    <w:rsid w:val="00190655"/>
    <w:rPr>
      <w:rFonts w:ascii="Times New Roman" w:eastAsia="Calibri" w:hAnsi="Times New Roman" w:cs="B Nazanin"/>
      <w:sz w:val="20"/>
      <w:szCs w:val="20"/>
      <w:lang w:val="x-none" w:eastAsia="x-none" w:bidi="ar-SA"/>
    </w:rPr>
  </w:style>
  <w:style w:type="numbering" w:customStyle="1" w:styleId="NoList5">
    <w:name w:val="No List5"/>
    <w:next w:val="NoList"/>
    <w:uiPriority w:val="99"/>
    <w:semiHidden/>
    <w:unhideWhenUsed/>
    <w:rsid w:val="00190655"/>
  </w:style>
  <w:style w:type="paragraph" w:customStyle="1" w:styleId="titr20">
    <w:name w:val="titr2"/>
    <w:basedOn w:val="Normal"/>
    <w:rsid w:val="00190655"/>
    <w:pPr>
      <w:spacing w:after="0" w:line="240" w:lineRule="auto"/>
      <w:jc w:val="both"/>
    </w:pPr>
    <w:rPr>
      <w:rFonts w:eastAsia="Times New Roman" w:cs="B Yagut"/>
      <w:b/>
      <w:bCs/>
      <w:sz w:val="20"/>
      <w:szCs w:val="24"/>
    </w:rPr>
  </w:style>
  <w:style w:type="character" w:customStyle="1" w:styleId="a-size-large">
    <w:name w:val="a-size-large"/>
    <w:rsid w:val="00190655"/>
  </w:style>
  <w:style w:type="numbering" w:customStyle="1" w:styleId="NoList6">
    <w:name w:val="No List6"/>
    <w:next w:val="NoList"/>
    <w:uiPriority w:val="99"/>
    <w:semiHidden/>
    <w:unhideWhenUsed/>
    <w:rsid w:val="00190655"/>
  </w:style>
  <w:style w:type="numbering" w:customStyle="1" w:styleId="NoList7">
    <w:name w:val="No List7"/>
    <w:next w:val="NoList"/>
    <w:uiPriority w:val="99"/>
    <w:semiHidden/>
    <w:unhideWhenUsed/>
    <w:rsid w:val="00190655"/>
  </w:style>
  <w:style w:type="numbering" w:customStyle="1" w:styleId="NoList13">
    <w:name w:val="No List13"/>
    <w:next w:val="NoList"/>
    <w:uiPriority w:val="99"/>
    <w:semiHidden/>
    <w:unhideWhenUsed/>
    <w:rsid w:val="00190655"/>
  </w:style>
  <w:style w:type="table" w:customStyle="1" w:styleId="TableGrid70">
    <w:name w:val="Table Grid7"/>
    <w:basedOn w:val="TableNormal"/>
    <w:next w:val="TableGrid"/>
    <w:uiPriority w:val="3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90655"/>
  </w:style>
  <w:style w:type="table" w:customStyle="1" w:styleId="ColorfulList1">
    <w:name w:val="Colorful List1"/>
    <w:basedOn w:val="TableNormal"/>
    <w:uiPriority w:val="72"/>
    <w:rsid w:val="00190655"/>
    <w:pPr>
      <w:spacing w:after="0" w:line="240" w:lineRule="auto"/>
    </w:pPr>
    <w:rPr>
      <w:rFonts w:ascii="Calibri" w:eastAsia="Calibri" w:hAnsi="Calibri" w:cs="Arial"/>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
    <w:name w:val="Light Shading1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ing-desc">
    <w:name w:val="listing-desc"/>
    <w:rsid w:val="00190655"/>
  </w:style>
  <w:style w:type="character" w:customStyle="1" w:styleId="content">
    <w:name w:val="content"/>
    <w:rsid w:val="00190655"/>
  </w:style>
  <w:style w:type="character" w:customStyle="1" w:styleId="progtitlebold1">
    <w:name w:val="progtitlebold1"/>
    <w:rsid w:val="00190655"/>
    <w:rPr>
      <w:rFonts w:ascii="Verdana" w:hAnsi="Verdana" w:hint="default"/>
      <w:b/>
      <w:bCs/>
      <w:color w:val="003366"/>
      <w:sz w:val="20"/>
      <w:szCs w:val="20"/>
    </w:rPr>
  </w:style>
  <w:style w:type="table" w:customStyle="1" w:styleId="LightShading22">
    <w:name w:val="Light Shading2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uthorNameChar">
    <w:name w:val="Author Name Char"/>
    <w:link w:val="AuthorName"/>
    <w:locked/>
    <w:rsid w:val="00190655"/>
    <w:rPr>
      <w:rFonts w:cs="B Nazanin"/>
      <w:sz w:val="24"/>
      <w:szCs w:val="24"/>
    </w:rPr>
  </w:style>
  <w:style w:type="paragraph" w:customStyle="1" w:styleId="AuthorName">
    <w:name w:val="Author Name"/>
    <w:basedOn w:val="Normal"/>
    <w:link w:val="AuthorNameChar"/>
    <w:qFormat/>
    <w:rsid w:val="00190655"/>
    <w:pPr>
      <w:spacing w:after="0"/>
      <w:ind w:firstLine="354"/>
      <w:jc w:val="center"/>
    </w:pPr>
    <w:rPr>
      <w:rFonts w:cs="B Nazanin"/>
      <w:sz w:val="24"/>
      <w:szCs w:val="24"/>
    </w:rPr>
  </w:style>
  <w:style w:type="character" w:customStyle="1" w:styleId="AuthorInfoChar">
    <w:name w:val="Author Info Char"/>
    <w:link w:val="AuthorInfo"/>
    <w:locked/>
    <w:rsid w:val="00190655"/>
    <w:rPr>
      <w:rFonts w:cs="B Mitra"/>
      <w:szCs w:val="24"/>
    </w:rPr>
  </w:style>
  <w:style w:type="paragraph" w:customStyle="1" w:styleId="AuthorInfo">
    <w:name w:val="Author Info"/>
    <w:basedOn w:val="AuthorName"/>
    <w:link w:val="AuthorInfoChar"/>
    <w:qFormat/>
    <w:rsid w:val="00190655"/>
    <w:rPr>
      <w:rFonts w:cs="B Mitra"/>
      <w:sz w:val="22"/>
    </w:rPr>
  </w:style>
  <w:style w:type="paragraph" w:customStyle="1" w:styleId="Headinga">
    <w:name w:val="Heading"/>
    <w:basedOn w:val="Normal"/>
    <w:autoRedefine/>
    <w:rsid w:val="00190655"/>
    <w:pPr>
      <w:spacing w:before="120" w:after="90"/>
      <w:ind w:firstLine="354"/>
      <w:jc w:val="both"/>
    </w:pPr>
    <w:rPr>
      <w:rFonts w:ascii="Courier New" w:eastAsia="Times New Roman" w:hAnsi="Courier New" w:cs="B Nazanin"/>
      <w:b/>
      <w:bCs/>
      <w:kern w:val="28"/>
      <w:szCs w:val="24"/>
    </w:rPr>
  </w:style>
  <w:style w:type="paragraph" w:customStyle="1" w:styleId="Tabel">
    <w:name w:val="Tabel"/>
    <w:basedOn w:val="Caption"/>
    <w:qFormat/>
    <w:rsid w:val="00190655"/>
    <w:pPr>
      <w:keepNext w:val="0"/>
      <w:spacing w:after="0" w:line="240" w:lineRule="auto"/>
      <w:ind w:left="0" w:firstLine="0"/>
    </w:pPr>
    <w:rPr>
      <w:rFonts w:ascii="Times New Roman Backslanted" w:hAnsi="Times New Roman Backslanted" w:cs="Yagut"/>
      <w:b/>
      <w:bCs/>
      <w:noProof/>
      <w:sz w:val="20"/>
      <w:szCs w:val="20"/>
    </w:rPr>
  </w:style>
  <w:style w:type="paragraph" w:customStyle="1" w:styleId="Tabeltext">
    <w:name w:val="Tabel text"/>
    <w:basedOn w:val="Normal"/>
    <w:autoRedefine/>
    <w:qFormat/>
    <w:rsid w:val="00190655"/>
    <w:pPr>
      <w:overflowPunct w:val="0"/>
      <w:autoSpaceDE w:val="0"/>
      <w:autoSpaceDN w:val="0"/>
      <w:adjustRightInd w:val="0"/>
      <w:spacing w:after="120" w:line="240" w:lineRule="auto"/>
      <w:ind w:left="113" w:right="113" w:hanging="113"/>
      <w:jc w:val="center"/>
      <w:textAlignment w:val="baseline"/>
    </w:pPr>
    <w:rPr>
      <w:rFonts w:eastAsia="Times New Roman" w:cs="B Nazanin"/>
      <w:noProof/>
      <w:sz w:val="16"/>
      <w:szCs w:val="16"/>
      <w:lang w:bidi="ar-SA"/>
    </w:rPr>
  </w:style>
  <w:style w:type="paragraph" w:customStyle="1" w:styleId="TabELTEXT0">
    <w:name w:val="TabEL TEXT"/>
    <w:basedOn w:val="Normal"/>
    <w:autoRedefine/>
    <w:qFormat/>
    <w:rsid w:val="00190655"/>
    <w:pPr>
      <w:overflowPunct w:val="0"/>
      <w:autoSpaceDE w:val="0"/>
      <w:autoSpaceDN w:val="0"/>
      <w:adjustRightInd w:val="0"/>
      <w:spacing w:after="0" w:line="240" w:lineRule="auto"/>
      <w:ind w:firstLine="354"/>
      <w:jc w:val="both"/>
      <w:textAlignment w:val="baseline"/>
    </w:pPr>
    <w:rPr>
      <w:rFonts w:eastAsia="Times New Roman" w:cs="B Nazanin"/>
      <w:sz w:val="16"/>
      <w:szCs w:val="16"/>
    </w:rPr>
  </w:style>
  <w:style w:type="character" w:customStyle="1" w:styleId="AbstractChar">
    <w:name w:val="Abstract Char"/>
    <w:link w:val="Abstract"/>
    <w:rsid w:val="00190655"/>
    <w:rPr>
      <w:rFonts w:ascii="Times New Roman" w:eastAsia="MS Mincho" w:hAnsi="Times New Roman" w:cs="Times New Roman"/>
      <w:bCs/>
      <w:sz w:val="20"/>
      <w:szCs w:val="20"/>
    </w:rPr>
  </w:style>
  <w:style w:type="table" w:customStyle="1" w:styleId="LightGrid-Accent61">
    <w:name w:val="Light Grid - Accent 61"/>
    <w:basedOn w:val="TableNormal"/>
    <w:next w:val="LightGrid-Accent6"/>
    <w:uiPriority w:val="62"/>
    <w:rsid w:val="00190655"/>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3">
    <w:name w:val="Medium Shading 1 Accent 3"/>
    <w:basedOn w:val="TableNormal"/>
    <w:uiPriority w:val="63"/>
    <w:rsid w:val="0019065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fffb">
    <w:name w:val="طبقه بندی"/>
    <w:basedOn w:val="Normal"/>
    <w:rsid w:val="00190655"/>
    <w:pPr>
      <w:spacing w:after="0"/>
      <w:ind w:firstLine="354"/>
      <w:jc w:val="both"/>
    </w:pPr>
    <w:rPr>
      <w:rFonts w:eastAsia="Calibri"/>
      <w:sz w:val="24"/>
      <w:szCs w:val="24"/>
      <w:lang w:bidi="ar-SA"/>
    </w:rPr>
  </w:style>
  <w:style w:type="paragraph" w:customStyle="1" w:styleId="afffc">
    <w:name w:val="فرمول ها"/>
    <w:basedOn w:val="Normal"/>
    <w:rsid w:val="00190655"/>
    <w:pPr>
      <w:bidi w:val="0"/>
      <w:spacing w:after="0"/>
      <w:jc w:val="both"/>
    </w:pPr>
    <w:rPr>
      <w:rFonts w:eastAsia="Calibri" w:cs="Times New Roman"/>
      <w:lang w:bidi="ar-SA"/>
    </w:rPr>
  </w:style>
  <w:style w:type="paragraph" w:customStyle="1" w:styleId="afffd">
    <w:name w:val="متن جدول"/>
    <w:basedOn w:val="25"/>
    <w:link w:val="Charf"/>
    <w:qFormat/>
    <w:rsid w:val="00190655"/>
    <w:rPr>
      <w:b/>
      <w:bCs/>
    </w:rPr>
  </w:style>
  <w:style w:type="paragraph" w:customStyle="1" w:styleId="afffe">
    <w:name w:val="شکل"/>
    <w:basedOn w:val="Normal"/>
    <w:rsid w:val="00190655"/>
    <w:pPr>
      <w:spacing w:after="0"/>
      <w:ind w:hanging="3"/>
      <w:jc w:val="center"/>
    </w:pPr>
    <w:rPr>
      <w:rFonts w:eastAsia="Calibri"/>
      <w:noProof/>
      <w:lang w:bidi="ar-SA"/>
    </w:rPr>
  </w:style>
  <w:style w:type="paragraph" w:customStyle="1" w:styleId="affff">
    <w:name w:val="عنوان شکل"/>
    <w:basedOn w:val="Normal"/>
    <w:rsid w:val="00190655"/>
    <w:pPr>
      <w:spacing w:after="0"/>
      <w:ind w:firstLine="354"/>
      <w:jc w:val="center"/>
    </w:pPr>
    <w:rPr>
      <w:rFonts w:eastAsia="Calibri"/>
      <w:lang w:bidi="ar-SA"/>
    </w:rPr>
  </w:style>
  <w:style w:type="paragraph" w:customStyle="1" w:styleId="affff0">
    <w:name w:val="متن چکیده"/>
    <w:basedOn w:val="Normal"/>
    <w:rsid w:val="00190655"/>
    <w:pPr>
      <w:spacing w:after="0"/>
      <w:ind w:firstLine="354"/>
      <w:jc w:val="both"/>
    </w:pPr>
    <w:rPr>
      <w:rFonts w:eastAsia="Calibri"/>
      <w:sz w:val="18"/>
      <w:lang w:bidi="ar-SA"/>
    </w:rPr>
  </w:style>
  <w:style w:type="paragraph" w:customStyle="1" w:styleId="affff1">
    <w:name w:val="منابع و مراجع"/>
    <w:basedOn w:val="Normal"/>
    <w:rsid w:val="00190655"/>
    <w:pPr>
      <w:bidi w:val="0"/>
      <w:spacing w:after="240"/>
      <w:ind w:firstLine="354"/>
      <w:jc w:val="both"/>
    </w:pPr>
    <w:rPr>
      <w:rFonts w:eastAsia="Calibri"/>
      <w:lang w:bidi="ar-SA"/>
    </w:rPr>
  </w:style>
  <w:style w:type="paragraph" w:customStyle="1" w:styleId="25">
    <w:name w:val="متن جدول 2"/>
    <w:basedOn w:val="Normal"/>
    <w:rsid w:val="00190655"/>
    <w:pPr>
      <w:spacing w:after="0" w:line="240" w:lineRule="auto"/>
      <w:ind w:hanging="3"/>
      <w:jc w:val="center"/>
    </w:pPr>
    <w:rPr>
      <w:rFonts w:eastAsia="Times New Roman" w:cs="B Nazanin"/>
      <w:color w:val="000000"/>
      <w:lang w:bidi="ar-SA"/>
    </w:rPr>
  </w:style>
  <w:style w:type="table" w:customStyle="1" w:styleId="LightShading-Accent22">
    <w:name w:val="Light Shading - Accent 22"/>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2">
    <w:name w:val="سر تیتر جدول جدول"/>
    <w:basedOn w:val="afffd"/>
    <w:rsid w:val="00190655"/>
    <w:rPr>
      <w:color w:val="auto"/>
    </w:rPr>
  </w:style>
  <w:style w:type="paragraph" w:customStyle="1" w:styleId="affff3">
    <w:name w:val="متن زيرنويس"/>
    <w:basedOn w:val="NormalWeb"/>
    <w:rsid w:val="00190655"/>
  </w:style>
  <w:style w:type="character" w:customStyle="1" w:styleId="Hyperlink2">
    <w:name w:val="Hyperlink2"/>
    <w:uiPriority w:val="99"/>
    <w:unhideWhenUsed/>
    <w:rsid w:val="00190655"/>
    <w:rPr>
      <w:color w:val="0000FF"/>
      <w:u w:val="single"/>
    </w:rPr>
  </w:style>
  <w:style w:type="numbering" w:customStyle="1" w:styleId="NoList8">
    <w:name w:val="No List8"/>
    <w:next w:val="NoList"/>
    <w:uiPriority w:val="99"/>
    <w:semiHidden/>
    <w:unhideWhenUsed/>
    <w:rsid w:val="00190655"/>
  </w:style>
  <w:style w:type="paragraph" w:customStyle="1" w:styleId="mchekedeh">
    <w:name w:val="m chekedeh"/>
    <w:basedOn w:val="Normal"/>
    <w:rsid w:val="00190655"/>
    <w:pPr>
      <w:widowControl w:val="0"/>
      <w:spacing w:after="0" w:line="228" w:lineRule="auto"/>
      <w:ind w:left="284" w:right="284"/>
      <w:jc w:val="lowKashida"/>
    </w:pPr>
    <w:rPr>
      <w:rFonts w:eastAsia="Times New Roman"/>
      <w:sz w:val="20"/>
    </w:rPr>
  </w:style>
  <w:style w:type="table" w:customStyle="1" w:styleId="TableGrid9">
    <w:name w:val="Table Grid9"/>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90655"/>
  </w:style>
  <w:style w:type="table" w:customStyle="1" w:styleId="TableGrid100">
    <w:name w:val="Table Grid10"/>
    <w:basedOn w:val="TableNormal"/>
    <w:next w:val="TableGrid"/>
    <w:uiPriority w:val="3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90655"/>
  </w:style>
  <w:style w:type="table" w:customStyle="1" w:styleId="TableGrid13">
    <w:name w:val="Table Grid13"/>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90655"/>
  </w:style>
  <w:style w:type="table" w:customStyle="1" w:styleId="TableGrid14">
    <w:name w:val="Table Grid14"/>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190655"/>
  </w:style>
  <w:style w:type="character" w:customStyle="1" w:styleId="reference-text">
    <w:name w:val="reference-text"/>
    <w:rsid w:val="00190655"/>
  </w:style>
  <w:style w:type="table" w:customStyle="1" w:styleId="MediumShading1-Accent31">
    <w:name w:val="Medium Shading 1 - Accent 31"/>
    <w:basedOn w:val="TableNormal"/>
    <w:next w:val="MediumShading1-Accent3"/>
    <w:uiPriority w:val="63"/>
    <w:rsid w:val="00190655"/>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gt-baf-base">
    <w:name w:val="gt-baf-base"/>
    <w:rsid w:val="00190655"/>
  </w:style>
  <w:style w:type="table" w:customStyle="1" w:styleId="TableGrid15">
    <w:name w:val="Table Grid15"/>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2">
    <w:name w:val="Medium Grid 3 Accent 2"/>
    <w:basedOn w:val="TableNormal"/>
    <w:uiPriority w:val="69"/>
    <w:rsid w:val="00190655"/>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BodyTextFirstIndentChar1">
    <w:name w:val="Body Text First Indent Char1"/>
    <w:uiPriority w:val="99"/>
    <w:rsid w:val="00190655"/>
  </w:style>
  <w:style w:type="character" w:customStyle="1" w:styleId="BodyTextFirstIndent2Char1">
    <w:name w:val="Body Text First Indent 2 Char1"/>
    <w:uiPriority w:val="99"/>
    <w:rsid w:val="00190655"/>
    <w:rPr>
      <w:rFonts w:ascii="Times New Roman" w:eastAsia="Calibri" w:hAnsi="Times New Roman" w:cs="B Yagut"/>
      <w:spacing w:val="10"/>
      <w:sz w:val="24"/>
      <w:szCs w:val="24"/>
      <w:lang w:bidi="fa-IR"/>
    </w:rPr>
  </w:style>
  <w:style w:type="character" w:customStyle="1" w:styleId="ClosingChar1">
    <w:name w:val="Closing Char1"/>
    <w:uiPriority w:val="99"/>
    <w:rsid w:val="00190655"/>
    <w:rPr>
      <w:sz w:val="24"/>
      <w:szCs w:val="24"/>
    </w:rPr>
  </w:style>
  <w:style w:type="character" w:customStyle="1" w:styleId="DateChar1">
    <w:name w:val="Date Char1"/>
    <w:uiPriority w:val="99"/>
    <w:rsid w:val="00190655"/>
    <w:rPr>
      <w:sz w:val="24"/>
      <w:szCs w:val="24"/>
    </w:rPr>
  </w:style>
  <w:style w:type="character" w:customStyle="1" w:styleId="E-mailSignatureChar1">
    <w:name w:val="E-mail Signature Char1"/>
    <w:uiPriority w:val="99"/>
    <w:rsid w:val="00190655"/>
    <w:rPr>
      <w:sz w:val="24"/>
      <w:szCs w:val="24"/>
    </w:rPr>
  </w:style>
  <w:style w:type="character" w:customStyle="1" w:styleId="HTMLPreformattedChar1">
    <w:name w:val="HTML Preformatted Char1"/>
    <w:uiPriority w:val="99"/>
    <w:semiHidden/>
    <w:rsid w:val="00190655"/>
    <w:rPr>
      <w:rFonts w:ascii="Consolas" w:hAnsi="Consolas" w:cs="Consolas"/>
    </w:rPr>
  </w:style>
  <w:style w:type="paragraph" w:styleId="MacroText">
    <w:name w:val="macro"/>
    <w:link w:val="MacroTextChar"/>
    <w:uiPriority w:val="99"/>
    <w:unhideWhenUsed/>
    <w:rsid w:val="00190655"/>
    <w:pPr>
      <w:tabs>
        <w:tab w:val="left" w:pos="480"/>
        <w:tab w:val="left" w:pos="960"/>
        <w:tab w:val="left" w:pos="1440"/>
        <w:tab w:val="left" w:pos="1920"/>
        <w:tab w:val="left" w:pos="2400"/>
        <w:tab w:val="left" w:pos="2880"/>
        <w:tab w:val="left" w:pos="3360"/>
        <w:tab w:val="left" w:pos="3840"/>
        <w:tab w:val="left" w:pos="4320"/>
      </w:tabs>
      <w:bidi/>
    </w:pPr>
    <w:rPr>
      <w:rFonts w:ascii="Courier New" w:eastAsia="Calibri" w:hAnsi="Courier New" w:cs="Courier New"/>
      <w:sz w:val="20"/>
      <w:szCs w:val="20"/>
      <w:lang w:bidi="ar-SA"/>
    </w:rPr>
  </w:style>
  <w:style w:type="character" w:customStyle="1" w:styleId="MacroTextChar">
    <w:name w:val="Macro Text Char"/>
    <w:basedOn w:val="DefaultParagraphFont"/>
    <w:link w:val="MacroText"/>
    <w:uiPriority w:val="99"/>
    <w:rsid w:val="00190655"/>
    <w:rPr>
      <w:rFonts w:ascii="Courier New" w:eastAsia="Calibri" w:hAnsi="Courier New" w:cs="Courier New"/>
      <w:sz w:val="20"/>
      <w:szCs w:val="20"/>
      <w:lang w:bidi="ar-SA"/>
    </w:rPr>
  </w:style>
  <w:style w:type="character" w:customStyle="1" w:styleId="MessageHeaderChar1">
    <w:name w:val="Message Header Char1"/>
    <w:uiPriority w:val="99"/>
    <w:rsid w:val="00190655"/>
    <w:rPr>
      <w:rFonts w:ascii="Calibri Light" w:eastAsia="Times New Roman" w:hAnsi="Calibri Light" w:cs="Times New Roman"/>
      <w:sz w:val="24"/>
      <w:szCs w:val="24"/>
      <w:shd w:val="pct20" w:color="auto" w:fill="auto"/>
    </w:rPr>
  </w:style>
  <w:style w:type="character" w:customStyle="1" w:styleId="NoteHeadingChar1">
    <w:name w:val="Note Heading Char1"/>
    <w:uiPriority w:val="99"/>
    <w:rsid w:val="00190655"/>
    <w:rPr>
      <w:sz w:val="24"/>
      <w:szCs w:val="24"/>
    </w:rPr>
  </w:style>
  <w:style w:type="character" w:customStyle="1" w:styleId="SalutationChar1">
    <w:name w:val="Salutation Char1"/>
    <w:uiPriority w:val="99"/>
    <w:rsid w:val="00190655"/>
    <w:rPr>
      <w:sz w:val="24"/>
      <w:szCs w:val="24"/>
    </w:rPr>
  </w:style>
  <w:style w:type="character" w:customStyle="1" w:styleId="SignatureChar1">
    <w:name w:val="Signature Char1"/>
    <w:uiPriority w:val="99"/>
    <w:rsid w:val="00190655"/>
    <w:rPr>
      <w:sz w:val="24"/>
      <w:szCs w:val="24"/>
    </w:rPr>
  </w:style>
  <w:style w:type="character" w:customStyle="1" w:styleId="gsa">
    <w:name w:val="gs_a"/>
    <w:rsid w:val="00190655"/>
  </w:style>
  <w:style w:type="table" w:customStyle="1" w:styleId="LightShading13">
    <w:name w:val="Light Shading1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19065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19065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1">
    <w:name w:val="Light List - Accent 111"/>
    <w:basedOn w:val="TableNormal"/>
    <w:uiPriority w:val="61"/>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3">
    <w:name w:val="Light Grid - Accent 13"/>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1-Accent4">
    <w:name w:val="Medium Grid 1 Accent 4"/>
    <w:basedOn w:val="TableNormal"/>
    <w:uiPriority w:val="67"/>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11">
    <w:name w:val="Medium Grid 1 - Accent 11"/>
    <w:basedOn w:val="TableNormal"/>
    <w:next w:val="MediumGrid1-Accent1"/>
    <w:uiPriority w:val="67"/>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21">
    <w:name w:val="Table Grid21"/>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0">
    <w:name w:val="Pa0"/>
    <w:basedOn w:val="Default"/>
    <w:next w:val="Default"/>
    <w:uiPriority w:val="99"/>
    <w:rsid w:val="00190655"/>
    <w:pPr>
      <w:spacing w:line="241" w:lineRule="atLeast"/>
    </w:pPr>
    <w:rPr>
      <w:rFonts w:ascii="Myriad Pro" w:eastAsia="Calibri" w:hAnsi="Myriad Pro" w:cs="Arial"/>
      <w:color w:val="auto"/>
    </w:rPr>
  </w:style>
  <w:style w:type="character" w:customStyle="1" w:styleId="A10">
    <w:name w:val="A1"/>
    <w:uiPriority w:val="99"/>
    <w:rsid w:val="00190655"/>
    <w:rPr>
      <w:rFonts w:ascii="Myriad Pro Light" w:hAnsi="Myriad Pro Light" w:cs="Myriad Pro Light"/>
      <w:b/>
      <w:bCs/>
      <w:color w:val="000000"/>
      <w:sz w:val="26"/>
      <w:szCs w:val="26"/>
    </w:rPr>
  </w:style>
  <w:style w:type="character" w:customStyle="1" w:styleId="A20">
    <w:name w:val="A2"/>
    <w:uiPriority w:val="99"/>
    <w:rsid w:val="00190655"/>
    <w:rPr>
      <w:rFonts w:cs="Adobe Garamond Pro"/>
      <w:color w:val="000000"/>
      <w:sz w:val="16"/>
      <w:szCs w:val="16"/>
    </w:rPr>
  </w:style>
  <w:style w:type="numbering" w:customStyle="1" w:styleId="NoList16">
    <w:name w:val="No List16"/>
    <w:next w:val="NoList"/>
    <w:uiPriority w:val="99"/>
    <w:semiHidden/>
    <w:unhideWhenUsed/>
    <w:rsid w:val="00190655"/>
  </w:style>
  <w:style w:type="table" w:customStyle="1" w:styleId="TableGrid16">
    <w:name w:val="Table Grid1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90655"/>
  </w:style>
  <w:style w:type="table" w:customStyle="1" w:styleId="TableGrid17">
    <w:name w:val="Table Grid17"/>
    <w:basedOn w:val="TableNormal"/>
    <w:next w:val="TableGrid"/>
    <w:uiPriority w:val="59"/>
    <w:rsid w:val="00190655"/>
    <w:pPr>
      <w:spacing w:after="0" w:line="240" w:lineRule="auto"/>
    </w:pPr>
    <w:rPr>
      <w:rFonts w:ascii="Times New Roman" w:eastAsia="Calibri" w:hAnsi="Times New Roman" w:cs="B Nazanin"/>
      <w:sz w:val="20"/>
      <w:szCs w:val="24"/>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4">
    <w:name w:val="نقل‌قول"/>
    <w:basedOn w:val="Normal"/>
    <w:link w:val="Charf0"/>
    <w:rsid w:val="00190655"/>
    <w:pPr>
      <w:widowControl w:val="0"/>
      <w:spacing w:after="0" w:line="380" w:lineRule="exact"/>
      <w:ind w:left="567"/>
      <w:jc w:val="lowKashida"/>
    </w:pPr>
    <w:rPr>
      <w:rFonts w:eastAsia="B Lotus" w:cs="Times New Roman"/>
      <w:sz w:val="18"/>
      <w:szCs w:val="24"/>
      <w:lang w:val="x-none" w:eastAsia="x-none" w:bidi="ar-SA"/>
    </w:rPr>
  </w:style>
  <w:style w:type="character" w:customStyle="1" w:styleId="Charf0">
    <w:name w:val="نقل‌قول Char"/>
    <w:link w:val="affff4"/>
    <w:rsid w:val="00190655"/>
    <w:rPr>
      <w:rFonts w:ascii="Times New Roman" w:eastAsia="B Lotus" w:hAnsi="Times New Roman" w:cs="Times New Roman"/>
      <w:sz w:val="18"/>
      <w:szCs w:val="24"/>
      <w:lang w:val="x-none" w:eastAsia="x-none" w:bidi="ar-SA"/>
    </w:rPr>
  </w:style>
  <w:style w:type="table" w:styleId="ColorfulList-Accent6">
    <w:name w:val="Colorful List Accent 6"/>
    <w:basedOn w:val="TableNormal"/>
    <w:uiPriority w:val="72"/>
    <w:rsid w:val="00190655"/>
    <w:pPr>
      <w:spacing w:after="0" w:line="240" w:lineRule="auto"/>
    </w:pPr>
    <w:rPr>
      <w:rFonts w:ascii="Times New Roman" w:eastAsia="Calibri" w:hAnsi="Times New Roman" w:cs="B Nazanin"/>
      <w:color w:val="000000"/>
      <w:sz w:val="20"/>
      <w:szCs w:val="24"/>
      <w:lang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numbering" w:customStyle="1" w:styleId="NoList18">
    <w:name w:val="No List18"/>
    <w:next w:val="NoList"/>
    <w:uiPriority w:val="99"/>
    <w:semiHidden/>
    <w:unhideWhenUsed/>
    <w:rsid w:val="00190655"/>
  </w:style>
  <w:style w:type="table" w:customStyle="1" w:styleId="TableGrid18">
    <w:name w:val="Table Grid18"/>
    <w:basedOn w:val="TableNormal"/>
    <w:next w:val="TableGrid"/>
    <w:uiPriority w:val="59"/>
    <w:rsid w:val="00190655"/>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mplexZar">
    <w:name w:val="Normal + (Complex) Zar"/>
    <w:aliases w:val="13 pt,Justified"/>
    <w:basedOn w:val="NormalWeb"/>
    <w:rsid w:val="00190655"/>
  </w:style>
  <w:style w:type="paragraph" w:customStyle="1" w:styleId="StyleLatinArialComplexBLotus14ptJustifiedLinespac">
    <w:name w:val="Style (Latin) Arial (Complex) B Lotus 14 pt Justified Line spac..."/>
    <w:basedOn w:val="Normal"/>
    <w:autoRedefine/>
    <w:rsid w:val="00190655"/>
    <w:pPr>
      <w:widowControl w:val="0"/>
      <w:numPr>
        <w:numId w:val="39"/>
      </w:numPr>
      <w:spacing w:after="0" w:line="500" w:lineRule="exact"/>
      <w:jc w:val="both"/>
    </w:pPr>
    <w:rPr>
      <w:rFonts w:ascii="time new roman" w:eastAsia="Times New Roman" w:hAnsi="time new roman" w:cs="B Nazanin"/>
      <w:i/>
      <w:sz w:val="28"/>
      <w:szCs w:val="28"/>
    </w:rPr>
  </w:style>
  <w:style w:type="character" w:customStyle="1" w:styleId="matnChar1">
    <w:name w:val="matn Char1"/>
    <w:rsid w:val="00190655"/>
    <w:rPr>
      <w:rFonts w:ascii="Times New Roman" w:eastAsia="Times New Roman" w:hAnsi="Times New Roman" w:cs="B Zar"/>
      <w:szCs w:val="26"/>
      <w:lang w:bidi="fa-IR"/>
    </w:rPr>
  </w:style>
  <w:style w:type="character" w:customStyle="1" w:styleId="figermChar">
    <w:name w:val="figerm Char"/>
    <w:link w:val="figerm"/>
    <w:rsid w:val="00190655"/>
    <w:rPr>
      <w:rFonts w:ascii="Times New Roman" w:eastAsia="Times New Roman" w:hAnsi="Times New Roman" w:cs="B Nazanin"/>
      <w:sz w:val="18"/>
      <w:szCs w:val="20"/>
      <w:lang w:val="x-none" w:eastAsia="x-none" w:bidi="ar-SA"/>
    </w:rPr>
  </w:style>
  <w:style w:type="numbering" w:customStyle="1" w:styleId="NoList19">
    <w:name w:val="No List19"/>
    <w:next w:val="NoList"/>
    <w:uiPriority w:val="99"/>
    <w:semiHidden/>
    <w:unhideWhenUsed/>
    <w:rsid w:val="00190655"/>
  </w:style>
  <w:style w:type="numbering" w:customStyle="1" w:styleId="NoList20">
    <w:name w:val="No List20"/>
    <w:next w:val="NoList"/>
    <w:uiPriority w:val="99"/>
    <w:semiHidden/>
    <w:unhideWhenUsed/>
    <w:rsid w:val="00190655"/>
  </w:style>
  <w:style w:type="table" w:customStyle="1" w:styleId="ListTable1Light-Accent31">
    <w:name w:val="List Table 1 Light - Accent 31"/>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2">
    <w:name w:val="List Table 1 Light - Accent 32"/>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2">
    <w:name w:val="Plain Table 42"/>
    <w:basedOn w:val="TableNormal"/>
    <w:uiPriority w:val="44"/>
    <w:rsid w:val="00190655"/>
    <w:pPr>
      <w:spacing w:after="0" w:line="240" w:lineRule="auto"/>
    </w:pPr>
    <w:rPr>
      <w:rFonts w:ascii="Times New Roman" w:eastAsia="Times New Roman" w:hAnsi="Times New Roman" w:cs="Times New Roman"/>
      <w:sz w:val="20"/>
      <w:szCs w:val="20"/>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2">
    <w:name w:val="No List22"/>
    <w:next w:val="NoList"/>
    <w:uiPriority w:val="99"/>
    <w:semiHidden/>
    <w:unhideWhenUsed/>
    <w:rsid w:val="00190655"/>
  </w:style>
  <w:style w:type="table" w:customStyle="1" w:styleId="TableGrid19">
    <w:name w:val="Table Grid19"/>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unhideWhenUsed/>
    <w:rsid w:val="00190655"/>
  </w:style>
  <w:style w:type="table" w:customStyle="1" w:styleId="TableGrid200">
    <w:name w:val="Table Grid20"/>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ype">
    <w:name w:val="type"/>
    <w:basedOn w:val="Normal"/>
    <w:rsid w:val="00190655"/>
    <w:pPr>
      <w:bidi w:val="0"/>
      <w:spacing w:before="100" w:beforeAutospacing="1" w:after="100" w:afterAutospacing="1" w:line="240" w:lineRule="auto"/>
    </w:pPr>
    <w:rPr>
      <w:rFonts w:eastAsia="Times New Roman" w:cs="Times New Roman"/>
      <w:sz w:val="24"/>
      <w:szCs w:val="24"/>
    </w:rPr>
  </w:style>
  <w:style w:type="character" w:customStyle="1" w:styleId="typefamily3">
    <w:name w:val="type_family3"/>
    <w:rsid w:val="00190655"/>
  </w:style>
  <w:style w:type="character" w:customStyle="1" w:styleId="typefamilysep">
    <w:name w:val="type_family_sep"/>
    <w:rsid w:val="00190655"/>
  </w:style>
  <w:style w:type="character" w:customStyle="1" w:styleId="typeclassification">
    <w:name w:val="type_classification"/>
    <w:rsid w:val="00190655"/>
  </w:style>
  <w:style w:type="paragraph" w:customStyle="1" w:styleId="svarticle">
    <w:name w:val="svarticle"/>
    <w:basedOn w:val="Normal"/>
    <w:rsid w:val="00190655"/>
    <w:pPr>
      <w:bidi w:val="0"/>
      <w:spacing w:before="100" w:beforeAutospacing="1" w:after="100" w:afterAutospacing="1" w:line="240" w:lineRule="auto"/>
    </w:pPr>
    <w:rPr>
      <w:rFonts w:eastAsia="Times New Roman" w:cs="Times New Roman"/>
      <w:sz w:val="24"/>
      <w:szCs w:val="24"/>
    </w:rPr>
  </w:style>
  <w:style w:type="numbering" w:customStyle="1" w:styleId="NoList24">
    <w:name w:val="No List24"/>
    <w:next w:val="NoList"/>
    <w:uiPriority w:val="99"/>
    <w:semiHidden/>
    <w:unhideWhenUsed/>
    <w:rsid w:val="00190655"/>
  </w:style>
  <w:style w:type="numbering" w:customStyle="1" w:styleId="NoList25">
    <w:name w:val="No List25"/>
    <w:next w:val="NoList"/>
    <w:uiPriority w:val="99"/>
    <w:semiHidden/>
    <w:unhideWhenUsed/>
    <w:rsid w:val="00190655"/>
  </w:style>
  <w:style w:type="character" w:customStyle="1" w:styleId="StyleComplexNazanin14ptBold">
    <w:name w:val="Style (Complex) Nazanin 14 pt Bold"/>
    <w:rsid w:val="00190655"/>
    <w:rPr>
      <w:rFonts w:cs="Nazanin" w:hint="cs"/>
      <w:b/>
      <w:bCs/>
      <w:sz w:val="28"/>
      <w:szCs w:val="28"/>
    </w:rPr>
  </w:style>
  <w:style w:type="table" w:customStyle="1" w:styleId="TableGrid22">
    <w:name w:val="Table Grid22"/>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14"/>
    <w:basedOn w:val="Normal"/>
    <w:rsid w:val="00190655"/>
    <w:pPr>
      <w:widowControl w:val="0"/>
      <w:spacing w:line="300" w:lineRule="auto"/>
      <w:ind w:firstLine="403"/>
      <w:jc w:val="lowKashida"/>
    </w:pPr>
    <w:rPr>
      <w:rFonts w:eastAsia="Times New Roman" w:cs="B Lotus"/>
      <w:sz w:val="24"/>
      <w:szCs w:val="28"/>
      <w:lang w:eastAsia="zh-CN"/>
    </w:rPr>
  </w:style>
  <w:style w:type="character" w:customStyle="1" w:styleId="article-meta1">
    <w:name w:val="article-meta1"/>
    <w:rsid w:val="00190655"/>
  </w:style>
  <w:style w:type="character" w:customStyle="1" w:styleId="articlealttitle1">
    <w:name w:val="articlealttitle1"/>
    <w:rsid w:val="00190655"/>
    <w:rPr>
      <w:sz w:val="24"/>
      <w:szCs w:val="24"/>
      <w:bdr w:val="none" w:sz="0" w:space="0" w:color="auto" w:frame="1"/>
      <w:vertAlign w:val="baseline"/>
    </w:rPr>
  </w:style>
  <w:style w:type="paragraph" w:customStyle="1" w:styleId="160">
    <w:name w:val="16"/>
    <w:basedOn w:val="Normal"/>
    <w:rsid w:val="00190655"/>
    <w:pPr>
      <w:spacing w:line="360" w:lineRule="auto"/>
      <w:jc w:val="lowKashida"/>
    </w:pPr>
    <w:rPr>
      <w:rFonts w:eastAsia="Times New Roman" w:cs="B Mitra"/>
      <w:b/>
      <w:bCs/>
      <w:sz w:val="28"/>
      <w:szCs w:val="32"/>
      <w:lang w:eastAsia="zh-CN"/>
    </w:rPr>
  </w:style>
  <w:style w:type="numbering" w:customStyle="1" w:styleId="NoList26">
    <w:name w:val="No List26"/>
    <w:next w:val="NoList"/>
    <w:uiPriority w:val="99"/>
    <w:semiHidden/>
    <w:unhideWhenUsed/>
    <w:rsid w:val="00190655"/>
  </w:style>
  <w:style w:type="table" w:customStyle="1" w:styleId="TableGrid23">
    <w:name w:val="Table Grid23"/>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90655"/>
    <w:pPr>
      <w:bidi w:val="0"/>
      <w:spacing w:after="0" w:line="259" w:lineRule="auto"/>
      <w:jc w:val="center"/>
    </w:pPr>
    <w:rPr>
      <w:rFonts w:ascii="Calibri" w:eastAsia="Calibri" w:hAnsi="Calibri" w:cs="Calibri"/>
      <w:noProof/>
      <w:sz w:val="20"/>
      <w:szCs w:val="20"/>
      <w:lang w:val="x-none" w:eastAsia="x-none" w:bidi="ar-SA"/>
    </w:rPr>
  </w:style>
  <w:style w:type="character" w:customStyle="1" w:styleId="EndNoteBibliographyTitleChar">
    <w:name w:val="EndNote Bibliography Title Char"/>
    <w:link w:val="EndNoteBibliographyTitle"/>
    <w:rsid w:val="00190655"/>
    <w:rPr>
      <w:rFonts w:ascii="Calibri" w:eastAsia="Calibri" w:hAnsi="Calibri" w:cs="Calibri"/>
      <w:noProof/>
      <w:sz w:val="20"/>
      <w:szCs w:val="20"/>
      <w:lang w:val="x-none" w:eastAsia="x-none" w:bidi="ar-SA"/>
    </w:rPr>
  </w:style>
  <w:style w:type="numbering" w:customStyle="1" w:styleId="NoList27">
    <w:name w:val="No List27"/>
    <w:next w:val="NoList"/>
    <w:uiPriority w:val="99"/>
    <w:semiHidden/>
    <w:unhideWhenUsed/>
    <w:rsid w:val="00190655"/>
  </w:style>
  <w:style w:type="table" w:customStyle="1" w:styleId="TableGrid24">
    <w:name w:val="Table Grid24"/>
    <w:basedOn w:val="TableNormal"/>
    <w:next w:val="TableGrid"/>
    <w:uiPriority w:val="59"/>
    <w:rsid w:val="00190655"/>
    <w:pPr>
      <w:spacing w:after="0" w:line="240" w:lineRule="auto"/>
    </w:pPr>
    <w:rPr>
      <w:rFonts w:ascii="Times New Roman" w:eastAsia="Calibri" w:hAnsi="Times New Roman" w:cs="B Zar"/>
      <w:sz w:val="16"/>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190655"/>
  </w:style>
  <w:style w:type="paragraph" w:customStyle="1" w:styleId="hamed">
    <w:name w:val="hamed"/>
    <w:basedOn w:val="Normal"/>
    <w:rsid w:val="00190655"/>
    <w:pPr>
      <w:spacing w:after="0" w:line="240" w:lineRule="auto"/>
      <w:ind w:left="-82"/>
      <w:jc w:val="lowKashida"/>
    </w:pPr>
    <w:rPr>
      <w:rFonts w:eastAsia="Times New Roman" w:cs="B Nazanin"/>
      <w:sz w:val="24"/>
      <w:szCs w:val="28"/>
    </w:rPr>
  </w:style>
  <w:style w:type="paragraph" w:customStyle="1" w:styleId="30">
    <w:name w:val="3"/>
    <w:basedOn w:val="Normal"/>
    <w:rsid w:val="00190655"/>
    <w:pPr>
      <w:bidi w:val="0"/>
      <w:spacing w:before="100" w:beforeAutospacing="1" w:after="100" w:afterAutospacing="1" w:line="240" w:lineRule="auto"/>
    </w:pPr>
    <w:rPr>
      <w:rFonts w:eastAsia="Times New Roman" w:cs="Times New Roman"/>
      <w:sz w:val="24"/>
      <w:szCs w:val="24"/>
      <w:lang w:val="et-EE" w:eastAsia="et-EE" w:bidi="ar-SA"/>
    </w:rPr>
  </w:style>
  <w:style w:type="table" w:customStyle="1" w:styleId="TableGrid25">
    <w:name w:val="Table Grid25"/>
    <w:basedOn w:val="TableNormal"/>
    <w:next w:val="TableGrid"/>
    <w:uiPriority w:val="59"/>
    <w:rsid w:val="00190655"/>
    <w:pPr>
      <w:spacing w:after="0" w:line="240" w:lineRule="auto"/>
    </w:pPr>
    <w:rPr>
      <w:rFonts w:ascii="Calibri" w:eastAsia="MS Mincho"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a1">
    <w:name w:val="data1"/>
    <w:rsid w:val="00190655"/>
    <w:rPr>
      <w:rFonts w:ascii="Tahoma" w:hAnsi="Tahoma" w:cs="Tahoma" w:hint="default"/>
      <w:b w:val="0"/>
      <w:bCs w:val="0"/>
      <w:sz w:val="17"/>
      <w:szCs w:val="17"/>
    </w:rPr>
  </w:style>
  <w:style w:type="character" w:customStyle="1" w:styleId="a12">
    <w:name w:val="a1"/>
    <w:rsid w:val="00190655"/>
    <w:rPr>
      <w:rFonts w:ascii="Times New Roman" w:hAnsi="Times New Roman" w:cs="Times New Roman" w:hint="default"/>
      <w:b w:val="0"/>
      <w:bCs w:val="0"/>
      <w:i w:val="0"/>
      <w:iCs w:val="0"/>
      <w:bdr w:val="none" w:sz="0" w:space="0" w:color="auto" w:frame="1"/>
    </w:rPr>
  </w:style>
  <w:style w:type="numbering" w:customStyle="1" w:styleId="NoList29">
    <w:name w:val="No List29"/>
    <w:next w:val="NoList"/>
    <w:uiPriority w:val="99"/>
    <w:semiHidden/>
    <w:unhideWhenUsed/>
    <w:rsid w:val="00190655"/>
  </w:style>
  <w:style w:type="table" w:customStyle="1" w:styleId="TableGrid26">
    <w:name w:val="Table Grid2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190655"/>
  </w:style>
  <w:style w:type="character" w:customStyle="1" w:styleId="Charf1">
    <w:name w:val="شماره فصل Char"/>
    <w:link w:val="affff5"/>
    <w:locked/>
    <w:rsid w:val="00190655"/>
    <w:rPr>
      <w:rFonts w:cs="Lotus"/>
      <w:b/>
      <w:bCs/>
      <w:sz w:val="36"/>
      <w:szCs w:val="36"/>
    </w:rPr>
  </w:style>
  <w:style w:type="paragraph" w:customStyle="1" w:styleId="affff5">
    <w:name w:val="شماره فصل"/>
    <w:basedOn w:val="Normal"/>
    <w:link w:val="Charf1"/>
    <w:rsid w:val="00190655"/>
    <w:pPr>
      <w:spacing w:line="288" w:lineRule="auto"/>
      <w:ind w:left="360" w:firstLine="414"/>
      <w:contextualSpacing/>
      <w:jc w:val="both"/>
    </w:pPr>
    <w:rPr>
      <w:rFonts w:cs="Lotus"/>
      <w:b/>
      <w:bCs/>
      <w:sz w:val="36"/>
      <w:szCs w:val="36"/>
    </w:rPr>
  </w:style>
  <w:style w:type="character" w:customStyle="1" w:styleId="Charf2">
    <w:name w:val="داخل گیومه Char"/>
    <w:link w:val="affff6"/>
    <w:locked/>
    <w:rsid w:val="00190655"/>
    <w:rPr>
      <w:rFonts w:cs="B Zar"/>
      <w:sz w:val="26"/>
      <w:szCs w:val="26"/>
    </w:rPr>
  </w:style>
  <w:style w:type="paragraph" w:customStyle="1" w:styleId="affff6">
    <w:name w:val="داخل گیومه"/>
    <w:basedOn w:val="Normal"/>
    <w:link w:val="Charf2"/>
    <w:rsid w:val="00190655"/>
    <w:pPr>
      <w:tabs>
        <w:tab w:val="right" w:pos="7884"/>
      </w:tabs>
      <w:spacing w:line="288" w:lineRule="auto"/>
      <w:ind w:left="567" w:right="720" w:firstLine="414"/>
      <w:contextualSpacing/>
      <w:jc w:val="both"/>
    </w:pPr>
    <w:rPr>
      <w:sz w:val="26"/>
    </w:rPr>
  </w:style>
  <w:style w:type="character" w:customStyle="1" w:styleId="Chard">
    <w:name w:val="منابع Char"/>
    <w:link w:val="a2"/>
    <w:locked/>
    <w:rsid w:val="00190655"/>
    <w:rPr>
      <w:rFonts w:ascii="Times New Roman" w:eastAsia="Times New Roman" w:hAnsi="Times New Roman" w:cs="B Mitra"/>
      <w:szCs w:val="24"/>
      <w:lang w:bidi="ar-SA"/>
    </w:rPr>
  </w:style>
  <w:style w:type="character" w:customStyle="1" w:styleId="text10">
    <w:name w:val="text1"/>
    <w:rsid w:val="00190655"/>
    <w:rPr>
      <w:sz w:val="20"/>
      <w:szCs w:val="20"/>
    </w:rPr>
  </w:style>
  <w:style w:type="paragraph" w:customStyle="1" w:styleId="CitaviBibliographyEntry">
    <w:name w:val="Citavi Bibliography Entry"/>
    <w:basedOn w:val="Normal"/>
    <w:link w:val="CitaviBibliographyEntryChar"/>
    <w:rsid w:val="00190655"/>
    <w:pPr>
      <w:tabs>
        <w:tab w:val="left" w:pos="283"/>
      </w:tabs>
      <w:spacing w:after="60" w:line="259" w:lineRule="auto"/>
      <w:ind w:left="283" w:hanging="283"/>
      <w:jc w:val="right"/>
    </w:pPr>
    <w:rPr>
      <w:rFonts w:ascii="Calibri" w:eastAsia="Calibri" w:hAnsi="Calibri" w:cs="Times New Roman"/>
      <w:sz w:val="20"/>
      <w:szCs w:val="20"/>
      <w:lang w:val="x-none" w:eastAsia="x-none" w:bidi="ar-SA"/>
    </w:rPr>
  </w:style>
  <w:style w:type="character" w:customStyle="1" w:styleId="CitaviBibliographyEntryChar">
    <w:name w:val="Citavi Bibliography Entry Char"/>
    <w:link w:val="CitaviBibliographyEntry"/>
    <w:rsid w:val="00190655"/>
    <w:rPr>
      <w:rFonts w:ascii="Calibri" w:eastAsia="Calibri" w:hAnsi="Calibri" w:cs="Times New Roman"/>
      <w:sz w:val="20"/>
      <w:szCs w:val="20"/>
      <w:lang w:val="x-none" w:eastAsia="x-none" w:bidi="ar-SA"/>
    </w:rPr>
  </w:style>
  <w:style w:type="character" w:customStyle="1" w:styleId="text-info">
    <w:name w:val="text-info"/>
    <w:rsid w:val="00190655"/>
  </w:style>
  <w:style w:type="character" w:customStyle="1" w:styleId="DocumentMapChar11">
    <w:name w:val="Document Map Char11"/>
    <w:uiPriority w:val="99"/>
    <w:semiHidden/>
    <w:rsid w:val="00190655"/>
    <w:rPr>
      <w:rFonts w:ascii="Tahoma" w:hAnsi="Tahoma" w:cs="Tahoma"/>
      <w:sz w:val="16"/>
      <w:szCs w:val="16"/>
    </w:rPr>
  </w:style>
  <w:style w:type="character" w:customStyle="1" w:styleId="BalloonTextChar11">
    <w:name w:val="Balloon Text Char11"/>
    <w:uiPriority w:val="99"/>
    <w:semiHidden/>
    <w:rsid w:val="00190655"/>
    <w:rPr>
      <w:rFonts w:ascii="Tahoma" w:hAnsi="Tahoma" w:cs="Tahoma"/>
      <w:sz w:val="16"/>
      <w:szCs w:val="16"/>
    </w:rPr>
  </w:style>
  <w:style w:type="numbering" w:customStyle="1" w:styleId="NoList31">
    <w:name w:val="No List31"/>
    <w:next w:val="NoList"/>
    <w:uiPriority w:val="99"/>
    <w:semiHidden/>
    <w:unhideWhenUsed/>
    <w:rsid w:val="00190655"/>
  </w:style>
  <w:style w:type="table" w:customStyle="1" w:styleId="TableGrid27">
    <w:name w:val="Table Grid27"/>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190655"/>
  </w:style>
  <w:style w:type="table" w:customStyle="1" w:styleId="TableGrid28">
    <w:name w:val="Table Grid28"/>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0">
    <w:name w:val="A5"/>
    <w:uiPriority w:val="99"/>
    <w:rsid w:val="00190655"/>
    <w:rPr>
      <w:rFonts w:cs="ETRDMN+TimesNewRomanPSMT"/>
      <w:color w:val="000000"/>
      <w:sz w:val="17"/>
      <w:szCs w:val="17"/>
    </w:rPr>
  </w:style>
  <w:style w:type="character" w:customStyle="1" w:styleId="A70">
    <w:name w:val="A7"/>
    <w:uiPriority w:val="99"/>
    <w:rsid w:val="00190655"/>
    <w:rPr>
      <w:rFonts w:cs="ETRDMN+TimesNewRomanPSMT"/>
      <w:color w:val="000000"/>
      <w:sz w:val="16"/>
      <w:szCs w:val="16"/>
    </w:rPr>
  </w:style>
  <w:style w:type="character" w:customStyle="1" w:styleId="label3">
    <w:name w:val="label3"/>
    <w:rsid w:val="00190655"/>
    <w:rPr>
      <w:rFonts w:ascii="Tahoma" w:hAnsi="Tahoma" w:cs="Tahoma" w:hint="default"/>
      <w:strike w:val="0"/>
      <w:dstrike w:val="0"/>
      <w:color w:val="000000"/>
      <w:sz w:val="17"/>
      <w:szCs w:val="17"/>
      <w:u w:val="none"/>
      <w:effect w:val="none"/>
    </w:rPr>
  </w:style>
  <w:style w:type="table" w:customStyle="1" w:styleId="LightList11">
    <w:name w:val="Light List11"/>
    <w:basedOn w:val="TableNormal"/>
    <w:uiPriority w:val="61"/>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
    <w:name w:val="Light Shading1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41">
    <w:name w:val="Medium Shading 1 - Accent 41"/>
    <w:basedOn w:val="TableNormal"/>
    <w:next w:val="MediumShading1-Accent4"/>
    <w:uiPriority w:val="63"/>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
    <w:name w:val="Medium List 11"/>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uiPriority w:val="66"/>
    <w:rsid w:val="00190655"/>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2">
    <w:name w:val="Medium List 1 Accent 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C0504D"/>
        <w:bottom w:val="single" w:sz="8" w:space="0" w:color="C0504D"/>
      </w:tblBorders>
    </w:tblPr>
    <w:tblStylePr w:type="firstRow">
      <w:rPr>
        <w:rFonts w:ascii="Kozuka Gothic Pr6N R" w:eastAsia="Times New Roman" w:hAnsi="Kozuka Gothic Pr6N 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2">
    <w:name w:val="Medium List 1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
    <w:name w:val="Colorful Grid - Accent 11"/>
    <w:basedOn w:val="TableNormal"/>
    <w:next w:val="ColorfulGrid-Accent1"/>
    <w:uiPriority w:val="73"/>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
    <w:name w:val="Medium Shading 212"/>
    <w:basedOn w:val="TableNormal"/>
    <w:uiPriority w:val="64"/>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
    <w:name w:val="Light Shading2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190655"/>
    <w:pPr>
      <w:spacing w:after="0" w:line="240" w:lineRule="auto"/>
    </w:pPr>
    <w:rPr>
      <w:rFonts w:ascii="Calibri" w:eastAsia="Times New Roman"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190655"/>
    <w:pPr>
      <w:spacing w:after="0" w:line="240" w:lineRule="auto"/>
    </w:pPr>
    <w:rPr>
      <w:rFonts w:ascii="Calibri" w:eastAsia="Times New Roman"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190655"/>
    <w:pPr>
      <w:spacing w:after="0" w:line="240" w:lineRule="auto"/>
    </w:pPr>
    <w:rPr>
      <w:rFonts w:ascii="Calibri" w:eastAsia="Times New Roman" w:hAnsi="Calibri" w:cs="Arial"/>
      <w:color w:val="5F497A"/>
      <w:sz w:val="20"/>
      <w:szCs w:val="20"/>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
    <w:name w:val="Light Shading - Accent 12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
    <w:name w:val="Light Grid - Accent 32"/>
    <w:basedOn w:val="TableNormal"/>
    <w:next w:val="LightGrid-Accent3"/>
    <w:uiPriority w:val="62"/>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Kozuka Gothic Pr6N R" w:eastAsia="Times New Roman" w:hAnsi="Kozuka Gothic Pr6N 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R" w:eastAsia="Times New Roman" w:hAnsi="Kozuka Gothic Pr6N 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R" w:eastAsia="Times New Roman" w:hAnsi="Kozuka Gothic Pr6N R" w:cs="Times New Roman"/>
        <w:b/>
        <w:bCs/>
      </w:rPr>
    </w:tblStylePr>
    <w:tblStylePr w:type="lastCol">
      <w:rPr>
        <w:rFonts w:ascii="Kozuka Gothic Pr6N R" w:eastAsia="Times New Roman" w:hAnsi="Kozuka Gothic Pr6N 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
    <w:name w:val="No List33"/>
    <w:next w:val="NoList"/>
    <w:uiPriority w:val="99"/>
    <w:semiHidden/>
    <w:unhideWhenUsed/>
    <w:rsid w:val="00190655"/>
  </w:style>
  <w:style w:type="table" w:customStyle="1" w:styleId="TableGrid29">
    <w:name w:val="Table Grid29"/>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
    <w:name w:val="Table Grid 21"/>
    <w:basedOn w:val="TableNormal"/>
    <w:next w:val="TableGrid20"/>
    <w:uiPriority w:val="99"/>
    <w:semiHidden/>
    <w:unhideWhenUsed/>
    <w:rsid w:val="00190655"/>
    <w:rPr>
      <w:rFonts w:ascii="Times New Roman" w:eastAsia="Times New Roman" w:hAnsi="Times New Roman" w:cs="B Zar"/>
      <w:sz w:val="24"/>
      <w:szCs w:val="24"/>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1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0">
    <w:name w:val="Table Grid2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31"/>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maller1">
    <w:name w:val="smaller1"/>
    <w:rsid w:val="00190655"/>
    <w:rPr>
      <w:rFonts w:ascii="Verdana" w:hAnsi="Verdana" w:hint="default"/>
      <w:sz w:val="19"/>
      <w:szCs w:val="19"/>
    </w:rPr>
  </w:style>
  <w:style w:type="paragraph" w:customStyle="1" w:styleId="affff7">
    <w:name w:val="a"/>
    <w:basedOn w:val="Normal"/>
    <w:rsid w:val="00190655"/>
    <w:pPr>
      <w:bidi w:val="0"/>
      <w:spacing w:before="100" w:beforeAutospacing="1" w:after="100" w:afterAutospacing="1" w:line="240" w:lineRule="auto"/>
    </w:pPr>
    <w:rPr>
      <w:rFonts w:eastAsia="Times New Roman" w:cs="Times New Roman"/>
      <w:sz w:val="24"/>
      <w:szCs w:val="24"/>
      <w:lang w:bidi="ar-SA"/>
    </w:rPr>
  </w:style>
  <w:style w:type="paragraph" w:customStyle="1" w:styleId="Pa4">
    <w:name w:val="Pa4"/>
    <w:basedOn w:val="Default"/>
    <w:next w:val="Default"/>
    <w:uiPriority w:val="99"/>
    <w:rsid w:val="00190655"/>
    <w:pPr>
      <w:spacing w:line="161" w:lineRule="atLeast"/>
    </w:pPr>
    <w:rPr>
      <w:rFonts w:ascii="ITC New Baskerville Std" w:eastAsia="Times New Roman" w:hAnsi="ITC New Baskerville Std" w:cs="Arial"/>
      <w:color w:val="auto"/>
    </w:rPr>
  </w:style>
  <w:style w:type="character" w:customStyle="1" w:styleId="val">
    <w:name w:val="val"/>
    <w:basedOn w:val="DefaultParagraphFont"/>
    <w:rsid w:val="00190655"/>
  </w:style>
  <w:style w:type="character" w:customStyle="1" w:styleId="text0">
    <w:name w:val="text"/>
    <w:basedOn w:val="DefaultParagraphFont"/>
    <w:rsid w:val="00190655"/>
  </w:style>
  <w:style w:type="character" w:customStyle="1" w:styleId="author-ref">
    <w:name w:val="author-ref"/>
    <w:basedOn w:val="DefaultParagraphFont"/>
    <w:rsid w:val="00190655"/>
  </w:style>
  <w:style w:type="character" w:customStyle="1" w:styleId="year">
    <w:name w:val="year"/>
    <w:basedOn w:val="DefaultParagraphFont"/>
    <w:rsid w:val="00190655"/>
  </w:style>
  <w:style w:type="character" w:customStyle="1" w:styleId="Title1">
    <w:name w:val="Title1"/>
    <w:basedOn w:val="DefaultParagraphFont"/>
    <w:rsid w:val="00190655"/>
  </w:style>
  <w:style w:type="character" w:customStyle="1" w:styleId="journal">
    <w:name w:val="journal"/>
    <w:basedOn w:val="DefaultParagraphFont"/>
    <w:rsid w:val="00190655"/>
  </w:style>
  <w:style w:type="character" w:customStyle="1" w:styleId="vol">
    <w:name w:val="vol"/>
    <w:basedOn w:val="DefaultParagraphFont"/>
    <w:rsid w:val="00190655"/>
  </w:style>
  <w:style w:type="character" w:customStyle="1" w:styleId="pages">
    <w:name w:val="pages"/>
    <w:basedOn w:val="DefaultParagraphFont"/>
    <w:rsid w:val="00190655"/>
  </w:style>
  <w:style w:type="table" w:styleId="MediumList1">
    <w:name w:val="Medium List 1"/>
    <w:basedOn w:val="TableNormal"/>
    <w:uiPriority w:val="65"/>
    <w:rsid w:val="00BD495C"/>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Adobe Gothic Std B" w:eastAsia="Times New Roman" w:hAnsi="@Adobe Gothic Std 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Mehdi">
    <w:name w:val="Mehdi"/>
    <w:basedOn w:val="Normal"/>
    <w:rsid w:val="00BD495C"/>
    <w:pPr>
      <w:bidi w:val="0"/>
    </w:pPr>
    <w:rPr>
      <w:rFonts w:eastAsia="Times New Roman"/>
      <w:bCs/>
      <w:color w:val="000000"/>
      <w:sz w:val="26"/>
      <w:szCs w:val="24"/>
    </w:rPr>
  </w:style>
  <w:style w:type="table" w:customStyle="1" w:styleId="PlainTable43">
    <w:name w:val="Plain Table 43"/>
    <w:basedOn w:val="TableNormal"/>
    <w:uiPriority w:val="44"/>
    <w:rsid w:val="00BD495C"/>
    <w:pPr>
      <w:bidi/>
      <w:spacing w:after="0" w:line="240" w:lineRule="auto"/>
      <w:ind w:firstLine="284"/>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BD495C"/>
    <w:pPr>
      <w:bidi/>
      <w:spacing w:after="0" w:line="240" w:lineRule="auto"/>
      <w:ind w:firstLine="284"/>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21">
    <w:name w:val="Grid Table 4 - Accent 21"/>
    <w:basedOn w:val="TableNormal"/>
    <w:uiPriority w:val="49"/>
    <w:rsid w:val="00BD495C"/>
    <w:pPr>
      <w:bidi/>
      <w:spacing w:after="0" w:line="240" w:lineRule="auto"/>
      <w:ind w:firstLine="284"/>
      <w:jc w:val="both"/>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2">
    <w:name w:val="Grid Table 42"/>
    <w:basedOn w:val="TableNormal"/>
    <w:uiPriority w:val="49"/>
    <w:rsid w:val="00BD495C"/>
    <w:pPr>
      <w:bidi/>
      <w:spacing w:after="0" w:line="240" w:lineRule="auto"/>
      <w:ind w:firstLine="284"/>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3">
    <w:name w:val="Plain Table 23"/>
    <w:basedOn w:val="TableNormal"/>
    <w:uiPriority w:val="42"/>
    <w:rsid w:val="00BD495C"/>
    <w:pPr>
      <w:bidi/>
      <w:spacing w:after="0" w:line="240" w:lineRule="auto"/>
      <w:ind w:firstLine="284"/>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1">
    <w:name w:val="fontstyle11"/>
    <w:basedOn w:val="DefaultParagraphFont"/>
    <w:rsid w:val="00925A78"/>
    <w:rPr>
      <w:rFonts w:ascii="TimesNewRoman" w:hAnsi="TimesNewRoman" w:hint="default"/>
      <w:b/>
      <w:bCs/>
      <w:i w:val="0"/>
      <w:iCs w:val="0"/>
      <w:color w:val="000000"/>
      <w:sz w:val="22"/>
      <w:szCs w:val="22"/>
    </w:rPr>
  </w:style>
  <w:style w:type="character" w:customStyle="1" w:styleId="fontstyle31">
    <w:name w:val="fontstyle31"/>
    <w:basedOn w:val="DefaultParagraphFont"/>
    <w:rsid w:val="00925A78"/>
    <w:rPr>
      <w:rFonts w:ascii="BZarBold" w:hAnsi="BZarBold" w:hint="default"/>
      <w:b/>
      <w:bCs/>
      <w:i w:val="0"/>
      <w:iCs w:val="0"/>
      <w:color w:val="000000"/>
      <w:sz w:val="22"/>
      <w:szCs w:val="22"/>
    </w:rPr>
  </w:style>
  <w:style w:type="character" w:customStyle="1" w:styleId="fontstyle41">
    <w:name w:val="fontstyle41"/>
    <w:basedOn w:val="DefaultParagraphFont"/>
    <w:rsid w:val="00925A78"/>
    <w:rPr>
      <w:rFonts w:ascii="TimesNewRoman" w:hAnsi="TimesNewRoman" w:hint="default"/>
      <w:b w:val="0"/>
      <w:bCs w:val="0"/>
      <w:i w:val="0"/>
      <w:iCs w:val="0"/>
      <w:color w:val="000000"/>
      <w:sz w:val="20"/>
      <w:szCs w:val="20"/>
    </w:rPr>
  </w:style>
  <w:style w:type="character" w:customStyle="1" w:styleId="fontstyle51">
    <w:name w:val="fontstyle51"/>
    <w:basedOn w:val="DefaultParagraphFont"/>
    <w:rsid w:val="00925A78"/>
    <w:rPr>
      <w:rFonts w:ascii="TimesNewRoman" w:hAnsi="TimesNewRoman" w:hint="default"/>
      <w:b w:val="0"/>
      <w:bCs w:val="0"/>
      <w:i/>
      <w:iCs/>
      <w:color w:val="000000"/>
      <w:sz w:val="24"/>
      <w:szCs w:val="24"/>
    </w:rPr>
  </w:style>
  <w:style w:type="character" w:customStyle="1" w:styleId="fontstyle61">
    <w:name w:val="fontstyle61"/>
    <w:basedOn w:val="DefaultParagraphFont"/>
    <w:rsid w:val="00925A78"/>
    <w:rPr>
      <w:rFonts w:ascii="SymbolMT" w:hAnsi="SymbolMT" w:hint="default"/>
      <w:b w:val="0"/>
      <w:bCs w:val="0"/>
      <w:i w:val="0"/>
      <w:iCs w:val="0"/>
      <w:color w:val="000000"/>
      <w:sz w:val="36"/>
      <w:szCs w:val="36"/>
    </w:rPr>
  </w:style>
  <w:style w:type="character" w:customStyle="1" w:styleId="fontstyle21">
    <w:name w:val="fontstyle21"/>
    <w:basedOn w:val="DefaultParagraphFont"/>
    <w:rsid w:val="00925A78"/>
    <w:rPr>
      <w:rFonts w:ascii="Times New Roman" w:hAnsi="Times New Roman" w:cs="Times New Roman" w:hint="default"/>
      <w:b w:val="0"/>
      <w:bCs w:val="0"/>
      <w:i w:val="0"/>
      <w:iCs w:val="0"/>
      <w:color w:val="000000"/>
      <w:sz w:val="22"/>
      <w:szCs w:val="22"/>
    </w:rPr>
  </w:style>
  <w:style w:type="paragraph" w:customStyle="1" w:styleId="ng-scope">
    <w:name w:val="ng-scope"/>
    <w:basedOn w:val="Normal"/>
    <w:rsid w:val="00925A78"/>
    <w:pPr>
      <w:bidi w:val="0"/>
      <w:spacing w:before="100" w:beforeAutospacing="1" w:after="100" w:afterAutospacing="1" w:line="240" w:lineRule="auto"/>
    </w:pPr>
    <w:rPr>
      <w:rFonts w:eastAsia="Times New Roman" w:cs="Times New Roman"/>
      <w:sz w:val="24"/>
      <w:szCs w:val="24"/>
    </w:rPr>
  </w:style>
  <w:style w:type="character" w:customStyle="1" w:styleId="phrase">
    <w:name w:val="phrase"/>
    <w:basedOn w:val="DefaultParagraphFont"/>
    <w:rsid w:val="00925A78"/>
  </w:style>
  <w:style w:type="paragraph" w:customStyle="1" w:styleId="FootnoteText1">
    <w:name w:val="Footnote Text1"/>
    <w:basedOn w:val="Normal"/>
    <w:next w:val="FootnoteText"/>
    <w:uiPriority w:val="99"/>
    <w:semiHidden/>
    <w:unhideWhenUsed/>
    <w:rsid w:val="00F2550E"/>
    <w:pPr>
      <w:spacing w:after="0" w:line="240" w:lineRule="auto"/>
    </w:pPr>
    <w:rPr>
      <w:sz w:val="20"/>
      <w:szCs w:val="20"/>
      <w:lang w:bidi="ar-SA"/>
    </w:rPr>
  </w:style>
  <w:style w:type="paragraph" w:customStyle="1" w:styleId="CitaviBibliographyHeading">
    <w:name w:val="Citavi Bibliography Heading"/>
    <w:basedOn w:val="Heading1"/>
    <w:link w:val="CitaviBibliographyHeadingChar"/>
    <w:rsid w:val="00F2550E"/>
    <w:pPr>
      <w:spacing w:before="240" w:line="259" w:lineRule="auto"/>
      <w:ind w:left="432" w:hanging="432"/>
      <w:jc w:val="right"/>
    </w:pPr>
    <w:rPr>
      <w:rFonts w:asciiTheme="majorBidi" w:hAnsiTheme="majorBidi" w:cs="B Zar"/>
      <w:color w:val="auto"/>
      <w:sz w:val="24"/>
      <w:szCs w:val="26"/>
    </w:rPr>
  </w:style>
  <w:style w:type="character" w:customStyle="1" w:styleId="CitaviBibliographyHeadingChar">
    <w:name w:val="Citavi Bibliography Heading Char"/>
    <w:basedOn w:val="DefaultParagraphFont"/>
    <w:link w:val="CitaviBibliographyHeading"/>
    <w:rsid w:val="00F2550E"/>
    <w:rPr>
      <w:rFonts w:asciiTheme="majorBidi" w:eastAsiaTheme="majorEastAsia" w:hAnsiTheme="majorBidi" w:cs="B Zar"/>
      <w:b/>
      <w:bCs/>
      <w:sz w:val="24"/>
      <w:szCs w:val="26"/>
    </w:rPr>
  </w:style>
  <w:style w:type="table" w:customStyle="1" w:styleId="GridTable4-Accent32">
    <w:name w:val="Grid Table 4 - Accent 32"/>
    <w:basedOn w:val="TableNormal"/>
    <w:uiPriority w:val="49"/>
    <w:rsid w:val="00F255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53">
    <w:name w:val="Plain Table 53"/>
    <w:basedOn w:val="TableNormal"/>
    <w:uiPriority w:val="45"/>
    <w:rsid w:val="00AE5CBD"/>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ntribdegrees">
    <w:name w:val="contribdegrees"/>
    <w:basedOn w:val="DefaultParagraphFont"/>
    <w:rsid w:val="00150426"/>
  </w:style>
  <w:style w:type="character" w:customStyle="1" w:styleId="mn">
    <w:name w:val="mn"/>
    <w:basedOn w:val="DefaultParagraphFont"/>
    <w:rsid w:val="00150426"/>
  </w:style>
  <w:style w:type="character" w:customStyle="1" w:styleId="mjxassistivemathml">
    <w:name w:val="mjx_assistive_mathml"/>
    <w:basedOn w:val="DefaultParagraphFont"/>
    <w:rsid w:val="00150426"/>
  </w:style>
  <w:style w:type="table" w:customStyle="1" w:styleId="ListTable21">
    <w:name w:val="List Table 21"/>
    <w:basedOn w:val="TableNormal"/>
    <w:uiPriority w:val="47"/>
    <w:rsid w:val="00AC1A73"/>
    <w:pPr>
      <w:spacing w:after="0" w:line="240" w:lineRule="auto"/>
    </w:pPr>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color-secondary">
    <w:name w:val="a-color-secondary"/>
    <w:basedOn w:val="DefaultParagraphFont"/>
    <w:rsid w:val="006C3A5D"/>
  </w:style>
  <w:style w:type="character" w:customStyle="1" w:styleId="a-size-medium">
    <w:name w:val="a-size-medium"/>
    <w:basedOn w:val="DefaultParagraphFont"/>
    <w:rsid w:val="006C3A5D"/>
  </w:style>
  <w:style w:type="paragraph" w:customStyle="1" w:styleId="240">
    <w:name w:val="24"/>
    <w:basedOn w:val="Normal"/>
    <w:rsid w:val="006C3A5D"/>
    <w:pPr>
      <w:spacing w:after="0" w:line="360" w:lineRule="auto"/>
      <w:jc w:val="lowKashida"/>
    </w:pPr>
    <w:rPr>
      <w:rFonts w:eastAsia="Times New Roman" w:cs="Nazanin"/>
      <w:bCs/>
      <w:sz w:val="28"/>
      <w:szCs w:val="28"/>
    </w:rPr>
  </w:style>
  <w:style w:type="paragraph" w:customStyle="1" w:styleId="notas">
    <w:name w:val="notas"/>
    <w:basedOn w:val="Normal"/>
    <w:rsid w:val="006C3A5D"/>
    <w:pPr>
      <w:tabs>
        <w:tab w:val="center" w:pos="3680"/>
      </w:tabs>
      <w:bidi w:val="0"/>
      <w:spacing w:after="0" w:line="240" w:lineRule="auto"/>
      <w:ind w:left="567" w:hanging="567"/>
      <w:jc w:val="both"/>
    </w:pPr>
    <w:rPr>
      <w:rFonts w:ascii="Times" w:eastAsia="Times New Roman" w:hAnsi="Times" w:cs="Times New Roman"/>
      <w:sz w:val="20"/>
      <w:szCs w:val="20"/>
      <w:lang w:val="en-GB" w:eastAsia="es-ES" w:bidi="ar-SA"/>
    </w:rPr>
  </w:style>
  <w:style w:type="table" w:customStyle="1" w:styleId="GridTable1Light1">
    <w:name w:val="Grid Table 1 Light1"/>
    <w:basedOn w:val="TableNormal"/>
    <w:uiPriority w:val="46"/>
    <w:rsid w:val="006C3A5D"/>
    <w:pPr>
      <w:spacing w:after="0" w:line="240" w:lineRule="auto"/>
    </w:pPr>
    <w:rPr>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61">
    <w:name w:val="Grid Table 4 - Accent 61"/>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1">
    <w:name w:val="Grid Table 5 Dark - Accent 61"/>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affff8">
    <w:name w:val="تيتر"/>
    <w:basedOn w:val="Normal"/>
    <w:uiPriority w:val="99"/>
    <w:rsid w:val="006C3A5D"/>
    <w:pPr>
      <w:spacing w:after="0" w:line="240" w:lineRule="auto"/>
      <w:jc w:val="lowKashida"/>
    </w:pPr>
    <w:rPr>
      <w:rFonts w:eastAsia="Times New Roman" w:cs="Titr"/>
      <w:bCs/>
      <w:sz w:val="30"/>
      <w:szCs w:val="32"/>
      <w:lang w:bidi="ar-SA"/>
    </w:rPr>
  </w:style>
  <w:style w:type="paragraph" w:customStyle="1" w:styleId="omid">
    <w:name w:val="omid"/>
    <w:basedOn w:val="Normal"/>
    <w:uiPriority w:val="99"/>
    <w:rsid w:val="006C3A5D"/>
    <w:pPr>
      <w:spacing w:before="100" w:beforeAutospacing="1" w:after="100" w:afterAutospacing="1" w:line="240" w:lineRule="auto"/>
    </w:pPr>
    <w:rPr>
      <w:rFonts w:eastAsia="SimSun" w:cs="Zar"/>
      <w:b/>
      <w:bCs/>
      <w:sz w:val="26"/>
      <w:szCs w:val="28"/>
      <w:lang w:eastAsia="zh-CN" w:bidi="ar-SA"/>
    </w:rPr>
  </w:style>
  <w:style w:type="character" w:customStyle="1" w:styleId="Style3Char">
    <w:name w:val="Style3 Char"/>
    <w:link w:val="Style3"/>
    <w:rsid w:val="006C3A5D"/>
    <w:rPr>
      <w:rFonts w:ascii="Times New Roman" w:eastAsia="Times New Roman" w:hAnsi="Times New Roman" w:cs="B Lotus"/>
      <w:b/>
      <w:bCs/>
      <w:sz w:val="24"/>
      <w:szCs w:val="28"/>
      <w:lang w:bidi="ar-SA"/>
    </w:rPr>
  </w:style>
  <w:style w:type="table" w:customStyle="1" w:styleId="MediumGrid11">
    <w:name w:val="Medium Grid 11"/>
    <w:basedOn w:val="TableNormal"/>
    <w:uiPriority w:val="67"/>
    <w:rsid w:val="006C3A5D"/>
    <w:pPr>
      <w:spacing w:after="0" w:line="240" w:lineRule="auto"/>
    </w:pPr>
    <w:rPr>
      <w:lang w:val="en-GB"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dTable4-Accent62">
    <w:name w:val="Grid Table 4 - Accent 62"/>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2">
    <w:name w:val="Grid Table 5 Dark - Accent 62"/>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6C3A5D"/>
  </w:style>
  <w:style w:type="character" w:customStyle="1" w:styleId="grame">
    <w:name w:val="grame"/>
    <w:basedOn w:val="DefaultParagraphFont"/>
    <w:rsid w:val="006C3A5D"/>
  </w:style>
  <w:style w:type="character" w:customStyle="1" w:styleId="searchhilight1">
    <w:name w:val="search_hilight1"/>
    <w:basedOn w:val="DefaultParagraphFont"/>
    <w:rsid w:val="006C3A5D"/>
    <w:rPr>
      <w:b/>
      <w:bCs/>
      <w:u w:val="single"/>
      <w:shd w:val="clear" w:color="auto" w:fill="FFFF99"/>
    </w:rPr>
  </w:style>
  <w:style w:type="character" w:customStyle="1" w:styleId="value">
    <w:name w:val="value"/>
    <w:basedOn w:val="DefaultParagraphFont"/>
    <w:rsid w:val="006C3A5D"/>
  </w:style>
  <w:style w:type="character" w:customStyle="1" w:styleId="lable">
    <w:name w:val="lable"/>
    <w:basedOn w:val="DefaultParagraphFont"/>
    <w:rsid w:val="006C3A5D"/>
  </w:style>
  <w:style w:type="table" w:styleId="MediumShading2-Accent2">
    <w:name w:val="Medium Shading 2 Accent 2"/>
    <w:basedOn w:val="TableNormal"/>
    <w:uiPriority w:val="64"/>
    <w:rsid w:val="006C3A5D"/>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dex6">
    <w:name w:val="index 6"/>
    <w:basedOn w:val="Normal"/>
    <w:next w:val="Normal"/>
    <w:autoRedefine/>
    <w:uiPriority w:val="99"/>
    <w:semiHidden/>
    <w:unhideWhenUsed/>
    <w:rsid w:val="006C3A5D"/>
    <w:pPr>
      <w:spacing w:after="0" w:line="240" w:lineRule="auto"/>
      <w:ind w:left="1320" w:hanging="220"/>
    </w:pPr>
    <w:rPr>
      <w:rFonts w:ascii="Calibri" w:eastAsia="Calibri" w:hAnsi="Calibri" w:cs="Arial"/>
    </w:rPr>
  </w:style>
  <w:style w:type="paragraph" w:customStyle="1" w:styleId="4">
    <w:name w:val="4"/>
    <w:basedOn w:val="Normal"/>
    <w:rsid w:val="006C3A5D"/>
    <w:rPr>
      <w:rFonts w:ascii="B Titr" w:eastAsiaTheme="minorEastAsia" w:hAnsi="B Titr" w:cs="B Titr"/>
      <w:b/>
      <w:bCs/>
      <w:sz w:val="32"/>
      <w:szCs w:val="32"/>
    </w:rPr>
  </w:style>
  <w:style w:type="paragraph" w:customStyle="1" w:styleId="C289308D74E2492DA70DEFAE9D5EDFC8">
    <w:name w:val="C289308D74E2492DA70DEFAE9D5EDFC8"/>
    <w:rsid w:val="006C3A5D"/>
    <w:rPr>
      <w:rFonts w:eastAsiaTheme="minorEastAsia"/>
      <w:lang w:eastAsia="ja-JP" w:bidi="ar-SA"/>
    </w:rPr>
  </w:style>
  <w:style w:type="paragraph" w:customStyle="1" w:styleId="32">
    <w:name w:val="32"/>
    <w:basedOn w:val="Normal"/>
    <w:rsid w:val="006C3A5D"/>
    <w:pPr>
      <w:spacing w:after="0" w:line="336" w:lineRule="auto"/>
      <w:jc w:val="lowKashida"/>
    </w:pPr>
    <w:rPr>
      <w:rFonts w:ascii="Nazanin" w:eastAsia="Times New Roman" w:hAnsi="Nazanin" w:cs="Nazanin"/>
      <w:b/>
      <w:bCs/>
      <w:i/>
      <w:iCs/>
      <w:sz w:val="32"/>
      <w:szCs w:val="28"/>
    </w:rPr>
  </w:style>
  <w:style w:type="paragraph" w:customStyle="1" w:styleId="NormalComplexBNazanin">
    <w:name w:val="Normal + (Complex) B Nazanin"/>
    <w:basedOn w:val="Normal"/>
    <w:rsid w:val="006C3A5D"/>
    <w:pPr>
      <w:numPr>
        <w:numId w:val="40"/>
      </w:numPr>
      <w:bidi w:val="0"/>
      <w:spacing w:after="0" w:line="240" w:lineRule="auto"/>
      <w:jc w:val="both"/>
    </w:pPr>
    <w:rPr>
      <w:rFonts w:eastAsia="Times New Roman" w:cs="Times New Roman"/>
      <w:sz w:val="24"/>
      <w:szCs w:val="24"/>
      <w:lang w:val="x-none" w:eastAsia="x-none" w:bidi="ar-SA"/>
    </w:rPr>
  </w:style>
  <w:style w:type="paragraph" w:customStyle="1" w:styleId="311">
    <w:name w:val="31"/>
    <w:basedOn w:val="Normal"/>
    <w:rsid w:val="006C3A5D"/>
    <w:pPr>
      <w:spacing w:after="0" w:line="336" w:lineRule="auto"/>
      <w:jc w:val="lowKashida"/>
    </w:pPr>
    <w:rPr>
      <w:rFonts w:ascii="Nazanin" w:eastAsia="Times New Roman" w:hAnsi="Nazanin" w:cs="Nazanin"/>
      <w:bCs/>
      <w:i/>
      <w:iCs/>
      <w:sz w:val="32"/>
      <w:szCs w:val="28"/>
    </w:rPr>
  </w:style>
  <w:style w:type="table" w:customStyle="1" w:styleId="GridTable3-Accent61">
    <w:name w:val="Grid Table 3 - Accent 61"/>
    <w:basedOn w:val="TableNormal"/>
    <w:uiPriority w:val="48"/>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Accent61">
    <w:name w:val="Grid Table 6 Colorful - Accent 61"/>
    <w:basedOn w:val="TableNormal"/>
    <w:uiPriority w:val="51"/>
    <w:rsid w:val="006C3A5D"/>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CharChar5">
    <w:name w:val="Char Char5"/>
    <w:basedOn w:val="DefaultParagraphFont"/>
    <w:semiHidden/>
    <w:rsid w:val="006C3A5D"/>
    <w:rPr>
      <w:rFonts w:ascii="Times New Roman" w:eastAsia="Times New Roman" w:hAnsi="Times New Roman" w:cs="Times New Roman"/>
      <w:sz w:val="20"/>
      <w:szCs w:val="20"/>
    </w:rPr>
  </w:style>
  <w:style w:type="paragraph" w:customStyle="1" w:styleId="Style200">
    <w:name w:val="Style20"/>
    <w:basedOn w:val="Normal"/>
    <w:link w:val="Style20Char"/>
    <w:qFormat/>
    <w:rsid w:val="006C3A5D"/>
    <w:pPr>
      <w:widowControl w:val="0"/>
      <w:autoSpaceDE w:val="0"/>
      <w:autoSpaceDN w:val="0"/>
      <w:bidi w:val="0"/>
      <w:adjustRightInd w:val="0"/>
      <w:spacing w:after="0" w:line="235" w:lineRule="exact"/>
      <w:jc w:val="both"/>
    </w:pPr>
    <w:rPr>
      <w:rFonts w:eastAsia="Times New Roman" w:cs="Times New Roman"/>
      <w:sz w:val="24"/>
      <w:szCs w:val="24"/>
      <w:lang w:bidi="ar-SA"/>
    </w:rPr>
  </w:style>
  <w:style w:type="character" w:customStyle="1" w:styleId="FontStyle111">
    <w:name w:val="Font Style111"/>
    <w:rsid w:val="006C3A5D"/>
    <w:rPr>
      <w:rFonts w:ascii="Arial" w:hAnsi="Arial" w:cs="Arial"/>
      <w:sz w:val="18"/>
      <w:szCs w:val="18"/>
      <w:lang w:bidi="ar-SA"/>
    </w:rPr>
  </w:style>
  <w:style w:type="character" w:customStyle="1" w:styleId="FontStyle113">
    <w:name w:val="Font Style113"/>
    <w:rsid w:val="006C3A5D"/>
    <w:rPr>
      <w:rFonts w:ascii="Times New Roman" w:hAnsi="Times New Roman" w:cs="Times New Roman"/>
      <w:sz w:val="18"/>
      <w:szCs w:val="18"/>
      <w:lang w:bidi="ar-SA"/>
    </w:rPr>
  </w:style>
  <w:style w:type="character" w:customStyle="1" w:styleId="FootnoteTextChar2">
    <w:name w:val="Footnote Text Char2"/>
    <w:aliases w:val="Char Char Char Char Char Char Char Char Char Char Char Char1"/>
    <w:basedOn w:val="DefaultParagraphFont"/>
    <w:uiPriority w:val="99"/>
    <w:semiHidden/>
    <w:locked/>
    <w:rsid w:val="006C3A5D"/>
    <w:rPr>
      <w:rFonts w:ascii="Times New Roman" w:eastAsia="Times New Roman" w:hAnsi="Times New Roman" w:cs="2  Mitra"/>
      <w:sz w:val="20"/>
      <w:szCs w:val="28"/>
      <w:lang w:bidi="ar-SA"/>
    </w:rPr>
  </w:style>
  <w:style w:type="table" w:customStyle="1" w:styleId="GridTable2-Accent51">
    <w:name w:val="Grid Table 2 - Accent 51"/>
    <w:basedOn w:val="TableNormal"/>
    <w:uiPriority w:val="47"/>
    <w:rsid w:val="006C3A5D"/>
    <w:pPr>
      <w:spacing w:after="0" w:line="240" w:lineRule="auto"/>
    </w:pPr>
    <w:rPr>
      <w:lang w:bidi="ar-S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ghtGrid13">
    <w:name w:val="Light Grid13"/>
    <w:basedOn w:val="TableNormal"/>
    <w:uiPriority w:val="62"/>
    <w:rsid w:val="006C3A5D"/>
    <w:pPr>
      <w:spacing w:after="0" w:line="240" w:lineRule="auto"/>
    </w:pPr>
    <w:rPr>
      <w:rFonts w:eastAsiaTheme="minorEastAsia"/>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Table1Light-Accent51">
    <w:name w:val="List Table 1 Light - Accent 51"/>
    <w:basedOn w:val="TableNormal"/>
    <w:uiPriority w:val="46"/>
    <w:rsid w:val="006C3A5D"/>
    <w:pPr>
      <w:spacing w:after="0" w:line="240" w:lineRule="auto"/>
    </w:pPr>
    <w:rPr>
      <w:lang w:bidi="ar-SA"/>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31">
    <w:name w:val="Grid Table 2 - Accent 31"/>
    <w:basedOn w:val="TableNormal"/>
    <w:uiPriority w:val="47"/>
    <w:rsid w:val="006C3A5D"/>
    <w:pPr>
      <w:spacing w:after="0" w:line="240" w:lineRule="auto"/>
    </w:pPr>
    <w:rPr>
      <w:lang w:bidi="ar-S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1">
    <w:name w:val="Grid Table 4 - Accent 11"/>
    <w:basedOn w:val="TableNormal"/>
    <w:uiPriority w:val="49"/>
    <w:rsid w:val="006C3A5D"/>
    <w:pPr>
      <w:spacing w:after="0" w:line="240" w:lineRule="auto"/>
    </w:pPr>
    <w:rPr>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52">
    <w:name w:val="Grid Table 2 - Accent 52"/>
    <w:basedOn w:val="TableNormal"/>
    <w:uiPriority w:val="47"/>
    <w:rsid w:val="006C3A5D"/>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TableNormal"/>
    <w:uiPriority w:val="49"/>
    <w:rsid w:val="006C3A5D"/>
    <w:pPr>
      <w:spacing w:after="0" w:line="240" w:lineRule="auto"/>
    </w:pPr>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2">
    <w:name w:val="Grid Table 5 Dark - Accent 52"/>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StyleBefore02Firstline0">
    <w:name w:val="Style Before:  0.2&quot; First line:  0&quot;"/>
    <w:basedOn w:val="Normal"/>
    <w:next w:val="Heading1"/>
    <w:rsid w:val="006C3A5D"/>
    <w:pPr>
      <w:spacing w:after="0" w:line="336" w:lineRule="auto"/>
      <w:jc w:val="both"/>
    </w:pPr>
    <w:rPr>
      <w:rFonts w:eastAsia="Times New Roman" w:cs="Lotus"/>
      <w:b/>
      <w:bCs/>
      <w:sz w:val="24"/>
      <w:szCs w:val="28"/>
    </w:rPr>
  </w:style>
  <w:style w:type="character" w:customStyle="1" w:styleId="il">
    <w:name w:val="il"/>
    <w:basedOn w:val="DefaultParagraphFont"/>
    <w:rsid w:val="006C3A5D"/>
  </w:style>
  <w:style w:type="character" w:customStyle="1" w:styleId="bold">
    <w:name w:val="bold"/>
    <w:basedOn w:val="DefaultParagraphFont"/>
    <w:rsid w:val="006C3A5D"/>
  </w:style>
  <w:style w:type="character" w:customStyle="1" w:styleId="addmd1">
    <w:name w:val="addmd1"/>
    <w:basedOn w:val="DefaultParagraphFont"/>
    <w:rsid w:val="006C3A5D"/>
    <w:rPr>
      <w:rFonts w:ascii="Arial" w:hAnsi="Arial" w:cs="Arial" w:hint="default"/>
      <w:sz w:val="20"/>
      <w:szCs w:val="20"/>
    </w:rPr>
  </w:style>
  <w:style w:type="character" w:customStyle="1" w:styleId="Style1Char1">
    <w:name w:val="Style1 Char1"/>
    <w:basedOn w:val="DefaultParagraphFont"/>
    <w:rsid w:val="006C3A5D"/>
    <w:rPr>
      <w:rFonts w:asciiTheme="minorBidi" w:eastAsia="Times New Roman" w:hAnsiTheme="minorBidi" w:cs="B Lotus"/>
      <w:b/>
      <w:bCs/>
      <w:color w:val="17365D"/>
      <w:sz w:val="32"/>
      <w:szCs w:val="32"/>
    </w:rPr>
  </w:style>
  <w:style w:type="character" w:customStyle="1" w:styleId="StyleComplexNazanin14pt">
    <w:name w:val="Style (Complex) Nazanin 14 pt"/>
    <w:basedOn w:val="DefaultParagraphFont"/>
    <w:rsid w:val="006C3A5D"/>
    <w:rPr>
      <w:rFonts w:ascii="Times New Roman" w:hAnsi="Times New Roman" w:cs="Nazanin"/>
      <w:sz w:val="22"/>
      <w:szCs w:val="28"/>
    </w:rPr>
  </w:style>
  <w:style w:type="paragraph" w:customStyle="1" w:styleId="msotitle3">
    <w:name w:val="msotitle3"/>
    <w:rsid w:val="006C3A5D"/>
    <w:pPr>
      <w:spacing w:after="0" w:line="360" w:lineRule="auto"/>
    </w:pPr>
    <w:rPr>
      <w:rFonts w:ascii="Perpetua" w:eastAsia="Times New Roman" w:hAnsi="Perpetua" w:cs="Times New Roman"/>
      <w:color w:val="000000"/>
      <w:kern w:val="28"/>
      <w:sz w:val="28"/>
      <w:szCs w:val="28"/>
      <w:lang w:bidi="ar-SA"/>
    </w:rPr>
  </w:style>
  <w:style w:type="paragraph" w:customStyle="1" w:styleId="msoorganizationname">
    <w:name w:val="msoorganizationname"/>
    <w:rsid w:val="006C3A5D"/>
    <w:pPr>
      <w:spacing w:after="0" w:line="240" w:lineRule="auto"/>
    </w:pPr>
    <w:rPr>
      <w:rFonts w:ascii="Eras Bold ITC" w:eastAsia="Times New Roman" w:hAnsi="Eras Bold ITC" w:cs="Times New Roman"/>
      <w:caps/>
      <w:color w:val="000000"/>
      <w:kern w:val="28"/>
      <w:sz w:val="17"/>
      <w:szCs w:val="17"/>
      <w:lang w:bidi="ar-SA"/>
    </w:rPr>
  </w:style>
  <w:style w:type="character" w:customStyle="1" w:styleId="MTConvertedEquation">
    <w:name w:val="MTConvertedEquation"/>
    <w:basedOn w:val="DefaultParagraphFont"/>
    <w:rsid w:val="006C3A5D"/>
    <w:rPr>
      <w:rFonts w:ascii="Times New Roman" w:eastAsia="Times New Roman" w:hAnsi="Times New Roman" w:cs="B Lotus"/>
      <w:sz w:val="28"/>
      <w:szCs w:val="28"/>
    </w:rPr>
  </w:style>
  <w:style w:type="paragraph" w:customStyle="1" w:styleId="affff9">
    <w:name w:val="نمودار"/>
    <w:basedOn w:val="afffe"/>
    <w:next w:val="Normal"/>
    <w:rsid w:val="006C3A5D"/>
    <w:pPr>
      <w:spacing w:after="480" w:line="312" w:lineRule="auto"/>
      <w:ind w:firstLine="0"/>
      <w:contextualSpacing/>
    </w:pPr>
    <w:rPr>
      <w:rFonts w:asciiTheme="majorBidi" w:eastAsiaTheme="minorHAnsi" w:hAnsiTheme="majorBidi" w:cs="B Nazanin"/>
      <w:noProof w:val="0"/>
      <w:lang w:bidi="fa-IR"/>
    </w:rPr>
  </w:style>
  <w:style w:type="paragraph" w:customStyle="1" w:styleId="a5">
    <w:name w:val="فرمول"/>
    <w:basedOn w:val="Normal"/>
    <w:rsid w:val="006C3A5D"/>
    <w:pPr>
      <w:widowControl w:val="0"/>
      <w:numPr>
        <w:numId w:val="41"/>
      </w:numPr>
      <w:tabs>
        <w:tab w:val="left" w:pos="7371"/>
      </w:tabs>
      <w:spacing w:after="0" w:line="240" w:lineRule="auto"/>
      <w:jc w:val="lowKashida"/>
      <w:outlineLvl w:val="6"/>
    </w:pPr>
    <w:rPr>
      <w:rFonts w:ascii="Cambria Math" w:hAnsi="Cambria Math" w:cs="B Nazanin"/>
    </w:rPr>
  </w:style>
  <w:style w:type="paragraph" w:customStyle="1" w:styleId="affffa">
    <w:name w:val="تیتر اصلی"/>
    <w:basedOn w:val="Normal"/>
    <w:rsid w:val="006C3A5D"/>
    <w:pPr>
      <w:spacing w:after="0" w:line="360" w:lineRule="auto"/>
    </w:pPr>
    <w:rPr>
      <w:rFonts w:eastAsia="Times New Roman" w:cs="B Titr"/>
      <w:b/>
      <w:bCs/>
      <w:sz w:val="24"/>
      <w:szCs w:val="24"/>
    </w:rPr>
  </w:style>
  <w:style w:type="paragraph" w:customStyle="1" w:styleId="affffb">
    <w:name w:val="تیتر فرعی"/>
    <w:basedOn w:val="Normal"/>
    <w:qFormat/>
    <w:rsid w:val="006C3A5D"/>
    <w:pPr>
      <w:widowControl w:val="0"/>
      <w:tabs>
        <w:tab w:val="num" w:pos="0"/>
      </w:tabs>
      <w:spacing w:before="60" w:after="120" w:line="240" w:lineRule="auto"/>
      <w:jc w:val="lowKashida"/>
    </w:pPr>
    <w:rPr>
      <w:rFonts w:ascii="Times New Roman Bold" w:eastAsia="Times New Roman" w:hAnsi="Times New Roman Bold" w:cs="B Titr"/>
      <w:b/>
      <w:bCs/>
    </w:rPr>
  </w:style>
  <w:style w:type="character" w:customStyle="1" w:styleId="TitleChar1">
    <w:name w:val="Title Char1"/>
    <w:basedOn w:val="DefaultParagraphFont"/>
    <w:rsid w:val="006C3A5D"/>
    <w:rPr>
      <w:rFonts w:asciiTheme="majorHAnsi" w:eastAsiaTheme="majorEastAsia" w:hAnsiTheme="majorHAnsi" w:cstheme="majorBidi"/>
      <w:color w:val="17365D" w:themeColor="text2" w:themeShade="BF"/>
      <w:spacing w:val="5"/>
      <w:kern w:val="28"/>
      <w:sz w:val="52"/>
      <w:szCs w:val="52"/>
    </w:rPr>
  </w:style>
  <w:style w:type="paragraph" w:customStyle="1" w:styleId="Pageheader">
    <w:name w:val="Page header"/>
    <w:basedOn w:val="Normal"/>
    <w:rsid w:val="006C3A5D"/>
    <w:pPr>
      <w:widowControl w:val="0"/>
      <w:pBdr>
        <w:bottom w:val="thickThinMediumGap" w:sz="18" w:space="0" w:color="auto"/>
      </w:pBdr>
      <w:tabs>
        <w:tab w:val="center" w:pos="3686"/>
        <w:tab w:val="right" w:pos="7371"/>
      </w:tabs>
      <w:spacing w:after="0" w:line="288" w:lineRule="auto"/>
      <w:jc w:val="both"/>
    </w:pPr>
    <w:rPr>
      <w:rFonts w:eastAsia="Times New Roman" w:cs="B Mitra"/>
      <w:b/>
      <w:bCs/>
      <w:i/>
      <w:iCs/>
      <w:sz w:val="18"/>
      <w:szCs w:val="20"/>
      <w:lang w:bidi="ar-SA"/>
    </w:rPr>
  </w:style>
  <w:style w:type="paragraph" w:customStyle="1" w:styleId="affffc">
    <w:name w:val="تیÊÑ ÇÕáی"/>
    <w:basedOn w:val="Normal"/>
    <w:rsid w:val="006C3A5D"/>
    <w:pPr>
      <w:spacing w:after="0" w:line="360" w:lineRule="auto"/>
    </w:pPr>
    <w:rPr>
      <w:rFonts w:eastAsia="Times New Roman" w:cs="B Titr"/>
      <w:b/>
      <w:bCs/>
      <w:sz w:val="24"/>
      <w:szCs w:val="24"/>
    </w:rPr>
  </w:style>
  <w:style w:type="paragraph" w:customStyle="1" w:styleId="affffd">
    <w:name w:val="تیÊÑ ÝÑÚی"/>
    <w:basedOn w:val="Normal"/>
    <w:rsid w:val="006C3A5D"/>
    <w:pPr>
      <w:widowControl w:val="0"/>
      <w:tabs>
        <w:tab w:val="num" w:pos="283"/>
      </w:tabs>
      <w:spacing w:after="0" w:line="240" w:lineRule="auto"/>
      <w:ind w:left="283"/>
      <w:jc w:val="lowKashida"/>
    </w:pPr>
    <w:rPr>
      <w:rFonts w:ascii="Times New Roman Bold" w:eastAsia="Times New Roman" w:hAnsi="Times New Roman Bold" w:cs="B Titr"/>
      <w:b/>
      <w:bCs/>
    </w:rPr>
  </w:style>
  <w:style w:type="paragraph" w:customStyle="1" w:styleId="h5">
    <w:name w:val="h5"/>
    <w:basedOn w:val="af0"/>
    <w:link w:val="h5Char"/>
    <w:qFormat/>
    <w:rsid w:val="006C3A5D"/>
    <w:pPr>
      <w:widowControl w:val="0"/>
      <w:spacing w:after="0" w:line="297" w:lineRule="auto"/>
      <w:ind w:firstLine="284"/>
      <w:jc w:val="lowKashida"/>
    </w:pPr>
    <w:rPr>
      <w:rFonts w:ascii="Times New Roman" w:hAnsi="Times New Roman" w:cs="B Nazanin"/>
      <w:sz w:val="24"/>
      <w:szCs w:val="28"/>
    </w:rPr>
  </w:style>
  <w:style w:type="character" w:customStyle="1" w:styleId="h5Char">
    <w:name w:val="h5 Char"/>
    <w:basedOn w:val="Char"/>
    <w:link w:val="h5"/>
    <w:rsid w:val="006C3A5D"/>
    <w:rPr>
      <w:rFonts w:ascii="Times New Roman" w:eastAsia="Times New Roman" w:hAnsi="Times New Roman" w:cs="B Nazanin"/>
      <w:sz w:val="24"/>
      <w:szCs w:val="28"/>
      <w:lang w:bidi="ar-SA"/>
    </w:rPr>
  </w:style>
  <w:style w:type="table" w:customStyle="1" w:styleId="PlainTable311">
    <w:name w:val="Plain Table 311"/>
    <w:basedOn w:val="TableNormal"/>
    <w:uiPriority w:val="43"/>
    <w:rsid w:val="006C3A5D"/>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ghtGrid-Accent2">
    <w:name w:val="Light Grid Accent 2"/>
    <w:basedOn w:val="TableNormal"/>
    <w:uiPriority w:val="62"/>
    <w:rsid w:val="006C3A5D"/>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6C3A5D"/>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GridTable4-Accent63">
    <w:name w:val="Grid Table 4 - Accent 63"/>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3">
    <w:name w:val="Grid Table 5 Dark - Accent 63"/>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2">
    <w:name w:val="Grid Table 6 Colorful - Accent 62"/>
    <w:basedOn w:val="TableNormal"/>
    <w:uiPriority w:val="51"/>
    <w:rsid w:val="006C3A5D"/>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2">
    <w:name w:val="Grid Table 3 - Accent 62"/>
    <w:basedOn w:val="TableNormal"/>
    <w:uiPriority w:val="48"/>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publisherandreleaseblock1">
    <w:name w:val="publisherandreleaseblock1"/>
    <w:basedOn w:val="DefaultParagraphFont"/>
    <w:rsid w:val="006C3A5D"/>
    <w:rPr>
      <w:rFonts w:ascii="Tahoma" w:hAnsi="Tahoma" w:cs="Tahoma" w:hint="default"/>
      <w:sz w:val="18"/>
      <w:szCs w:val="18"/>
    </w:rPr>
  </w:style>
  <w:style w:type="character" w:customStyle="1" w:styleId="releasedate1">
    <w:name w:val="release_date1"/>
    <w:basedOn w:val="DefaultParagraphFont"/>
    <w:rsid w:val="006C3A5D"/>
    <w:rPr>
      <w:rFonts w:ascii="Tahoma" w:hAnsi="Tahoma" w:cs="Tahoma" w:hint="default"/>
      <w:sz w:val="18"/>
      <w:szCs w:val="18"/>
    </w:rPr>
  </w:style>
  <w:style w:type="character" w:customStyle="1" w:styleId="srtitle1">
    <w:name w:val="srtitle1"/>
    <w:basedOn w:val="DefaultParagraphFont"/>
    <w:rsid w:val="006C3A5D"/>
    <w:rPr>
      <w:rFonts w:ascii="Tahoma" w:hAnsi="Tahoma" w:cs="Tahoma" w:hint="default"/>
      <w:b/>
      <w:bCs/>
      <w:sz w:val="20"/>
      <w:szCs w:val="20"/>
    </w:rPr>
  </w:style>
  <w:style w:type="table" w:customStyle="1" w:styleId="PlainTable12">
    <w:name w:val="Plain Table 12"/>
    <w:basedOn w:val="TableNormal"/>
    <w:uiPriority w:val="41"/>
    <w:rsid w:val="006C3A5D"/>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Text221CharChar1">
    <w:name w:val="Footnote Text221 Char Char1"/>
    <w:basedOn w:val="Normal"/>
    <w:next w:val="FootnoteText"/>
    <w:uiPriority w:val="99"/>
    <w:unhideWhenUsed/>
    <w:rsid w:val="006C3A5D"/>
    <w:pPr>
      <w:bidi w:val="0"/>
      <w:spacing w:after="0" w:line="240" w:lineRule="auto"/>
    </w:pPr>
    <w:rPr>
      <w:sz w:val="20"/>
      <w:szCs w:val="20"/>
      <w:lang w:bidi="ar-SA"/>
    </w:rPr>
  </w:style>
  <w:style w:type="table" w:styleId="ColorfulList">
    <w:name w:val="Colorful List"/>
    <w:basedOn w:val="TableNormal"/>
    <w:uiPriority w:val="72"/>
    <w:rsid w:val="006C3A5D"/>
    <w:pPr>
      <w:spacing w:after="0" w:line="240" w:lineRule="auto"/>
    </w:pPr>
    <w:rPr>
      <w:color w:val="000000" w:themeColor="text1"/>
      <w:lang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
    <w:name w:val="Medium Grid 3"/>
    <w:basedOn w:val="TableNormal"/>
    <w:uiPriority w:val="69"/>
    <w:rsid w:val="006C3A5D"/>
    <w:pPr>
      <w:spacing w:after="0" w:line="240" w:lineRule="auto"/>
    </w:pPr>
    <w:rPr>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Shading">
    <w:name w:val="Colorful Shading"/>
    <w:basedOn w:val="TableNormal"/>
    <w:uiPriority w:val="71"/>
    <w:rsid w:val="006C3A5D"/>
    <w:pPr>
      <w:spacing w:after="0" w:line="240" w:lineRule="auto"/>
    </w:pPr>
    <w:rPr>
      <w:color w:val="000000" w:themeColor="text1"/>
      <w:lang w:bidi="ar-SA"/>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C3A5D"/>
    <w:pPr>
      <w:spacing w:after="0" w:line="240" w:lineRule="auto"/>
    </w:pPr>
    <w:rPr>
      <w:color w:val="000000" w:themeColor="text1"/>
      <w:lang w:bidi="ar-SA"/>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yiv4653737895">
    <w:name w:val="yiv4653737895"/>
    <w:basedOn w:val="DefaultParagraphFont"/>
    <w:rsid w:val="006C3A5D"/>
  </w:style>
  <w:style w:type="paragraph" w:customStyle="1" w:styleId="msonormal0">
    <w:name w:val="msonormal"/>
    <w:basedOn w:val="Normal"/>
    <w:rsid w:val="006C3A5D"/>
    <w:pPr>
      <w:bidi w:val="0"/>
      <w:spacing w:before="100" w:beforeAutospacing="1" w:after="100" w:afterAutospacing="1" w:line="240" w:lineRule="auto"/>
    </w:pPr>
    <w:rPr>
      <w:rFonts w:eastAsia="Times New Roman" w:cs="Times New Roman"/>
      <w:sz w:val="24"/>
      <w:szCs w:val="24"/>
      <w:lang w:bidi="ar-SA"/>
    </w:rPr>
  </w:style>
  <w:style w:type="character" w:customStyle="1" w:styleId="jfk-button-label1">
    <w:name w:val="jfk-button-label1"/>
    <w:basedOn w:val="DefaultParagraphFont"/>
    <w:rsid w:val="006C3A5D"/>
  </w:style>
  <w:style w:type="character" w:customStyle="1" w:styleId="NormalWebChar">
    <w:name w:val="Normal (Web) Char"/>
    <w:basedOn w:val="DefaultParagraphFont"/>
    <w:link w:val="NormalWeb"/>
    <w:uiPriority w:val="99"/>
    <w:rsid w:val="006C3A5D"/>
    <w:rPr>
      <w:rFonts w:ascii="Times New Roman" w:eastAsia="Times New Roman" w:hAnsi="Times New Roman" w:cs="Times New Roman"/>
      <w:sz w:val="24"/>
      <w:szCs w:val="24"/>
    </w:rPr>
  </w:style>
  <w:style w:type="paragraph" w:customStyle="1" w:styleId="StyleHeading0ComplexBNazanin">
    <w:name w:val="Style Heading 0 + (Complex) B Nazanin"/>
    <w:basedOn w:val="Normal"/>
    <w:next w:val="Normal"/>
    <w:rsid w:val="009D1F1D"/>
    <w:pPr>
      <w:keepNext/>
      <w:spacing w:before="240" w:after="60" w:line="240" w:lineRule="auto"/>
      <w:outlineLvl w:val="0"/>
    </w:pPr>
    <w:rPr>
      <w:rFonts w:eastAsia="MS Mincho" w:cs="B Nazanin"/>
      <w:b/>
      <w:bCs/>
      <w:kern w:val="32"/>
      <w:sz w:val="26"/>
      <w:szCs w:val="28"/>
    </w:rPr>
  </w:style>
  <w:style w:type="character" w:customStyle="1" w:styleId="booktitle0">
    <w:name w:val="booktitle"/>
    <w:basedOn w:val="DefaultParagraphFont"/>
    <w:rsid w:val="009D1F1D"/>
  </w:style>
  <w:style w:type="character" w:customStyle="1" w:styleId="page-numbers-info">
    <w:name w:val="page-numbers-info"/>
    <w:basedOn w:val="DefaultParagraphFont"/>
    <w:rsid w:val="009D1F1D"/>
  </w:style>
  <w:style w:type="character" w:customStyle="1" w:styleId="unparsed-ref">
    <w:name w:val="unparsed-ref"/>
    <w:basedOn w:val="DefaultParagraphFont"/>
    <w:rsid w:val="00450248"/>
  </w:style>
  <w:style w:type="character" w:customStyle="1" w:styleId="paper-link-title">
    <w:name w:val="paper-link-title"/>
    <w:basedOn w:val="DefaultParagraphFont"/>
    <w:rsid w:val="00450248"/>
  </w:style>
  <w:style w:type="character" w:customStyle="1" w:styleId="volume">
    <w:name w:val="volume"/>
    <w:basedOn w:val="DefaultParagraphFont"/>
    <w:rsid w:val="00450248"/>
  </w:style>
  <w:style w:type="character" w:customStyle="1" w:styleId="issue">
    <w:name w:val="issue"/>
    <w:basedOn w:val="DefaultParagraphFont"/>
    <w:rsid w:val="00450248"/>
  </w:style>
  <w:style w:type="table" w:customStyle="1" w:styleId="GridTable4-Accent64">
    <w:name w:val="Grid Table 4 - Accent 64"/>
    <w:basedOn w:val="TableNormal"/>
    <w:uiPriority w:val="49"/>
    <w:rsid w:val="007324F5"/>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4">
    <w:name w:val="Grid Table 5 Dark - Accent 64"/>
    <w:basedOn w:val="TableNormal"/>
    <w:uiPriority w:val="50"/>
    <w:rsid w:val="007324F5"/>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3">
    <w:name w:val="Grid Table 6 Colorful - Accent 63"/>
    <w:basedOn w:val="TableNormal"/>
    <w:uiPriority w:val="51"/>
    <w:rsid w:val="007324F5"/>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3">
    <w:name w:val="Grid Table 3 - Accent 63"/>
    <w:basedOn w:val="TableNormal"/>
    <w:uiPriority w:val="48"/>
    <w:rsid w:val="007324F5"/>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54">
    <w:name w:val="Plain Table 54"/>
    <w:basedOn w:val="TableNormal"/>
    <w:uiPriority w:val="45"/>
    <w:rsid w:val="007324F5"/>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3">
    <w:name w:val="Plain Table 33"/>
    <w:basedOn w:val="TableNormal"/>
    <w:uiPriority w:val="43"/>
    <w:rsid w:val="007324F5"/>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lfuvd">
    <w:name w:val="ilfuvd"/>
    <w:basedOn w:val="DefaultParagraphFont"/>
    <w:rsid w:val="005B44F2"/>
  </w:style>
  <w:style w:type="paragraph" w:customStyle="1" w:styleId="affffe">
    <w:name w:val="عناوین سطح سوم جاوید قیصری"/>
    <w:basedOn w:val="Heading1"/>
    <w:autoRedefine/>
    <w:rsid w:val="0085075C"/>
    <w:pPr>
      <w:spacing w:before="0" w:line="240" w:lineRule="auto"/>
      <w:ind w:left="47" w:firstLine="0"/>
      <w:contextualSpacing/>
      <w:jc w:val="both"/>
      <w:outlineLvl w:val="9"/>
    </w:pPr>
    <w:rPr>
      <w:rFonts w:ascii="B Zar" w:hAnsi="B Zar" w:cs="B Zar"/>
      <w:color w:val="auto"/>
      <w:sz w:val="24"/>
      <w:szCs w:val="24"/>
    </w:rPr>
  </w:style>
  <w:style w:type="paragraph" w:customStyle="1" w:styleId="afffff">
    <w:name w:val="عناوین سطر دوم جاوید قیصری"/>
    <w:basedOn w:val="Heading1"/>
    <w:autoRedefine/>
    <w:rsid w:val="00EB66CE"/>
    <w:pPr>
      <w:spacing w:before="0" w:line="240" w:lineRule="auto"/>
      <w:ind w:left="-2" w:right="-142" w:firstLine="0"/>
      <w:contextualSpacing/>
      <w:jc w:val="both"/>
      <w:outlineLvl w:val="9"/>
    </w:pPr>
    <w:rPr>
      <w:rFonts w:ascii="B Nazanin" w:eastAsia="B Nazanin" w:hAnsi="B Nazanin" w:cs="B Zar"/>
      <w:color w:val="auto"/>
      <w:sz w:val="24"/>
      <w:szCs w:val="24"/>
    </w:rPr>
  </w:style>
  <w:style w:type="paragraph" w:customStyle="1" w:styleId="afffff0">
    <w:name w:val="عناوین سطح چهارم جاوید قیصری"/>
    <w:basedOn w:val="Heading1"/>
    <w:rsid w:val="0085075C"/>
    <w:pPr>
      <w:tabs>
        <w:tab w:val="num" w:pos="1134"/>
      </w:tabs>
      <w:spacing w:before="720" w:line="360" w:lineRule="auto"/>
      <w:ind w:left="567" w:firstLine="454"/>
      <w:contextualSpacing/>
    </w:pPr>
    <w:rPr>
      <w:rFonts w:ascii="B Nazanin" w:hAnsi="B Nazanin" w:cs="B Nazanin"/>
      <w:color w:val="auto"/>
      <w:lang w:bidi="ar-SA"/>
    </w:rPr>
  </w:style>
  <w:style w:type="paragraph" w:customStyle="1" w:styleId="afffff1">
    <w:name w:val="عناوین سطح پنجم جاوید قیصری"/>
    <w:basedOn w:val="Heading1"/>
    <w:next w:val="afffff0"/>
    <w:rsid w:val="0085075C"/>
    <w:pPr>
      <w:tabs>
        <w:tab w:val="num" w:pos="1701"/>
      </w:tabs>
      <w:spacing w:before="3000" w:after="120" w:line="360" w:lineRule="auto"/>
      <w:ind w:left="567" w:firstLine="737"/>
      <w:contextualSpacing/>
      <w:jc w:val="center"/>
    </w:pPr>
    <w:rPr>
      <w:rFonts w:ascii="Times New Roman" w:hAnsi="Times New Roman" w:cs="B Titr"/>
      <w:color w:val="auto"/>
      <w:sz w:val="72"/>
      <w:lang w:bidi="ar-SA"/>
    </w:rPr>
  </w:style>
  <w:style w:type="numbering" w:customStyle="1" w:styleId="a0">
    <w:name w:val="سطح بندی فصل چهارم"/>
    <w:uiPriority w:val="99"/>
    <w:rsid w:val="0085075C"/>
    <w:pPr>
      <w:numPr>
        <w:numId w:val="42"/>
      </w:numPr>
    </w:pPr>
  </w:style>
  <w:style w:type="paragraph" w:customStyle="1" w:styleId="afffff2">
    <w:name w:val="عنوان فارسی"/>
    <w:basedOn w:val="Normal"/>
    <w:qFormat/>
    <w:rsid w:val="006D4832"/>
    <w:pPr>
      <w:spacing w:after="360" w:line="259" w:lineRule="auto"/>
      <w:jc w:val="center"/>
    </w:pPr>
    <w:rPr>
      <w:rFonts w:ascii="B Nazanin" w:eastAsia="Calibri" w:hAnsi="B Nazanin" w:cs="B Nazanin"/>
      <w:b/>
      <w:bCs/>
      <w:sz w:val="32"/>
      <w:szCs w:val="32"/>
      <w:lang w:bidi="ar-SA"/>
    </w:rPr>
  </w:style>
  <w:style w:type="paragraph" w:customStyle="1" w:styleId="afffff3">
    <w:name w:val="نام نویسنده فارسی"/>
    <w:basedOn w:val="afffff2"/>
    <w:qFormat/>
    <w:rsid w:val="006D4832"/>
    <w:pPr>
      <w:spacing w:after="240"/>
    </w:pPr>
    <w:rPr>
      <w:sz w:val="24"/>
      <w:szCs w:val="24"/>
      <w:lang w:bidi="fa-IR"/>
    </w:rPr>
  </w:style>
  <w:style w:type="paragraph" w:customStyle="1" w:styleId="afffff4">
    <w:name w:val="چکیده و کلمات کلیدی فارسی"/>
    <w:qFormat/>
    <w:rsid w:val="006D4832"/>
    <w:pPr>
      <w:bidi/>
      <w:spacing w:after="0" w:line="259" w:lineRule="auto"/>
      <w:ind w:firstLine="284"/>
      <w:jc w:val="both"/>
    </w:pPr>
    <w:rPr>
      <w:rFonts w:ascii="time new roman" w:eastAsia="Calibri" w:hAnsi="time new roman" w:cs="B Nazanin"/>
      <w:b/>
      <w:bCs/>
      <w:sz w:val="20"/>
      <w:szCs w:val="20"/>
    </w:rPr>
  </w:style>
  <w:style w:type="paragraph" w:customStyle="1" w:styleId="afffff5">
    <w:name w:val="بخش فارسی"/>
    <w:basedOn w:val="Normal"/>
    <w:qFormat/>
    <w:rsid w:val="006D4832"/>
    <w:pPr>
      <w:spacing w:after="160" w:line="240" w:lineRule="auto"/>
    </w:pPr>
    <w:rPr>
      <w:rFonts w:ascii="B Nazanin" w:eastAsia="Calibri" w:hAnsi="B Nazanin" w:cs="B Nazanin"/>
      <w:b/>
      <w:bCs/>
      <w:lang w:bidi="ar-SA"/>
    </w:rPr>
  </w:style>
  <w:style w:type="paragraph" w:customStyle="1" w:styleId="11">
    <w:name w:val="تيتر 1 فارسی"/>
    <w:basedOn w:val="Heading1"/>
    <w:link w:val="1Char1"/>
    <w:qFormat/>
    <w:rsid w:val="00EA3371"/>
    <w:pPr>
      <w:keepLines w:val="0"/>
      <w:numPr>
        <w:numId w:val="43"/>
      </w:numPr>
      <w:spacing w:before="240"/>
    </w:pPr>
    <w:rPr>
      <w:rFonts w:ascii="Times New Roman" w:eastAsia="Times New Roman" w:hAnsi="Times New Roman" w:cs="B Nazanin"/>
      <w:color w:val="auto"/>
      <w:kern w:val="32"/>
      <w:sz w:val="24"/>
      <w:szCs w:val="24"/>
      <w:lang w:val="x-none" w:eastAsia="x-none"/>
    </w:rPr>
  </w:style>
  <w:style w:type="paragraph" w:customStyle="1" w:styleId="aa">
    <w:name w:val="زیرنویس شكل فارسی"/>
    <w:basedOn w:val="Normal"/>
    <w:qFormat/>
    <w:rsid w:val="00EA3371"/>
    <w:pPr>
      <w:numPr>
        <w:ilvl w:val="3"/>
        <w:numId w:val="43"/>
      </w:numPr>
      <w:spacing w:after="240" w:line="240" w:lineRule="auto"/>
      <w:jc w:val="center"/>
      <w:outlineLvl w:val="3"/>
    </w:pPr>
    <w:rPr>
      <w:rFonts w:eastAsia="Times New Roman" w:cs="B Nazanin"/>
      <w:b/>
      <w:bCs/>
      <w:color w:val="000000"/>
      <w:kern w:val="32"/>
      <w:sz w:val="20"/>
      <w:szCs w:val="20"/>
    </w:rPr>
  </w:style>
  <w:style w:type="paragraph" w:customStyle="1" w:styleId="ab">
    <w:name w:val="بالانویس جدول فارسی"/>
    <w:basedOn w:val="aa"/>
    <w:qFormat/>
    <w:rsid w:val="00EA3371"/>
    <w:pPr>
      <w:keepNext/>
      <w:numPr>
        <w:ilvl w:val="4"/>
      </w:numPr>
      <w:spacing w:before="240" w:after="60"/>
      <w:outlineLvl w:val="4"/>
    </w:pPr>
  </w:style>
  <w:style w:type="paragraph" w:customStyle="1" w:styleId="ac">
    <w:name w:val="مراجع"/>
    <w:basedOn w:val="Normal"/>
    <w:qFormat/>
    <w:rsid w:val="00EA3371"/>
    <w:pPr>
      <w:numPr>
        <w:ilvl w:val="8"/>
        <w:numId w:val="43"/>
      </w:numPr>
      <w:spacing w:before="120" w:after="0" w:line="312" w:lineRule="auto"/>
      <w:jc w:val="both"/>
    </w:pPr>
    <w:rPr>
      <w:rFonts w:eastAsia="Times New Roman" w:cs="B Nazanin"/>
      <w:szCs w:val="24"/>
    </w:rPr>
  </w:style>
  <w:style w:type="character" w:customStyle="1" w:styleId="1Char1">
    <w:name w:val="تيتر 1 فارسی Char"/>
    <w:link w:val="11"/>
    <w:rsid w:val="00EA3371"/>
    <w:rPr>
      <w:rFonts w:ascii="Times New Roman" w:eastAsia="Times New Roman" w:hAnsi="Times New Roman" w:cs="B Nazanin"/>
      <w:b/>
      <w:bCs/>
      <w:kern w:val="32"/>
      <w:sz w:val="24"/>
      <w:szCs w:val="24"/>
      <w:lang w:val="x-none" w:eastAsia="x-none"/>
    </w:rPr>
  </w:style>
  <w:style w:type="paragraph" w:customStyle="1" w:styleId="afffff6">
    <w:name w:val="مشخصات نویسندگان فارسی"/>
    <w:qFormat/>
    <w:rsid w:val="0003597B"/>
    <w:pPr>
      <w:spacing w:after="0" w:line="259" w:lineRule="auto"/>
      <w:ind w:left="360"/>
      <w:jc w:val="center"/>
    </w:pPr>
    <w:rPr>
      <w:rFonts w:ascii="B Nazanin" w:eastAsia="Calibri" w:hAnsi="B Nazanin" w:cs="B Nazanin"/>
    </w:rPr>
  </w:style>
  <w:style w:type="paragraph" w:customStyle="1" w:styleId="17">
    <w:name w:val="تیتر 1"/>
    <w:basedOn w:val="afffff5"/>
    <w:autoRedefine/>
    <w:rsid w:val="0003597B"/>
    <w:pPr>
      <w:spacing w:before="120"/>
    </w:pPr>
  </w:style>
  <w:style w:type="paragraph" w:customStyle="1" w:styleId="afffff7">
    <w:name w:val="متن اصلی فارسی"/>
    <w:qFormat/>
    <w:rsid w:val="0003597B"/>
    <w:pPr>
      <w:bidi/>
      <w:spacing w:after="0" w:line="240" w:lineRule="auto"/>
      <w:ind w:firstLine="284"/>
      <w:jc w:val="both"/>
    </w:pPr>
    <w:rPr>
      <w:rFonts w:ascii="time new roman" w:eastAsia="Calibri" w:hAnsi="time new roman" w:cs="B Nazanin"/>
      <w:sz w:val="24"/>
      <w:szCs w:val="24"/>
    </w:rPr>
  </w:style>
  <w:style w:type="paragraph" w:customStyle="1" w:styleId="1-1">
    <w:name w:val="تیتر 1-1"/>
    <w:basedOn w:val="17"/>
    <w:rsid w:val="0003597B"/>
    <w:rPr>
      <w:b w:val="0"/>
      <w:bCs w:val="0"/>
    </w:rPr>
  </w:style>
  <w:style w:type="paragraph" w:customStyle="1" w:styleId="1-10">
    <w:name w:val="تيتر 1-1 فارسی"/>
    <w:basedOn w:val="11"/>
    <w:autoRedefine/>
    <w:qFormat/>
    <w:rsid w:val="0003597B"/>
    <w:pPr>
      <w:numPr>
        <w:numId w:val="0"/>
      </w:numPr>
      <w:spacing w:before="0" w:line="240" w:lineRule="auto"/>
      <w:jc w:val="both"/>
      <w:outlineLvl w:val="1"/>
    </w:pPr>
    <w:rPr>
      <w:rFonts w:eastAsia="Calibri" w:cs="B Zar"/>
      <w:b w:val="0"/>
      <w:bCs w:val="0"/>
      <w:lang w:val="ru-RU"/>
    </w:rPr>
  </w:style>
  <w:style w:type="paragraph" w:customStyle="1" w:styleId="1-1-1">
    <w:name w:val="تيتر 1-1-1 فارسی"/>
    <w:basedOn w:val="1-10"/>
    <w:qFormat/>
    <w:rsid w:val="0003597B"/>
    <w:pPr>
      <w:numPr>
        <w:ilvl w:val="2"/>
      </w:numPr>
    </w:pPr>
  </w:style>
  <w:style w:type="paragraph" w:customStyle="1" w:styleId="1-1-1-1">
    <w:name w:val="تیتر 1-1-1-1"/>
    <w:basedOn w:val="1-1-1"/>
    <w:rsid w:val="0003597B"/>
    <w:pPr>
      <w:numPr>
        <w:ilvl w:val="6"/>
      </w:numPr>
      <w:spacing w:before="120" w:after="120"/>
    </w:pPr>
  </w:style>
  <w:style w:type="paragraph" w:customStyle="1" w:styleId="EnglishTitle">
    <w:name w:val="English Title"/>
    <w:basedOn w:val="Normal"/>
    <w:autoRedefine/>
    <w:qFormat/>
    <w:rsid w:val="0003597B"/>
    <w:pPr>
      <w:bidi w:val="0"/>
      <w:spacing w:after="0" w:line="240" w:lineRule="auto"/>
      <w:jc w:val="center"/>
    </w:pPr>
    <w:rPr>
      <w:rFonts w:eastAsia="Times New Roman" w:cs="Nazanin"/>
      <w:b/>
      <w:bCs/>
      <w:sz w:val="40"/>
      <w:szCs w:val="40"/>
      <w:lang w:bidi="ar-SA"/>
    </w:rPr>
  </w:style>
  <w:style w:type="paragraph" w:customStyle="1" w:styleId="afffff8">
    <w:name w:val="نام نویسنده انگلیسی"/>
    <w:qFormat/>
    <w:rsid w:val="0003597B"/>
    <w:pPr>
      <w:spacing w:after="240" w:line="259" w:lineRule="auto"/>
      <w:jc w:val="center"/>
    </w:pPr>
    <w:rPr>
      <w:rFonts w:ascii="Times New Roman" w:eastAsia="Times New Roman" w:hAnsi="Times New Roman" w:cs="Times New Roman"/>
      <w:b/>
      <w:szCs w:val="20"/>
      <w:lang w:bidi="ar-SA"/>
    </w:rPr>
  </w:style>
  <w:style w:type="paragraph" w:customStyle="1" w:styleId="afffff9">
    <w:name w:val="مشخصات نویسندگان انگلیسی"/>
    <w:basedOn w:val="Normal"/>
    <w:qFormat/>
    <w:rsid w:val="0003597B"/>
    <w:pPr>
      <w:bidi w:val="0"/>
      <w:spacing w:after="0" w:line="240" w:lineRule="auto"/>
      <w:jc w:val="center"/>
    </w:pPr>
    <w:rPr>
      <w:rFonts w:eastAsia="Times New Roman" w:cs="Times New Roman"/>
      <w:lang w:bidi="ar-SA"/>
    </w:rPr>
  </w:style>
  <w:style w:type="paragraph" w:customStyle="1" w:styleId="afffffa">
    <w:name w:val="بخش انگلیسی"/>
    <w:basedOn w:val="Normal"/>
    <w:qFormat/>
    <w:rsid w:val="0003597B"/>
    <w:pPr>
      <w:bidi w:val="0"/>
      <w:spacing w:before="120" w:after="120" w:line="240" w:lineRule="auto"/>
      <w:ind w:firstLine="284"/>
    </w:pPr>
    <w:rPr>
      <w:rFonts w:eastAsia="Times New Roman" w:cs="Yagut"/>
      <w:b/>
      <w:bCs/>
      <w:i/>
      <w:smallCaps/>
      <w:szCs w:val="24"/>
      <w:lang w:bidi="ar-SA"/>
    </w:rPr>
  </w:style>
  <w:style w:type="paragraph" w:customStyle="1" w:styleId="afffffb">
    <w:name w:val="چکیده و کلمات کلیدی انگلیسی"/>
    <w:basedOn w:val="Normal"/>
    <w:qFormat/>
    <w:rsid w:val="0003597B"/>
    <w:pPr>
      <w:bidi w:val="0"/>
      <w:spacing w:after="0" w:line="360" w:lineRule="auto"/>
      <w:ind w:firstLine="284"/>
      <w:jc w:val="both"/>
    </w:pPr>
    <w:rPr>
      <w:rFonts w:eastAsia="Times New Roman" w:cs="Times New Roman"/>
      <w:b/>
      <w:sz w:val="20"/>
      <w:szCs w:val="20"/>
      <w:lang w:bidi="ar-SA"/>
    </w:rPr>
  </w:style>
  <w:style w:type="paragraph" w:customStyle="1" w:styleId="AbstractKeywrords">
    <w:name w:val="Abstract Keywrords"/>
    <w:basedOn w:val="Normal"/>
    <w:qFormat/>
    <w:rsid w:val="0003597B"/>
    <w:pPr>
      <w:bidi w:val="0"/>
      <w:spacing w:after="0" w:line="228" w:lineRule="auto"/>
      <w:ind w:firstLine="284"/>
      <w:jc w:val="both"/>
    </w:pPr>
    <w:rPr>
      <w:rFonts w:eastAsia="Times New Roman" w:cs="Times New Roman"/>
      <w:b/>
      <w:sz w:val="20"/>
      <w:lang w:bidi="ar-SA"/>
    </w:rPr>
  </w:style>
  <w:style w:type="paragraph" w:customStyle="1" w:styleId="Topic1">
    <w:name w:val="Topic 1"/>
    <w:basedOn w:val="Normal"/>
    <w:qFormat/>
    <w:rsid w:val="0003597B"/>
    <w:pPr>
      <w:bidi w:val="0"/>
      <w:spacing w:before="120" w:after="120" w:line="240" w:lineRule="auto"/>
      <w:jc w:val="both"/>
    </w:pPr>
    <w:rPr>
      <w:rFonts w:eastAsia="Calibri" w:cs="Times New Roman"/>
      <w:b/>
      <w:bCs/>
      <w:sz w:val="20"/>
      <w:szCs w:val="20"/>
      <w:lang w:bidi="ar-SA"/>
    </w:rPr>
  </w:style>
  <w:style w:type="paragraph" w:customStyle="1" w:styleId="12">
    <w:name w:val="تیتر 1 انگلیسی"/>
    <w:basedOn w:val="Normal"/>
    <w:qFormat/>
    <w:rsid w:val="0003597B"/>
    <w:pPr>
      <w:numPr>
        <w:numId w:val="44"/>
      </w:numPr>
      <w:bidi w:val="0"/>
      <w:spacing w:before="240" w:after="120" w:line="259" w:lineRule="auto"/>
      <w:ind w:left="0" w:firstLine="0"/>
    </w:pPr>
    <w:rPr>
      <w:rFonts w:eastAsia="Calibri" w:cs="Arial"/>
      <w:b/>
      <w:sz w:val="20"/>
    </w:rPr>
  </w:style>
  <w:style w:type="paragraph" w:customStyle="1" w:styleId="afffffc">
    <w:name w:val="متن اصلی انگلیسی"/>
    <w:basedOn w:val="Normal"/>
    <w:qFormat/>
    <w:rsid w:val="0003597B"/>
    <w:pPr>
      <w:bidi w:val="0"/>
      <w:spacing w:after="160" w:line="259" w:lineRule="auto"/>
      <w:ind w:firstLine="289"/>
      <w:jc w:val="both"/>
    </w:pPr>
    <w:rPr>
      <w:rFonts w:eastAsia="Calibri" w:cs="Arial"/>
      <w:sz w:val="20"/>
      <w:lang w:bidi="ar-SA"/>
    </w:rPr>
  </w:style>
  <w:style w:type="paragraph" w:customStyle="1" w:styleId="afffffd">
    <w:name w:val="بالانویس جدول انگلیسی"/>
    <w:basedOn w:val="Normal"/>
    <w:qFormat/>
    <w:rsid w:val="0003597B"/>
    <w:pPr>
      <w:bidi w:val="0"/>
      <w:spacing w:after="160" w:line="259" w:lineRule="auto"/>
      <w:jc w:val="center"/>
    </w:pPr>
    <w:rPr>
      <w:rFonts w:eastAsia="Calibri" w:cs="Arial"/>
      <w:b/>
      <w:sz w:val="18"/>
      <w:lang w:bidi="ar-SA"/>
    </w:rPr>
  </w:style>
  <w:style w:type="character" w:customStyle="1" w:styleId="un">
    <w:name w:val="u_n"/>
    <w:rsid w:val="0003597B"/>
  </w:style>
  <w:style w:type="paragraph" w:customStyle="1" w:styleId="33">
    <w:name w:val="تیتر 3"/>
    <w:basedOn w:val="Normal"/>
    <w:qFormat/>
    <w:rsid w:val="0003597B"/>
    <w:pPr>
      <w:spacing w:after="0"/>
      <w:jc w:val="both"/>
      <w:outlineLvl w:val="0"/>
    </w:pPr>
    <w:rPr>
      <w:rFonts w:ascii="B Nazanin" w:eastAsia="Times New Roman" w:hAnsi="B Nazanin" w:cs="B Nazanin"/>
      <w:bCs/>
      <w:szCs w:val="24"/>
    </w:rPr>
  </w:style>
  <w:style w:type="paragraph" w:customStyle="1" w:styleId="afffffe">
    <w:name w:val="تیتر یک نهایی"/>
    <w:basedOn w:val="Heading1"/>
    <w:next w:val="Normal"/>
    <w:qFormat/>
    <w:rsid w:val="0003597B"/>
    <w:pPr>
      <w:keepNext w:val="0"/>
      <w:keepLines w:val="0"/>
      <w:tabs>
        <w:tab w:val="left" w:pos="1785"/>
        <w:tab w:val="left" w:pos="2220"/>
        <w:tab w:val="left" w:pos="2667"/>
      </w:tabs>
      <w:spacing w:before="0" w:after="200" w:line="360" w:lineRule="auto"/>
      <w:ind w:left="720" w:hanging="720"/>
    </w:pPr>
    <w:rPr>
      <w:rFonts w:ascii="B Nazanin" w:eastAsia="Calibri" w:hAnsi="B Nazanin" w:cs="B Nazanin"/>
      <w:b w:val="0"/>
      <w:color w:val="auto"/>
    </w:rPr>
  </w:style>
  <w:style w:type="character" w:customStyle="1" w:styleId="UnresolvedMention11">
    <w:name w:val="Unresolved Mention11"/>
    <w:uiPriority w:val="99"/>
    <w:semiHidden/>
    <w:unhideWhenUsed/>
    <w:rsid w:val="0003597B"/>
    <w:rPr>
      <w:color w:val="605E5C"/>
      <w:shd w:val="clear" w:color="auto" w:fill="E1DFDD"/>
    </w:rPr>
  </w:style>
  <w:style w:type="paragraph" w:customStyle="1" w:styleId="020">
    <w:name w:val="02"/>
    <w:link w:val="02Char"/>
    <w:rsid w:val="00025CFF"/>
    <w:pPr>
      <w:bidi/>
      <w:spacing w:before="720" w:after="0" w:line="240" w:lineRule="auto"/>
      <w:jc w:val="center"/>
    </w:pPr>
    <w:rPr>
      <w:rFonts w:ascii="Times New Roman" w:eastAsia="Times New Roman" w:hAnsi="Times New Roman" w:cs="B Nazanin"/>
      <w:b/>
      <w:bCs/>
      <w:sz w:val="32"/>
      <w:szCs w:val="32"/>
    </w:rPr>
  </w:style>
  <w:style w:type="character" w:customStyle="1" w:styleId="02Char">
    <w:name w:val="02 Char"/>
    <w:basedOn w:val="DefaultParagraphFont"/>
    <w:link w:val="020"/>
    <w:locked/>
    <w:rsid w:val="00025CFF"/>
    <w:rPr>
      <w:rFonts w:ascii="Times New Roman" w:eastAsia="Times New Roman" w:hAnsi="Times New Roman" w:cs="B Nazanin"/>
      <w:b/>
      <w:bCs/>
      <w:sz w:val="32"/>
      <w:szCs w:val="32"/>
    </w:rPr>
  </w:style>
  <w:style w:type="character" w:customStyle="1" w:styleId="pages1">
    <w:name w:val="pages1"/>
    <w:basedOn w:val="DefaultParagraphFont"/>
    <w:rsid w:val="00025CFF"/>
  </w:style>
  <w:style w:type="character" w:customStyle="1" w:styleId="numberofpages">
    <w:name w:val="numberofpages"/>
    <w:basedOn w:val="DefaultParagraphFont"/>
    <w:rsid w:val="00025CFF"/>
  </w:style>
  <w:style w:type="character" w:customStyle="1" w:styleId="other-ref2">
    <w:name w:val="other-ref2"/>
    <w:basedOn w:val="DefaultParagraphFont"/>
    <w:rsid w:val="00025CFF"/>
    <w:rPr>
      <w:vanish w:val="0"/>
      <w:webHidden w:val="0"/>
      <w:specVanish w:val="0"/>
    </w:rPr>
  </w:style>
  <w:style w:type="character" w:customStyle="1" w:styleId="is-accessible">
    <w:name w:val="is-accessible"/>
    <w:basedOn w:val="DefaultParagraphFont"/>
    <w:rsid w:val="00025CFF"/>
  </w:style>
  <w:style w:type="character" w:customStyle="1" w:styleId="article-headerauthors-item-label">
    <w:name w:val="article-header__authors-item-label"/>
    <w:basedOn w:val="DefaultParagraphFont"/>
    <w:rsid w:val="00025CFF"/>
  </w:style>
  <w:style w:type="character" w:customStyle="1" w:styleId="authorsname">
    <w:name w:val="authors__name"/>
    <w:basedOn w:val="DefaultParagraphFont"/>
    <w:rsid w:val="00025CFF"/>
  </w:style>
  <w:style w:type="character" w:customStyle="1" w:styleId="journaltitle">
    <w:name w:val="journaltitle"/>
    <w:basedOn w:val="DefaultParagraphFont"/>
    <w:rsid w:val="00025CFF"/>
  </w:style>
  <w:style w:type="character" w:customStyle="1" w:styleId="sr-only">
    <w:name w:val="sr-only"/>
    <w:rsid w:val="00025CFF"/>
  </w:style>
  <w:style w:type="character" w:customStyle="1" w:styleId="size-xl">
    <w:name w:val="size-xl"/>
    <w:basedOn w:val="DefaultParagraphFont"/>
    <w:rsid w:val="00025CFF"/>
    <w:rPr>
      <w:sz w:val="30"/>
      <w:szCs w:val="30"/>
    </w:rPr>
  </w:style>
  <w:style w:type="character" w:customStyle="1" w:styleId="Heading2Char1">
    <w:name w:val="Heading 2 Char1"/>
    <w:aliases w:val="تیتر2 Char1"/>
    <w:uiPriority w:val="9"/>
    <w:locked/>
    <w:rsid w:val="00025CFF"/>
    <w:rPr>
      <w:rFonts w:ascii="Cambria" w:eastAsia="Times New Roman" w:hAnsi="Cambria" w:cs="Times New Roman"/>
      <w:b/>
      <w:bCs/>
      <w:i/>
      <w:iCs/>
      <w:color w:val="000000"/>
      <w:sz w:val="28"/>
      <w:szCs w:val="28"/>
    </w:rPr>
  </w:style>
  <w:style w:type="character" w:customStyle="1" w:styleId="Heading3Char1">
    <w:name w:val="Heading 3 Char1"/>
    <w:aliases w:val="تیتر3 Char1"/>
    <w:uiPriority w:val="9"/>
    <w:locked/>
    <w:rsid w:val="00025CFF"/>
    <w:rPr>
      <w:rFonts w:ascii="Cambria" w:eastAsia="Times New Roman" w:hAnsi="Cambria" w:cs="Times New Roman"/>
      <w:b/>
      <w:bCs/>
      <w:color w:val="000000"/>
      <w:sz w:val="26"/>
      <w:szCs w:val="26"/>
    </w:rPr>
  </w:style>
  <w:style w:type="character" w:customStyle="1" w:styleId="Heading4Char1">
    <w:name w:val="Heading 4 Char1"/>
    <w:aliases w:val="تیتر4 Char1"/>
    <w:uiPriority w:val="9"/>
    <w:locked/>
    <w:rsid w:val="00025CFF"/>
    <w:rPr>
      <w:rFonts w:ascii="Cambria" w:eastAsia="Times New Roman" w:hAnsi="Cambria" w:cs="Times New Roman"/>
      <w:b/>
      <w:bCs/>
      <w:i/>
      <w:iCs/>
      <w:color w:val="4F81BD"/>
      <w:sz w:val="24"/>
      <w:szCs w:val="24"/>
    </w:rPr>
  </w:style>
  <w:style w:type="character" w:customStyle="1" w:styleId="BalloonTextChar2">
    <w:name w:val="Balloon Text Char2"/>
    <w:locked/>
    <w:rsid w:val="00025CFF"/>
    <w:rPr>
      <w:rFonts w:ascii="Tahoma" w:eastAsia="MS Mincho" w:hAnsi="Tahoma" w:cs="Tahoma"/>
      <w:sz w:val="16"/>
      <w:szCs w:val="16"/>
    </w:rPr>
  </w:style>
  <w:style w:type="character" w:customStyle="1" w:styleId="titr1Char0">
    <w:name w:val="titr1 Char"/>
    <w:link w:val="titr10"/>
    <w:rsid w:val="00025CFF"/>
    <w:rPr>
      <w:rFonts w:ascii="Times New Roman" w:eastAsia="Times New Roman" w:hAnsi="Times New Roman" w:cs="Roya"/>
      <w:b/>
      <w:bCs/>
      <w:iCs/>
      <w:sz w:val="28"/>
      <w:szCs w:val="32"/>
      <w:lang w:bidi="ar-SA"/>
    </w:rPr>
  </w:style>
  <w:style w:type="character" w:customStyle="1" w:styleId="Char10">
    <w:name w:val="متن اصلی Char1"/>
    <w:link w:val="aff6"/>
    <w:rsid w:val="00025CFF"/>
    <w:rPr>
      <w:rFonts w:ascii="Vrinda" w:eastAsia="Times New Roman" w:hAnsi="Vrinda" w:cs="Arial"/>
      <w:sz w:val="32"/>
      <w:szCs w:val="32"/>
    </w:rPr>
  </w:style>
  <w:style w:type="paragraph" w:customStyle="1" w:styleId="affffff">
    <w:name w:val="جدول تاریخچه بازنگری"/>
    <w:basedOn w:val="aff6"/>
    <w:qFormat/>
    <w:rsid w:val="00025CFF"/>
    <w:pPr>
      <w:keepNext w:val="0"/>
      <w:numPr>
        <w:ilvl w:val="0"/>
        <w:numId w:val="0"/>
      </w:numPr>
      <w:suppressAutoHyphens/>
      <w:bidi/>
      <w:spacing w:before="60" w:after="0" w:line="240" w:lineRule="auto"/>
      <w:ind w:right="0"/>
      <w:contextualSpacing w:val="0"/>
      <w:jc w:val="center"/>
      <w:outlineLvl w:val="9"/>
    </w:pPr>
    <w:rPr>
      <w:rFonts w:ascii="Times New Roman" w:eastAsia="Batang" w:hAnsi="Times New Roman" w:cs="Times New Roman"/>
      <w:sz w:val="20"/>
      <w:szCs w:val="24"/>
      <w:lang w:eastAsia="ar-SA" w:bidi="ar-SA"/>
    </w:rPr>
  </w:style>
  <w:style w:type="character" w:customStyle="1" w:styleId="Charc">
    <w:name w:val="متن اصلي Char"/>
    <w:link w:val="affc"/>
    <w:rsid w:val="00025CFF"/>
    <w:rPr>
      <w:rFonts w:ascii="Times New Roman" w:eastAsia="Times New Roman" w:hAnsi="Times New Roman" w:cs="B Mitra"/>
      <w:szCs w:val="24"/>
      <w:lang w:bidi="ar-SA"/>
    </w:rPr>
  </w:style>
  <w:style w:type="character" w:customStyle="1" w:styleId="name">
    <w:name w:val="name"/>
    <w:rsid w:val="00025CFF"/>
  </w:style>
  <w:style w:type="paragraph" w:customStyle="1" w:styleId="affffff0">
    <w:name w:val="تیتر خیلی فرعی"/>
    <w:basedOn w:val="Normal"/>
    <w:link w:val="Charf3"/>
    <w:qFormat/>
    <w:rsid w:val="00025CFF"/>
    <w:pPr>
      <w:spacing w:after="0"/>
      <w:jc w:val="both"/>
    </w:pPr>
    <w:rPr>
      <w:rFonts w:eastAsia="Times New Roman" w:cs="Times New Roman"/>
      <w:b/>
      <w:bCs/>
      <w:sz w:val="24"/>
      <w:szCs w:val="24"/>
      <w:lang w:bidi="ar-SA"/>
    </w:rPr>
  </w:style>
  <w:style w:type="character" w:customStyle="1" w:styleId="Charf3">
    <w:name w:val="تیتر خیلی فرعی Char"/>
    <w:link w:val="affffff0"/>
    <w:rsid w:val="00025CFF"/>
    <w:rPr>
      <w:rFonts w:ascii="Times New Roman" w:eastAsia="Times New Roman" w:hAnsi="Times New Roman" w:cs="Times New Roman"/>
      <w:b/>
      <w:bCs/>
      <w:sz w:val="24"/>
      <w:szCs w:val="24"/>
      <w:lang w:bidi="ar-SA"/>
    </w:rPr>
  </w:style>
  <w:style w:type="paragraph" w:customStyle="1" w:styleId="Bort">
    <w:name w:val="Bort"/>
    <w:basedOn w:val="Normal"/>
    <w:next w:val="Normal"/>
    <w:rsid w:val="00025CFF"/>
    <w:pPr>
      <w:spacing w:after="0" w:line="240" w:lineRule="auto"/>
      <w:jc w:val="both"/>
    </w:pPr>
    <w:rPr>
      <w:rFonts w:eastAsia="Times New Roman" w:cs="B Nazanin"/>
      <w:sz w:val="20"/>
      <w:szCs w:val="24"/>
    </w:rPr>
  </w:style>
  <w:style w:type="paragraph" w:customStyle="1" w:styleId="BortBold">
    <w:name w:val="BortBold"/>
    <w:basedOn w:val="Bort"/>
    <w:next w:val="Normal"/>
    <w:rsid w:val="00025CFF"/>
    <w:pPr>
      <w:jc w:val="center"/>
    </w:pPr>
    <w:rPr>
      <w:b/>
      <w:bCs/>
      <w:szCs w:val="22"/>
    </w:rPr>
  </w:style>
  <w:style w:type="paragraph" w:customStyle="1" w:styleId="BortCenter">
    <w:name w:val="BortCenter"/>
    <w:basedOn w:val="Bort"/>
    <w:next w:val="Normal"/>
    <w:rsid w:val="00025CFF"/>
    <w:pPr>
      <w:jc w:val="center"/>
    </w:pPr>
  </w:style>
  <w:style w:type="character" w:customStyle="1" w:styleId="postbody">
    <w:name w:val="postbody"/>
    <w:rsid w:val="00025CFF"/>
  </w:style>
  <w:style w:type="paragraph" w:customStyle="1" w:styleId="34">
    <w:name w:val="سطح 3"/>
    <w:basedOn w:val="Normal"/>
    <w:qFormat/>
    <w:rsid w:val="00025CFF"/>
    <w:pPr>
      <w:spacing w:line="240" w:lineRule="auto"/>
      <w:jc w:val="both"/>
    </w:pPr>
    <w:rPr>
      <w:rFonts w:eastAsia="Calibri" w:cs="B Nazanin"/>
      <w:bCs/>
      <w:sz w:val="24"/>
    </w:rPr>
  </w:style>
  <w:style w:type="paragraph" w:customStyle="1" w:styleId="affffff1">
    <w:name w:val="فلوچارت"/>
    <w:rsid w:val="00025CFF"/>
    <w:pPr>
      <w:spacing w:before="40" w:after="0" w:line="192" w:lineRule="auto"/>
      <w:jc w:val="center"/>
    </w:pPr>
    <w:rPr>
      <w:rFonts w:ascii="Times New Roman" w:eastAsia="Times New Roman" w:hAnsi="Times New Roman" w:cs="Lotus"/>
      <w:sz w:val="20"/>
      <w:szCs w:val="20"/>
      <w:lang w:bidi="ar-SA"/>
    </w:rPr>
  </w:style>
  <w:style w:type="paragraph" w:customStyle="1" w:styleId="affffff2">
    <w:name w:val="فصل"/>
    <w:next w:val="af0"/>
    <w:rsid w:val="00025CFF"/>
    <w:pPr>
      <w:widowControl w:val="0"/>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0">
    <w:name w:val="شکل - جدول"/>
    <w:basedOn w:val="af0"/>
    <w:link w:val="-Char"/>
    <w:rsid w:val="00025CFF"/>
    <w:pPr>
      <w:keepNext/>
      <w:keepLines/>
      <w:widowControl w:val="0"/>
      <w:spacing w:after="0" w:line="240" w:lineRule="auto"/>
      <w:ind w:firstLine="0"/>
      <w:jc w:val="center"/>
    </w:pPr>
    <w:rPr>
      <w:rFonts w:ascii="Times New Roman" w:hAnsi="Times New Roman" w:cs="Lotus"/>
      <w:sz w:val="18"/>
      <w:szCs w:val="20"/>
    </w:rPr>
  </w:style>
  <w:style w:type="paragraph" w:customStyle="1" w:styleId="affffff3">
    <w:name w:val="زيرنويس شکل"/>
    <w:next w:val="af0"/>
    <w:rsid w:val="00025CFF"/>
    <w:pPr>
      <w:widowControl w:val="0"/>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ffffff4">
    <w:name w:val="عنوان پايان‌نامه"/>
    <w:basedOn w:val="Normal"/>
    <w:next w:val="af0"/>
    <w:rsid w:val="00025CFF"/>
    <w:pPr>
      <w:widowControl w:val="0"/>
      <w:spacing w:after="0" w:line="240" w:lineRule="auto"/>
      <w:jc w:val="center"/>
    </w:pPr>
    <w:rPr>
      <w:rFonts w:eastAsia="Times New Roman" w:cs="Titr"/>
      <w:b/>
      <w:bCs/>
      <w:sz w:val="40"/>
      <w:szCs w:val="44"/>
    </w:rPr>
  </w:style>
  <w:style w:type="paragraph" w:customStyle="1" w:styleId="af">
    <w:name w:val="تيتر سوم"/>
    <w:basedOn w:val="Bullet3"/>
    <w:rsid w:val="00025CFF"/>
    <w:pPr>
      <w:numPr>
        <w:ilvl w:val="0"/>
        <w:numId w:val="45"/>
      </w:numPr>
      <w:spacing w:before="360" w:line="288" w:lineRule="auto"/>
    </w:pPr>
    <w:rPr>
      <w:b/>
      <w:bCs/>
    </w:rPr>
  </w:style>
  <w:style w:type="paragraph" w:customStyle="1" w:styleId="affffff5">
    <w:name w:val="بالانويس جدول"/>
    <w:next w:val="-0"/>
    <w:rsid w:val="00025CFF"/>
    <w:pPr>
      <w:keepNext/>
      <w:bidi/>
      <w:spacing w:before="600" w:after="100" w:line="204" w:lineRule="auto"/>
      <w:jc w:val="center"/>
      <w:outlineLvl w:val="7"/>
    </w:pPr>
    <w:rPr>
      <w:rFonts w:ascii="Times New Roman" w:eastAsia="Times New Roman" w:hAnsi="Times New Roman" w:cs="Lotus"/>
      <w:sz w:val="18"/>
      <w:szCs w:val="24"/>
    </w:rPr>
  </w:style>
  <w:style w:type="paragraph" w:customStyle="1" w:styleId="affffff6">
    <w:name w:val="عنوان فهرست"/>
    <w:basedOn w:val="af0"/>
    <w:next w:val="af0"/>
    <w:rsid w:val="00025CFF"/>
    <w:pPr>
      <w:widowControl w:val="0"/>
      <w:spacing w:after="240" w:line="288" w:lineRule="auto"/>
      <w:ind w:firstLine="0"/>
      <w:jc w:val="center"/>
    </w:pPr>
    <w:rPr>
      <w:rFonts w:ascii="Times New Roman" w:hAnsi="Times New Roman" w:cs="Lotus"/>
      <w:b/>
      <w:bCs/>
      <w:sz w:val="28"/>
      <w:szCs w:val="32"/>
      <w:lang w:bidi="fa-IR"/>
    </w:rPr>
  </w:style>
  <w:style w:type="paragraph" w:customStyle="1" w:styleId="affffff7">
    <w:name w:val="متن پيوسته"/>
    <w:basedOn w:val="Normal"/>
    <w:rsid w:val="00025CFF"/>
    <w:pPr>
      <w:spacing w:after="0" w:line="288" w:lineRule="auto"/>
      <w:jc w:val="lowKashida"/>
    </w:pPr>
    <w:rPr>
      <w:rFonts w:eastAsia="Times New Roman" w:cs="Lotus"/>
      <w:sz w:val="24"/>
      <w:szCs w:val="28"/>
    </w:rPr>
  </w:style>
  <w:style w:type="paragraph" w:customStyle="1" w:styleId="TextBody">
    <w:name w:val="TextBody"/>
    <w:basedOn w:val="Normal"/>
    <w:locked/>
    <w:rsid w:val="00025CFF"/>
    <w:pPr>
      <w:spacing w:after="0" w:line="240" w:lineRule="auto"/>
      <w:jc w:val="lowKashida"/>
    </w:pPr>
    <w:rPr>
      <w:rFonts w:eastAsia="Times New Roman" w:cs="Lotus"/>
      <w:sz w:val="24"/>
      <w:szCs w:val="28"/>
    </w:rPr>
  </w:style>
  <w:style w:type="paragraph" w:customStyle="1" w:styleId="Title2">
    <w:name w:val="Title2"/>
    <w:basedOn w:val="af0"/>
    <w:rsid w:val="00025CFF"/>
    <w:pPr>
      <w:widowControl w:val="0"/>
      <w:spacing w:after="360" w:line="288" w:lineRule="auto"/>
      <w:ind w:firstLine="0"/>
    </w:pPr>
    <w:rPr>
      <w:rFonts w:ascii="Times New Roman" w:hAnsi="Times New Roman" w:cs="Lotus"/>
      <w:b/>
      <w:bCs/>
      <w:sz w:val="28"/>
      <w:szCs w:val="32"/>
      <w:lang w:bidi="fa-IR"/>
    </w:rPr>
  </w:style>
  <w:style w:type="paragraph" w:customStyle="1" w:styleId="Bullet3">
    <w:name w:val="Bullet 3"/>
    <w:basedOn w:val="Normal"/>
    <w:locked/>
    <w:rsid w:val="00025CFF"/>
    <w:pPr>
      <w:numPr>
        <w:ilvl w:val="1"/>
        <w:numId w:val="46"/>
      </w:numPr>
      <w:spacing w:after="0" w:line="240" w:lineRule="auto"/>
      <w:jc w:val="lowKashida"/>
    </w:pPr>
    <w:rPr>
      <w:rFonts w:eastAsia="Times New Roman" w:cs="Lotus"/>
      <w:sz w:val="24"/>
      <w:szCs w:val="28"/>
    </w:rPr>
  </w:style>
  <w:style w:type="paragraph" w:customStyle="1" w:styleId="affffff8">
    <w:name w:val="عنوان پايان‌نامه [داخلي]"/>
    <w:basedOn w:val="affffff4"/>
    <w:rsid w:val="00025CFF"/>
    <w:rPr>
      <w:rFonts w:cs="Lotus"/>
      <w:szCs w:val="40"/>
    </w:rPr>
  </w:style>
  <w:style w:type="character" w:customStyle="1" w:styleId="-Char">
    <w:name w:val="شکل - جدول Char"/>
    <w:link w:val="-0"/>
    <w:rsid w:val="00025CFF"/>
    <w:rPr>
      <w:rFonts w:ascii="Times New Roman" w:eastAsia="Times New Roman" w:hAnsi="Times New Roman" w:cs="Lotus"/>
      <w:sz w:val="18"/>
      <w:szCs w:val="20"/>
      <w:lang w:bidi="ar-SA"/>
    </w:rPr>
  </w:style>
  <w:style w:type="paragraph" w:customStyle="1" w:styleId="affffff9">
    <w:name w:val="متن ضخيم"/>
    <w:basedOn w:val="af0"/>
    <w:link w:val="CharChar"/>
    <w:rsid w:val="00025CFF"/>
    <w:pPr>
      <w:widowControl w:val="0"/>
      <w:spacing w:after="0" w:line="288" w:lineRule="auto"/>
      <w:ind w:firstLine="0"/>
      <w:jc w:val="lowKashida"/>
    </w:pPr>
    <w:rPr>
      <w:rFonts w:ascii="Times New Roman" w:hAnsi="Times New Roman" w:cs="Lotus"/>
      <w:b/>
      <w:bCs/>
      <w:sz w:val="24"/>
      <w:szCs w:val="28"/>
    </w:rPr>
  </w:style>
  <w:style w:type="character" w:customStyle="1" w:styleId="CharChar">
    <w:name w:val="متن ضخيم Char Char"/>
    <w:link w:val="affffff9"/>
    <w:rsid w:val="00025CFF"/>
    <w:rPr>
      <w:rFonts w:ascii="Times New Roman" w:eastAsia="Times New Roman" w:hAnsi="Times New Roman" w:cs="Lotus"/>
      <w:b/>
      <w:bCs/>
      <w:sz w:val="24"/>
      <w:szCs w:val="28"/>
      <w:lang w:bidi="ar-SA"/>
    </w:rPr>
  </w:style>
  <w:style w:type="paragraph" w:customStyle="1" w:styleId="affffffa">
    <w:name w:val="متن روي جلد"/>
    <w:basedOn w:val="af0"/>
    <w:rsid w:val="00025CFF"/>
    <w:pPr>
      <w:widowControl w:val="0"/>
      <w:spacing w:after="0" w:line="288" w:lineRule="auto"/>
      <w:ind w:firstLine="0"/>
      <w:jc w:val="center"/>
    </w:pPr>
    <w:rPr>
      <w:rFonts w:ascii="Times New Roman" w:hAnsi="Times New Roman" w:cs="Lotus"/>
      <w:b/>
      <w:bCs/>
      <w:sz w:val="24"/>
      <w:szCs w:val="28"/>
      <w:lang w:bidi="fa-IR"/>
    </w:rPr>
  </w:style>
  <w:style w:type="paragraph" w:customStyle="1" w:styleId="affffffb">
    <w:name w:val="تاريخ روي جلد"/>
    <w:basedOn w:val="af0"/>
    <w:rsid w:val="00025CFF"/>
    <w:pPr>
      <w:widowControl w:val="0"/>
      <w:spacing w:after="0" w:line="240" w:lineRule="auto"/>
      <w:ind w:firstLine="0"/>
      <w:jc w:val="center"/>
    </w:pPr>
    <w:rPr>
      <w:rFonts w:ascii="Times New Roman" w:hAnsi="Times New Roman" w:cs="Lotus"/>
      <w:b/>
      <w:bCs/>
      <w:sz w:val="24"/>
      <w:szCs w:val="24"/>
      <w:lang w:bidi="fa-IR"/>
    </w:rPr>
  </w:style>
  <w:style w:type="paragraph" w:customStyle="1" w:styleId="affffffc">
    <w:name w:val="تاريخ روي جلد انگليسي"/>
    <w:basedOn w:val="affffffb"/>
    <w:rsid w:val="00025CFF"/>
    <w:pPr>
      <w:bidi w:val="0"/>
    </w:pPr>
  </w:style>
  <w:style w:type="paragraph" w:customStyle="1" w:styleId="affffffd">
    <w:name w:val="متن روي جلد انگليسي"/>
    <w:basedOn w:val="Normal"/>
    <w:rsid w:val="00025CFF"/>
    <w:pPr>
      <w:bidi w:val="0"/>
      <w:spacing w:after="0" w:line="288" w:lineRule="auto"/>
      <w:jc w:val="center"/>
    </w:pPr>
    <w:rPr>
      <w:rFonts w:eastAsia="Times New Roman" w:cs="Lotus"/>
      <w:b/>
      <w:bCs/>
      <w:sz w:val="28"/>
      <w:szCs w:val="28"/>
    </w:rPr>
  </w:style>
  <w:style w:type="paragraph" w:customStyle="1" w:styleId="affffffe">
    <w:name w:val="عنوان پايان‌نامه انگليسي"/>
    <w:basedOn w:val="Normal"/>
    <w:rsid w:val="00025CFF"/>
    <w:pPr>
      <w:bidi w:val="0"/>
      <w:spacing w:before="240" w:after="240" w:line="240" w:lineRule="auto"/>
      <w:jc w:val="center"/>
    </w:pPr>
    <w:rPr>
      <w:rFonts w:eastAsia="Times New Roman" w:cs="Lotus"/>
      <w:b/>
      <w:bCs/>
      <w:sz w:val="40"/>
      <w:szCs w:val="44"/>
      <w:lang w:bidi="ar-SA"/>
    </w:rPr>
  </w:style>
  <w:style w:type="paragraph" w:customStyle="1" w:styleId="StyleComplexBNazanin">
    <w:name w:val="Style متن روي جلد انگليسي + (Complex) B Nazanin"/>
    <w:basedOn w:val="affffffd"/>
    <w:locked/>
    <w:rsid w:val="00025CFF"/>
    <w:rPr>
      <w:rFonts w:cs="Zar"/>
    </w:rPr>
  </w:style>
  <w:style w:type="paragraph" w:customStyle="1" w:styleId="-1">
    <w:name w:val="شکل - جدول (راست چين)"/>
    <w:basedOn w:val="-0"/>
    <w:rsid w:val="00025CFF"/>
    <w:pPr>
      <w:jc w:val="left"/>
    </w:pPr>
  </w:style>
  <w:style w:type="paragraph" w:customStyle="1" w:styleId="-2">
    <w:name w:val="شکل - جدول (چپ چين)"/>
    <w:basedOn w:val="-1"/>
    <w:rsid w:val="00025CFF"/>
    <w:pPr>
      <w:jc w:val="right"/>
    </w:pPr>
  </w:style>
  <w:style w:type="paragraph" w:customStyle="1" w:styleId="-3">
    <w:name w:val="شکل - جدول (ضخيم)"/>
    <w:basedOn w:val="-0"/>
    <w:rsid w:val="00025CFF"/>
    <w:rPr>
      <w:b/>
      <w:bCs/>
      <w:lang w:val="en-GB" w:eastAsia="en-GB"/>
    </w:rPr>
  </w:style>
  <w:style w:type="paragraph" w:customStyle="1" w:styleId="ae">
    <w:name w:val="عدد گذاري"/>
    <w:basedOn w:val="Normal"/>
    <w:rsid w:val="00025CFF"/>
    <w:pPr>
      <w:numPr>
        <w:numId w:val="46"/>
      </w:numPr>
      <w:spacing w:after="0" w:line="288" w:lineRule="auto"/>
    </w:pPr>
    <w:rPr>
      <w:rFonts w:eastAsia="Times New Roman" w:cs="Lotus"/>
      <w:sz w:val="24"/>
      <w:szCs w:val="28"/>
      <w:lang w:bidi="ar-SA"/>
    </w:rPr>
  </w:style>
  <w:style w:type="paragraph" w:customStyle="1" w:styleId="1">
    <w:name w:val="نشانه گذاري 1"/>
    <w:basedOn w:val="af0"/>
    <w:rsid w:val="00025CFF"/>
    <w:pPr>
      <w:widowControl w:val="0"/>
      <w:numPr>
        <w:numId w:val="47"/>
      </w:numPr>
      <w:tabs>
        <w:tab w:val="clear" w:pos="927"/>
      </w:tabs>
      <w:spacing w:after="0" w:line="288" w:lineRule="auto"/>
      <w:ind w:left="720" w:hanging="615"/>
      <w:jc w:val="lowKashida"/>
    </w:pPr>
    <w:rPr>
      <w:rFonts w:ascii="Times New Roman" w:hAnsi="Times New Roman" w:cs="Lotus"/>
      <w:sz w:val="24"/>
      <w:szCs w:val="28"/>
    </w:rPr>
  </w:style>
  <w:style w:type="paragraph" w:customStyle="1" w:styleId="2">
    <w:name w:val="نشانه گذاري 2"/>
    <w:basedOn w:val="af0"/>
    <w:rsid w:val="00025CFF"/>
    <w:pPr>
      <w:widowControl w:val="0"/>
      <w:numPr>
        <w:ilvl w:val="1"/>
        <w:numId w:val="48"/>
      </w:numPr>
      <w:tabs>
        <w:tab w:val="clear" w:pos="2007"/>
        <w:tab w:val="left" w:pos="1474"/>
      </w:tabs>
      <w:spacing w:after="0" w:line="288" w:lineRule="auto"/>
      <w:ind w:left="1474" w:hanging="340"/>
      <w:jc w:val="lowKashida"/>
    </w:pPr>
    <w:rPr>
      <w:rFonts w:ascii="Times New Roman" w:hAnsi="Times New Roman" w:cs="Lotus"/>
      <w:sz w:val="24"/>
      <w:szCs w:val="28"/>
      <w:lang w:bidi="fa-IR"/>
    </w:rPr>
  </w:style>
  <w:style w:type="paragraph" w:customStyle="1" w:styleId="afffffff">
    <w:name w:val="متن (انگليسي)"/>
    <w:basedOn w:val="af0"/>
    <w:rsid w:val="00025CFF"/>
    <w:pPr>
      <w:widowControl w:val="0"/>
      <w:bidi w:val="0"/>
      <w:spacing w:after="0" w:line="240" w:lineRule="auto"/>
      <w:ind w:firstLine="0"/>
      <w:jc w:val="lowKashida"/>
    </w:pPr>
    <w:rPr>
      <w:rFonts w:ascii="Times New Roman" w:hAnsi="Times New Roman" w:cs="Lotus"/>
      <w:sz w:val="24"/>
      <w:szCs w:val="28"/>
    </w:rPr>
  </w:style>
  <w:style w:type="paragraph" w:customStyle="1" w:styleId="a">
    <w:name w:val="شماره گذاري مراجع"/>
    <w:basedOn w:val="afffffff"/>
    <w:rsid w:val="00025CFF"/>
    <w:pPr>
      <w:widowControl/>
      <w:numPr>
        <w:numId w:val="49"/>
      </w:numPr>
      <w:tabs>
        <w:tab w:val="clear" w:pos="720"/>
        <w:tab w:val="left" w:pos="357"/>
      </w:tabs>
      <w:spacing w:after="120"/>
    </w:pPr>
    <w:rPr>
      <w:sz w:val="20"/>
      <w:szCs w:val="24"/>
      <w:lang w:bidi="fa-IR"/>
    </w:rPr>
  </w:style>
  <w:style w:type="paragraph" w:customStyle="1" w:styleId="afffffff0">
    <w:name w:val="فهرست علائم"/>
    <w:basedOn w:val="TOC8"/>
    <w:rsid w:val="00025CFF"/>
    <w:pPr>
      <w:tabs>
        <w:tab w:val="right" w:leader="dot" w:pos="7938"/>
      </w:tabs>
      <w:spacing w:after="0" w:line="240" w:lineRule="auto"/>
      <w:ind w:left="227"/>
    </w:pPr>
    <w:rPr>
      <w:rFonts w:ascii="Times New Roman" w:hAnsi="Times New Roman" w:cs="Lotus"/>
      <w:noProof/>
      <w:sz w:val="24"/>
      <w:szCs w:val="28"/>
    </w:rPr>
  </w:style>
  <w:style w:type="character" w:customStyle="1" w:styleId="StyleHyperlinkComplexLotusAutoNounderline">
    <w:name w:val="Style Hyperlink + (Complex) Lotus Auto No underline"/>
    <w:rsid w:val="00025CFF"/>
    <w:rPr>
      <w:rFonts w:ascii="Times New Roman" w:eastAsia="Times New Roman" w:hAnsi="Times New Roman" w:cs="Lotus"/>
      <w:color w:val="auto"/>
      <w:sz w:val="24"/>
      <w:szCs w:val="28"/>
      <w:u w:val="none"/>
      <w:lang w:val="en-US" w:eastAsia="en-US" w:bidi="ar-SA"/>
    </w:rPr>
  </w:style>
  <w:style w:type="character" w:customStyle="1" w:styleId="Style20Char">
    <w:name w:val="Style20 Char"/>
    <w:link w:val="Style200"/>
    <w:rsid w:val="00025CFF"/>
    <w:rPr>
      <w:rFonts w:ascii="Times New Roman" w:eastAsia="Times New Roman" w:hAnsi="Times New Roman" w:cs="Times New Roman"/>
      <w:sz w:val="24"/>
      <w:szCs w:val="24"/>
      <w:lang w:bidi="ar-SA"/>
    </w:rPr>
  </w:style>
  <w:style w:type="paragraph" w:customStyle="1" w:styleId="MatnCharChar">
    <w:name w:val="Matn Char Char"/>
    <w:basedOn w:val="BodyText"/>
    <w:link w:val="MatnCharCharChar"/>
    <w:rsid w:val="00025CFF"/>
    <w:pPr>
      <w:bidi/>
      <w:spacing w:after="0" w:line="360" w:lineRule="auto"/>
    </w:pPr>
    <w:rPr>
      <w:rFonts w:ascii="Times New Roman" w:eastAsia="Times New Roman" w:hAnsi="Times New Roman" w:cs="B Lotus"/>
      <w:sz w:val="28"/>
      <w:szCs w:val="28"/>
      <w:lang w:bidi="ar-SA"/>
    </w:rPr>
  </w:style>
  <w:style w:type="character" w:customStyle="1" w:styleId="MatnCharCharChar">
    <w:name w:val="Matn Char Char Char"/>
    <w:link w:val="MatnCharChar"/>
    <w:rsid w:val="00025CFF"/>
    <w:rPr>
      <w:rFonts w:ascii="Times New Roman" w:eastAsia="Times New Roman" w:hAnsi="Times New Roman" w:cs="B Lotus"/>
      <w:sz w:val="28"/>
      <w:szCs w:val="28"/>
      <w:lang w:bidi="ar-SA"/>
    </w:rPr>
  </w:style>
  <w:style w:type="paragraph" w:customStyle="1" w:styleId="MatnB">
    <w:name w:val="Matn B"/>
    <w:basedOn w:val="MatnCharChar"/>
    <w:rsid w:val="00025CFF"/>
    <w:pPr>
      <w:keepNext/>
    </w:pPr>
    <w:rPr>
      <w:b/>
      <w:bCs/>
    </w:rPr>
  </w:style>
  <w:style w:type="character" w:customStyle="1" w:styleId="gt-baf-word-clickable">
    <w:name w:val="gt-baf-word-clickable"/>
    <w:basedOn w:val="DefaultParagraphFont"/>
    <w:rsid w:val="00025CFF"/>
  </w:style>
  <w:style w:type="character" w:customStyle="1" w:styleId="titleheading">
    <w:name w:val="titleheading"/>
    <w:basedOn w:val="DefaultParagraphFont"/>
    <w:rsid w:val="00025CFF"/>
  </w:style>
  <w:style w:type="character" w:customStyle="1" w:styleId="articletitle">
    <w:name w:val="article_title"/>
    <w:basedOn w:val="DefaultParagraphFont"/>
    <w:rsid w:val="00025CFF"/>
  </w:style>
  <w:style w:type="character" w:customStyle="1" w:styleId="pyg-p">
    <w:name w:val="pyg-p"/>
    <w:basedOn w:val="DefaultParagraphFont"/>
    <w:rsid w:val="00E265CE"/>
  </w:style>
  <w:style w:type="character" w:customStyle="1" w:styleId="pyg-o">
    <w:name w:val="pyg-o"/>
    <w:basedOn w:val="DefaultParagraphFont"/>
    <w:rsid w:val="00E265CE"/>
  </w:style>
  <w:style w:type="character" w:customStyle="1" w:styleId="pyg-s">
    <w:name w:val="pyg-s"/>
    <w:basedOn w:val="DefaultParagraphFont"/>
    <w:rsid w:val="00E265CE"/>
  </w:style>
  <w:style w:type="character" w:customStyle="1" w:styleId="pyg-m">
    <w:name w:val="pyg-m"/>
    <w:basedOn w:val="DefaultParagraphFont"/>
    <w:rsid w:val="00E265CE"/>
  </w:style>
  <w:style w:type="character" w:customStyle="1" w:styleId="pyg-kp">
    <w:name w:val="pyg-kp"/>
    <w:basedOn w:val="DefaultParagraphFont"/>
    <w:rsid w:val="00E265CE"/>
  </w:style>
  <w:style w:type="character" w:customStyle="1" w:styleId="pyg-c1">
    <w:name w:val="pyg-c1"/>
    <w:basedOn w:val="DefaultParagraphFont"/>
    <w:rsid w:val="00E265CE"/>
  </w:style>
  <w:style w:type="character" w:customStyle="1" w:styleId="pyg-kc">
    <w:name w:val="pyg-kc"/>
    <w:basedOn w:val="DefaultParagraphFont"/>
    <w:rsid w:val="00E265CE"/>
  </w:style>
  <w:style w:type="character" w:customStyle="1" w:styleId="c1">
    <w:name w:val="c1"/>
    <w:basedOn w:val="DefaultParagraphFont"/>
    <w:rsid w:val="00E265CE"/>
  </w:style>
  <w:style w:type="character" w:customStyle="1" w:styleId="s">
    <w:name w:val="s"/>
    <w:basedOn w:val="DefaultParagraphFont"/>
    <w:rsid w:val="00E265CE"/>
  </w:style>
  <w:style w:type="character" w:customStyle="1" w:styleId="o">
    <w:name w:val="o"/>
    <w:basedOn w:val="DefaultParagraphFont"/>
    <w:rsid w:val="00E265CE"/>
  </w:style>
  <w:style w:type="character" w:customStyle="1" w:styleId="m">
    <w:name w:val="m"/>
    <w:basedOn w:val="DefaultParagraphFont"/>
    <w:rsid w:val="00E265CE"/>
  </w:style>
  <w:style w:type="character" w:customStyle="1" w:styleId="kc">
    <w:name w:val="kc"/>
    <w:basedOn w:val="DefaultParagraphFont"/>
    <w:rsid w:val="00E265CE"/>
  </w:style>
  <w:style w:type="character" w:customStyle="1" w:styleId="pln">
    <w:name w:val="pln"/>
    <w:basedOn w:val="DefaultParagraphFont"/>
    <w:rsid w:val="00E265CE"/>
  </w:style>
  <w:style w:type="character" w:customStyle="1" w:styleId="pun">
    <w:name w:val="pun"/>
    <w:basedOn w:val="DefaultParagraphFont"/>
    <w:rsid w:val="00E265CE"/>
  </w:style>
  <w:style w:type="character" w:customStyle="1" w:styleId="str">
    <w:name w:val="str"/>
    <w:basedOn w:val="DefaultParagraphFont"/>
    <w:rsid w:val="00E265CE"/>
  </w:style>
  <w:style w:type="character" w:customStyle="1" w:styleId="lit">
    <w:name w:val="lit"/>
    <w:basedOn w:val="DefaultParagraphFont"/>
    <w:rsid w:val="00E265CE"/>
  </w:style>
  <w:style w:type="character" w:customStyle="1" w:styleId="com">
    <w:name w:val="com"/>
    <w:basedOn w:val="DefaultParagraphFont"/>
    <w:rsid w:val="00E265CE"/>
  </w:style>
  <w:style w:type="paragraph" w:customStyle="1" w:styleId="6">
    <w:name w:val="6 منابع"/>
    <w:basedOn w:val="Normal"/>
    <w:link w:val="6Char"/>
    <w:qFormat/>
    <w:rsid w:val="0058221A"/>
    <w:pPr>
      <w:autoSpaceDE w:val="0"/>
      <w:autoSpaceDN w:val="0"/>
      <w:adjustRightInd w:val="0"/>
      <w:spacing w:after="0" w:line="240" w:lineRule="auto"/>
      <w:contextualSpacing/>
    </w:pPr>
    <w:rPr>
      <w:sz w:val="18"/>
      <w:szCs w:val="20"/>
    </w:rPr>
  </w:style>
  <w:style w:type="character" w:customStyle="1" w:styleId="6Char">
    <w:name w:val="6 منابع Char"/>
    <w:basedOn w:val="DefaultParagraphFont"/>
    <w:link w:val="6"/>
    <w:rsid w:val="0058221A"/>
    <w:rPr>
      <w:rFonts w:ascii="Times New Roman" w:hAnsi="Times New Roman" w:cs="B Zar"/>
      <w:sz w:val="18"/>
      <w:szCs w:val="20"/>
    </w:rPr>
  </w:style>
  <w:style w:type="table" w:customStyle="1" w:styleId="PlainTable24">
    <w:name w:val="Plain Table 24"/>
    <w:basedOn w:val="TableNormal"/>
    <w:uiPriority w:val="42"/>
    <w:rsid w:val="007E122E"/>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1">
    <w:name w:val="Plain Table 22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erengehespan">
    <w:name w:val="berenge_he_span"/>
    <w:basedOn w:val="DefaultParagraphFont"/>
    <w:rsid w:val="0014619E"/>
  </w:style>
  <w:style w:type="character" w:customStyle="1" w:styleId="fo2">
    <w:name w:val="fo2"/>
    <w:basedOn w:val="DefaultParagraphFont"/>
    <w:rsid w:val="0014619E"/>
  </w:style>
  <w:style w:type="character" w:customStyle="1" w:styleId="fo3">
    <w:name w:val="fo3"/>
    <w:basedOn w:val="DefaultParagraphFont"/>
    <w:rsid w:val="0014619E"/>
  </w:style>
  <w:style w:type="paragraph" w:customStyle="1" w:styleId="text-justify">
    <w:name w:val="text-justify"/>
    <w:basedOn w:val="Normal"/>
    <w:rsid w:val="003A5982"/>
    <w:pPr>
      <w:bidi w:val="0"/>
      <w:spacing w:before="100" w:beforeAutospacing="1" w:after="100" w:afterAutospacing="1" w:line="240" w:lineRule="auto"/>
    </w:pPr>
    <w:rPr>
      <w:rFonts w:eastAsia="Times New Roman" w:cs="Times New Roman"/>
      <w:sz w:val="24"/>
      <w:szCs w:val="24"/>
    </w:rPr>
  </w:style>
  <w:style w:type="paragraph" w:customStyle="1" w:styleId="summary">
    <w:name w:val="summary"/>
    <w:basedOn w:val="Normal"/>
    <w:rsid w:val="003A5982"/>
    <w:pPr>
      <w:bidi w:val="0"/>
      <w:spacing w:before="100" w:beforeAutospacing="1" w:after="100" w:afterAutospacing="1" w:line="240" w:lineRule="auto"/>
    </w:pPr>
    <w:rPr>
      <w:rFonts w:eastAsia="Times New Roman" w:cs="Times New Roman"/>
      <w:sz w:val="24"/>
      <w:szCs w:val="24"/>
    </w:rPr>
  </w:style>
  <w:style w:type="table" w:customStyle="1" w:styleId="GridTable4-Accent65">
    <w:name w:val="Grid Table 4 - Accent 65"/>
    <w:basedOn w:val="TableNormal"/>
    <w:uiPriority w:val="49"/>
    <w:rsid w:val="003A59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tml-tag">
    <w:name w:val="html-tag"/>
    <w:basedOn w:val="DefaultParagraphFont"/>
    <w:rsid w:val="00592581"/>
  </w:style>
  <w:style w:type="table" w:customStyle="1" w:styleId="GridTable4-Accent52">
    <w:name w:val="Grid Table 4 - Accent 52"/>
    <w:basedOn w:val="TableNormal"/>
    <w:uiPriority w:val="49"/>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3">
    <w:name w:val="Grid Table 5 Dark - Accent 53"/>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2">
    <w:name w:val="Grid Table 5 Dark - Accent 12"/>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UnresolvedMention2">
    <w:name w:val="Unresolved Mention2"/>
    <w:basedOn w:val="DefaultParagraphFont"/>
    <w:uiPriority w:val="99"/>
    <w:unhideWhenUsed/>
    <w:rsid w:val="008A5401"/>
    <w:rPr>
      <w:color w:val="605E5C"/>
      <w:shd w:val="clear" w:color="auto" w:fill="E1DFDD"/>
    </w:rPr>
  </w:style>
  <w:style w:type="paragraph" w:customStyle="1" w:styleId="footnotedescription">
    <w:name w:val="footnote description"/>
    <w:next w:val="Normal"/>
    <w:link w:val="footnotedescriptionChar"/>
    <w:hidden/>
    <w:rsid w:val="003576AD"/>
    <w:pPr>
      <w:spacing w:after="0" w:line="259" w:lineRule="auto"/>
      <w:ind w:left="52" w:right="255"/>
    </w:pPr>
    <w:rPr>
      <w:rFonts w:ascii="B Nazanin" w:eastAsia="B Nazanin" w:hAnsi="B Nazanin" w:cs="B Nazanin"/>
      <w:color w:val="000000"/>
      <w:sz w:val="23"/>
    </w:rPr>
  </w:style>
  <w:style w:type="character" w:customStyle="1" w:styleId="footnotedescriptionChar">
    <w:name w:val="footnote description Char"/>
    <w:link w:val="footnotedescription"/>
    <w:rsid w:val="003576AD"/>
    <w:rPr>
      <w:rFonts w:ascii="B Nazanin" w:eastAsia="B Nazanin" w:hAnsi="B Nazanin" w:cs="B Nazanin"/>
      <w:color w:val="000000"/>
      <w:sz w:val="23"/>
    </w:rPr>
  </w:style>
  <w:style w:type="character" w:customStyle="1" w:styleId="footnotemark">
    <w:name w:val="footnote mark"/>
    <w:hidden/>
    <w:rsid w:val="003576AD"/>
    <w:rPr>
      <w:rFonts w:ascii="B Nazanin" w:eastAsia="B Nazanin" w:hAnsi="B Nazanin" w:cs="B Nazanin"/>
      <w:color w:val="000000"/>
      <w:sz w:val="21"/>
      <w:vertAlign w:val="superscript"/>
    </w:rPr>
  </w:style>
  <w:style w:type="paragraph" w:customStyle="1" w:styleId="afffffff1">
    <w:name w:val="متن داخل جدول"/>
    <w:basedOn w:val="Normal"/>
    <w:qFormat/>
    <w:rsid w:val="003576AD"/>
    <w:pPr>
      <w:spacing w:after="0" w:line="240" w:lineRule="auto"/>
      <w:jc w:val="center"/>
    </w:pPr>
    <w:rPr>
      <w:rFonts w:asciiTheme="minorHAnsi" w:hAnsiTheme="minorHAnsi" w:cs="B Nazanin"/>
      <w:sz w:val="24"/>
      <w:szCs w:val="24"/>
    </w:rPr>
  </w:style>
  <w:style w:type="paragraph" w:customStyle="1" w:styleId="01">
    <w:name w:val="0 پاراگراف علامت‌دار 1"/>
    <w:qFormat/>
    <w:rsid w:val="003576AD"/>
    <w:pPr>
      <w:numPr>
        <w:numId w:val="50"/>
      </w:numPr>
      <w:bidi/>
      <w:spacing w:after="0" w:line="240" w:lineRule="auto"/>
      <w:ind w:left="568" w:hanging="284"/>
      <w:jc w:val="lowKashida"/>
    </w:pPr>
    <w:rPr>
      <w:rFonts w:ascii="Times New Roman" w:eastAsia="Batang" w:hAnsi="Times New Roman" w:cs="B Zar"/>
      <w:szCs w:val="26"/>
    </w:rPr>
  </w:style>
  <w:style w:type="paragraph" w:customStyle="1" w:styleId="02">
    <w:name w:val="0 پاراگراف علامت‌دار 2"/>
    <w:qFormat/>
    <w:rsid w:val="003576AD"/>
    <w:pPr>
      <w:numPr>
        <w:ilvl w:val="1"/>
        <w:numId w:val="50"/>
      </w:numPr>
      <w:spacing w:after="0" w:line="240" w:lineRule="auto"/>
      <w:ind w:left="851" w:hanging="284"/>
      <w:jc w:val="lowKashida"/>
    </w:pPr>
    <w:rPr>
      <w:rFonts w:ascii="Times New Roman" w:eastAsia="Batang" w:hAnsi="Times New Roman" w:cs="B Zar"/>
      <w:szCs w:val="26"/>
    </w:rPr>
  </w:style>
  <w:style w:type="character" w:customStyle="1" w:styleId="FootnoteReferenceinFootnote">
    <w:name w:val="Footnote Reference in Footnote"/>
    <w:uiPriority w:val="1"/>
    <w:qFormat/>
    <w:rsid w:val="003576AD"/>
    <w:rPr>
      <w:rFonts w:ascii="IRNumber" w:hAnsi="IRNumber" w:cs="B Mitra"/>
    </w:rPr>
  </w:style>
  <w:style w:type="paragraph" w:customStyle="1" w:styleId="volume-issue">
    <w:name w:val="volume-issue"/>
    <w:basedOn w:val="Normal"/>
    <w:rsid w:val="003576AD"/>
    <w:pPr>
      <w:bidi w:val="0"/>
      <w:spacing w:before="100" w:beforeAutospacing="1" w:after="100" w:afterAutospacing="1" w:line="240" w:lineRule="auto"/>
    </w:pPr>
    <w:rPr>
      <w:rFonts w:eastAsia="Times New Roman" w:cs="Times New Roman"/>
      <w:sz w:val="24"/>
      <w:szCs w:val="24"/>
      <w:lang w:bidi="ar-SA"/>
    </w:rPr>
  </w:style>
  <w:style w:type="character" w:customStyle="1" w:styleId="ff2">
    <w:name w:val="ff2"/>
    <w:basedOn w:val="DefaultParagraphFont"/>
    <w:rsid w:val="003576AD"/>
  </w:style>
  <w:style w:type="character" w:customStyle="1" w:styleId="ls9">
    <w:name w:val="ls9"/>
    <w:basedOn w:val="DefaultParagraphFont"/>
    <w:rsid w:val="003576AD"/>
  </w:style>
  <w:style w:type="character" w:customStyle="1" w:styleId="nlmgiven-names">
    <w:name w:val="nlm_given-names"/>
    <w:basedOn w:val="DefaultParagraphFont"/>
    <w:rsid w:val="003576AD"/>
  </w:style>
  <w:style w:type="character" w:customStyle="1" w:styleId="nlmyear">
    <w:name w:val="nlm_year"/>
    <w:basedOn w:val="DefaultParagraphFont"/>
    <w:rsid w:val="003576AD"/>
  </w:style>
  <w:style w:type="character" w:customStyle="1" w:styleId="nlmfpage">
    <w:name w:val="nlm_fpage"/>
    <w:basedOn w:val="DefaultParagraphFont"/>
    <w:rsid w:val="003576AD"/>
  </w:style>
  <w:style w:type="character" w:customStyle="1" w:styleId="nlmlpage">
    <w:name w:val="nlm_lpage"/>
    <w:basedOn w:val="DefaultParagraphFont"/>
    <w:rsid w:val="003576AD"/>
  </w:style>
  <w:style w:type="character" w:customStyle="1" w:styleId="nlmpublisher-loc">
    <w:name w:val="nlm_publisher-loc"/>
    <w:basedOn w:val="DefaultParagraphFont"/>
    <w:rsid w:val="003576AD"/>
  </w:style>
  <w:style w:type="character" w:customStyle="1" w:styleId="nlmpublisher-name">
    <w:name w:val="nlm_publisher-name"/>
    <w:basedOn w:val="DefaultParagraphFont"/>
    <w:rsid w:val="003576AD"/>
  </w:style>
  <w:style w:type="paragraph" w:customStyle="1" w:styleId="afffffff2">
    <w:name w:val="داخل جدول"/>
    <w:basedOn w:val="Normal"/>
    <w:qFormat/>
    <w:rsid w:val="008B7430"/>
    <w:pPr>
      <w:spacing w:after="0" w:line="240" w:lineRule="auto"/>
      <w:jc w:val="center"/>
    </w:pPr>
    <w:rPr>
      <w:rFonts w:ascii="B Nazanin" w:eastAsia="Calibri" w:hAnsi="B Nazanin"/>
      <w:sz w:val="24"/>
      <w:szCs w:val="24"/>
    </w:rPr>
  </w:style>
  <w:style w:type="table" w:customStyle="1" w:styleId="GridTable7Colorful1">
    <w:name w:val="Grid Table 7 Colorful1"/>
    <w:basedOn w:val="TableNormal"/>
    <w:uiPriority w:val="52"/>
    <w:rsid w:val="008B7430"/>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34">
    <w:name w:val="Plain Table 34"/>
    <w:basedOn w:val="TableNormal"/>
    <w:uiPriority w:val="43"/>
    <w:rsid w:val="008B7430"/>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3">
    <w:name w:val="Grid Table 4 - Accent 33"/>
    <w:basedOn w:val="TableNormal"/>
    <w:uiPriority w:val="49"/>
    <w:rsid w:val="008B7430"/>
    <w:pPr>
      <w:spacing w:after="0" w:line="240" w:lineRule="auto"/>
    </w:pPr>
    <w:rPr>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6">
    <w:name w:val="Plain Table 26"/>
    <w:basedOn w:val="TableNormal"/>
    <w:uiPriority w:val="42"/>
    <w:rsid w:val="008B7430"/>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20">
    <w:name w:val="Pa20"/>
    <w:basedOn w:val="Default"/>
    <w:next w:val="Default"/>
    <w:uiPriority w:val="99"/>
    <w:rsid w:val="000A3D38"/>
    <w:pPr>
      <w:spacing w:line="201" w:lineRule="atLeast"/>
    </w:pPr>
    <w:rPr>
      <w:rFonts w:ascii="Arial" w:eastAsia="Calibri" w:hAnsi="Arial" w:cs="Arial"/>
      <w:color w:val="auto"/>
    </w:rPr>
  </w:style>
  <w:style w:type="paragraph" w:customStyle="1" w:styleId="Pa18">
    <w:name w:val="Pa18"/>
    <w:basedOn w:val="Default"/>
    <w:next w:val="Default"/>
    <w:uiPriority w:val="99"/>
    <w:rsid w:val="000A3D38"/>
    <w:pPr>
      <w:spacing w:line="221" w:lineRule="atLeast"/>
    </w:pPr>
    <w:rPr>
      <w:rFonts w:ascii="Arial" w:eastAsia="Calibri" w:hAnsi="Arial" w:cs="Arial"/>
      <w:color w:val="auto"/>
    </w:rPr>
  </w:style>
  <w:style w:type="character" w:customStyle="1" w:styleId="A60">
    <w:name w:val="A6"/>
    <w:uiPriority w:val="99"/>
    <w:rsid w:val="000A3D38"/>
    <w:rPr>
      <w:b/>
      <w:bCs/>
      <w:color w:val="000000"/>
      <w:sz w:val="18"/>
      <w:szCs w:val="18"/>
    </w:rPr>
  </w:style>
  <w:style w:type="paragraph" w:customStyle="1" w:styleId="Pa62">
    <w:name w:val="Pa6+2"/>
    <w:basedOn w:val="Default"/>
    <w:next w:val="Default"/>
    <w:uiPriority w:val="99"/>
    <w:rsid w:val="000A3D38"/>
    <w:pPr>
      <w:spacing w:line="241" w:lineRule="atLeast"/>
    </w:pPr>
    <w:rPr>
      <w:rFonts w:ascii="HelveticaNeueLT Std" w:eastAsia="Calibri" w:hAnsi="HelveticaNeueLT Std" w:cs="Arial"/>
      <w:color w:val="auto"/>
    </w:rPr>
  </w:style>
  <w:style w:type="character" w:customStyle="1" w:styleId="A52">
    <w:name w:val="A5+2"/>
    <w:uiPriority w:val="99"/>
    <w:rsid w:val="000A3D38"/>
    <w:rPr>
      <w:rFonts w:cs="HelveticaNeueLT Std"/>
      <w:b/>
      <w:bCs/>
      <w:color w:val="000000"/>
      <w:sz w:val="36"/>
      <w:szCs w:val="36"/>
    </w:rPr>
  </w:style>
  <w:style w:type="character" w:customStyle="1" w:styleId="A120">
    <w:name w:val="A1+2"/>
    <w:uiPriority w:val="99"/>
    <w:rsid w:val="000A3D38"/>
    <w:rPr>
      <w:rFonts w:cs="HelveticaNeueLT Std"/>
      <w:b/>
      <w:bCs/>
      <w:color w:val="000000"/>
      <w:sz w:val="28"/>
      <w:szCs w:val="28"/>
    </w:rPr>
  </w:style>
  <w:style w:type="paragraph" w:customStyle="1" w:styleId="margin-bottom-3">
    <w:name w:val="margin-bottom-3"/>
    <w:basedOn w:val="Normal"/>
    <w:rsid w:val="000A3D38"/>
    <w:pPr>
      <w:bidi w:val="0"/>
      <w:spacing w:before="100" w:beforeAutospacing="1" w:after="100" w:afterAutospacing="1" w:line="240" w:lineRule="auto"/>
    </w:pPr>
    <w:rPr>
      <w:rFonts w:eastAsia="Times New Roman" w:cs="Times New Roman"/>
      <w:sz w:val="24"/>
      <w:szCs w:val="24"/>
      <w:lang w:bidi="ar-SA"/>
    </w:rPr>
  </w:style>
  <w:style w:type="paragraph" w:customStyle="1" w:styleId="EndNoteCategoryHeading">
    <w:name w:val="EndNote Category Heading"/>
    <w:basedOn w:val="Normal"/>
    <w:link w:val="EndNoteCategoryHeadingChar"/>
    <w:rsid w:val="00351BEB"/>
    <w:pPr>
      <w:widowControl w:val="0"/>
      <w:spacing w:before="120" w:after="120" w:line="560" w:lineRule="atLeast"/>
      <w:ind w:firstLine="170"/>
      <w:contextualSpacing/>
      <w:jc w:val="right"/>
    </w:pPr>
    <w:rPr>
      <w:rFonts w:eastAsia="B Zar"/>
      <w:color w:val="000000" w:themeColor="text1"/>
      <w:sz w:val="24"/>
    </w:rPr>
  </w:style>
  <w:style w:type="character" w:customStyle="1" w:styleId="EndNoteCategoryHeadingChar">
    <w:name w:val="EndNote Category Heading Char"/>
    <w:basedOn w:val="DefaultParagraphFont"/>
    <w:link w:val="EndNoteCategoryHeading"/>
    <w:rsid w:val="00351BEB"/>
    <w:rPr>
      <w:rFonts w:ascii="Times New Roman" w:eastAsia="B Zar" w:hAnsi="Times New Roman" w:cs="B Zar"/>
      <w:color w:val="000000" w:themeColor="text1"/>
      <w:sz w:val="24"/>
      <w:szCs w:val="26"/>
    </w:rPr>
  </w:style>
  <w:style w:type="paragraph" w:customStyle="1" w:styleId="EndNoteCategoryTitle">
    <w:name w:val="EndNote Category Title"/>
    <w:basedOn w:val="Normal"/>
    <w:link w:val="EndNoteCategoryTitleChar"/>
    <w:rsid w:val="00351BEB"/>
    <w:pPr>
      <w:widowControl w:val="0"/>
      <w:spacing w:before="120" w:after="120" w:line="560" w:lineRule="atLeast"/>
      <w:ind w:firstLine="170"/>
      <w:contextualSpacing/>
      <w:jc w:val="center"/>
    </w:pPr>
    <w:rPr>
      <w:rFonts w:eastAsia="B Zar"/>
      <w:color w:val="000000" w:themeColor="text1"/>
      <w:sz w:val="24"/>
    </w:rPr>
  </w:style>
  <w:style w:type="character" w:customStyle="1" w:styleId="EndNoteCategoryTitleChar">
    <w:name w:val="EndNote Category Title Char"/>
    <w:basedOn w:val="DefaultParagraphFont"/>
    <w:link w:val="EndNoteCategoryTitle"/>
    <w:rsid w:val="00351BEB"/>
    <w:rPr>
      <w:rFonts w:ascii="Times New Roman" w:eastAsia="B Zar" w:hAnsi="Times New Roman" w:cs="B Zar"/>
      <w:color w:val="000000" w:themeColor="text1"/>
      <w:sz w:val="24"/>
      <w:szCs w:val="26"/>
    </w:rPr>
  </w:style>
  <w:style w:type="paragraph" w:customStyle="1" w:styleId="PAYANNAMEH">
    <w:name w:val="PAYAN NAMEH"/>
    <w:basedOn w:val="Normal"/>
    <w:autoRedefine/>
    <w:qFormat/>
    <w:rsid w:val="00084A1E"/>
    <w:pPr>
      <w:spacing w:line="360" w:lineRule="auto"/>
      <w:ind w:left="4"/>
      <w:jc w:val="both"/>
    </w:pPr>
    <w:rPr>
      <w:rFonts w:eastAsia="Times New Roman" w:cs="B Nazanin"/>
      <w:color w:val="000000"/>
      <w:sz w:val="28"/>
      <w:szCs w:val="28"/>
    </w:rPr>
  </w:style>
  <w:style w:type="character" w:customStyle="1" w:styleId="highlight2">
    <w:name w:val="highlight2"/>
    <w:basedOn w:val="DefaultParagraphFont"/>
    <w:rsid w:val="00084A1E"/>
  </w:style>
  <w:style w:type="character" w:customStyle="1" w:styleId="UnresolvedMention3">
    <w:name w:val="Unresolved Mention3"/>
    <w:basedOn w:val="DefaultParagraphFont"/>
    <w:uiPriority w:val="99"/>
    <w:unhideWhenUsed/>
    <w:rsid w:val="00247DF4"/>
    <w:rPr>
      <w:color w:val="605E5C"/>
      <w:shd w:val="clear" w:color="auto" w:fill="E1DFDD"/>
    </w:rPr>
  </w:style>
  <w:style w:type="character" w:customStyle="1" w:styleId="u-visually-hidden">
    <w:name w:val="u-visually-hidden"/>
    <w:basedOn w:val="DefaultParagraphFont"/>
    <w:rsid w:val="00C25D16"/>
  </w:style>
  <w:style w:type="table" w:customStyle="1" w:styleId="PlainTable44">
    <w:name w:val="Plain Table 44"/>
    <w:basedOn w:val="TableNormal"/>
    <w:uiPriority w:val="44"/>
    <w:rsid w:val="00C25D16"/>
    <w:pPr>
      <w:spacing w:after="0" w:line="240" w:lineRule="auto"/>
    </w:pPr>
    <w:rPr>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5">
    <w:name w:val="Plain Table 55"/>
    <w:basedOn w:val="TableNormal"/>
    <w:uiPriority w:val="45"/>
    <w:rsid w:val="00C25D16"/>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1stParagraph">
    <w:name w:val="Normal1stParagraph"/>
    <w:basedOn w:val="Normal"/>
    <w:rsid w:val="00800A82"/>
    <w:pPr>
      <w:spacing w:after="0" w:line="240" w:lineRule="auto"/>
      <w:ind w:firstLine="284"/>
      <w:jc w:val="both"/>
    </w:pPr>
    <w:rPr>
      <w:rFonts w:eastAsia="Times New Roman" w:cs="B Nazanin"/>
      <w:sz w:val="20"/>
      <w:szCs w:val="24"/>
    </w:rPr>
  </w:style>
  <w:style w:type="character" w:customStyle="1" w:styleId="nlmstring-name">
    <w:name w:val="nlm_string-name"/>
    <w:basedOn w:val="DefaultParagraphFont"/>
    <w:rsid w:val="00800A82"/>
  </w:style>
  <w:style w:type="table" w:customStyle="1" w:styleId="340">
    <w:name w:val="34"/>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330">
    <w:name w:val="3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300">
    <w:name w:val="3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9">
    <w:name w:val="2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8">
    <w:name w:val="2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7">
    <w:name w:val="2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6">
    <w:name w:val="2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50">
    <w:name w:val="2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PlainTable27">
    <w:name w:val="Plain Table 27"/>
    <w:basedOn w:val="TableNormal"/>
    <w:uiPriority w:val="42"/>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4">
    <w:name w:val="Grid Table 4 - Accent 34"/>
    <w:basedOn w:val="TableNormal"/>
    <w:uiPriority w:val="49"/>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2">
    <w:name w:val="Grid Table 1 Light2"/>
    <w:basedOn w:val="TableNormal"/>
    <w:uiPriority w:val="46"/>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2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20">
    <w:name w:val="2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10">
    <w:name w:val="2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00">
    <w:name w:val="2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9">
    <w:name w:val="1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8">
    <w:name w:val="1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70">
    <w:name w:val="1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50">
    <w:name w:val="1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30">
    <w:name w:val="1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20">
    <w:name w:val="1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10">
    <w:name w:val="1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00">
    <w:name w:val="1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9">
    <w:name w:val="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8">
    <w:name w:val="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7">
    <w:name w:val="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60">
    <w:name w:val="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0">
    <w:name w:val="5"/>
    <w:basedOn w:val="TableNormal"/>
    <w:rsid w:val="00E85101"/>
    <w:pPr>
      <w:bidi/>
      <w:spacing w:after="160" w:line="259" w:lineRule="auto"/>
    </w:pPr>
    <w:rPr>
      <w:rFonts w:ascii="Calibri" w:eastAsia="Calibri" w:hAnsi="Calibri" w:cs="Calibri"/>
      <w:sz w:val="24"/>
      <w:szCs w:val="24"/>
      <w:lang w:bidi="ar-SA"/>
    </w:rPr>
    <w:tblPr>
      <w:tblStyleRowBandSize w:val="1"/>
      <w:tblStyleColBandSize w:val="1"/>
      <w:tblCellMar>
        <w:left w:w="115" w:type="dxa"/>
        <w:right w:w="115" w:type="dxa"/>
      </w:tblCellMar>
    </w:tblPr>
  </w:style>
  <w:style w:type="table" w:customStyle="1" w:styleId="2a">
    <w:name w:val="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character" w:customStyle="1" w:styleId="heading1Char0">
    <w:name w:val="heading 1 Char"/>
    <w:basedOn w:val="DefaultParagraphFont"/>
    <w:link w:val="Heading11"/>
    <w:rsid w:val="00C27397"/>
    <w:rPr>
      <w:rFonts w:ascii="Calibri Light" w:eastAsia="Times New Roman" w:hAnsi="Calibri Light" w:cs="Times New Roman"/>
      <w:color w:val="2E74B5"/>
      <w:sz w:val="32"/>
      <w:szCs w:val="32"/>
    </w:rPr>
  </w:style>
  <w:style w:type="character" w:customStyle="1" w:styleId="1Char0">
    <w:name w:val="1 Char"/>
    <w:basedOn w:val="DefaultParagraphFont"/>
    <w:link w:val="16"/>
    <w:rsid w:val="00C27397"/>
    <w:rPr>
      <w:rFonts w:ascii="Times New Roman" w:eastAsia="Times New Roman" w:hAnsi="Times New Roman" w:cs="Nazanin"/>
      <w:sz w:val="24"/>
      <w:szCs w:val="28"/>
      <w:lang w:bidi="ar-SA"/>
    </w:rPr>
  </w:style>
  <w:style w:type="paragraph" w:customStyle="1" w:styleId="heading20">
    <w:name w:val="heading2"/>
    <w:basedOn w:val="16"/>
    <w:link w:val="heading2Char0"/>
    <w:qFormat/>
    <w:rsid w:val="00C27397"/>
    <w:pPr>
      <w:spacing w:after="160" w:line="259" w:lineRule="auto"/>
      <w:ind w:firstLine="0"/>
      <w:jc w:val="left"/>
    </w:pPr>
    <w:rPr>
      <w:rFonts w:asciiTheme="majorBidi" w:hAnsiTheme="majorBidi" w:cstheme="majorBidi"/>
      <w:sz w:val="28"/>
    </w:rPr>
  </w:style>
  <w:style w:type="character" w:customStyle="1" w:styleId="heading2Char0">
    <w:name w:val="heading2 Char"/>
    <w:basedOn w:val="1Char0"/>
    <w:link w:val="heading20"/>
    <w:rsid w:val="00C27397"/>
    <w:rPr>
      <w:rFonts w:asciiTheme="majorBidi" w:eastAsia="Times New Roman" w:hAnsiTheme="majorBidi" w:cstheme="majorBidi"/>
      <w:sz w:val="28"/>
      <w:szCs w:val="28"/>
      <w:lang w:bidi="ar-SA"/>
    </w:rPr>
  </w:style>
  <w:style w:type="paragraph" w:customStyle="1" w:styleId="heading30">
    <w:name w:val="heading3"/>
    <w:basedOn w:val="Normal"/>
    <w:link w:val="heading3Char0"/>
    <w:rsid w:val="00C27397"/>
    <w:pPr>
      <w:spacing w:after="160" w:line="360" w:lineRule="auto"/>
      <w:jc w:val="both"/>
    </w:pPr>
    <w:rPr>
      <w:rFonts w:asciiTheme="majorBidi" w:eastAsiaTheme="minorEastAsia" w:hAnsiTheme="majorBidi" w:cstheme="majorBidi"/>
      <w:b/>
      <w:sz w:val="24"/>
      <w:szCs w:val="24"/>
    </w:rPr>
  </w:style>
  <w:style w:type="character" w:customStyle="1" w:styleId="heading3Char0">
    <w:name w:val="heading3 Char"/>
    <w:basedOn w:val="DefaultParagraphFont"/>
    <w:link w:val="heading30"/>
    <w:rsid w:val="00C27397"/>
    <w:rPr>
      <w:rFonts w:asciiTheme="majorBidi" w:eastAsiaTheme="minorEastAsia" w:hAnsiTheme="majorBidi" w:cstheme="majorBidi"/>
      <w:b/>
      <w:sz w:val="24"/>
      <w:szCs w:val="24"/>
    </w:rPr>
  </w:style>
  <w:style w:type="paragraph" w:customStyle="1" w:styleId="Heading31">
    <w:name w:val="Heading 31"/>
    <w:basedOn w:val="Normal"/>
    <w:link w:val="heading3Char2"/>
    <w:qFormat/>
    <w:rsid w:val="00C27397"/>
    <w:pPr>
      <w:spacing w:after="160" w:line="360" w:lineRule="auto"/>
      <w:jc w:val="both"/>
    </w:pPr>
    <w:rPr>
      <w:rFonts w:asciiTheme="majorBidi" w:eastAsiaTheme="minorEastAsia" w:hAnsiTheme="majorBidi" w:cstheme="majorBidi"/>
      <w:b/>
      <w:bCs/>
      <w:sz w:val="24"/>
      <w:szCs w:val="24"/>
    </w:rPr>
  </w:style>
  <w:style w:type="character" w:customStyle="1" w:styleId="heading3Char2">
    <w:name w:val="heading 3 Char"/>
    <w:basedOn w:val="DefaultParagraphFont"/>
    <w:link w:val="Heading31"/>
    <w:rsid w:val="00C27397"/>
    <w:rPr>
      <w:rFonts w:asciiTheme="majorBidi" w:eastAsiaTheme="minorEastAsia" w:hAnsiTheme="majorBidi" w:cstheme="majorBidi"/>
      <w:b/>
      <w:bCs/>
      <w:sz w:val="24"/>
      <w:szCs w:val="24"/>
    </w:rPr>
  </w:style>
  <w:style w:type="character" w:customStyle="1" w:styleId="cmmi-10">
    <w:name w:val="cmmi-10"/>
    <w:basedOn w:val="DefaultParagraphFont"/>
    <w:rsid w:val="00C27397"/>
  </w:style>
  <w:style w:type="character" w:customStyle="1" w:styleId="cmr-10">
    <w:name w:val="cmr-10"/>
    <w:basedOn w:val="DefaultParagraphFont"/>
    <w:rsid w:val="00C27397"/>
  </w:style>
  <w:style w:type="character" w:customStyle="1" w:styleId="bib-year">
    <w:name w:val="bib-year"/>
    <w:basedOn w:val="DefaultParagraphFont"/>
    <w:rsid w:val="00C27397"/>
  </w:style>
  <w:style w:type="paragraph" w:customStyle="1" w:styleId="noindent">
    <w:name w:val="noindent"/>
    <w:basedOn w:val="Normal"/>
    <w:rsid w:val="00C27397"/>
    <w:pPr>
      <w:bidi w:val="0"/>
      <w:spacing w:before="100" w:beforeAutospacing="1" w:after="100" w:afterAutospacing="1" w:line="240" w:lineRule="auto"/>
    </w:pPr>
    <w:rPr>
      <w:rFonts w:eastAsia="Times New Roman" w:cs="Times New Roman"/>
      <w:sz w:val="24"/>
      <w:szCs w:val="24"/>
    </w:rPr>
  </w:style>
  <w:style w:type="character" w:customStyle="1" w:styleId="cmr-7">
    <w:name w:val="cmr-7"/>
    <w:basedOn w:val="DefaultParagraphFont"/>
    <w:rsid w:val="00C27397"/>
  </w:style>
  <w:style w:type="character" w:customStyle="1" w:styleId="cmmi-7">
    <w:name w:val="cmmi-7"/>
    <w:basedOn w:val="DefaultParagraphFont"/>
    <w:rsid w:val="00C27397"/>
  </w:style>
  <w:style w:type="character" w:customStyle="1" w:styleId="cmsy-10">
    <w:name w:val="cmsy-10"/>
    <w:basedOn w:val="DefaultParagraphFont"/>
    <w:rsid w:val="00C27397"/>
  </w:style>
  <w:style w:type="table" w:customStyle="1" w:styleId="GridTable6Colorful2">
    <w:name w:val="Grid Table 6 Colorful2"/>
    <w:basedOn w:val="TableNormal"/>
    <w:uiPriority w:val="51"/>
    <w:rsid w:val="00B25A18"/>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6">
    <w:name w:val="۱۵لیست۱"/>
    <w:basedOn w:val="Normal"/>
    <w:qFormat/>
    <w:rsid w:val="00B25A18"/>
    <w:pPr>
      <w:numPr>
        <w:numId w:val="51"/>
      </w:numPr>
      <w:spacing w:after="0" w:line="240" w:lineRule="auto"/>
      <w:jc w:val="both"/>
    </w:pPr>
    <w:rPr>
      <w:rFonts w:ascii="XB Kayhan" w:eastAsia="Times New Roman" w:hAnsi="XB Kayhan" w:cs="XB Kayhan"/>
      <w:szCs w:val="24"/>
    </w:rPr>
  </w:style>
  <w:style w:type="paragraph" w:customStyle="1" w:styleId="afffffff3">
    <w:name w:val="۱۳فرمول‌"/>
    <w:basedOn w:val="Normal"/>
    <w:next w:val="Normal"/>
    <w:qFormat/>
    <w:rsid w:val="00B25A18"/>
    <w:pPr>
      <w:keepNext/>
      <w:keepLines/>
      <w:tabs>
        <w:tab w:val="right" w:pos="9355"/>
      </w:tabs>
      <w:spacing w:before="160" w:after="160" w:line="240" w:lineRule="auto"/>
      <w:contextualSpacing/>
      <w:jc w:val="both"/>
      <w:outlineLvl w:val="6"/>
    </w:pPr>
    <w:rPr>
      <w:rFonts w:ascii="XB Kayhan" w:eastAsia="Calibri" w:hAnsi="XB Kayhan" w:cs="XB Kayhan"/>
      <w:szCs w:val="24"/>
    </w:rPr>
  </w:style>
  <w:style w:type="table" w:customStyle="1" w:styleId="PlainTable13">
    <w:name w:val="Plain Table 13"/>
    <w:basedOn w:val="TableNormal"/>
    <w:uiPriority w:val="41"/>
    <w:rsid w:val="00B25A18"/>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عنوان زیربخش"/>
    <w:basedOn w:val="Normal"/>
    <w:link w:val="Charf4"/>
    <w:qFormat/>
    <w:rsid w:val="00AE22AB"/>
    <w:pPr>
      <w:widowControl w:val="0"/>
      <w:spacing w:after="0" w:line="240" w:lineRule="auto"/>
      <w:ind w:firstLine="284"/>
      <w:jc w:val="lowKashida"/>
    </w:pPr>
    <w:rPr>
      <w:rFonts w:eastAsia="Times New Roman"/>
      <w:b/>
      <w:bCs/>
      <w:sz w:val="20"/>
      <w:szCs w:val="24"/>
    </w:rPr>
  </w:style>
  <w:style w:type="character" w:customStyle="1" w:styleId="Charf4">
    <w:name w:val="عنوان زیربخش Char"/>
    <w:link w:val="afffffff4"/>
    <w:rsid w:val="00AE22AB"/>
    <w:rPr>
      <w:rFonts w:ascii="Times New Roman" w:eastAsia="Times New Roman" w:hAnsi="Times New Roman" w:cs="B Zar"/>
      <w:b/>
      <w:bCs/>
      <w:sz w:val="20"/>
      <w:szCs w:val="24"/>
    </w:rPr>
  </w:style>
  <w:style w:type="character" w:customStyle="1" w:styleId="UnresolvedMention4">
    <w:name w:val="Unresolved Mention4"/>
    <w:basedOn w:val="DefaultParagraphFont"/>
    <w:uiPriority w:val="99"/>
    <w:semiHidden/>
    <w:unhideWhenUsed/>
    <w:rsid w:val="00D05786"/>
    <w:rPr>
      <w:color w:val="605E5C"/>
      <w:shd w:val="clear" w:color="auto" w:fill="E1DFDD"/>
    </w:rPr>
  </w:style>
  <w:style w:type="character" w:customStyle="1" w:styleId="phrase-token">
    <w:name w:val="phrase-token"/>
    <w:basedOn w:val="DefaultParagraphFont"/>
    <w:rsid w:val="006B2D88"/>
  </w:style>
  <w:style w:type="paragraph" w:customStyle="1" w:styleId="Char11">
    <w:name w:val="Char1"/>
    <w:basedOn w:val="Normal"/>
    <w:next w:val="FootnoteText"/>
    <w:unhideWhenUsed/>
    <w:rsid w:val="004742DE"/>
    <w:pPr>
      <w:spacing w:beforeAutospacing="1" w:after="0" w:afterAutospacing="1" w:line="240" w:lineRule="auto"/>
      <w:ind w:firstLine="340"/>
      <w:jc w:val="lowKashida"/>
    </w:pPr>
    <w:rPr>
      <w:rFonts w:asciiTheme="minorHAnsi" w:hAnsiTheme="minorHAnsi"/>
      <w:sz w:val="20"/>
      <w:szCs w:val="20"/>
      <w:lang w:bidi="ar-SA"/>
    </w:rPr>
  </w:style>
  <w:style w:type="paragraph" w:customStyle="1" w:styleId="Heading11CharCharCharCharCharCharCharCharCharCharCharCharCharCharCharCharCharCharCharCharCharCharCharCharCharCharCharCharCharCharCharCharChar1">
    <w:name w:val="Heading 11 Char Char Char Char Char Char Char Char Char Char Char Char Char Char Char Char Char Char Char Char Char Char Char Char Char Char Char Char Char Char Char Char Char1"/>
    <w:basedOn w:val="Normal"/>
    <w:next w:val="Normal"/>
    <w:uiPriority w:val="9"/>
    <w:qFormat/>
    <w:rsid w:val="004742DE"/>
    <w:pPr>
      <w:keepNext/>
      <w:keepLines/>
      <w:numPr>
        <w:numId w:val="52"/>
      </w:numPr>
      <w:spacing w:before="480" w:beforeAutospacing="1" w:after="0" w:afterAutospacing="1" w:line="240" w:lineRule="auto"/>
      <w:jc w:val="lowKashida"/>
      <w:outlineLvl w:val="0"/>
    </w:pPr>
    <w:rPr>
      <w:rFonts w:ascii="Cambria" w:eastAsia="Times New Roman" w:hAnsi="Cambria"/>
      <w:b/>
      <w:bCs/>
      <w:sz w:val="26"/>
      <w:szCs w:val="24"/>
    </w:rPr>
  </w:style>
  <w:style w:type="paragraph" w:customStyle="1" w:styleId="21">
    <w:name w:val="تیتر21"/>
    <w:basedOn w:val="Normal"/>
    <w:next w:val="Normal"/>
    <w:uiPriority w:val="9"/>
    <w:unhideWhenUsed/>
    <w:qFormat/>
    <w:rsid w:val="004742DE"/>
    <w:pPr>
      <w:keepNext/>
      <w:keepLines/>
      <w:numPr>
        <w:ilvl w:val="1"/>
        <w:numId w:val="52"/>
      </w:numPr>
      <w:spacing w:before="200" w:beforeAutospacing="1" w:after="0" w:afterAutospacing="1" w:line="240" w:lineRule="auto"/>
      <w:jc w:val="lowKashida"/>
      <w:outlineLvl w:val="1"/>
    </w:pPr>
    <w:rPr>
      <w:rFonts w:ascii="B Mitra" w:eastAsia="Times New Roman" w:hAnsi="B Mitra"/>
      <w:b/>
      <w:bCs/>
      <w:sz w:val="26"/>
      <w:szCs w:val="24"/>
    </w:rPr>
  </w:style>
  <w:style w:type="paragraph" w:customStyle="1" w:styleId="31">
    <w:name w:val="تیتر31"/>
    <w:basedOn w:val="Normal"/>
    <w:next w:val="Normal"/>
    <w:uiPriority w:val="9"/>
    <w:unhideWhenUsed/>
    <w:qFormat/>
    <w:rsid w:val="004742DE"/>
    <w:pPr>
      <w:keepNext/>
      <w:keepLines/>
      <w:numPr>
        <w:ilvl w:val="2"/>
        <w:numId w:val="52"/>
      </w:numPr>
      <w:spacing w:before="200" w:beforeAutospacing="1" w:after="0" w:afterAutospacing="1" w:line="240" w:lineRule="auto"/>
      <w:jc w:val="lowKashida"/>
      <w:outlineLvl w:val="2"/>
    </w:pPr>
    <w:rPr>
      <w:rFonts w:ascii="B Zar" w:eastAsia="Times New Roman" w:hAnsi="B Zar"/>
      <w:b/>
      <w:bCs/>
      <w:i/>
      <w:iCs/>
      <w:sz w:val="26"/>
      <w:szCs w:val="24"/>
    </w:rPr>
  </w:style>
  <w:style w:type="paragraph" w:customStyle="1" w:styleId="41">
    <w:name w:val="تیتر41"/>
    <w:basedOn w:val="Normal"/>
    <w:next w:val="Normal"/>
    <w:uiPriority w:val="9"/>
    <w:unhideWhenUsed/>
    <w:qFormat/>
    <w:rsid w:val="004742DE"/>
    <w:pPr>
      <w:keepNext/>
      <w:keepLines/>
      <w:numPr>
        <w:ilvl w:val="3"/>
        <w:numId w:val="52"/>
      </w:numPr>
      <w:spacing w:before="200" w:beforeAutospacing="1" w:after="0" w:afterAutospacing="1"/>
      <w:jc w:val="lowKashida"/>
      <w:outlineLvl w:val="3"/>
    </w:pPr>
    <w:rPr>
      <w:rFonts w:ascii="Cambria" w:eastAsia="Times New Roman" w:hAnsi="Cambria" w:cs="B Mitra"/>
      <w:b/>
      <w:bCs/>
      <w:i/>
      <w:iCs/>
      <w:szCs w:val="24"/>
      <w:lang w:bidi="ar-SA"/>
    </w:rPr>
  </w:style>
  <w:style w:type="paragraph" w:customStyle="1" w:styleId="51">
    <w:name w:val="تیتر51"/>
    <w:basedOn w:val="Normal"/>
    <w:next w:val="Normal"/>
    <w:uiPriority w:val="9"/>
    <w:unhideWhenUsed/>
    <w:qFormat/>
    <w:rsid w:val="004742DE"/>
    <w:pPr>
      <w:keepNext/>
      <w:keepLines/>
      <w:numPr>
        <w:ilvl w:val="4"/>
        <w:numId w:val="52"/>
      </w:numPr>
      <w:spacing w:before="200" w:beforeAutospacing="1" w:after="0" w:afterAutospacing="1"/>
      <w:jc w:val="lowKashida"/>
      <w:outlineLvl w:val="4"/>
    </w:pPr>
    <w:rPr>
      <w:rFonts w:ascii="Cambria" w:eastAsia="Times New Roman" w:hAnsi="Cambria" w:cs="Times New Roman"/>
      <w:color w:val="243F60"/>
      <w:lang w:bidi="ar-SA"/>
    </w:rPr>
  </w:style>
  <w:style w:type="paragraph" w:customStyle="1" w:styleId="61">
    <w:name w:val="تیتر61"/>
    <w:basedOn w:val="Normal"/>
    <w:next w:val="Normal"/>
    <w:uiPriority w:val="9"/>
    <w:unhideWhenUsed/>
    <w:qFormat/>
    <w:rsid w:val="004742DE"/>
    <w:pPr>
      <w:keepNext/>
      <w:keepLines/>
      <w:numPr>
        <w:ilvl w:val="5"/>
        <w:numId w:val="52"/>
      </w:numPr>
      <w:spacing w:before="200" w:beforeAutospacing="1" w:after="0" w:afterAutospacing="1"/>
      <w:jc w:val="lowKashida"/>
      <w:outlineLvl w:val="5"/>
    </w:pPr>
    <w:rPr>
      <w:rFonts w:ascii="Cambria" w:eastAsia="Times New Roman" w:hAnsi="Cambria" w:cs="Times New Roman"/>
      <w:i/>
      <w:iCs/>
      <w:color w:val="243F60"/>
      <w:lang w:bidi="ar-SA"/>
    </w:rPr>
  </w:style>
  <w:style w:type="paragraph" w:customStyle="1" w:styleId="71">
    <w:name w:val="تیتر71"/>
    <w:basedOn w:val="Normal"/>
    <w:next w:val="Normal"/>
    <w:uiPriority w:val="9"/>
    <w:unhideWhenUsed/>
    <w:qFormat/>
    <w:rsid w:val="004742DE"/>
    <w:pPr>
      <w:keepNext/>
      <w:keepLines/>
      <w:numPr>
        <w:ilvl w:val="6"/>
        <w:numId w:val="52"/>
      </w:numPr>
      <w:spacing w:before="200" w:beforeAutospacing="1" w:after="0" w:afterAutospacing="1"/>
      <w:jc w:val="lowKashida"/>
      <w:outlineLvl w:val="6"/>
    </w:pPr>
    <w:rPr>
      <w:rFonts w:ascii="Cambria" w:eastAsia="Times New Roman" w:hAnsi="Cambria" w:cs="Times New Roman"/>
      <w:i/>
      <w:iCs/>
      <w:color w:val="404040"/>
      <w:lang w:bidi="ar-SA"/>
    </w:rPr>
  </w:style>
  <w:style w:type="paragraph" w:customStyle="1" w:styleId="81">
    <w:name w:val="تیتر81"/>
    <w:basedOn w:val="Normal"/>
    <w:next w:val="Normal"/>
    <w:uiPriority w:val="9"/>
    <w:unhideWhenUsed/>
    <w:qFormat/>
    <w:rsid w:val="004742DE"/>
    <w:pPr>
      <w:keepNext/>
      <w:keepLines/>
      <w:numPr>
        <w:ilvl w:val="7"/>
        <w:numId w:val="52"/>
      </w:numPr>
      <w:spacing w:before="200" w:beforeAutospacing="1" w:after="0" w:afterAutospacing="1"/>
      <w:jc w:val="lowKashida"/>
      <w:outlineLvl w:val="7"/>
    </w:pPr>
    <w:rPr>
      <w:rFonts w:ascii="Cambria" w:eastAsia="Times New Roman" w:hAnsi="Cambria" w:cs="Times New Roman"/>
      <w:color w:val="404040"/>
      <w:sz w:val="20"/>
      <w:szCs w:val="20"/>
      <w:lang w:bidi="ar-SA"/>
    </w:rPr>
  </w:style>
  <w:style w:type="paragraph" w:customStyle="1" w:styleId="91">
    <w:name w:val="تیتر91"/>
    <w:basedOn w:val="Normal"/>
    <w:next w:val="Normal"/>
    <w:uiPriority w:val="9"/>
    <w:unhideWhenUsed/>
    <w:qFormat/>
    <w:rsid w:val="004742DE"/>
    <w:pPr>
      <w:keepNext/>
      <w:keepLines/>
      <w:numPr>
        <w:ilvl w:val="8"/>
        <w:numId w:val="52"/>
      </w:numPr>
      <w:spacing w:before="200" w:beforeAutospacing="1" w:after="0" w:afterAutospacing="1"/>
      <w:jc w:val="lowKashida"/>
      <w:outlineLvl w:val="8"/>
    </w:pPr>
    <w:rPr>
      <w:rFonts w:ascii="Cambria" w:eastAsia="Times New Roman" w:hAnsi="Cambria" w:cs="Times New Roman"/>
      <w:i/>
      <w:iCs/>
      <w:color w:val="404040"/>
      <w:sz w:val="20"/>
      <w:szCs w:val="20"/>
      <w:lang w:bidi="ar-SA"/>
    </w:rPr>
  </w:style>
  <w:style w:type="paragraph" w:customStyle="1" w:styleId="Header1">
    <w:name w:val="Header1"/>
    <w:basedOn w:val="Normal"/>
    <w:next w:val="Header"/>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Footer1">
    <w:name w:val="Footer1"/>
    <w:basedOn w:val="Normal"/>
    <w:next w:val="Footer"/>
    <w:uiPriority w:val="99"/>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BalloonText1">
    <w:name w:val="Balloon Text1"/>
    <w:basedOn w:val="Normal"/>
    <w:next w:val="BalloonText"/>
    <w:uiPriority w:val="99"/>
    <w:unhideWhenUsed/>
    <w:rsid w:val="004742DE"/>
    <w:pPr>
      <w:spacing w:beforeAutospacing="1" w:after="0" w:afterAutospacing="1" w:line="240" w:lineRule="auto"/>
      <w:ind w:firstLine="340"/>
      <w:jc w:val="lowKashida"/>
    </w:pPr>
    <w:rPr>
      <w:rFonts w:ascii="Tahoma" w:hAnsi="Tahoma" w:cs="Tahoma"/>
      <w:sz w:val="16"/>
      <w:szCs w:val="16"/>
      <w:lang w:bidi="ar-SA"/>
    </w:rPr>
  </w:style>
  <w:style w:type="paragraph" w:customStyle="1" w:styleId="TOCHeading1">
    <w:name w:val="TOC Heading1"/>
    <w:basedOn w:val="Heading1"/>
    <w:next w:val="Normal"/>
    <w:uiPriority w:val="39"/>
    <w:unhideWhenUsed/>
    <w:qFormat/>
    <w:rsid w:val="004742DE"/>
    <w:pPr>
      <w:bidi w:val="0"/>
      <w:spacing w:before="240" w:line="259" w:lineRule="auto"/>
      <w:ind w:left="0" w:firstLine="0"/>
    </w:pPr>
    <w:rPr>
      <w:rFonts w:ascii="Cambria" w:eastAsia="Times New Roman" w:hAnsi="Cambria" w:cs="B Zar"/>
      <w:color w:val="auto"/>
      <w:sz w:val="26"/>
      <w:szCs w:val="24"/>
    </w:rPr>
  </w:style>
  <w:style w:type="paragraph" w:customStyle="1" w:styleId="TOC11">
    <w:name w:val="TOC 11"/>
    <w:basedOn w:val="Normal"/>
    <w:next w:val="Normal"/>
    <w:autoRedefine/>
    <w:uiPriority w:val="39"/>
    <w:unhideWhenUsed/>
    <w:qFormat/>
    <w:rsid w:val="004742DE"/>
    <w:pPr>
      <w:tabs>
        <w:tab w:val="left" w:pos="283"/>
        <w:tab w:val="left" w:pos="708"/>
        <w:tab w:val="right" w:pos="850"/>
        <w:tab w:val="right" w:leader="dot" w:pos="9072"/>
      </w:tabs>
      <w:spacing w:before="100" w:beforeAutospacing="1" w:after="0" w:line="240" w:lineRule="auto"/>
      <w:jc w:val="lowKashida"/>
    </w:pPr>
    <w:rPr>
      <w:sz w:val="28"/>
      <w:lang w:bidi="ar-SA"/>
    </w:rPr>
  </w:style>
  <w:style w:type="paragraph" w:customStyle="1" w:styleId="TOC21">
    <w:name w:val="TOC 21"/>
    <w:basedOn w:val="Normal"/>
    <w:next w:val="Normal"/>
    <w:autoRedefine/>
    <w:uiPriority w:val="39"/>
    <w:unhideWhenUsed/>
    <w:qFormat/>
    <w:rsid w:val="004742DE"/>
    <w:pPr>
      <w:tabs>
        <w:tab w:val="right" w:pos="283"/>
        <w:tab w:val="right" w:pos="425"/>
        <w:tab w:val="right" w:pos="708"/>
        <w:tab w:val="right" w:pos="850"/>
        <w:tab w:val="right" w:pos="1275"/>
        <w:tab w:val="right" w:pos="1440"/>
        <w:tab w:val="right" w:pos="1710"/>
        <w:tab w:val="left" w:pos="1765"/>
        <w:tab w:val="right" w:leader="dot" w:pos="9072"/>
      </w:tabs>
      <w:spacing w:after="0" w:line="240" w:lineRule="auto"/>
      <w:ind w:firstLine="283"/>
      <w:jc w:val="lowKashida"/>
    </w:pPr>
    <w:rPr>
      <w:noProof/>
      <w:sz w:val="28"/>
    </w:rPr>
  </w:style>
  <w:style w:type="paragraph" w:customStyle="1" w:styleId="TOC31">
    <w:name w:val="TOC 31"/>
    <w:basedOn w:val="Normal"/>
    <w:next w:val="Normal"/>
    <w:autoRedefine/>
    <w:uiPriority w:val="39"/>
    <w:unhideWhenUsed/>
    <w:qFormat/>
    <w:rsid w:val="004742DE"/>
    <w:pPr>
      <w:tabs>
        <w:tab w:val="left" w:pos="283"/>
        <w:tab w:val="right" w:pos="425"/>
        <w:tab w:val="right" w:pos="992"/>
        <w:tab w:val="right" w:pos="1417"/>
        <w:tab w:val="right" w:pos="1559"/>
        <w:tab w:val="left" w:pos="2142"/>
        <w:tab w:val="right" w:leader="dot" w:pos="9062"/>
      </w:tabs>
      <w:spacing w:before="100" w:beforeAutospacing="1" w:after="0" w:line="240" w:lineRule="auto"/>
      <w:ind w:left="425" w:firstLine="142"/>
      <w:jc w:val="lowKashida"/>
    </w:pPr>
    <w:rPr>
      <w:sz w:val="28"/>
      <w:lang w:bidi="ar-SA"/>
    </w:rPr>
  </w:style>
  <w:style w:type="character" w:customStyle="1" w:styleId="FollowedHyperlink1">
    <w:name w:val="FollowedHyperlink1"/>
    <w:basedOn w:val="DefaultParagraphFont"/>
    <w:uiPriority w:val="99"/>
    <w:unhideWhenUsed/>
    <w:rsid w:val="004742DE"/>
    <w:rPr>
      <w:color w:val="800080"/>
      <w:u w:val="single"/>
    </w:rPr>
  </w:style>
  <w:style w:type="paragraph" w:customStyle="1" w:styleId="CommentText1">
    <w:name w:val="Comment Text1"/>
    <w:basedOn w:val="Normal"/>
    <w:next w:val="CommentText"/>
    <w:uiPriority w:val="99"/>
    <w:unhideWhenUsed/>
    <w:rsid w:val="004742DE"/>
    <w:pPr>
      <w:spacing w:line="240" w:lineRule="auto"/>
    </w:pPr>
    <w:rPr>
      <w:rFonts w:asciiTheme="minorHAnsi" w:hAnsiTheme="minorHAnsi" w:cs="Arial"/>
      <w:sz w:val="20"/>
      <w:szCs w:val="20"/>
      <w:lang w:bidi="ar-SA"/>
    </w:rPr>
  </w:style>
  <w:style w:type="table" w:customStyle="1" w:styleId="1a">
    <w:name w:val="جدول1"/>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عربي"/>
    <w:basedOn w:val="DefaultParagraphFont"/>
    <w:rsid w:val="004742DE"/>
    <w:rPr>
      <w:rFonts w:cs="B Badr"/>
      <w:szCs w:val="22"/>
    </w:rPr>
  </w:style>
  <w:style w:type="character" w:customStyle="1" w:styleId="Index2Char">
    <w:name w:val="Index 2 Char"/>
    <w:basedOn w:val="DefaultParagraphFont"/>
    <w:link w:val="Index2"/>
    <w:semiHidden/>
    <w:rsid w:val="004742DE"/>
    <w:rPr>
      <w:rFonts w:ascii="CG Times" w:hAnsi="CG Times"/>
      <w:szCs w:val="26"/>
    </w:rPr>
  </w:style>
  <w:style w:type="paragraph" w:customStyle="1" w:styleId="Index21">
    <w:name w:val="Index 21"/>
    <w:basedOn w:val="Normal"/>
    <w:next w:val="Normal"/>
    <w:autoRedefine/>
    <w:semiHidden/>
    <w:rsid w:val="004742DE"/>
    <w:pPr>
      <w:widowControl w:val="0"/>
      <w:spacing w:after="0" w:line="480" w:lineRule="exact"/>
      <w:ind w:left="360" w:hanging="180"/>
      <w:jc w:val="lowKashida"/>
    </w:pPr>
    <w:rPr>
      <w:rFonts w:ascii="CG Times" w:hAnsi="CG Times" w:cs="B Lotus"/>
      <w:lang w:bidi="ar-SA"/>
    </w:rPr>
  </w:style>
  <w:style w:type="paragraph" w:customStyle="1" w:styleId="afffffff6">
    <w:name w:val="تورفتگي"/>
    <w:basedOn w:val="Index2"/>
    <w:link w:val="Charf5"/>
    <w:rsid w:val="004742DE"/>
    <w:pPr>
      <w:widowControl w:val="0"/>
      <w:bidi/>
      <w:spacing w:line="420" w:lineRule="exact"/>
      <w:ind w:left="1361" w:hanging="227"/>
      <w:jc w:val="lowKashida"/>
    </w:pPr>
    <w:rPr>
      <w:rFonts w:ascii="Times New Roman" w:hAnsi="Times New Roman" w:cs="B Lotus"/>
      <w:sz w:val="20"/>
      <w:szCs w:val="24"/>
    </w:rPr>
  </w:style>
  <w:style w:type="character" w:customStyle="1" w:styleId="Charf5">
    <w:name w:val="تورفتگي Char"/>
    <w:basedOn w:val="DefaultParagraphFont"/>
    <w:link w:val="afffffff6"/>
    <w:rsid w:val="004742DE"/>
    <w:rPr>
      <w:rFonts w:ascii="Times New Roman" w:hAnsi="Times New Roman" w:cs="B Lotus"/>
      <w:sz w:val="20"/>
      <w:szCs w:val="24"/>
    </w:rPr>
  </w:style>
  <w:style w:type="character" w:customStyle="1" w:styleId="afffffff7">
    <w:name w:val="ايتاليك متن"/>
    <w:basedOn w:val="DefaultParagraphFont"/>
    <w:rsid w:val="004742DE"/>
    <w:rPr>
      <w:rFonts w:cs="B Zar"/>
      <w:i/>
      <w:iCs/>
      <w:sz w:val="20"/>
      <w:szCs w:val="24"/>
    </w:rPr>
  </w:style>
  <w:style w:type="paragraph" w:customStyle="1" w:styleId="StyleHeading1">
    <w:name w:val="Style Heading 1"/>
    <w:aliases w:val="تيتر1 + (Complex) B Traffic (Complex) 14 pt Cente..."/>
    <w:basedOn w:val="Heading1"/>
    <w:semiHidden/>
    <w:rsid w:val="004742DE"/>
    <w:pPr>
      <w:bidi w:val="0"/>
      <w:spacing w:before="240" w:line="259" w:lineRule="auto"/>
      <w:ind w:left="0" w:firstLine="0"/>
    </w:pPr>
    <w:rPr>
      <w:rFonts w:ascii="Cambria" w:eastAsia="Times New Roman" w:hAnsi="Cambria" w:cs="B Zar"/>
      <w:color w:val="auto"/>
      <w:sz w:val="26"/>
      <w:szCs w:val="24"/>
    </w:rPr>
  </w:style>
  <w:style w:type="character" w:customStyle="1" w:styleId="StyleComplexBBadrComplex125pt">
    <w:name w:val="Style (Complex) B Badr (Complex) 12.5 pt"/>
    <w:basedOn w:val="DefaultParagraphFont"/>
    <w:semiHidden/>
    <w:rsid w:val="004742DE"/>
    <w:rPr>
      <w:rFonts w:cs="B Badr"/>
      <w:szCs w:val="26"/>
    </w:rPr>
  </w:style>
  <w:style w:type="character" w:customStyle="1" w:styleId="hadith">
    <w:name w:val="hadith"/>
    <w:basedOn w:val="DefaultParagraphFont"/>
    <w:rsid w:val="004742DE"/>
  </w:style>
  <w:style w:type="table" w:customStyle="1" w:styleId="111">
    <w:name w:val="جدول11"/>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text">
    <w:name w:val="content_text"/>
    <w:basedOn w:val="DefaultParagraphFont"/>
    <w:rsid w:val="004742DE"/>
  </w:style>
  <w:style w:type="character" w:customStyle="1" w:styleId="Heading5Char1">
    <w:name w:val="Heading 5 Char1"/>
    <w:aliases w:val="تیتر5 Char1"/>
    <w:basedOn w:val="DefaultParagraphFont"/>
    <w:uiPriority w:val="9"/>
    <w:semiHidden/>
    <w:rsid w:val="004742DE"/>
    <w:rPr>
      <w:rFonts w:ascii="Cambria" w:eastAsia="Times New Roman" w:hAnsi="Cambria" w:cs="Times New Roman"/>
      <w:color w:val="243F60"/>
    </w:rPr>
  </w:style>
  <w:style w:type="character" w:customStyle="1" w:styleId="Heading6Char1">
    <w:name w:val="Heading 6 Char1"/>
    <w:aliases w:val="تیتر6 Char1"/>
    <w:basedOn w:val="DefaultParagraphFont"/>
    <w:semiHidden/>
    <w:rsid w:val="004742DE"/>
    <w:rPr>
      <w:rFonts w:ascii="Cambria" w:eastAsia="Times New Roman" w:hAnsi="Cambria" w:cs="Times New Roman"/>
      <w:i/>
      <w:iCs/>
      <w:color w:val="243F60"/>
    </w:rPr>
  </w:style>
  <w:style w:type="character" w:customStyle="1" w:styleId="Heading7Char1">
    <w:name w:val="Heading 7 Char1"/>
    <w:aliases w:val="تیتر7 Char1"/>
    <w:basedOn w:val="DefaultParagraphFont"/>
    <w:semiHidden/>
    <w:rsid w:val="004742DE"/>
    <w:rPr>
      <w:rFonts w:ascii="Cambria" w:eastAsia="Times New Roman" w:hAnsi="Cambria" w:cs="Times New Roman"/>
      <w:i/>
      <w:iCs/>
      <w:color w:val="404040"/>
    </w:rPr>
  </w:style>
  <w:style w:type="character" w:customStyle="1" w:styleId="Heading8Char1">
    <w:name w:val="Heading 8 Char1"/>
    <w:aliases w:val="تیتر8 Char1"/>
    <w:basedOn w:val="DefaultParagraphFont"/>
    <w:semiHidden/>
    <w:rsid w:val="004742DE"/>
    <w:rPr>
      <w:rFonts w:ascii="Cambria" w:eastAsia="Times New Roman" w:hAnsi="Cambria" w:cs="Times New Roman"/>
      <w:color w:val="404040"/>
      <w:sz w:val="20"/>
      <w:szCs w:val="20"/>
    </w:rPr>
  </w:style>
  <w:style w:type="character" w:customStyle="1" w:styleId="Heading9Char1">
    <w:name w:val="Heading 9 Char1"/>
    <w:aliases w:val="تیتر9 Char1"/>
    <w:basedOn w:val="DefaultParagraphFont"/>
    <w:semiHidden/>
    <w:rsid w:val="004742DE"/>
    <w:rPr>
      <w:rFonts w:ascii="Cambria" w:eastAsia="Times New Roman" w:hAnsi="Cambria" w:cs="Times New Roman"/>
      <w:i/>
      <w:iCs/>
      <w:color w:val="404040"/>
      <w:sz w:val="20"/>
      <w:szCs w:val="20"/>
    </w:rPr>
  </w:style>
  <w:style w:type="table" w:customStyle="1" w:styleId="121">
    <w:name w:val="جدول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جدول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جداول و اشکال"/>
    <w:basedOn w:val="Normal"/>
    <w:link w:val="Charf6"/>
    <w:qFormat/>
    <w:rsid w:val="004742DE"/>
    <w:pPr>
      <w:spacing w:before="120" w:after="120" w:line="240" w:lineRule="auto"/>
      <w:ind w:firstLine="227"/>
      <w:jc w:val="center"/>
    </w:pPr>
    <w:rPr>
      <w:rFonts w:eastAsia="Calibri" w:cs="Times New Roman"/>
      <w:bCs/>
      <w:szCs w:val="24"/>
      <w:lang w:bidi="ar-SA"/>
    </w:rPr>
  </w:style>
  <w:style w:type="character" w:customStyle="1" w:styleId="Charf6">
    <w:name w:val="جداول و اشکال Char"/>
    <w:link w:val="afffffff8"/>
    <w:rsid w:val="004742DE"/>
    <w:rPr>
      <w:rFonts w:ascii="Times New Roman" w:eastAsia="Calibri" w:hAnsi="Times New Roman" w:cs="Times New Roman"/>
      <w:bCs/>
      <w:szCs w:val="24"/>
      <w:lang w:bidi="ar-SA"/>
    </w:rPr>
  </w:style>
  <w:style w:type="character" w:customStyle="1" w:styleId="data">
    <w:name w:val="data"/>
    <w:basedOn w:val="DefaultParagraphFont"/>
    <w:rsid w:val="004742DE"/>
  </w:style>
  <w:style w:type="character" w:customStyle="1" w:styleId="Normal1">
    <w:name w:val="Normal1"/>
    <w:basedOn w:val="DefaultParagraphFont"/>
    <w:rsid w:val="004742DE"/>
  </w:style>
  <w:style w:type="paragraph" w:customStyle="1" w:styleId="StyleStyleJustifyLowLinespacing15linesJustifyLowLin">
    <w:name w:val="Style Style Justify Low Line spacing:  1.5 lines + Justify Low Lin..."/>
    <w:basedOn w:val="Normal"/>
    <w:rsid w:val="004742DE"/>
    <w:pPr>
      <w:spacing w:before="480" w:after="30" w:line="240" w:lineRule="auto"/>
      <w:ind w:left="-33" w:firstLine="567"/>
      <w:jc w:val="lowKashida"/>
    </w:pPr>
    <w:rPr>
      <w:rFonts w:ascii="Arial" w:eastAsia="Times New Roman" w:hAnsi="Arial"/>
      <w:color w:val="000000"/>
      <w:kern w:val="32"/>
      <w:sz w:val="24"/>
      <w:lang w:val="tr-TR"/>
    </w:rPr>
  </w:style>
  <w:style w:type="table" w:customStyle="1" w:styleId="MediumShading2-Accent51">
    <w:name w:val="Medium Shading 2 - Accent 51"/>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JustifyLowLinespacing15lines">
    <w:name w:val="Style Justify Low Line spacing:  1.5 lines"/>
    <w:basedOn w:val="Normal"/>
    <w:autoRedefine/>
    <w:rsid w:val="004742DE"/>
    <w:pPr>
      <w:spacing w:before="480" w:after="120"/>
      <w:ind w:firstLine="227"/>
      <w:jc w:val="center"/>
    </w:pPr>
    <w:rPr>
      <w:rFonts w:eastAsia="MS Mincho" w:cs="B Titr"/>
      <w:color w:val="000000"/>
      <w:kern w:val="32"/>
      <w:sz w:val="20"/>
      <w:szCs w:val="20"/>
      <w:lang w:val="tr-TR"/>
    </w:rPr>
  </w:style>
  <w:style w:type="paragraph" w:customStyle="1" w:styleId="DocumentMap1">
    <w:name w:val="Document Map1"/>
    <w:basedOn w:val="Normal"/>
    <w:next w:val="DocumentMap"/>
    <w:uiPriority w:val="99"/>
    <w:unhideWhenUsed/>
    <w:rsid w:val="004742DE"/>
    <w:pPr>
      <w:spacing w:before="480" w:after="30" w:line="240" w:lineRule="auto"/>
      <w:ind w:firstLine="227"/>
      <w:jc w:val="lowKashida"/>
    </w:pPr>
    <w:rPr>
      <w:rFonts w:ascii="Tahoma" w:hAnsi="Tahoma" w:cs="Tahoma"/>
      <w:sz w:val="16"/>
      <w:szCs w:val="16"/>
    </w:rPr>
  </w:style>
  <w:style w:type="character" w:customStyle="1" w:styleId="sf">
    <w:name w:val="sf"/>
    <w:basedOn w:val="DefaultParagraphFont"/>
    <w:rsid w:val="004742DE"/>
  </w:style>
  <w:style w:type="table" w:customStyle="1" w:styleId="LightGrid-Accent611">
    <w:name w:val="Light Grid - Accent 611"/>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111">
    <w:name w:val="No List1111"/>
    <w:next w:val="NoList"/>
    <w:uiPriority w:val="99"/>
    <w:semiHidden/>
    <w:unhideWhenUsed/>
    <w:rsid w:val="004742DE"/>
  </w:style>
  <w:style w:type="table" w:customStyle="1" w:styleId="TableGrid1111">
    <w:name w:val="Table Grid11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4742DE"/>
    <w:pPr>
      <w:spacing w:before="480" w:after="0" w:line="240" w:lineRule="auto"/>
      <w:ind w:firstLine="567"/>
      <w:jc w:val="lowKashida"/>
    </w:pPr>
    <w:rPr>
      <w:b/>
      <w:bCs/>
      <w:color w:val="4F81BD"/>
      <w:sz w:val="18"/>
      <w:szCs w:val="18"/>
      <w:lang w:bidi="ar-SA"/>
    </w:rPr>
  </w:style>
  <w:style w:type="paragraph" w:customStyle="1" w:styleId="TableofFigures1">
    <w:name w:val="Table of Figures1"/>
    <w:basedOn w:val="Normal"/>
    <w:next w:val="Normal"/>
    <w:uiPriority w:val="99"/>
    <w:unhideWhenUsed/>
    <w:rsid w:val="004742DE"/>
    <w:pPr>
      <w:spacing w:before="480" w:after="0" w:line="240" w:lineRule="auto"/>
      <w:ind w:firstLine="567"/>
      <w:jc w:val="lowKashida"/>
    </w:pPr>
    <w:rPr>
      <w:sz w:val="24"/>
      <w:lang w:bidi="ar-SA"/>
    </w:rPr>
  </w:style>
  <w:style w:type="table" w:customStyle="1" w:styleId="TableGrid41">
    <w:name w:val="Table Grid4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
    <w:name w:val="Style41"/>
    <w:uiPriority w:val="99"/>
    <w:rsid w:val="004742DE"/>
    <w:pPr>
      <w:numPr>
        <w:numId w:val="53"/>
      </w:numPr>
    </w:pPr>
  </w:style>
  <w:style w:type="character" w:customStyle="1" w:styleId="mwe-math-mathml-inline">
    <w:name w:val="mwe-math-mathml-inline"/>
    <w:basedOn w:val="DefaultParagraphFont"/>
    <w:rsid w:val="004742DE"/>
  </w:style>
  <w:style w:type="table" w:customStyle="1" w:styleId="2b">
    <w:name w:val="جدول2"/>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جدول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جدول2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locked/>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1">
    <w:name w:val="Medium Grid 1 - Accent 31"/>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suggested-citation">
    <w:name w:val="suggested-citation"/>
    <w:basedOn w:val="Normal"/>
    <w:rsid w:val="004742DE"/>
    <w:pPr>
      <w:spacing w:before="100" w:beforeAutospacing="1" w:after="100" w:afterAutospacing="1" w:line="240" w:lineRule="auto"/>
    </w:pPr>
    <w:rPr>
      <w:rFonts w:eastAsia="Times New Roman" w:cs="Times New Roman"/>
      <w:sz w:val="24"/>
      <w:szCs w:val="24"/>
      <w:lang w:bidi="ar-SA"/>
    </w:rPr>
  </w:style>
  <w:style w:type="character" w:customStyle="1" w:styleId="spnbookinfo">
    <w:name w:val="spnbookinfo"/>
    <w:basedOn w:val="DefaultParagraphFont"/>
    <w:rsid w:val="004742DE"/>
  </w:style>
  <w:style w:type="table" w:customStyle="1" w:styleId="221">
    <w:name w:val="جدول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61">
    <w:name w:val="Light Shading - Accent 61"/>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1">
    <w:name w:val="Table Grid9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جدول2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1">
    <w:name w:val="Medium List 1 - Accent 61"/>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141">
    <w:name w:val="جدول14"/>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جدول112"/>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جدول1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جدول1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
    <w:name w:val="Light Grid - Accent 6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
    <w:name w:val="Table Grid12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4742DE"/>
  </w:style>
  <w:style w:type="numbering" w:customStyle="1" w:styleId="NoList211">
    <w:name w:val="No List211"/>
    <w:next w:val="NoList"/>
    <w:uiPriority w:val="99"/>
    <w:semiHidden/>
    <w:unhideWhenUsed/>
    <w:rsid w:val="004742DE"/>
  </w:style>
  <w:style w:type="table" w:customStyle="1" w:styleId="TableGrid211">
    <w:name w:val="Table Grid2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4742DE"/>
  </w:style>
  <w:style w:type="table" w:customStyle="1" w:styleId="TableClassic41">
    <w:name w:val="Table Classic 41"/>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742DE"/>
  </w:style>
  <w:style w:type="table" w:customStyle="1" w:styleId="241">
    <w:name w:val="جدول24"/>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جدول1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جدول21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جدول2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جدول2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4742DE"/>
  </w:style>
  <w:style w:type="numbering" w:customStyle="1" w:styleId="NoList212">
    <w:name w:val="No List212"/>
    <w:next w:val="NoList"/>
    <w:uiPriority w:val="99"/>
    <w:semiHidden/>
    <w:unhideWhenUsed/>
    <w:rsid w:val="004742DE"/>
  </w:style>
  <w:style w:type="numbering" w:customStyle="1" w:styleId="NoList1112">
    <w:name w:val="No List1112"/>
    <w:next w:val="NoList"/>
    <w:uiPriority w:val="99"/>
    <w:semiHidden/>
    <w:unhideWhenUsed/>
    <w:rsid w:val="004742DE"/>
  </w:style>
  <w:style w:type="numbering" w:customStyle="1" w:styleId="NoList42">
    <w:name w:val="No List42"/>
    <w:next w:val="NoList"/>
    <w:uiPriority w:val="99"/>
    <w:semiHidden/>
    <w:unhideWhenUsed/>
    <w:rsid w:val="004742DE"/>
  </w:style>
  <w:style w:type="table" w:customStyle="1" w:styleId="151">
    <w:name w:val="جدول15"/>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جدول113"/>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جدول1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جدول11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3">
    <w:name w:val="Light Grid - Accent 6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2">
    <w:name w:val="Table Grid12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742DE"/>
  </w:style>
  <w:style w:type="numbering" w:customStyle="1" w:styleId="NoList213">
    <w:name w:val="No List213"/>
    <w:next w:val="NoList"/>
    <w:uiPriority w:val="99"/>
    <w:semiHidden/>
    <w:unhideWhenUsed/>
    <w:rsid w:val="004742DE"/>
  </w:style>
  <w:style w:type="table" w:customStyle="1" w:styleId="LightGrid-Accent612">
    <w:name w:val="Light Grid - Accent 61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2">
    <w:name w:val="Table Grid2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4742DE"/>
  </w:style>
  <w:style w:type="table" w:customStyle="1" w:styleId="TableClassic42">
    <w:name w:val="Table Classic 42"/>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
    <w:name w:val="Style42"/>
    <w:uiPriority w:val="99"/>
    <w:rsid w:val="004742DE"/>
    <w:pPr>
      <w:numPr>
        <w:numId w:val="54"/>
      </w:numPr>
    </w:pPr>
  </w:style>
  <w:style w:type="table" w:customStyle="1" w:styleId="TableGrid412">
    <w:name w:val="Table Grid41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1">
    <w:name w:val="Style411"/>
    <w:uiPriority w:val="99"/>
    <w:rsid w:val="004742DE"/>
    <w:pPr>
      <w:numPr>
        <w:numId w:val="55"/>
      </w:numPr>
    </w:pPr>
  </w:style>
  <w:style w:type="numbering" w:customStyle="1" w:styleId="NoList43">
    <w:name w:val="No List43"/>
    <w:next w:val="NoList"/>
    <w:uiPriority w:val="99"/>
    <w:semiHidden/>
    <w:unhideWhenUsed/>
    <w:rsid w:val="004742DE"/>
  </w:style>
  <w:style w:type="table" w:customStyle="1" w:styleId="251">
    <w:name w:val="جدول25"/>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جدول1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جدول21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2">
    <w:name w:val="Medium Shading 1 - Accent 52"/>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2">
    <w:name w:val="Medium Grid 1 - Accent 32"/>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2">
    <w:name w:val="Table Grid22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جدول2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2">
    <w:name w:val="Light Shading - Accent 62"/>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3">
    <w:name w:val="Table Grid93"/>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جدول2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2">
    <w:name w:val="Medium List 1 - Accent 62"/>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black">
    <w:name w:val="black"/>
    <w:basedOn w:val="DefaultParagraphFont"/>
    <w:rsid w:val="004742DE"/>
  </w:style>
  <w:style w:type="table" w:customStyle="1" w:styleId="TableGrid114">
    <w:name w:val="Table Grid114"/>
    <w:basedOn w:val="TableNormal"/>
    <w:next w:val="TableGrid"/>
    <w:uiPriority w:val="59"/>
    <w:rsid w:val="004742D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جدول16"/>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جدول114"/>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جدول1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جدول111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4742DE"/>
  </w:style>
  <w:style w:type="table" w:customStyle="1" w:styleId="TableGrid63">
    <w:name w:val="Table Grid63"/>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3">
    <w:name w:val="Medium Shading 2 - Accent 53"/>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4">
    <w:name w:val="Light Grid - Accent 6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3">
    <w:name w:val="Table Grid12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4742DE"/>
  </w:style>
  <w:style w:type="numbering" w:customStyle="1" w:styleId="NoList214">
    <w:name w:val="No List214"/>
    <w:next w:val="NoList"/>
    <w:uiPriority w:val="99"/>
    <w:semiHidden/>
    <w:unhideWhenUsed/>
    <w:rsid w:val="004742DE"/>
  </w:style>
  <w:style w:type="table" w:customStyle="1" w:styleId="LightGrid-Accent613">
    <w:name w:val="Light Grid - Accent 61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3">
    <w:name w:val="Table Grid2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4742DE"/>
  </w:style>
  <w:style w:type="table" w:customStyle="1" w:styleId="TableClassic43">
    <w:name w:val="Table Classic 43"/>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3">
    <w:name w:val="Table Grid11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4742DE"/>
  </w:style>
  <w:style w:type="table" w:customStyle="1" w:styleId="260">
    <w:name w:val="جدول26"/>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جدول1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جدول2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3">
    <w:name w:val="Medium Shading 1 - Accent 53"/>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3">
    <w:name w:val="Medium Grid 1 - Accent 33"/>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3">
    <w:name w:val="Table Grid22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جدول2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3">
    <w:name w:val="Light Shading - Accent 63"/>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4">
    <w:name w:val="Table Grid94"/>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جدول2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3">
    <w:name w:val="Medium List 1 - Accent 63"/>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Grid104">
    <w:name w:val="Table Grid104"/>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4742D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جدول17"/>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جدول115"/>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جدول1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جدول111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4742DE"/>
  </w:style>
  <w:style w:type="table" w:customStyle="1" w:styleId="TableGrid64">
    <w:name w:val="Table Grid64"/>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4">
    <w:name w:val="Medium Shading 2 - Accent 54"/>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5">
    <w:name w:val="Light Grid - Accent 65"/>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4">
    <w:name w:val="Table Grid12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4742DE"/>
  </w:style>
  <w:style w:type="numbering" w:customStyle="1" w:styleId="NoList215">
    <w:name w:val="No List215"/>
    <w:next w:val="NoList"/>
    <w:uiPriority w:val="99"/>
    <w:semiHidden/>
    <w:unhideWhenUsed/>
    <w:rsid w:val="004742DE"/>
  </w:style>
  <w:style w:type="table" w:customStyle="1" w:styleId="LightGrid-Accent614">
    <w:name w:val="Light Grid - Accent 61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4">
    <w:name w:val="Table Grid2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4742DE"/>
  </w:style>
  <w:style w:type="table" w:customStyle="1" w:styleId="TableClassic44">
    <w:name w:val="Table Classic 44"/>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4">
    <w:name w:val="Table Grid11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4742DE"/>
  </w:style>
  <w:style w:type="table" w:customStyle="1" w:styleId="270">
    <w:name w:val="جدول27"/>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جدول1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جدول21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4">
    <w:name w:val="Light Shading - Accent 14"/>
    <w:basedOn w:val="TableNormal"/>
    <w:next w:val="LightShading-Accent1"/>
    <w:uiPriority w:val="60"/>
    <w:rsid w:val="004742DE"/>
    <w:pPr>
      <w:spacing w:beforeAutospacing="1" w:after="0" w:afterAutospacing="1" w:line="240" w:lineRule="auto"/>
      <w:ind w:firstLine="576"/>
      <w:jc w:val="lowKashida"/>
    </w:pPr>
    <w:rPr>
      <w:rFonts w:ascii="Times New Roman" w:hAnsi="Times New Roman" w:cs="B Lotus"/>
      <w:color w:val="365F91"/>
      <w:sz w:val="28"/>
      <w:szCs w:val="28"/>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54">
    <w:name w:val="Medium Shading 1 - Accent 54"/>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4">
    <w:name w:val="Medium Grid 1 - Accent 34"/>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4">
    <w:name w:val="Table Grid22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جدول2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
    <w:name w:val="Light Shading - Accent 34"/>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4">
    <w:name w:val="Light Shading - Accent 64"/>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5">
    <w:name w:val="Table Grid95"/>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جدول2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4">
    <w:name w:val="Medium List 1 - Accent 64"/>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numbering" w:customStyle="1" w:styleId="Style421">
    <w:name w:val="Style421"/>
    <w:uiPriority w:val="99"/>
    <w:rsid w:val="004742DE"/>
    <w:pPr>
      <w:numPr>
        <w:numId w:val="56"/>
      </w:numPr>
    </w:pPr>
  </w:style>
  <w:style w:type="numbering" w:customStyle="1" w:styleId="Style4111">
    <w:name w:val="Style4111"/>
    <w:uiPriority w:val="99"/>
    <w:rsid w:val="004742DE"/>
    <w:pPr>
      <w:numPr>
        <w:numId w:val="57"/>
      </w:numPr>
    </w:pPr>
  </w:style>
  <w:style w:type="table" w:customStyle="1" w:styleId="280">
    <w:name w:val="جدول28"/>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جدول135"/>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جدول136"/>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جدول29"/>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
    <w:name w:val="Heading 1 Char2"/>
    <w:basedOn w:val="DefaultParagraphFont"/>
    <w:uiPriority w:val="9"/>
    <w:rsid w:val="004742DE"/>
    <w:rPr>
      <w:rFonts w:asciiTheme="majorHAnsi" w:eastAsiaTheme="majorEastAsia" w:hAnsiTheme="majorHAnsi" w:cstheme="majorBidi"/>
      <w:color w:val="365F91" w:themeColor="accent1" w:themeShade="BF"/>
      <w:sz w:val="32"/>
      <w:szCs w:val="32"/>
    </w:rPr>
  </w:style>
  <w:style w:type="character" w:customStyle="1" w:styleId="Heading2Char2">
    <w:name w:val="Heading 2 Char2"/>
    <w:basedOn w:val="DefaultParagraphFont"/>
    <w:uiPriority w:val="9"/>
    <w:semiHidden/>
    <w:rsid w:val="004742DE"/>
    <w:rPr>
      <w:rFonts w:asciiTheme="majorHAnsi" w:eastAsiaTheme="majorEastAsia" w:hAnsiTheme="majorHAnsi" w:cstheme="majorBidi"/>
      <w:color w:val="365F91" w:themeColor="accent1" w:themeShade="BF"/>
      <w:sz w:val="26"/>
      <w:szCs w:val="26"/>
    </w:rPr>
  </w:style>
  <w:style w:type="character" w:customStyle="1" w:styleId="Heading3Char20">
    <w:name w:val="Heading 3 Char2"/>
    <w:basedOn w:val="DefaultParagraphFont"/>
    <w:uiPriority w:val="9"/>
    <w:semiHidden/>
    <w:rsid w:val="004742DE"/>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4742DE"/>
    <w:rPr>
      <w:rFonts w:asciiTheme="majorHAnsi" w:eastAsiaTheme="majorEastAsia" w:hAnsiTheme="majorHAnsi" w:cstheme="majorBidi"/>
      <w:i/>
      <w:iCs/>
      <w:color w:val="365F91" w:themeColor="accent1" w:themeShade="BF"/>
    </w:rPr>
  </w:style>
  <w:style w:type="character" w:customStyle="1" w:styleId="Heading5Char2">
    <w:name w:val="Heading 5 Char2"/>
    <w:basedOn w:val="DefaultParagraphFont"/>
    <w:uiPriority w:val="9"/>
    <w:semiHidden/>
    <w:rsid w:val="004742DE"/>
    <w:rPr>
      <w:rFonts w:asciiTheme="majorHAnsi" w:eastAsiaTheme="majorEastAsia" w:hAnsiTheme="majorHAnsi" w:cstheme="majorBidi"/>
      <w:color w:val="365F91" w:themeColor="accent1" w:themeShade="BF"/>
    </w:rPr>
  </w:style>
  <w:style w:type="character" w:customStyle="1" w:styleId="Heading6Char2">
    <w:name w:val="Heading 6 Char2"/>
    <w:basedOn w:val="DefaultParagraphFont"/>
    <w:uiPriority w:val="9"/>
    <w:semiHidden/>
    <w:rsid w:val="004742DE"/>
    <w:rPr>
      <w:rFonts w:asciiTheme="majorHAnsi" w:eastAsiaTheme="majorEastAsia" w:hAnsiTheme="majorHAnsi" w:cstheme="majorBidi"/>
      <w:color w:val="243F60" w:themeColor="accent1" w:themeShade="7F"/>
    </w:rPr>
  </w:style>
  <w:style w:type="character" w:customStyle="1" w:styleId="Heading7Char2">
    <w:name w:val="Heading 7 Char2"/>
    <w:basedOn w:val="DefaultParagraphFont"/>
    <w:uiPriority w:val="9"/>
    <w:semiHidden/>
    <w:rsid w:val="004742DE"/>
    <w:rPr>
      <w:rFonts w:asciiTheme="majorHAnsi" w:eastAsiaTheme="majorEastAsia" w:hAnsiTheme="majorHAnsi" w:cstheme="majorBidi"/>
      <w:i/>
      <w:iCs/>
      <w:color w:val="243F60" w:themeColor="accent1" w:themeShade="7F"/>
    </w:rPr>
  </w:style>
  <w:style w:type="character" w:customStyle="1" w:styleId="Heading8Char2">
    <w:name w:val="Heading 8 Char2"/>
    <w:basedOn w:val="DefaultParagraphFont"/>
    <w:uiPriority w:val="9"/>
    <w:semiHidden/>
    <w:rsid w:val="004742DE"/>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4742DE"/>
    <w:rPr>
      <w:rFonts w:asciiTheme="majorHAnsi" w:eastAsiaTheme="majorEastAsia" w:hAnsiTheme="majorHAnsi" w:cstheme="majorBidi"/>
      <w:i/>
      <w:iCs/>
      <w:color w:val="272727" w:themeColor="text1" w:themeTint="D8"/>
      <w:sz w:val="21"/>
      <w:szCs w:val="21"/>
    </w:rPr>
  </w:style>
  <w:style w:type="paragraph" w:styleId="Index2">
    <w:name w:val="index 2"/>
    <w:basedOn w:val="Normal"/>
    <w:next w:val="Normal"/>
    <w:link w:val="Index2Char"/>
    <w:autoRedefine/>
    <w:semiHidden/>
    <w:unhideWhenUsed/>
    <w:rsid w:val="004742DE"/>
    <w:pPr>
      <w:bidi w:val="0"/>
      <w:spacing w:after="0" w:line="240" w:lineRule="auto"/>
      <w:ind w:left="440" w:hanging="220"/>
    </w:pPr>
    <w:rPr>
      <w:rFonts w:ascii="CG Times" w:hAnsi="CG Times" w:cstheme="minorBidi"/>
    </w:rPr>
  </w:style>
  <w:style w:type="table" w:styleId="MediumShading2-Accent5">
    <w:name w:val="Medium Shading 2 Accent 5"/>
    <w:basedOn w:val="TableNormal"/>
    <w:uiPriority w:val="64"/>
    <w:semiHidden/>
    <w:unhideWhenUsed/>
    <w:rsid w:val="004742DE"/>
    <w:pPr>
      <w:spacing w:after="0" w:line="240" w:lineRule="auto"/>
    </w:pPr>
    <w:rPr>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EndnoteTextChar2">
    <w:name w:val="Endnote Text Char2"/>
    <w:basedOn w:val="DefaultParagraphFont"/>
    <w:uiPriority w:val="99"/>
    <w:semiHidden/>
    <w:rsid w:val="004742DE"/>
    <w:rPr>
      <w:sz w:val="20"/>
      <w:szCs w:val="20"/>
    </w:rPr>
  </w:style>
  <w:style w:type="character" w:customStyle="1" w:styleId="DocumentMapChar2">
    <w:name w:val="Document Map Char2"/>
    <w:basedOn w:val="DefaultParagraphFont"/>
    <w:uiPriority w:val="99"/>
    <w:semiHidden/>
    <w:rsid w:val="004742DE"/>
    <w:rPr>
      <w:rFonts w:ascii="Segoe UI" w:hAnsi="Segoe UI" w:cs="Segoe UI"/>
      <w:sz w:val="16"/>
      <w:szCs w:val="16"/>
    </w:rPr>
  </w:style>
  <w:style w:type="character" w:customStyle="1" w:styleId="Date10">
    <w:name w:val="Date1"/>
    <w:basedOn w:val="DefaultParagraphFont"/>
    <w:rsid w:val="004742DE"/>
  </w:style>
  <w:style w:type="character" w:customStyle="1" w:styleId="arttitle">
    <w:name w:val="art_title"/>
    <w:basedOn w:val="DefaultParagraphFont"/>
    <w:rsid w:val="004742DE"/>
  </w:style>
  <w:style w:type="character" w:customStyle="1" w:styleId="serialtitle">
    <w:name w:val="serial_title"/>
    <w:basedOn w:val="DefaultParagraphFont"/>
    <w:rsid w:val="004742DE"/>
  </w:style>
  <w:style w:type="character" w:customStyle="1" w:styleId="volumeissue">
    <w:name w:val="volume_issue"/>
    <w:basedOn w:val="DefaultParagraphFont"/>
    <w:rsid w:val="004742DE"/>
  </w:style>
  <w:style w:type="character" w:customStyle="1" w:styleId="pagerange">
    <w:name w:val="page_range"/>
    <w:basedOn w:val="DefaultParagraphFont"/>
    <w:rsid w:val="004742DE"/>
  </w:style>
  <w:style w:type="character" w:customStyle="1" w:styleId="doilink">
    <w:name w:val="doi_link"/>
    <w:basedOn w:val="DefaultParagraphFont"/>
    <w:rsid w:val="004742DE"/>
  </w:style>
  <w:style w:type="character" w:customStyle="1" w:styleId="Date2">
    <w:name w:val="Date2"/>
    <w:basedOn w:val="DefaultParagraphFont"/>
    <w:rsid w:val="004742DE"/>
  </w:style>
  <w:style w:type="table" w:customStyle="1" w:styleId="GridTable4-Accent53">
    <w:name w:val="Grid Table 4 - Accent 53"/>
    <w:basedOn w:val="TableNormal"/>
    <w:uiPriority w:val="49"/>
    <w:rsid w:val="00A254ED"/>
    <w:pPr>
      <w:spacing w:after="0" w:line="240" w:lineRule="auto"/>
    </w:pPr>
    <w:rPr>
      <w:rFonts w:ascii="Times New Roman" w:hAnsi="Times New Roman" w:cs="B Nazanin"/>
      <w:sz w:val="24"/>
      <w:szCs w:val="28"/>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ewParagraph">
    <w:name w:val="New Paragraph"/>
    <w:basedOn w:val="Normal"/>
    <w:qFormat/>
    <w:rsid w:val="00A254ED"/>
    <w:pPr>
      <w:spacing w:after="120" w:line="360" w:lineRule="auto"/>
      <w:ind w:firstLine="288"/>
      <w:jc w:val="both"/>
    </w:pPr>
    <w:rPr>
      <w:rFonts w:eastAsia="Times New Roman" w:cs="B Nazanin"/>
      <w:sz w:val="24"/>
      <w:szCs w:val="28"/>
      <w:lang w:bidi="ar-SA"/>
    </w:rPr>
  </w:style>
  <w:style w:type="paragraph" w:customStyle="1" w:styleId="40">
    <w:name w:val="تيتر 4"/>
    <w:basedOn w:val="Normal"/>
    <w:autoRedefine/>
    <w:uiPriority w:val="99"/>
    <w:qFormat/>
    <w:rsid w:val="00A254ED"/>
    <w:pPr>
      <w:spacing w:after="60" w:line="240" w:lineRule="auto"/>
      <w:ind w:firstLine="680"/>
    </w:pPr>
    <w:rPr>
      <w:rFonts w:ascii="B Titr" w:eastAsia="B Titr" w:hAnsi="B Titr" w:cs="B Titr"/>
      <w:b/>
      <w:bCs/>
      <w:sz w:val="28"/>
      <w:szCs w:val="28"/>
    </w:rPr>
  </w:style>
  <w:style w:type="paragraph" w:customStyle="1" w:styleId="afffffff9">
    <w:name w:val="جداول"/>
    <w:basedOn w:val="Normal"/>
    <w:autoRedefine/>
    <w:qFormat/>
    <w:rsid w:val="00A254ED"/>
    <w:pPr>
      <w:spacing w:after="0" w:line="240" w:lineRule="auto"/>
      <w:ind w:left="4"/>
      <w:jc w:val="center"/>
    </w:pPr>
    <w:rPr>
      <w:rFonts w:ascii="B Lotus" w:eastAsia="B Lotus" w:hAnsi="B Lotus" w:cs="B Lotus"/>
      <w:b/>
      <w:bCs/>
      <w:sz w:val="20"/>
      <w:szCs w:val="20"/>
    </w:rPr>
  </w:style>
  <w:style w:type="paragraph" w:customStyle="1" w:styleId="afffffffa">
    <w:name w:val="اشکال"/>
    <w:basedOn w:val="Normal"/>
    <w:autoRedefine/>
    <w:qFormat/>
    <w:rsid w:val="00A254ED"/>
    <w:pPr>
      <w:spacing w:after="0" w:line="240" w:lineRule="auto"/>
      <w:ind w:left="4"/>
      <w:jc w:val="center"/>
    </w:pPr>
    <w:rPr>
      <w:rFonts w:ascii="B Lotus" w:eastAsia="B Lotus" w:hAnsi="B Lotus" w:cs="B Lotus"/>
      <w:b/>
      <w:bCs/>
      <w:sz w:val="20"/>
      <w:szCs w:val="20"/>
    </w:rPr>
  </w:style>
  <w:style w:type="character" w:customStyle="1" w:styleId="UnresolvedMention5">
    <w:name w:val="Unresolved Mention5"/>
    <w:basedOn w:val="DefaultParagraphFont"/>
    <w:uiPriority w:val="99"/>
    <w:semiHidden/>
    <w:unhideWhenUsed/>
    <w:rsid w:val="00A254ED"/>
    <w:rPr>
      <w:color w:val="605E5C"/>
      <w:shd w:val="clear" w:color="auto" w:fill="E1DFDD"/>
    </w:rPr>
  </w:style>
  <w:style w:type="paragraph" w:customStyle="1" w:styleId="000">
    <w:name w:val="00 پاورقی"/>
    <w:basedOn w:val="Normal"/>
    <w:link w:val="00Char"/>
    <w:qFormat/>
    <w:rsid w:val="005E766F"/>
    <w:pPr>
      <w:spacing w:after="0" w:line="240" w:lineRule="auto"/>
      <w:ind w:left="170" w:hanging="170"/>
      <w:contextualSpacing/>
      <w:jc w:val="both"/>
    </w:pPr>
    <w:rPr>
      <w:rFonts w:asciiTheme="majorBidi" w:eastAsiaTheme="minorEastAsia" w:hAnsiTheme="majorBidi"/>
      <w:sz w:val="18"/>
      <w:szCs w:val="20"/>
    </w:rPr>
  </w:style>
  <w:style w:type="character" w:customStyle="1" w:styleId="00Char">
    <w:name w:val="00 پاورقی Char"/>
    <w:basedOn w:val="DefaultParagraphFont"/>
    <w:link w:val="000"/>
    <w:rsid w:val="005E766F"/>
    <w:rPr>
      <w:rFonts w:asciiTheme="majorBidi" w:eastAsiaTheme="minorEastAsia" w:hAnsiTheme="majorBidi" w:cs="B Zar"/>
      <w:sz w:val="18"/>
      <w:szCs w:val="20"/>
    </w:rPr>
  </w:style>
  <w:style w:type="paragraph" w:customStyle="1" w:styleId="easypolbibliography">
    <w:name w:val="easypol bibliography"/>
    <w:basedOn w:val="Default"/>
    <w:next w:val="Default"/>
    <w:uiPriority w:val="99"/>
    <w:rsid w:val="005E766F"/>
    <w:rPr>
      <w:color w:val="auto"/>
    </w:rPr>
  </w:style>
  <w:style w:type="paragraph" w:customStyle="1" w:styleId="001">
    <w:name w:val="00 متن چکیده"/>
    <w:basedOn w:val="Normal"/>
    <w:link w:val="00Char0"/>
    <w:qFormat/>
    <w:rsid w:val="005E766F"/>
    <w:pPr>
      <w:spacing w:after="0" w:line="240" w:lineRule="auto"/>
      <w:contextualSpacing/>
      <w:jc w:val="lowKashida"/>
    </w:pPr>
    <w:rPr>
      <w:rFonts w:asciiTheme="majorBidi" w:eastAsiaTheme="minorEastAsia" w:hAnsiTheme="majorBidi"/>
      <w:sz w:val="18"/>
      <w:szCs w:val="20"/>
    </w:rPr>
  </w:style>
  <w:style w:type="character" w:customStyle="1" w:styleId="00Char0">
    <w:name w:val="00 متن چکیده Char"/>
    <w:basedOn w:val="DefaultParagraphFont"/>
    <w:link w:val="001"/>
    <w:rsid w:val="005E766F"/>
    <w:rPr>
      <w:rFonts w:asciiTheme="majorBidi" w:eastAsiaTheme="minorEastAsia" w:hAnsiTheme="majorBidi" w:cs="B Zar"/>
      <w:sz w:val="18"/>
      <w:szCs w:val="20"/>
    </w:rPr>
  </w:style>
  <w:style w:type="paragraph" w:customStyle="1" w:styleId="002">
    <w:name w:val="00 منابع فارسی"/>
    <w:basedOn w:val="Normal"/>
    <w:link w:val="00Char1"/>
    <w:qFormat/>
    <w:rsid w:val="005E766F"/>
    <w:pPr>
      <w:spacing w:before="80" w:after="0" w:line="240" w:lineRule="auto"/>
      <w:contextualSpacing/>
      <w:jc w:val="both"/>
    </w:pPr>
    <w:rPr>
      <w:rFonts w:asciiTheme="majorBidi" w:eastAsiaTheme="minorEastAsia" w:hAnsiTheme="majorBidi"/>
      <w:sz w:val="20"/>
      <w:szCs w:val="24"/>
    </w:rPr>
  </w:style>
  <w:style w:type="character" w:customStyle="1" w:styleId="00Char1">
    <w:name w:val="00 منابع فارسی Char"/>
    <w:basedOn w:val="DefaultParagraphFont"/>
    <w:link w:val="002"/>
    <w:rsid w:val="005E766F"/>
    <w:rPr>
      <w:rFonts w:asciiTheme="majorBidi" w:eastAsiaTheme="minorEastAsia" w:hAnsiTheme="majorBidi" w:cs="B Zar"/>
      <w:sz w:val="20"/>
      <w:szCs w:val="24"/>
    </w:rPr>
  </w:style>
  <w:style w:type="character" w:customStyle="1" w:styleId="003">
    <w:name w:val="00 منابع فارسی سیاه جدید"/>
    <w:basedOn w:val="DefaultParagraphFont"/>
    <w:uiPriority w:val="1"/>
    <w:qFormat/>
    <w:rsid w:val="005E766F"/>
    <w:rPr>
      <w:rFonts w:ascii="Times New Roman" w:hAnsi="Times New Roman" w:cs="B Zar"/>
      <w:b/>
      <w:bCs/>
      <w:sz w:val="18"/>
      <w:szCs w:val="22"/>
    </w:rPr>
  </w:style>
  <w:style w:type="paragraph" w:customStyle="1" w:styleId="03">
    <w:name w:val="03"/>
    <w:rsid w:val="00C75912"/>
    <w:pPr>
      <w:bidi/>
      <w:spacing w:before="120" w:after="0" w:line="240" w:lineRule="auto"/>
      <w:jc w:val="center"/>
    </w:pPr>
    <w:rPr>
      <w:rFonts w:ascii="Times New Roman" w:eastAsia="Times New Roman" w:hAnsi="Times New Roman" w:cs="B Nazanin"/>
      <w:b/>
      <w:bCs/>
      <w:sz w:val="23"/>
      <w:szCs w:val="23"/>
    </w:rPr>
  </w:style>
  <w:style w:type="paragraph" w:customStyle="1" w:styleId="Matn0">
    <w:name w:val="Matn"/>
    <w:basedOn w:val="Normal"/>
    <w:link w:val="MatnChar"/>
    <w:qFormat/>
    <w:rsid w:val="00C75912"/>
    <w:pPr>
      <w:tabs>
        <w:tab w:val="right" w:pos="6521"/>
      </w:tabs>
      <w:spacing w:after="0" w:line="216" w:lineRule="auto"/>
      <w:ind w:firstLine="284"/>
      <w:jc w:val="lowKashida"/>
    </w:pPr>
    <w:rPr>
      <w:rFonts w:ascii="Times" w:eastAsia="Times New Roman" w:hAnsi="Times" w:cs="B Nazanin"/>
    </w:rPr>
  </w:style>
  <w:style w:type="character" w:customStyle="1" w:styleId="MatnChar">
    <w:name w:val="Matn Char"/>
    <w:basedOn w:val="DefaultParagraphFont"/>
    <w:link w:val="Matn0"/>
    <w:locked/>
    <w:rsid w:val="00C75912"/>
    <w:rPr>
      <w:rFonts w:ascii="Times" w:eastAsia="Times New Roman" w:hAnsi="Times" w:cs="B Nazanin"/>
      <w:szCs w:val="26"/>
    </w:rPr>
  </w:style>
  <w:style w:type="table" w:styleId="MediumGrid2-Accent1">
    <w:name w:val="Medium Grid 2 Accent 1"/>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customStyle="1" w:styleId="f-s-7-1">
    <w:name w:val="f-s-7-1"/>
    <w:basedOn w:val="DefaultParagraphFont"/>
    <w:rsid w:val="00B235CC"/>
  </w:style>
  <w:style w:type="character" w:customStyle="1" w:styleId="jlqj4b">
    <w:name w:val="jlqj4b"/>
    <w:basedOn w:val="DefaultParagraphFont"/>
    <w:rsid w:val="00B235CC"/>
  </w:style>
  <w:style w:type="character" w:customStyle="1" w:styleId="viiyi">
    <w:name w:val="viiyi"/>
    <w:basedOn w:val="DefaultParagraphFont"/>
    <w:rsid w:val="00B235CC"/>
  </w:style>
  <w:style w:type="character" w:customStyle="1" w:styleId="articlebreadcrumbs">
    <w:name w:val="article__breadcrumbs"/>
    <w:basedOn w:val="DefaultParagraphFont"/>
    <w:rsid w:val="00B235CC"/>
  </w:style>
  <w:style w:type="table" w:customStyle="1" w:styleId="ListTable41">
    <w:name w:val="List Table 41"/>
    <w:basedOn w:val="TableNormal"/>
    <w:uiPriority w:val="49"/>
    <w:rsid w:val="00C87822"/>
    <w:pPr>
      <w:spacing w:after="0" w:line="240" w:lineRule="auto"/>
    </w:pPr>
    <w:rPr>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
    <w:name w:val="List Table 22"/>
    <w:basedOn w:val="TableNormal"/>
    <w:uiPriority w:val="47"/>
    <w:rsid w:val="00C87822"/>
    <w:pPr>
      <w:spacing w:after="0" w:line="240" w:lineRule="auto"/>
    </w:pPr>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fffb">
    <w:name w:val="۲۲کلمه‌جدول"/>
    <w:basedOn w:val="Normal"/>
    <w:qFormat/>
    <w:rsid w:val="00B770C9"/>
    <w:pPr>
      <w:keepNext/>
      <w:keepLines/>
      <w:spacing w:before="360" w:after="0" w:line="240" w:lineRule="auto"/>
    </w:pPr>
    <w:rPr>
      <w:rFonts w:ascii="XB Kayhan" w:hAnsi="XB Kayhan"/>
      <w:sz w:val="26"/>
    </w:rPr>
  </w:style>
  <w:style w:type="paragraph" w:customStyle="1" w:styleId="afffffffc">
    <w:name w:val="۰۷زیربخش"/>
    <w:basedOn w:val="06"/>
    <w:next w:val="afffffffd"/>
    <w:qFormat/>
    <w:rsid w:val="00B770C9"/>
    <w:pPr>
      <w:outlineLvl w:val="2"/>
    </w:pPr>
    <w:rPr>
      <w:sz w:val="24"/>
      <w:szCs w:val="24"/>
    </w:rPr>
  </w:style>
  <w:style w:type="paragraph" w:customStyle="1" w:styleId="06">
    <w:name w:val="06بخش"/>
    <w:basedOn w:val="Normal"/>
    <w:next w:val="afffffffd"/>
    <w:qFormat/>
    <w:rsid w:val="00B770C9"/>
    <w:pPr>
      <w:keepNext/>
      <w:keepLines/>
      <w:spacing w:before="240" w:after="0" w:line="240" w:lineRule="auto"/>
      <w:jc w:val="both"/>
      <w:outlineLvl w:val="1"/>
    </w:pPr>
    <w:rPr>
      <w:rFonts w:ascii="XB Kayhan" w:hAnsi="XB Kayhan"/>
      <w:b/>
      <w:bCs/>
      <w:sz w:val="25"/>
      <w:szCs w:val="25"/>
    </w:rPr>
  </w:style>
  <w:style w:type="paragraph" w:customStyle="1" w:styleId="afffffffd">
    <w:name w:val="۳۱متن‌بدون‌فاصله‌خط‌اول"/>
    <w:basedOn w:val="Normal"/>
    <w:next w:val="Normal"/>
    <w:qFormat/>
    <w:rsid w:val="00B770C9"/>
    <w:pPr>
      <w:spacing w:after="0" w:line="240" w:lineRule="auto"/>
      <w:jc w:val="both"/>
    </w:pPr>
    <w:rPr>
      <w:rFonts w:ascii="XB Kayhan" w:hAnsi="XB Kayhan"/>
      <w:sz w:val="26"/>
    </w:rPr>
  </w:style>
  <w:style w:type="paragraph" w:customStyle="1" w:styleId="04">
    <w:name w:val="04متن‌چکیده"/>
    <w:basedOn w:val="Normal"/>
    <w:qFormat/>
    <w:rsid w:val="00B770C9"/>
    <w:pPr>
      <w:spacing w:after="240" w:line="240" w:lineRule="auto"/>
      <w:ind w:right="709"/>
      <w:jc w:val="both"/>
    </w:pPr>
    <w:rPr>
      <w:rFonts w:ascii="XB Kayhan" w:hAnsi="XB Kayhan"/>
      <w:sz w:val="18"/>
      <w:szCs w:val="18"/>
    </w:rPr>
  </w:style>
  <w:style w:type="paragraph" w:customStyle="1" w:styleId="05JEL">
    <w:name w:val="05کلید‌واژهJEL"/>
    <w:basedOn w:val="04"/>
    <w:qFormat/>
    <w:rsid w:val="00B770C9"/>
    <w:pPr>
      <w:spacing w:after="0"/>
    </w:pPr>
    <w:rPr>
      <w:b/>
      <w:bCs/>
    </w:rPr>
  </w:style>
  <w:style w:type="paragraph" w:customStyle="1" w:styleId="021">
    <w:name w:val="02نویسندگان"/>
    <w:basedOn w:val="Normal"/>
    <w:qFormat/>
    <w:rsid w:val="00B770C9"/>
    <w:pPr>
      <w:widowControl w:val="0"/>
      <w:pBdr>
        <w:top w:val="single" w:sz="4" w:space="1" w:color="auto"/>
      </w:pBdr>
      <w:tabs>
        <w:tab w:val="left" w:pos="3402"/>
        <w:tab w:val="left" w:pos="5390"/>
      </w:tabs>
      <w:spacing w:after="0" w:line="240" w:lineRule="auto"/>
      <w:ind w:right="1134"/>
    </w:pPr>
    <w:rPr>
      <w:rFonts w:ascii="Times New Roman Bold" w:eastAsia="B Nazanin" w:hAnsi="Times New Roman Bold"/>
      <w:b/>
      <w:bCs/>
      <w:color w:val="000000" w:themeColor="text1"/>
      <w:sz w:val="26"/>
    </w:rPr>
  </w:style>
  <w:style w:type="paragraph" w:customStyle="1" w:styleId="030">
    <w:name w:val="03تاریخ‌دریافت‌پذیرش"/>
    <w:basedOn w:val="Normal"/>
    <w:qFormat/>
    <w:rsid w:val="00B770C9"/>
    <w:pPr>
      <w:pBdr>
        <w:top w:val="single" w:sz="6" w:space="1" w:color="auto"/>
        <w:bottom w:val="single" w:sz="6" w:space="1" w:color="auto"/>
      </w:pBdr>
      <w:tabs>
        <w:tab w:val="left" w:pos="3402"/>
      </w:tabs>
      <w:spacing w:before="240" w:after="120" w:line="240" w:lineRule="auto"/>
      <w:ind w:right="1134"/>
      <w:jc w:val="lowKashida"/>
    </w:pPr>
    <w:rPr>
      <w:rFonts w:ascii="XB Kayhan" w:eastAsia="B Nazanin" w:hAnsi="XB Kayhan"/>
      <w:color w:val="000000" w:themeColor="text1"/>
      <w:sz w:val="20"/>
      <w:szCs w:val="20"/>
    </w:rPr>
  </w:style>
  <w:style w:type="paragraph" w:customStyle="1" w:styleId="011">
    <w:name w:val="01عنوان‌مقاله"/>
    <w:basedOn w:val="Normal"/>
    <w:next w:val="021"/>
    <w:qFormat/>
    <w:rsid w:val="00B770C9"/>
    <w:pPr>
      <w:spacing w:before="240" w:after="240" w:line="240" w:lineRule="auto"/>
      <w:ind w:right="1134"/>
      <w:outlineLvl w:val="0"/>
    </w:pPr>
    <w:rPr>
      <w:rFonts w:ascii="XB Kayhan" w:hAnsi="XB Kayhan"/>
      <w:b/>
      <w:bCs/>
      <w:sz w:val="28"/>
      <w:szCs w:val="28"/>
    </w:rPr>
  </w:style>
  <w:style w:type="paragraph" w:customStyle="1" w:styleId="a8">
    <w:name w:val="۱۶زیرلیست۱"/>
    <w:basedOn w:val="ListParagraph"/>
    <w:qFormat/>
    <w:rsid w:val="00B770C9"/>
    <w:pPr>
      <w:numPr>
        <w:numId w:val="58"/>
      </w:numPr>
      <w:spacing w:after="0" w:line="240" w:lineRule="auto"/>
      <w:ind w:left="714" w:hanging="357"/>
      <w:jc w:val="both"/>
    </w:pPr>
    <w:rPr>
      <w:rFonts w:ascii="XB Kayhan" w:eastAsiaTheme="minorHAnsi" w:hAnsi="XB Kayhan" w:cs="B Zar"/>
      <w:sz w:val="26"/>
      <w:szCs w:val="26"/>
    </w:rPr>
  </w:style>
  <w:style w:type="paragraph" w:customStyle="1" w:styleId="afffffffe">
    <w:name w:val="۲۳عنوان‌جدول"/>
    <w:basedOn w:val="Normal"/>
    <w:next w:val="Normal"/>
    <w:qFormat/>
    <w:rsid w:val="00B770C9"/>
    <w:pPr>
      <w:keepNext/>
      <w:keepLines/>
      <w:spacing w:after="0" w:line="240" w:lineRule="auto"/>
      <w:outlineLvl w:val="6"/>
    </w:pPr>
    <w:rPr>
      <w:rFonts w:ascii="XB Kayhan" w:hAnsi="XB Kayhan"/>
      <w:i/>
      <w:iCs/>
      <w:sz w:val="26"/>
    </w:rPr>
  </w:style>
  <w:style w:type="paragraph" w:customStyle="1" w:styleId="affffffff">
    <w:name w:val="۲۱زیرنویس‌شکل"/>
    <w:basedOn w:val="Normal"/>
    <w:qFormat/>
    <w:rsid w:val="00B770C9"/>
    <w:pPr>
      <w:keepLines/>
      <w:spacing w:before="160" w:after="240" w:line="240" w:lineRule="auto"/>
      <w:jc w:val="both"/>
      <w:outlineLvl w:val="6"/>
    </w:pPr>
    <w:rPr>
      <w:rFonts w:ascii="XB Kayhan" w:hAnsi="XB Kayhan"/>
      <w:sz w:val="20"/>
      <w:szCs w:val="20"/>
    </w:rPr>
  </w:style>
  <w:style w:type="paragraph" w:customStyle="1" w:styleId="affffffff0">
    <w:name w:val="۲۰جایگاه‌شکل"/>
    <w:basedOn w:val="Normal"/>
    <w:qFormat/>
    <w:rsid w:val="00B770C9"/>
    <w:pPr>
      <w:keepNext/>
      <w:spacing w:before="240" w:after="0" w:line="240" w:lineRule="auto"/>
      <w:jc w:val="center"/>
    </w:pPr>
    <w:rPr>
      <w:rFonts w:ascii="XB Kayhan" w:hAnsi="XB Kayhan"/>
      <w:sz w:val="24"/>
    </w:rPr>
  </w:style>
  <w:style w:type="paragraph" w:customStyle="1" w:styleId="affffffff1">
    <w:name w:val="۳۰متن‌فهرست‌منابع"/>
    <w:basedOn w:val="Normal"/>
    <w:qFormat/>
    <w:rsid w:val="00B770C9"/>
    <w:pPr>
      <w:spacing w:after="0" w:line="240" w:lineRule="auto"/>
      <w:ind w:left="340" w:hanging="340"/>
      <w:jc w:val="both"/>
    </w:pPr>
    <w:rPr>
      <w:rFonts w:ascii="XB Kayhan" w:hAnsi="XB Kayhan"/>
      <w:sz w:val="20"/>
      <w:szCs w:val="20"/>
    </w:rPr>
  </w:style>
  <w:style w:type="paragraph" w:customStyle="1" w:styleId="0">
    <w:name w:val="۰0اطلاعات‌شماره‌مقاله"/>
    <w:basedOn w:val="Normal"/>
    <w:next w:val="011"/>
    <w:qFormat/>
    <w:rsid w:val="00B770C9"/>
    <w:pPr>
      <w:spacing w:after="0" w:line="240" w:lineRule="auto"/>
    </w:pPr>
    <w:rPr>
      <w:rFonts w:ascii="XB Kayhan" w:hAnsi="XB Kayhan"/>
      <w:sz w:val="18"/>
      <w:szCs w:val="18"/>
    </w:rPr>
  </w:style>
  <w:style w:type="paragraph" w:customStyle="1" w:styleId="affffffff2">
    <w:name w:val="۰۸زیرزیربخش"/>
    <w:basedOn w:val="Normal"/>
    <w:next w:val="afffffffd"/>
    <w:qFormat/>
    <w:rsid w:val="00B770C9"/>
    <w:pPr>
      <w:keepNext/>
      <w:keepLines/>
      <w:spacing w:before="80" w:after="0" w:line="240" w:lineRule="auto"/>
      <w:jc w:val="both"/>
      <w:outlineLvl w:val="3"/>
    </w:pPr>
    <w:rPr>
      <w:rFonts w:ascii="XB Kayhan" w:hAnsi="XB Kayhan"/>
      <w:b/>
      <w:bCs/>
      <w:sz w:val="26"/>
    </w:rPr>
  </w:style>
  <w:style w:type="paragraph" w:customStyle="1" w:styleId="affffffff3">
    <w:name w:val="۰۹زیرزیرزیربخش"/>
    <w:basedOn w:val="Normal"/>
    <w:next w:val="afffffffd"/>
    <w:qFormat/>
    <w:rsid w:val="00B770C9"/>
    <w:pPr>
      <w:keepNext/>
      <w:keepLines/>
      <w:spacing w:after="0" w:line="240" w:lineRule="auto"/>
      <w:jc w:val="both"/>
      <w:outlineLvl w:val="4"/>
    </w:pPr>
    <w:rPr>
      <w:rFonts w:ascii="XB Kayhan" w:hAnsi="XB Kayhan"/>
      <w:i/>
      <w:iCs/>
      <w:sz w:val="26"/>
    </w:rPr>
  </w:style>
  <w:style w:type="paragraph" w:customStyle="1" w:styleId="a3">
    <w:name w:val="۱۷لیست۲"/>
    <w:basedOn w:val="Normal"/>
    <w:qFormat/>
    <w:rsid w:val="00B770C9"/>
    <w:pPr>
      <w:numPr>
        <w:numId w:val="59"/>
      </w:numPr>
      <w:spacing w:after="0" w:line="240" w:lineRule="auto"/>
      <w:jc w:val="both"/>
    </w:pPr>
    <w:rPr>
      <w:rFonts w:ascii="XB Kayhan" w:hAnsi="XB Kayhan"/>
      <w:sz w:val="26"/>
    </w:rPr>
  </w:style>
  <w:style w:type="paragraph" w:customStyle="1" w:styleId="a1">
    <w:name w:val="۱۸زیرلیست۲"/>
    <w:basedOn w:val="Normal"/>
    <w:qFormat/>
    <w:rsid w:val="00B770C9"/>
    <w:pPr>
      <w:numPr>
        <w:numId w:val="60"/>
      </w:numPr>
      <w:spacing w:after="0" w:line="240" w:lineRule="auto"/>
      <w:ind w:left="714" w:hanging="357"/>
      <w:jc w:val="both"/>
    </w:pPr>
    <w:rPr>
      <w:rFonts w:ascii="XB Kayhan" w:hAnsi="XB Kayhan"/>
      <w:sz w:val="26"/>
    </w:rPr>
  </w:style>
  <w:style w:type="paragraph" w:customStyle="1" w:styleId="affffffff4">
    <w:name w:val="۲۶متن‌بدون‌فاصله‌خط‌اول"/>
    <w:basedOn w:val="Normal"/>
    <w:next w:val="Normal"/>
    <w:qFormat/>
    <w:rsid w:val="00B770C9"/>
    <w:pPr>
      <w:spacing w:after="0" w:line="240" w:lineRule="auto"/>
      <w:jc w:val="both"/>
    </w:pPr>
    <w:rPr>
      <w:rFonts w:ascii="XB Kayhan" w:hAnsi="XB Kayhan"/>
      <w:sz w:val="26"/>
    </w:rPr>
  </w:style>
  <w:style w:type="paragraph" w:customStyle="1" w:styleId="affffffff5">
    <w:name w:val="۲۵یادداشت‌جدول‌بافاصله‌بعد"/>
    <w:basedOn w:val="afff3"/>
    <w:qFormat/>
    <w:rsid w:val="00B770C9"/>
    <w:pPr>
      <w:spacing w:after="240"/>
      <w:ind w:left="856" w:right="992"/>
    </w:pPr>
    <w:rPr>
      <w:rFonts w:eastAsiaTheme="minorHAnsi" w:cs="B Zar"/>
    </w:rPr>
  </w:style>
  <w:style w:type="paragraph" w:customStyle="1" w:styleId="116">
    <w:name w:val="11زیرنویس"/>
    <w:basedOn w:val="Normal"/>
    <w:qFormat/>
    <w:rsid w:val="00B770C9"/>
    <w:pPr>
      <w:spacing w:after="0" w:line="240" w:lineRule="auto"/>
      <w:jc w:val="both"/>
    </w:pPr>
    <w:rPr>
      <w:rFonts w:ascii="XB Kayhan" w:hAnsi="XB Kayhan"/>
      <w:noProof/>
      <w:sz w:val="18"/>
      <w:szCs w:val="18"/>
    </w:rPr>
  </w:style>
  <w:style w:type="paragraph" w:customStyle="1" w:styleId="10-">
    <w:name w:val="10 - عناوين جداول ، نمودارها و شكل ها"/>
    <w:basedOn w:val="Normal"/>
    <w:qFormat/>
    <w:rsid w:val="00B770C9"/>
    <w:pPr>
      <w:bidi w:val="0"/>
      <w:spacing w:after="0" w:line="240" w:lineRule="auto"/>
      <w:ind w:left="1"/>
      <w:jc w:val="center"/>
    </w:pPr>
    <w:rPr>
      <w:rFonts w:eastAsia="Times New Roman" w:cs="B Lotus"/>
      <w:bCs/>
      <w:sz w:val="26"/>
    </w:rPr>
  </w:style>
  <w:style w:type="character" w:customStyle="1" w:styleId="surname">
    <w:name w:val="surname"/>
    <w:basedOn w:val="DefaultParagraphFont"/>
    <w:rsid w:val="00B770C9"/>
  </w:style>
  <w:style w:type="numbering" w:customStyle="1" w:styleId="NoList36">
    <w:name w:val="No List36"/>
    <w:next w:val="NoList"/>
    <w:uiPriority w:val="99"/>
    <w:semiHidden/>
    <w:unhideWhenUsed/>
    <w:rsid w:val="00F23656"/>
  </w:style>
  <w:style w:type="table" w:customStyle="1" w:styleId="TableGrid300">
    <w:name w:val="Table Grid30"/>
    <w:basedOn w:val="TableNormal"/>
    <w:next w:val="TableGrid"/>
    <w:uiPriority w:val="39"/>
    <w:rsid w:val="00F23656"/>
    <w:pPr>
      <w:spacing w:after="0" w:line="240" w:lineRule="auto"/>
      <w:jc w:val="right"/>
    </w:pPr>
    <w:rPr>
      <w:rFonts w:ascii="Times New Roman" w:hAnsi="Times New Roman" w:cs="Times New Roman"/>
      <w:color w:val="000000"/>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B76072"/>
  </w:style>
  <w:style w:type="table" w:customStyle="1" w:styleId="TableGrid36">
    <w:name w:val="Table Grid36"/>
    <w:basedOn w:val="TableNormal"/>
    <w:next w:val="TableGrid"/>
    <w:uiPriority w:val="59"/>
    <w:rsid w:val="00B76072"/>
    <w:pPr>
      <w:bidi/>
      <w:spacing w:after="0" w:line="240" w:lineRule="auto"/>
      <w:ind w:firstLine="284"/>
      <w:jc w:val="both"/>
    </w:pPr>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5">
    <w:name w:val="Light Shading - Accent 15"/>
    <w:basedOn w:val="TableNormal"/>
    <w:next w:val="LightShading-Accent1"/>
    <w:uiPriority w:val="60"/>
    <w:rsid w:val="00B76072"/>
    <w:pPr>
      <w:spacing w:after="0" w:line="240" w:lineRule="auto"/>
    </w:pPr>
    <w:rPr>
      <w:rFonts w:eastAsia="DengXian"/>
      <w:color w:val="2F5496"/>
      <w:sz w:val="20"/>
      <w:szCs w:val="20"/>
      <w:lang w:bidi="ar-SA"/>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1b">
    <w:name w:val="اشکال1"/>
    <w:basedOn w:val="Normal"/>
    <w:next w:val="Normal"/>
    <w:uiPriority w:val="9"/>
    <w:qFormat/>
    <w:rsid w:val="00B76072"/>
    <w:pPr>
      <w:keepNext/>
      <w:keepLines/>
      <w:spacing w:before="240" w:after="0" w:line="240" w:lineRule="auto"/>
      <w:jc w:val="center"/>
      <w:outlineLvl w:val="0"/>
    </w:pPr>
    <w:rPr>
      <w:rFonts w:ascii="B Lotus" w:eastAsia="Times New Roman" w:hAnsi="B Lotus" w:cs="B Nazanin"/>
      <w:bCs/>
      <w:color w:val="000000"/>
      <w:sz w:val="32"/>
      <w:szCs w:val="32"/>
      <w:lang w:val="en-CA"/>
    </w:rPr>
  </w:style>
  <w:style w:type="paragraph" w:customStyle="1" w:styleId="117">
    <w:name w:val="میانتیتر11"/>
    <w:basedOn w:val="Normal"/>
    <w:next w:val="Normal"/>
    <w:uiPriority w:val="9"/>
    <w:unhideWhenUsed/>
    <w:qFormat/>
    <w:rsid w:val="00B76072"/>
    <w:pPr>
      <w:spacing w:line="360" w:lineRule="auto"/>
      <w:jc w:val="both"/>
      <w:outlineLvl w:val="1"/>
    </w:pPr>
    <w:rPr>
      <w:rFonts w:ascii="B Lotus" w:hAnsi="B Lotus" w:cs="B Nazanin"/>
      <w:bCs/>
      <w:color w:val="000000"/>
      <w:sz w:val="30"/>
      <w:szCs w:val="30"/>
      <w:lang w:val="en-CA" w:bidi="ar-SA"/>
    </w:rPr>
  </w:style>
  <w:style w:type="paragraph" w:customStyle="1" w:styleId="215">
    <w:name w:val="میانتیتر21"/>
    <w:basedOn w:val="Normal"/>
    <w:next w:val="Normal"/>
    <w:uiPriority w:val="9"/>
    <w:unhideWhenUsed/>
    <w:qFormat/>
    <w:rsid w:val="00B76072"/>
    <w:pPr>
      <w:spacing w:line="360" w:lineRule="auto"/>
      <w:ind w:left="425"/>
      <w:jc w:val="both"/>
      <w:outlineLvl w:val="2"/>
    </w:pPr>
    <w:rPr>
      <w:rFonts w:ascii="B Nazanin" w:hAnsi="B Nazanin" w:cs="B Nazanin"/>
      <w:b/>
      <w:bCs/>
      <w:color w:val="000000"/>
      <w:sz w:val="28"/>
      <w:szCs w:val="28"/>
    </w:rPr>
  </w:style>
  <w:style w:type="paragraph" w:customStyle="1" w:styleId="410">
    <w:name w:val="میانتیتر41"/>
    <w:basedOn w:val="Normal"/>
    <w:next w:val="Normal"/>
    <w:uiPriority w:val="9"/>
    <w:unhideWhenUsed/>
    <w:qFormat/>
    <w:rsid w:val="00B76072"/>
    <w:pPr>
      <w:spacing w:line="240" w:lineRule="auto"/>
      <w:ind w:left="644" w:hanging="360"/>
      <w:contextualSpacing/>
      <w:jc w:val="both"/>
      <w:outlineLvl w:val="3"/>
    </w:pPr>
    <w:rPr>
      <w:rFonts w:ascii="B Lotus" w:hAnsi="B Lotus" w:cs="B Nazanin"/>
      <w:b/>
      <w:bCs/>
      <w:color w:val="000000"/>
      <w:sz w:val="26"/>
      <w:lang w:val="en-CA" w:bidi="ar-SA"/>
    </w:rPr>
  </w:style>
  <w:style w:type="paragraph" w:customStyle="1" w:styleId="312">
    <w:name w:val="میانتیتر 31"/>
    <w:basedOn w:val="Normal"/>
    <w:next w:val="Normal"/>
    <w:uiPriority w:val="9"/>
    <w:unhideWhenUsed/>
    <w:qFormat/>
    <w:rsid w:val="00B76072"/>
    <w:pPr>
      <w:keepNext/>
      <w:keepLines/>
      <w:spacing w:before="40" w:after="0" w:line="360" w:lineRule="auto"/>
      <w:ind w:firstLine="284"/>
      <w:jc w:val="both"/>
      <w:outlineLvl w:val="4"/>
    </w:pPr>
    <w:rPr>
      <w:rFonts w:ascii="Calibri Light" w:eastAsia="Times New Roman" w:hAnsi="Calibri Light" w:cs="B Nazanin"/>
      <w:bCs/>
      <w:sz w:val="24"/>
      <w:szCs w:val="28"/>
      <w:lang w:val="en-CA" w:bidi="ar-SA"/>
    </w:rPr>
  </w:style>
  <w:style w:type="paragraph" w:customStyle="1" w:styleId="TOC41">
    <w:name w:val="TOC 41"/>
    <w:basedOn w:val="Normal"/>
    <w:next w:val="Normal"/>
    <w:uiPriority w:val="39"/>
    <w:unhideWhenUsed/>
    <w:rsid w:val="00B76072"/>
    <w:pPr>
      <w:tabs>
        <w:tab w:val="left" w:pos="1927"/>
        <w:tab w:val="right" w:leader="dot" w:pos="9062"/>
        <w:tab w:val="left" w:pos="9498"/>
      </w:tabs>
      <w:spacing w:after="0" w:line="240" w:lineRule="auto"/>
      <w:ind w:left="720" w:firstLine="839"/>
      <w:jc w:val="center"/>
    </w:pPr>
    <w:rPr>
      <w:rFonts w:ascii="B Titr" w:hAnsi="B Titr" w:cs="B Mitra"/>
      <w:sz w:val="18"/>
      <w:szCs w:val="21"/>
      <w:lang w:val="en-CA" w:bidi="ar-SA"/>
    </w:rPr>
  </w:style>
  <w:style w:type="paragraph" w:customStyle="1" w:styleId="TOC51">
    <w:name w:val="TOC 51"/>
    <w:basedOn w:val="Normal"/>
    <w:next w:val="Normal"/>
    <w:uiPriority w:val="39"/>
    <w:unhideWhenUsed/>
    <w:rsid w:val="00B76072"/>
    <w:pPr>
      <w:spacing w:after="0" w:line="360" w:lineRule="auto"/>
      <w:ind w:left="960" w:firstLine="284"/>
      <w:jc w:val="both"/>
    </w:pPr>
    <w:rPr>
      <w:rFonts w:ascii="B Titr" w:hAnsi="B Titr" w:cs="B Mitra"/>
      <w:sz w:val="18"/>
      <w:szCs w:val="21"/>
      <w:lang w:val="en-CA" w:bidi="ar-SA"/>
    </w:rPr>
  </w:style>
  <w:style w:type="paragraph" w:customStyle="1" w:styleId="TOC61">
    <w:name w:val="TOC 61"/>
    <w:basedOn w:val="Normal"/>
    <w:next w:val="Normal"/>
    <w:uiPriority w:val="39"/>
    <w:unhideWhenUsed/>
    <w:rsid w:val="00B76072"/>
    <w:pPr>
      <w:spacing w:after="0" w:line="360" w:lineRule="auto"/>
      <w:ind w:left="1200" w:firstLine="284"/>
      <w:jc w:val="both"/>
    </w:pPr>
    <w:rPr>
      <w:rFonts w:ascii="B Titr" w:hAnsi="B Titr" w:cs="B Mitra"/>
      <w:sz w:val="18"/>
      <w:szCs w:val="21"/>
      <w:lang w:val="en-CA" w:bidi="ar-SA"/>
    </w:rPr>
  </w:style>
  <w:style w:type="paragraph" w:customStyle="1" w:styleId="TOC71">
    <w:name w:val="TOC 71"/>
    <w:basedOn w:val="Normal"/>
    <w:next w:val="Normal"/>
    <w:uiPriority w:val="39"/>
    <w:unhideWhenUsed/>
    <w:rsid w:val="00B76072"/>
    <w:pPr>
      <w:spacing w:after="0" w:line="360" w:lineRule="auto"/>
      <w:ind w:left="1440" w:firstLine="284"/>
      <w:jc w:val="both"/>
    </w:pPr>
    <w:rPr>
      <w:rFonts w:ascii="B Titr" w:hAnsi="B Titr" w:cs="B Mitra"/>
      <w:sz w:val="18"/>
      <w:szCs w:val="21"/>
      <w:lang w:val="en-CA" w:bidi="ar-SA"/>
    </w:rPr>
  </w:style>
  <w:style w:type="paragraph" w:customStyle="1" w:styleId="TOC81">
    <w:name w:val="TOC 81"/>
    <w:basedOn w:val="Normal"/>
    <w:next w:val="Normal"/>
    <w:uiPriority w:val="39"/>
    <w:unhideWhenUsed/>
    <w:rsid w:val="00B76072"/>
    <w:pPr>
      <w:spacing w:after="0" w:line="360" w:lineRule="auto"/>
      <w:ind w:left="1680" w:firstLine="284"/>
      <w:jc w:val="both"/>
    </w:pPr>
    <w:rPr>
      <w:rFonts w:ascii="B Titr" w:hAnsi="B Titr" w:cs="B Mitra"/>
      <w:sz w:val="18"/>
      <w:szCs w:val="21"/>
      <w:lang w:val="en-CA" w:bidi="ar-SA"/>
    </w:rPr>
  </w:style>
  <w:style w:type="paragraph" w:customStyle="1" w:styleId="TOC91">
    <w:name w:val="TOC 91"/>
    <w:basedOn w:val="Normal"/>
    <w:next w:val="Normal"/>
    <w:uiPriority w:val="39"/>
    <w:unhideWhenUsed/>
    <w:rsid w:val="00B76072"/>
    <w:pPr>
      <w:spacing w:after="0" w:line="360" w:lineRule="auto"/>
      <w:ind w:left="1920" w:firstLine="284"/>
      <w:jc w:val="both"/>
    </w:pPr>
    <w:rPr>
      <w:rFonts w:ascii="B Titr" w:hAnsi="B Titr" w:cs="B Mitra"/>
      <w:sz w:val="18"/>
      <w:szCs w:val="21"/>
      <w:lang w:val="en-CA" w:bidi="ar-SA"/>
    </w:rPr>
  </w:style>
  <w:style w:type="paragraph" w:customStyle="1" w:styleId="Subtitle1">
    <w:name w:val="Subtitle1"/>
    <w:basedOn w:val="Normal"/>
    <w:next w:val="Normal"/>
    <w:uiPriority w:val="11"/>
    <w:qFormat/>
    <w:rsid w:val="00B76072"/>
    <w:pPr>
      <w:spacing w:after="160" w:line="360" w:lineRule="auto"/>
      <w:ind w:firstLine="284"/>
      <w:jc w:val="both"/>
    </w:pPr>
    <w:rPr>
      <w:rFonts w:ascii="B Titr" w:eastAsia="Times New Roman" w:hAnsi="B Titr" w:cs="B Titr"/>
      <w:bCs/>
      <w:color w:val="5A5A5A"/>
      <w:spacing w:val="15"/>
      <w:sz w:val="28"/>
      <w:szCs w:val="28"/>
      <w:lang w:val="en-CA" w:bidi="ar-SA"/>
    </w:rPr>
  </w:style>
  <w:style w:type="character" w:customStyle="1" w:styleId="SubtleEmphasis1">
    <w:name w:val="Subtle Emphasis1"/>
    <w:basedOn w:val="DefaultParagraphFont"/>
    <w:uiPriority w:val="19"/>
    <w:qFormat/>
    <w:rsid w:val="00B76072"/>
    <w:rPr>
      <w:i/>
      <w:iCs/>
      <w:color w:val="404040"/>
    </w:rPr>
  </w:style>
  <w:style w:type="character" w:customStyle="1" w:styleId="e24kjd">
    <w:name w:val="e24kjd"/>
    <w:basedOn w:val="DefaultParagraphFont"/>
    <w:rsid w:val="00B76072"/>
  </w:style>
  <w:style w:type="paragraph" w:customStyle="1" w:styleId="Bibliography1">
    <w:name w:val="Bibliography1"/>
    <w:basedOn w:val="Normal"/>
    <w:next w:val="Normal"/>
    <w:uiPriority w:val="37"/>
    <w:unhideWhenUsed/>
    <w:rsid w:val="00B76072"/>
    <w:pPr>
      <w:spacing w:line="360" w:lineRule="auto"/>
      <w:ind w:firstLine="284"/>
      <w:jc w:val="both"/>
    </w:pPr>
    <w:rPr>
      <w:rFonts w:ascii="B Lotus" w:hAnsi="B Lotus" w:cs="B Lotus"/>
      <w:bCs/>
      <w:sz w:val="24"/>
      <w:szCs w:val="28"/>
      <w:lang w:val="en-CA" w:bidi="ar-SA"/>
    </w:rPr>
  </w:style>
  <w:style w:type="character" w:customStyle="1" w:styleId="SubtleEmphasis2">
    <w:name w:val="Subtle Emphasis2"/>
    <w:basedOn w:val="DefaultParagraphFont"/>
    <w:uiPriority w:val="19"/>
    <w:qFormat/>
    <w:rsid w:val="00B76072"/>
    <w:rPr>
      <w:i/>
      <w:iCs/>
      <w:color w:val="404040"/>
    </w:rPr>
  </w:style>
  <w:style w:type="table" w:customStyle="1" w:styleId="TableGrid118">
    <w:name w:val="Table Grid118"/>
    <w:basedOn w:val="TableNormal"/>
    <w:uiPriority w:val="59"/>
    <w:rsid w:val="00B76072"/>
    <w:pPr>
      <w:spacing w:after="0" w:line="240" w:lineRule="auto"/>
      <w:ind w:firstLine="284"/>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59"/>
    <w:rsid w:val="00B7607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B76072"/>
    <w:pPr>
      <w:spacing w:after="0" w:line="240" w:lineRule="auto"/>
    </w:pPr>
    <w:rPr>
      <w:rFonts w:ascii="Calibri" w:eastAsia="Calibri" w:hAnsi="Calibri" w:cs="Arial"/>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5">
    <w:name w:val="Table Grid215"/>
    <w:basedOn w:val="TableNormal"/>
    <w:uiPriority w:val="59"/>
    <w:rsid w:val="00B76072"/>
    <w:pPr>
      <w:spacing w:after="0" w:line="240" w:lineRule="auto"/>
      <w:ind w:firstLine="284"/>
      <w:jc w:val="both"/>
    </w:pPr>
    <w:rPr>
      <w:rFonts w:ascii="Calibri" w:eastAsia="Calibri" w:hAnsi="Calibri"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B76072"/>
    <w:pPr>
      <w:spacing w:before="240" w:line="256" w:lineRule="auto"/>
      <w:ind w:left="597"/>
      <w:jc w:val="center"/>
      <w:outlineLvl w:val="9"/>
    </w:pPr>
    <w:rPr>
      <w:b w:val="0"/>
      <w:bCs w:val="0"/>
      <w:sz w:val="24"/>
      <w:szCs w:val="32"/>
      <w:lang w:bidi="ar-SA"/>
    </w:rPr>
  </w:style>
  <w:style w:type="paragraph" w:customStyle="1" w:styleId="NoSpacing1">
    <w:name w:val="No Spacing1"/>
    <w:uiPriority w:val="1"/>
    <w:qFormat/>
    <w:rsid w:val="00B76072"/>
    <w:pPr>
      <w:spacing w:after="0" w:line="240" w:lineRule="auto"/>
    </w:pPr>
    <w:rPr>
      <w:lang w:bidi="ar-SA"/>
    </w:rPr>
  </w:style>
  <w:style w:type="table" w:customStyle="1" w:styleId="TableGrid37">
    <w:name w:val="Table Grid37"/>
    <w:basedOn w:val="TableNormal"/>
    <w:uiPriority w:val="59"/>
    <w:qFormat/>
    <w:rsid w:val="00B76072"/>
    <w:pPr>
      <w:bidi/>
      <w:spacing w:after="0" w:line="240" w:lineRule="auto"/>
      <w:ind w:firstLine="284"/>
      <w:jc w:val="both"/>
    </w:pPr>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B76072"/>
    <w:pPr>
      <w:spacing w:after="0" w:line="240" w:lineRule="auto"/>
      <w:ind w:firstLine="284"/>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B7607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1">
    <w:name w:val="Plain Table 2111"/>
    <w:basedOn w:val="TableNormal"/>
    <w:uiPriority w:val="42"/>
    <w:rsid w:val="00B76072"/>
    <w:pPr>
      <w:spacing w:after="0" w:line="240" w:lineRule="auto"/>
    </w:pPr>
    <w:rPr>
      <w:rFonts w:ascii="Calibri" w:eastAsia="Calibri" w:hAnsi="Calibri" w:cs="Arial"/>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6">
    <w:name w:val="Table Grid216"/>
    <w:basedOn w:val="TableNormal"/>
    <w:uiPriority w:val="59"/>
    <w:rsid w:val="00B76072"/>
    <w:pPr>
      <w:spacing w:after="0" w:line="240" w:lineRule="auto"/>
      <w:ind w:firstLine="284"/>
      <w:jc w:val="both"/>
    </w:pPr>
    <w:rPr>
      <w:rFonts w:ascii="Calibri" w:eastAsia="Calibri" w:hAnsi="Calibri"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parator">
    <w:name w:val="separator"/>
    <w:basedOn w:val="DefaultParagraphFont"/>
    <w:rsid w:val="00B76072"/>
  </w:style>
  <w:style w:type="character" w:customStyle="1" w:styleId="nlmsource">
    <w:name w:val="nlm_source"/>
    <w:basedOn w:val="DefaultParagraphFont"/>
    <w:rsid w:val="00B76072"/>
  </w:style>
  <w:style w:type="numbering" w:customStyle="1" w:styleId="NoList38">
    <w:name w:val="No List38"/>
    <w:next w:val="NoList"/>
    <w:uiPriority w:val="99"/>
    <w:semiHidden/>
    <w:unhideWhenUsed/>
    <w:rsid w:val="00C86B09"/>
  </w:style>
  <w:style w:type="table" w:customStyle="1" w:styleId="TableGrid38">
    <w:name w:val="Table Grid38"/>
    <w:basedOn w:val="TableNormal"/>
    <w:next w:val="TableGrid"/>
    <w:uiPriority w:val="39"/>
    <w:rsid w:val="00C86B0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next w:val="GridTable4-Accent1"/>
    <w:uiPriority w:val="49"/>
    <w:rsid w:val="00C86B09"/>
    <w:pPr>
      <w:spacing w:after="0" w:line="240" w:lineRule="auto"/>
    </w:pPr>
    <w:rPr>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dding-3">
    <w:name w:val="padding-3"/>
    <w:basedOn w:val="Normal"/>
    <w:rsid w:val="00C86B09"/>
    <w:pPr>
      <w:bidi w:val="0"/>
      <w:spacing w:before="100" w:beforeAutospacing="1" w:after="100" w:afterAutospacing="1" w:line="240" w:lineRule="auto"/>
    </w:pPr>
    <w:rPr>
      <w:rFonts w:eastAsia="Times New Roman" w:cs="Times New Roman"/>
      <w:sz w:val="24"/>
      <w:szCs w:val="24"/>
      <w:lang w:bidi="ar-SA"/>
    </w:rPr>
  </w:style>
  <w:style w:type="table" w:styleId="GridTable4-Accent1">
    <w:name w:val="Grid Table 4 Accent 1"/>
    <w:basedOn w:val="TableNormal"/>
    <w:uiPriority w:val="49"/>
    <w:rsid w:val="00C86B0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DE77B7"/>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77B7"/>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E77B7"/>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E77B7"/>
    <w:pPr>
      <w:spacing w:after="0" w:line="240" w:lineRule="auto"/>
    </w:pPr>
    <w:rPr>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a">
    <w:name w:val="apa"/>
    <w:basedOn w:val="Normal"/>
    <w:qFormat/>
    <w:rsid w:val="00092888"/>
    <w:pPr>
      <w:bidi w:val="0"/>
      <w:spacing w:after="0" w:line="240" w:lineRule="auto"/>
      <w:ind w:left="454" w:hanging="454"/>
    </w:pPr>
    <w:rPr>
      <w:rFonts w:eastAsia="Times New Roman"/>
      <w:szCs w:val="24"/>
    </w:rPr>
  </w:style>
  <w:style w:type="paragraph" w:customStyle="1" w:styleId="obstract">
    <w:name w:val="obstract"/>
    <w:basedOn w:val="Normal"/>
    <w:qFormat/>
    <w:rsid w:val="00092888"/>
    <w:pPr>
      <w:spacing w:after="0" w:line="240" w:lineRule="auto"/>
      <w:jc w:val="both"/>
    </w:pPr>
    <w:rPr>
      <w:rFonts w:eastAsia="Times New Roman"/>
    </w:rPr>
  </w:style>
  <w:style w:type="paragraph" w:customStyle="1" w:styleId="obstracttitle">
    <w:name w:val="obstract title"/>
    <w:basedOn w:val="obstract"/>
    <w:qFormat/>
    <w:rsid w:val="00092888"/>
    <w:rPr>
      <w:b/>
    </w:rPr>
  </w:style>
  <w:style w:type="paragraph" w:customStyle="1" w:styleId="obstractwordstitle">
    <w:name w:val="obstract words title"/>
    <w:basedOn w:val="obstracttitle"/>
    <w:qFormat/>
    <w:rsid w:val="00092888"/>
  </w:style>
  <w:style w:type="paragraph" w:customStyle="1" w:styleId="titleoftable">
    <w:name w:val="title of table"/>
    <w:basedOn w:val="Normal"/>
    <w:qFormat/>
    <w:rsid w:val="00092888"/>
    <w:pPr>
      <w:bidi w:val="0"/>
      <w:spacing w:after="0" w:line="240" w:lineRule="auto"/>
      <w:jc w:val="center"/>
    </w:pPr>
    <w:rPr>
      <w:rFonts w:eastAsia="Times New Roman"/>
      <w:bCs/>
      <w:sz w:val="20"/>
      <w:szCs w:val="20"/>
      <w:lang w:val="en"/>
    </w:rPr>
  </w:style>
  <w:style w:type="character" w:customStyle="1" w:styleId="y2iqfc">
    <w:name w:val="y2iqfc"/>
    <w:basedOn w:val="DefaultParagraphFont"/>
    <w:rsid w:val="00092888"/>
  </w:style>
  <w:style w:type="paragraph" w:customStyle="1" w:styleId="affffffff6">
    <w:name w:val="تاريخ پذيرش"/>
    <w:basedOn w:val="Normal"/>
    <w:link w:val="Charf7"/>
    <w:qFormat/>
    <w:rsid w:val="006F34A8"/>
    <w:pPr>
      <w:widowControl w:val="0"/>
      <w:spacing w:before="360" w:after="360" w:line="216" w:lineRule="auto"/>
      <w:ind w:left="51" w:firstLine="142"/>
      <w:jc w:val="center"/>
    </w:pPr>
    <w:rPr>
      <w:rFonts w:ascii="IranNastaliq" w:eastAsia="Times New Roman" w:hAnsi="IranNastaliq" w:cs="B Lotus"/>
      <w:sz w:val="20"/>
      <w:szCs w:val="20"/>
      <w:lang w:bidi="ar-SA"/>
    </w:rPr>
  </w:style>
  <w:style w:type="character" w:customStyle="1" w:styleId="Charf7">
    <w:name w:val="تاريخ پذيرش Char"/>
    <w:basedOn w:val="DefaultParagraphFont"/>
    <w:link w:val="affffffff6"/>
    <w:rsid w:val="006F34A8"/>
    <w:rPr>
      <w:rFonts w:ascii="IranNastaliq" w:eastAsia="Times New Roman" w:hAnsi="IranNastaliq" w:cs="B Lotus"/>
      <w:sz w:val="20"/>
      <w:szCs w:val="20"/>
      <w:lang w:bidi="ar-SA"/>
    </w:rPr>
  </w:style>
  <w:style w:type="paragraph" w:customStyle="1" w:styleId="affffffff7">
    <w:name w:val="متن پایان نامه"/>
    <w:basedOn w:val="Normal"/>
    <w:link w:val="Charf8"/>
    <w:qFormat/>
    <w:rsid w:val="006F34A8"/>
    <w:pPr>
      <w:spacing w:after="0" w:line="240" w:lineRule="auto"/>
      <w:ind w:firstLine="284"/>
      <w:jc w:val="both"/>
    </w:pPr>
    <w:rPr>
      <w:rFonts w:eastAsia="Times New Roman"/>
      <w:color w:val="000000"/>
      <w:sz w:val="24"/>
      <w:szCs w:val="24"/>
    </w:rPr>
  </w:style>
  <w:style w:type="character" w:customStyle="1" w:styleId="Charf8">
    <w:name w:val="متن پایان نامه Char"/>
    <w:basedOn w:val="DefaultParagraphFont"/>
    <w:link w:val="affffffff7"/>
    <w:rsid w:val="006F34A8"/>
    <w:rPr>
      <w:rFonts w:ascii="Times New Roman" w:eastAsia="Times New Roman" w:hAnsi="Times New Roman" w:cs="B Zar"/>
      <w:color w:val="000000"/>
      <w:sz w:val="24"/>
      <w:szCs w:val="24"/>
    </w:rPr>
  </w:style>
  <w:style w:type="paragraph" w:customStyle="1" w:styleId="articledata">
    <w:name w:val="article data"/>
    <w:basedOn w:val="Normal"/>
    <w:link w:val="articledataChar"/>
    <w:qFormat/>
    <w:rsid w:val="006F34A8"/>
    <w:pPr>
      <w:bidi w:val="0"/>
      <w:spacing w:after="0" w:line="240" w:lineRule="auto"/>
    </w:pPr>
    <w:rPr>
      <w:rFonts w:ascii="Chaparral Pro" w:hAnsi="Chaparral Pro" w:cs="B Nazanin"/>
      <w:color w:val="000000" w:themeColor="text1"/>
      <w:sz w:val="16"/>
      <w:szCs w:val="16"/>
    </w:rPr>
  </w:style>
  <w:style w:type="character" w:customStyle="1" w:styleId="articledataChar">
    <w:name w:val="article data Char"/>
    <w:basedOn w:val="DefaultParagraphFont"/>
    <w:link w:val="articledata"/>
    <w:rsid w:val="006F34A8"/>
    <w:rPr>
      <w:rFonts w:ascii="Chaparral Pro" w:hAnsi="Chaparral Pro" w:cs="B Nazanin"/>
      <w:color w:val="000000" w:themeColor="text1"/>
      <w:sz w:val="16"/>
      <w:szCs w:val="16"/>
    </w:rPr>
  </w:style>
  <w:style w:type="character" w:styleId="UnresolvedMention">
    <w:name w:val="Unresolved Mention"/>
    <w:basedOn w:val="DefaultParagraphFont"/>
    <w:uiPriority w:val="99"/>
    <w:semiHidden/>
    <w:unhideWhenUsed/>
    <w:rsid w:val="009F6508"/>
    <w:rPr>
      <w:color w:val="605E5C"/>
      <w:shd w:val="clear" w:color="auto" w:fill="E1DFDD"/>
    </w:rPr>
  </w:style>
  <w:style w:type="character" w:customStyle="1" w:styleId="anchor-text">
    <w:name w:val="anchor-text"/>
    <w:basedOn w:val="DefaultParagraphFont"/>
    <w:rsid w:val="009F6508"/>
  </w:style>
  <w:style w:type="table" w:styleId="PlainTable4">
    <w:name w:val="Plain Table 4"/>
    <w:basedOn w:val="TableNormal"/>
    <w:uiPriority w:val="44"/>
    <w:rsid w:val="009F6508"/>
    <w:pPr>
      <w:spacing w:after="0" w:line="240" w:lineRule="auto"/>
    </w:pPr>
    <w:rPr>
      <w:rFonts w:ascii="Times New Roman" w:hAnsi="Times New Roman"/>
      <w:sz w:val="24"/>
      <w:lang w:bidi="ar-SA"/>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ord">
    <w:name w:val="mord"/>
    <w:basedOn w:val="DefaultParagraphFont"/>
    <w:rsid w:val="009F6508"/>
  </w:style>
  <w:style w:type="character" w:customStyle="1" w:styleId="mrel">
    <w:name w:val="mrel"/>
    <w:basedOn w:val="DefaultParagraphFont"/>
    <w:rsid w:val="009F6508"/>
  </w:style>
  <w:style w:type="character" w:customStyle="1" w:styleId="mopen">
    <w:name w:val="mopen"/>
    <w:basedOn w:val="DefaultParagraphFont"/>
    <w:rsid w:val="009F6508"/>
  </w:style>
  <w:style w:type="character" w:customStyle="1" w:styleId="mclose">
    <w:name w:val="mclose"/>
    <w:basedOn w:val="DefaultParagraphFont"/>
    <w:rsid w:val="009F6508"/>
  </w:style>
  <w:style w:type="character" w:customStyle="1" w:styleId="vlist-s">
    <w:name w:val="vlist-s"/>
    <w:basedOn w:val="DefaultParagraphFont"/>
    <w:rsid w:val="009F6508"/>
  </w:style>
  <w:style w:type="character" w:customStyle="1" w:styleId="mbin">
    <w:name w:val="mbin"/>
    <w:basedOn w:val="DefaultParagraphFont"/>
    <w:rsid w:val="009F6508"/>
  </w:style>
  <w:style w:type="character" w:customStyle="1" w:styleId="katex-mathml">
    <w:name w:val="katex-mathml"/>
    <w:basedOn w:val="DefaultParagraphFont"/>
    <w:rsid w:val="009F6508"/>
  </w:style>
  <w:style w:type="character" w:customStyle="1" w:styleId="minner">
    <w:name w:val="minner"/>
    <w:basedOn w:val="DefaultParagraphFont"/>
    <w:rsid w:val="009F6508"/>
  </w:style>
  <w:style w:type="character" w:customStyle="1" w:styleId="delimsizing">
    <w:name w:val="delimsizing"/>
    <w:basedOn w:val="DefaultParagraphFont"/>
    <w:rsid w:val="009F6508"/>
  </w:style>
  <w:style w:type="character" w:customStyle="1" w:styleId="mpunct">
    <w:name w:val="mpunct"/>
    <w:basedOn w:val="DefaultParagraphFont"/>
    <w:rsid w:val="009F6508"/>
  </w:style>
  <w:style w:type="character" w:customStyle="1" w:styleId="citation-button-wrap">
    <w:name w:val="citation-button-wrap"/>
    <w:basedOn w:val="DefaultParagraphFont"/>
    <w:rsid w:val="009F6508"/>
  </w:style>
  <w:style w:type="table" w:customStyle="1" w:styleId="TableGrid1041">
    <w:name w:val="Table Grid1041"/>
    <w:basedOn w:val="TableNormal"/>
    <w:uiPriority w:val="39"/>
    <w:rsid w:val="009F650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9F6508"/>
  </w:style>
  <w:style w:type="character" w:customStyle="1" w:styleId="mop">
    <w:name w:val="mop"/>
    <w:basedOn w:val="DefaultParagraphFont"/>
    <w:rsid w:val="009F6508"/>
  </w:style>
  <w:style w:type="numbering" w:customStyle="1" w:styleId="NoList39">
    <w:name w:val="No List39"/>
    <w:next w:val="NoList"/>
    <w:uiPriority w:val="99"/>
    <w:semiHidden/>
    <w:unhideWhenUsed/>
    <w:rsid w:val="00D413F5"/>
  </w:style>
  <w:style w:type="character" w:customStyle="1" w:styleId="markedcontent">
    <w:name w:val="markedcontent"/>
    <w:basedOn w:val="DefaultParagraphFont"/>
    <w:rsid w:val="00D413F5"/>
  </w:style>
  <w:style w:type="character" w:customStyle="1" w:styleId="in-revue">
    <w:name w:val="in-revue"/>
    <w:basedOn w:val="DefaultParagraphFont"/>
    <w:rsid w:val="00D413F5"/>
  </w:style>
  <w:style w:type="character" w:customStyle="1" w:styleId="titre-revue">
    <w:name w:val="titre-revue"/>
    <w:basedOn w:val="DefaultParagraphFont"/>
    <w:rsid w:val="00D413F5"/>
  </w:style>
  <w:style w:type="character" w:customStyle="1" w:styleId="Chare">
    <w:name w:val="تیتر Char"/>
    <w:link w:val="afff1"/>
    <w:rsid w:val="00D413F5"/>
    <w:rPr>
      <w:rFonts w:ascii="Times New Roman" w:eastAsia="Calibri" w:hAnsi="Times New Roman" w:cs="Zar"/>
      <w:b/>
      <w:bCs/>
      <w:sz w:val="20"/>
      <w:szCs w:val="24"/>
    </w:rPr>
  </w:style>
  <w:style w:type="paragraph" w:customStyle="1" w:styleId="affffffff8">
    <w:name w:val="کلیدواژه"/>
    <w:basedOn w:val="Normal"/>
    <w:link w:val="Charf9"/>
    <w:qFormat/>
    <w:rsid w:val="00D413F5"/>
    <w:pPr>
      <w:spacing w:after="0" w:line="240" w:lineRule="auto"/>
      <w:jc w:val="both"/>
    </w:pPr>
    <w:rPr>
      <w:rFonts w:ascii="Calibri" w:eastAsia="Batang" w:hAnsi="Calibri"/>
      <w:b/>
      <w:bCs/>
      <w:sz w:val="28"/>
      <w:szCs w:val="28"/>
    </w:rPr>
  </w:style>
  <w:style w:type="paragraph" w:customStyle="1" w:styleId="affffffff9">
    <w:name w:val="کلیدواژه ها"/>
    <w:basedOn w:val="Normal"/>
    <w:rsid w:val="00D413F5"/>
    <w:pPr>
      <w:spacing w:after="0" w:line="240" w:lineRule="auto"/>
      <w:jc w:val="both"/>
    </w:pPr>
    <w:rPr>
      <w:rFonts w:ascii="Calibri" w:eastAsia="Batang" w:hAnsi="Calibri"/>
      <w:sz w:val="28"/>
      <w:szCs w:val="28"/>
    </w:rPr>
  </w:style>
  <w:style w:type="paragraph" w:customStyle="1" w:styleId="BasicParagraph">
    <w:name w:val="[Basic Paragraph]"/>
    <w:basedOn w:val="Normal"/>
    <w:uiPriority w:val="99"/>
    <w:rsid w:val="00D413F5"/>
    <w:pPr>
      <w:autoSpaceDE w:val="0"/>
      <w:autoSpaceDN w:val="0"/>
      <w:adjustRightInd w:val="0"/>
      <w:spacing w:after="0" w:line="288" w:lineRule="auto"/>
      <w:jc w:val="both"/>
      <w:textAlignment w:val="center"/>
    </w:pPr>
    <w:rPr>
      <w:rFonts w:cs="Times New Roman"/>
      <w:color w:val="000000"/>
      <w:sz w:val="24"/>
      <w:szCs w:val="24"/>
      <w:lang w:bidi="ar-YE"/>
    </w:rPr>
  </w:style>
  <w:style w:type="paragraph" w:customStyle="1" w:styleId="2c">
    <w:name w:val="چکیده 2"/>
    <w:basedOn w:val="Normal"/>
    <w:rsid w:val="00D413F5"/>
    <w:pPr>
      <w:spacing w:after="0" w:line="240" w:lineRule="auto"/>
      <w:jc w:val="both"/>
    </w:pPr>
    <w:rPr>
      <w:rFonts w:ascii="Calibri" w:eastAsia="Batang" w:hAnsi="Calibri"/>
      <w:b/>
      <w:bCs/>
      <w:sz w:val="32"/>
      <w:szCs w:val="32"/>
    </w:rPr>
  </w:style>
  <w:style w:type="paragraph" w:customStyle="1" w:styleId="2d">
    <w:name w:val="متن چکیده 2"/>
    <w:basedOn w:val="Normal"/>
    <w:link w:val="2Char1"/>
    <w:rsid w:val="00D413F5"/>
    <w:pPr>
      <w:spacing w:after="0" w:line="240" w:lineRule="auto"/>
      <w:jc w:val="both"/>
    </w:pPr>
    <w:rPr>
      <w:rFonts w:ascii="Calibri" w:hAnsi="Calibri" w:cs="B Mitra"/>
      <w:sz w:val="24"/>
      <w:szCs w:val="24"/>
      <w:bdr w:val="none" w:sz="0" w:space="0" w:color="auto" w:frame="1"/>
      <w:shd w:val="clear" w:color="auto" w:fill="FFFFFF"/>
    </w:rPr>
  </w:style>
  <w:style w:type="character" w:customStyle="1" w:styleId="Charf9">
    <w:name w:val="کلیدواژه Char"/>
    <w:basedOn w:val="DefaultParagraphFont"/>
    <w:link w:val="affffffff8"/>
    <w:rsid w:val="00D413F5"/>
    <w:rPr>
      <w:rFonts w:ascii="Calibri" w:eastAsia="Batang" w:hAnsi="Calibri" w:cs="B Zar"/>
      <w:b/>
      <w:bCs/>
      <w:sz w:val="28"/>
      <w:szCs w:val="28"/>
    </w:rPr>
  </w:style>
  <w:style w:type="character" w:customStyle="1" w:styleId="2Char1">
    <w:name w:val="متن چکیده 2 Char"/>
    <w:basedOn w:val="DefaultParagraphFont"/>
    <w:link w:val="2d"/>
    <w:rsid w:val="00D413F5"/>
    <w:rPr>
      <w:rFonts w:ascii="Calibri" w:hAnsi="Calibri" w:cs="B Mitra"/>
      <w:sz w:val="24"/>
      <w:szCs w:val="24"/>
      <w:bdr w:val="none" w:sz="0" w:space="0" w:color="auto" w:frame="1"/>
    </w:rPr>
  </w:style>
  <w:style w:type="paragraph" w:customStyle="1" w:styleId="ChekidehL">
    <w:name w:val="Chekideh L"/>
    <w:basedOn w:val="Normal"/>
    <w:uiPriority w:val="99"/>
    <w:rsid w:val="00D413F5"/>
    <w:pPr>
      <w:autoSpaceDE w:val="0"/>
      <w:autoSpaceDN w:val="0"/>
      <w:bidi w:val="0"/>
      <w:adjustRightInd w:val="0"/>
      <w:spacing w:after="0" w:line="288" w:lineRule="auto"/>
      <w:jc w:val="both"/>
      <w:textAlignment w:val="center"/>
    </w:pPr>
    <w:rPr>
      <w:rFonts w:cs="Times New Roman"/>
      <w:color w:val="000000"/>
      <w:sz w:val="20"/>
      <w:szCs w:val="20"/>
      <w:lang w:val="en-GB" w:bidi="ar-SA"/>
    </w:rPr>
  </w:style>
  <w:style w:type="table" w:customStyle="1" w:styleId="TableGrid106">
    <w:name w:val="Table Grid106"/>
    <w:basedOn w:val="TableNormal"/>
    <w:next w:val="TableGrid"/>
    <w:uiPriority w:val="39"/>
    <w:rsid w:val="00D413F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عنوان شکل و جدول"/>
    <w:basedOn w:val="Normal"/>
    <w:link w:val="Charfa"/>
    <w:qFormat/>
    <w:rsid w:val="00D413F5"/>
    <w:pPr>
      <w:tabs>
        <w:tab w:val="left" w:pos="8348"/>
      </w:tabs>
      <w:spacing w:before="240" w:after="240" w:line="240" w:lineRule="auto"/>
      <w:jc w:val="center"/>
    </w:pPr>
    <w:rPr>
      <w:rFonts w:eastAsia="Calibri" w:cs="B Lotus"/>
      <w:sz w:val="20"/>
      <w:szCs w:val="22"/>
    </w:rPr>
  </w:style>
  <w:style w:type="character" w:customStyle="1" w:styleId="Charfa">
    <w:name w:val="عنوان شکل و جدول Char"/>
    <w:link w:val="affffffffa"/>
    <w:rsid w:val="00D413F5"/>
    <w:rPr>
      <w:rFonts w:ascii="Times New Roman" w:eastAsia="Calibri" w:hAnsi="Times New Roman" w:cs="B Lotus"/>
      <w:sz w:val="20"/>
    </w:rPr>
  </w:style>
  <w:style w:type="paragraph" w:customStyle="1" w:styleId="affffffffb">
    <w:name w:val="عنوان ج"/>
    <w:basedOn w:val="Normal"/>
    <w:link w:val="Charfb"/>
    <w:rsid w:val="00D413F5"/>
    <w:pPr>
      <w:tabs>
        <w:tab w:val="left" w:pos="8348"/>
      </w:tabs>
      <w:spacing w:before="240" w:after="0" w:line="240" w:lineRule="auto"/>
      <w:jc w:val="center"/>
    </w:pPr>
    <w:rPr>
      <w:rFonts w:ascii="Times New Roman Bold" w:eastAsia="Calibri" w:hAnsi="Times New Roman Bold" w:cs="B Lotus"/>
      <w:b/>
      <w:bCs/>
      <w:sz w:val="20"/>
      <w:szCs w:val="22"/>
    </w:rPr>
  </w:style>
  <w:style w:type="character" w:customStyle="1" w:styleId="Charf">
    <w:name w:val="متن جدول Char"/>
    <w:link w:val="afffd"/>
    <w:rsid w:val="00D413F5"/>
    <w:rPr>
      <w:rFonts w:ascii="Times New Roman" w:eastAsia="Times New Roman" w:hAnsi="Times New Roman" w:cs="B Nazanin"/>
      <w:b/>
      <w:bCs/>
      <w:color w:val="000000"/>
      <w:szCs w:val="26"/>
      <w:lang w:bidi="ar-SA"/>
    </w:rPr>
  </w:style>
  <w:style w:type="character" w:customStyle="1" w:styleId="Charfb">
    <w:name w:val="عنوان ج Char"/>
    <w:link w:val="affffffffb"/>
    <w:rsid w:val="00D413F5"/>
    <w:rPr>
      <w:rFonts w:ascii="Times New Roman Bold" w:eastAsia="Calibri" w:hAnsi="Times New Roman Bold" w:cs="B Lotus"/>
      <w:b/>
      <w:bCs/>
      <w:sz w:val="20"/>
    </w:rPr>
  </w:style>
  <w:style w:type="paragraph" w:customStyle="1" w:styleId="affffffffc">
    <w:name w:val="منابع ل"/>
    <w:basedOn w:val="a2"/>
    <w:link w:val="Charfc"/>
    <w:qFormat/>
    <w:rsid w:val="00D413F5"/>
    <w:pPr>
      <w:widowControl/>
      <w:numPr>
        <w:numId w:val="0"/>
      </w:numPr>
      <w:bidi w:val="0"/>
      <w:spacing w:line="216" w:lineRule="auto"/>
      <w:ind w:left="567" w:right="0" w:hanging="567"/>
    </w:pPr>
    <w:rPr>
      <w:rFonts w:eastAsia="Calibri" w:cs="Times New Roman"/>
      <w:sz w:val="20"/>
      <w:szCs w:val="20"/>
      <w:lang w:bidi="fa-IR"/>
    </w:rPr>
  </w:style>
  <w:style w:type="character" w:customStyle="1" w:styleId="Charfc">
    <w:name w:val="منابع ل Char"/>
    <w:link w:val="affffffffc"/>
    <w:rsid w:val="00D413F5"/>
    <w:rPr>
      <w:rFonts w:ascii="Times New Roman" w:eastAsia="Calibri" w:hAnsi="Times New Roman" w:cs="Times New Roman"/>
      <w:sz w:val="20"/>
      <w:szCs w:val="20"/>
    </w:rPr>
  </w:style>
  <w:style w:type="paragraph" w:customStyle="1" w:styleId="1c">
    <w:name w:val="پارا 1"/>
    <w:basedOn w:val="af0"/>
    <w:link w:val="1Char2"/>
    <w:qFormat/>
    <w:rsid w:val="00D413F5"/>
    <w:pPr>
      <w:spacing w:after="0" w:line="216" w:lineRule="auto"/>
      <w:ind w:firstLine="0"/>
    </w:pPr>
    <w:rPr>
      <w:rFonts w:ascii="Times New Roman" w:eastAsia="Calibri" w:hAnsi="Times New Roman"/>
      <w:sz w:val="24"/>
    </w:rPr>
  </w:style>
  <w:style w:type="character" w:customStyle="1" w:styleId="1Char2">
    <w:name w:val="پارا 1 Char"/>
    <w:basedOn w:val="Char"/>
    <w:link w:val="1c"/>
    <w:rsid w:val="00D413F5"/>
    <w:rPr>
      <w:rFonts w:ascii="Times New Roman" w:eastAsia="Calibri" w:hAnsi="Times New Roman" w:cs="B Zar"/>
      <w:sz w:val="24"/>
      <w:szCs w:val="26"/>
      <w:lang w:bidi="ar-SA"/>
    </w:rPr>
  </w:style>
  <w:style w:type="paragraph" w:customStyle="1" w:styleId="affffffffd">
    <w:name w:val="چکیده"/>
    <w:basedOn w:val="ListParagraph"/>
    <w:link w:val="Charfd"/>
    <w:rsid w:val="00D413F5"/>
    <w:pPr>
      <w:spacing w:after="240" w:line="216" w:lineRule="auto"/>
      <w:ind w:left="0"/>
      <w:jc w:val="both"/>
    </w:pPr>
    <w:rPr>
      <w:rFonts w:ascii="Calibri" w:hAnsi="Calibri" w:cs="B Zar"/>
      <w:sz w:val="28"/>
      <w:szCs w:val="28"/>
    </w:rPr>
  </w:style>
  <w:style w:type="paragraph" w:customStyle="1" w:styleId="affffffffe">
    <w:name w:val="نویسنده"/>
    <w:basedOn w:val="Heading2"/>
    <w:link w:val="Charfe"/>
    <w:qFormat/>
    <w:rsid w:val="00D413F5"/>
    <w:pPr>
      <w:numPr>
        <w:ilvl w:val="0"/>
        <w:numId w:val="0"/>
      </w:numPr>
      <w:spacing w:before="40" w:line="216" w:lineRule="auto"/>
      <w:jc w:val="center"/>
    </w:pPr>
    <w:rPr>
      <w:rFonts w:cs="B Compset"/>
      <w:color w:val="2E74B5"/>
      <w:sz w:val="24"/>
      <w:szCs w:val="24"/>
    </w:rPr>
  </w:style>
  <w:style w:type="character" w:customStyle="1" w:styleId="Charfd">
    <w:name w:val="چکیده Char"/>
    <w:basedOn w:val="DefaultParagraphFont"/>
    <w:link w:val="affffffffd"/>
    <w:rsid w:val="00D413F5"/>
    <w:rPr>
      <w:rFonts w:ascii="Calibri" w:eastAsia="Calibri" w:hAnsi="Calibri" w:cs="B Zar"/>
      <w:sz w:val="28"/>
      <w:szCs w:val="28"/>
    </w:rPr>
  </w:style>
  <w:style w:type="paragraph" w:customStyle="1" w:styleId="afffffffff">
    <w:name w:val="عنوان"/>
    <w:basedOn w:val="Heading1"/>
    <w:link w:val="Charff"/>
    <w:qFormat/>
    <w:rsid w:val="00D413F5"/>
    <w:pPr>
      <w:spacing w:before="240" w:after="240" w:line="216" w:lineRule="auto"/>
      <w:ind w:left="0" w:firstLine="0"/>
      <w:jc w:val="center"/>
    </w:pPr>
    <w:rPr>
      <w:rFonts w:ascii="Times" w:hAnsi="Times" w:cs="B Zar"/>
      <w:kern w:val="36"/>
      <w:szCs w:val="30"/>
    </w:rPr>
  </w:style>
  <w:style w:type="character" w:customStyle="1" w:styleId="Charfe">
    <w:name w:val="نویسنده Char"/>
    <w:basedOn w:val="Heading2Char"/>
    <w:link w:val="affffffffe"/>
    <w:rsid w:val="00D413F5"/>
    <w:rPr>
      <w:rFonts w:asciiTheme="majorHAnsi" w:eastAsiaTheme="majorEastAsia" w:hAnsiTheme="majorHAnsi" w:cs="B Compset"/>
      <w:b/>
      <w:bCs/>
      <w:color w:val="2E74B5"/>
      <w:sz w:val="24"/>
      <w:szCs w:val="24"/>
    </w:rPr>
  </w:style>
  <w:style w:type="character" w:customStyle="1" w:styleId="Charff">
    <w:name w:val="عنوان Char"/>
    <w:basedOn w:val="Heading1Char"/>
    <w:link w:val="afffffffff"/>
    <w:rsid w:val="00D413F5"/>
    <w:rPr>
      <w:rFonts w:ascii="Times" w:eastAsiaTheme="majorEastAsia" w:hAnsi="Times" w:cs="B Zar"/>
      <w:b/>
      <w:bCs/>
      <w:color w:val="365F91" w:themeColor="accent1" w:themeShade="BF"/>
      <w:kern w:val="36"/>
      <w:sz w:val="28"/>
      <w:szCs w:val="30"/>
    </w:rPr>
  </w:style>
  <w:style w:type="paragraph" w:customStyle="1" w:styleId="afffffffff0">
    <w:name w:val="مشخصات نویسنده"/>
    <w:basedOn w:val="Normal"/>
    <w:link w:val="Charff0"/>
    <w:qFormat/>
    <w:rsid w:val="00D413F5"/>
    <w:pPr>
      <w:spacing w:after="0" w:line="259" w:lineRule="auto"/>
      <w:jc w:val="center"/>
    </w:pPr>
    <w:rPr>
      <w:rFonts w:ascii="Calibri" w:hAnsi="Calibri" w:cs="B Compset"/>
      <w:sz w:val="20"/>
      <w:szCs w:val="20"/>
    </w:rPr>
  </w:style>
  <w:style w:type="character" w:customStyle="1" w:styleId="Charff0">
    <w:name w:val="مشخصات نویسنده Char"/>
    <w:basedOn w:val="DefaultParagraphFont"/>
    <w:link w:val="afffffffff0"/>
    <w:rsid w:val="00D413F5"/>
    <w:rPr>
      <w:rFonts w:ascii="Calibri" w:hAnsi="Calibri" w:cs="B Compset"/>
      <w:sz w:val="20"/>
      <w:szCs w:val="20"/>
    </w:rPr>
  </w:style>
  <w:style w:type="paragraph" w:customStyle="1" w:styleId="Rotbe">
    <w:name w:val="Rotbe"/>
    <w:basedOn w:val="afffffffff0"/>
    <w:link w:val="RotbeChar"/>
    <w:qFormat/>
    <w:rsid w:val="00D413F5"/>
    <w:pPr>
      <w:spacing w:line="240" w:lineRule="auto"/>
      <w:jc w:val="left"/>
    </w:pPr>
    <w:rPr>
      <w:rFonts w:eastAsia="Calibri" w:cs="B Nazanin"/>
    </w:rPr>
  </w:style>
  <w:style w:type="paragraph" w:customStyle="1" w:styleId="afffffffff1">
    <w:name w:val="رتبه"/>
    <w:basedOn w:val="afffffffff0"/>
    <w:link w:val="Charff1"/>
    <w:qFormat/>
    <w:rsid w:val="00D413F5"/>
    <w:pPr>
      <w:spacing w:line="240" w:lineRule="auto"/>
      <w:jc w:val="left"/>
    </w:pPr>
  </w:style>
  <w:style w:type="character" w:customStyle="1" w:styleId="RotbeChar">
    <w:name w:val="Rotbe Char"/>
    <w:basedOn w:val="Charff0"/>
    <w:link w:val="Rotbe"/>
    <w:rsid w:val="00D413F5"/>
    <w:rPr>
      <w:rFonts w:ascii="Calibri" w:eastAsia="Calibri" w:hAnsi="Calibri" w:cs="B Nazanin"/>
      <w:sz w:val="20"/>
      <w:szCs w:val="20"/>
    </w:rPr>
  </w:style>
  <w:style w:type="paragraph" w:customStyle="1" w:styleId="1d">
    <w:name w:val="نویسنده 1"/>
    <w:basedOn w:val="Normal"/>
    <w:rsid w:val="00D413F5"/>
    <w:pPr>
      <w:spacing w:after="0" w:line="240" w:lineRule="auto"/>
    </w:pPr>
    <w:rPr>
      <w:rFonts w:ascii="Calibri" w:eastAsia="Batang" w:hAnsi="Calibri" w:cs="B Nazanin"/>
      <w:color w:val="000000"/>
      <w:sz w:val="23"/>
      <w:szCs w:val="23"/>
    </w:rPr>
  </w:style>
  <w:style w:type="character" w:customStyle="1" w:styleId="Charff1">
    <w:name w:val="رتبه Char"/>
    <w:basedOn w:val="Charff0"/>
    <w:link w:val="afffffffff1"/>
    <w:rsid w:val="00D413F5"/>
    <w:rPr>
      <w:rFonts w:ascii="Calibri" w:hAnsi="Calibri" w:cs="B Compset"/>
      <w:sz w:val="20"/>
      <w:szCs w:val="20"/>
    </w:rPr>
  </w:style>
  <w:style w:type="paragraph" w:customStyle="1" w:styleId="1e">
    <w:name w:val="مشخصات نویسنده 1"/>
    <w:basedOn w:val="afffffffff0"/>
    <w:rsid w:val="00D413F5"/>
    <w:pPr>
      <w:spacing w:line="240" w:lineRule="auto"/>
      <w:jc w:val="left"/>
    </w:pPr>
    <w:rPr>
      <w:rFonts w:eastAsia="Calibri" w:cs="B Nazanin"/>
    </w:rPr>
  </w:style>
  <w:style w:type="paragraph" w:customStyle="1" w:styleId="1f">
    <w:name w:val="عنوان 1"/>
    <w:basedOn w:val="afffffffff"/>
    <w:link w:val="1Char3"/>
    <w:rsid w:val="00D413F5"/>
    <w:rPr>
      <w:rFonts w:cs="B Nazanin"/>
      <w:sz w:val="24"/>
      <w:szCs w:val="24"/>
    </w:rPr>
  </w:style>
  <w:style w:type="paragraph" w:customStyle="1" w:styleId="1f0">
    <w:name w:val="مقدمه1"/>
    <w:basedOn w:val="ListParagraph"/>
    <w:rsid w:val="00D413F5"/>
    <w:pPr>
      <w:spacing w:before="240" w:after="0" w:line="216" w:lineRule="auto"/>
      <w:ind w:left="-2"/>
      <w:jc w:val="lowKashida"/>
    </w:pPr>
    <w:rPr>
      <w:rFonts w:ascii="Calibri" w:hAnsi="Calibri" w:cs="B Nazanin"/>
      <w:b/>
      <w:bCs/>
      <w:sz w:val="24"/>
      <w:szCs w:val="24"/>
    </w:rPr>
  </w:style>
  <w:style w:type="paragraph" w:customStyle="1" w:styleId="Nevisandeh">
    <w:name w:val="Nevisandeh"/>
    <w:basedOn w:val="Normal"/>
    <w:uiPriority w:val="99"/>
    <w:rsid w:val="00D413F5"/>
    <w:pPr>
      <w:suppressAutoHyphens/>
      <w:autoSpaceDE w:val="0"/>
      <w:autoSpaceDN w:val="0"/>
      <w:adjustRightInd w:val="0"/>
      <w:spacing w:after="0" w:line="290" w:lineRule="atLeast"/>
      <w:textAlignment w:val="center"/>
    </w:pPr>
    <w:rPr>
      <w:rFonts w:ascii="B Nazanin" w:hAnsi="Calibri" w:cs="B Nazanin"/>
      <w:b/>
      <w:bCs/>
      <w:color w:val="000000"/>
      <w:sz w:val="24"/>
      <w:szCs w:val="24"/>
      <w:lang w:bidi="ar-SA"/>
    </w:rPr>
  </w:style>
  <w:style w:type="paragraph" w:customStyle="1" w:styleId="2e">
    <w:name w:val="عنوان2"/>
    <w:basedOn w:val="1f"/>
    <w:link w:val="2Char2"/>
    <w:qFormat/>
    <w:rsid w:val="00D413F5"/>
    <w:rPr>
      <w:sz w:val="28"/>
      <w:szCs w:val="28"/>
    </w:rPr>
  </w:style>
  <w:style w:type="paragraph" w:customStyle="1" w:styleId="2f">
    <w:name w:val="نویسنده 2"/>
    <w:basedOn w:val="Nevisandeh"/>
    <w:rsid w:val="00D413F5"/>
    <w:rPr>
      <w:spacing w:val="-2"/>
    </w:rPr>
  </w:style>
  <w:style w:type="character" w:customStyle="1" w:styleId="1Char3">
    <w:name w:val="عنوان 1 Char"/>
    <w:basedOn w:val="Charff"/>
    <w:link w:val="1f"/>
    <w:rsid w:val="00D413F5"/>
    <w:rPr>
      <w:rFonts w:ascii="Times" w:eastAsiaTheme="majorEastAsia" w:hAnsi="Times" w:cs="B Nazanin"/>
      <w:b/>
      <w:bCs/>
      <w:color w:val="365F91" w:themeColor="accent1" w:themeShade="BF"/>
      <w:kern w:val="36"/>
      <w:sz w:val="24"/>
      <w:szCs w:val="24"/>
    </w:rPr>
  </w:style>
  <w:style w:type="character" w:customStyle="1" w:styleId="2Char2">
    <w:name w:val="عنوان2 Char"/>
    <w:basedOn w:val="1Char3"/>
    <w:link w:val="2e"/>
    <w:rsid w:val="00D413F5"/>
    <w:rPr>
      <w:rFonts w:ascii="Times" w:eastAsiaTheme="majorEastAsia" w:hAnsi="Times" w:cs="B Nazanin"/>
      <w:b/>
      <w:bCs/>
      <w:color w:val="365F91" w:themeColor="accent1" w:themeShade="BF"/>
      <w:kern w:val="36"/>
      <w:sz w:val="28"/>
      <w:szCs w:val="28"/>
    </w:rPr>
  </w:style>
  <w:style w:type="paragraph" w:customStyle="1" w:styleId="2f0">
    <w:name w:val="عناوین چکیده 2"/>
    <w:basedOn w:val="2d"/>
    <w:rsid w:val="00D413F5"/>
    <w:rPr>
      <w:rFonts w:ascii="B Mitra" w:hAnsi="B Mitra"/>
      <w:sz w:val="22"/>
      <w:szCs w:val="22"/>
    </w:rPr>
  </w:style>
  <w:style w:type="paragraph" w:customStyle="1" w:styleId="2f1">
    <w:name w:val="مقدمه 2"/>
    <w:basedOn w:val="1f0"/>
    <w:rsid w:val="00D413F5"/>
    <w:rPr>
      <w:rFonts w:cs="B Zar"/>
    </w:rPr>
  </w:style>
  <w:style w:type="paragraph" w:customStyle="1" w:styleId="Sarjad">
    <w:name w:val="Sarjad"/>
    <w:basedOn w:val="Normal"/>
    <w:uiPriority w:val="99"/>
    <w:rsid w:val="00D413F5"/>
    <w:pPr>
      <w:suppressAutoHyphens/>
      <w:autoSpaceDE w:val="0"/>
      <w:autoSpaceDN w:val="0"/>
      <w:adjustRightInd w:val="0"/>
      <w:spacing w:after="0" w:line="280" w:lineRule="atLeast"/>
      <w:jc w:val="center"/>
      <w:textAlignment w:val="center"/>
    </w:pPr>
    <w:rPr>
      <w:rFonts w:ascii="B Zar" w:hAnsi="Calibri"/>
      <w:b/>
      <w:bCs/>
      <w:color w:val="000000"/>
      <w:sz w:val="18"/>
      <w:szCs w:val="18"/>
    </w:rPr>
  </w:style>
  <w:style w:type="paragraph" w:customStyle="1" w:styleId="afffffffff2">
    <w:name w:val="عنوان فرعی"/>
    <w:basedOn w:val="2d"/>
    <w:link w:val="Charff2"/>
    <w:qFormat/>
    <w:rsid w:val="00D413F5"/>
    <w:rPr>
      <w:b/>
      <w:bCs/>
    </w:rPr>
  </w:style>
  <w:style w:type="character" w:customStyle="1" w:styleId="Charff2">
    <w:name w:val="عنوان فرعی Char"/>
    <w:basedOn w:val="2Char1"/>
    <w:link w:val="afffffffff2"/>
    <w:rsid w:val="00D413F5"/>
    <w:rPr>
      <w:rFonts w:ascii="Calibri" w:hAnsi="Calibri" w:cs="B Mitra"/>
      <w:b/>
      <w:bCs/>
      <w:sz w:val="24"/>
      <w:szCs w:val="24"/>
      <w:bdr w:val="none" w:sz="0" w:space="0" w:color="auto" w:frame="1"/>
    </w:rPr>
  </w:style>
  <w:style w:type="paragraph" w:customStyle="1" w:styleId="2f2">
    <w:name w:val="منابع فارسی 2"/>
    <w:basedOn w:val="a4"/>
    <w:rsid w:val="00D413F5"/>
    <w:pPr>
      <w:numPr>
        <w:numId w:val="0"/>
      </w:numPr>
      <w:spacing w:line="216" w:lineRule="auto"/>
      <w:ind w:left="567" w:hanging="567"/>
    </w:pPr>
    <w:rPr>
      <w:rFonts w:ascii="Times New Roman" w:eastAsia="Calibri" w:hAnsi="Times New Roman" w:cs="B Mitra"/>
      <w:noProof w:val="0"/>
      <w:color w:val="FF0000"/>
      <w:spacing w:val="-4"/>
      <w:sz w:val="22"/>
      <w:szCs w:val="22"/>
    </w:rPr>
  </w:style>
  <w:style w:type="paragraph" w:customStyle="1" w:styleId="ManabeL">
    <w:name w:val="Manabe L"/>
    <w:basedOn w:val="Normal"/>
    <w:uiPriority w:val="99"/>
    <w:rsid w:val="00D413F5"/>
    <w:pPr>
      <w:autoSpaceDE w:val="0"/>
      <w:autoSpaceDN w:val="0"/>
      <w:bidi w:val="0"/>
      <w:adjustRightInd w:val="0"/>
      <w:spacing w:after="0" w:line="260" w:lineRule="atLeast"/>
      <w:ind w:left="283" w:hanging="283"/>
      <w:jc w:val="both"/>
      <w:textAlignment w:val="center"/>
    </w:pPr>
    <w:rPr>
      <w:rFonts w:cs="Times New Roman"/>
      <w:color w:val="000000"/>
      <w:sz w:val="20"/>
      <w:szCs w:val="20"/>
      <w:lang w:bidi="ar-SA"/>
    </w:rPr>
  </w:style>
  <w:style w:type="paragraph" w:customStyle="1" w:styleId="ManabeF">
    <w:name w:val="Manabe F"/>
    <w:basedOn w:val="Normal"/>
    <w:uiPriority w:val="99"/>
    <w:rsid w:val="00D413F5"/>
    <w:pPr>
      <w:autoSpaceDE w:val="0"/>
      <w:autoSpaceDN w:val="0"/>
      <w:adjustRightInd w:val="0"/>
      <w:spacing w:after="0" w:line="300" w:lineRule="atLeast"/>
      <w:ind w:left="283" w:hanging="280"/>
      <w:jc w:val="both"/>
      <w:textAlignment w:val="center"/>
    </w:pPr>
    <w:rPr>
      <w:rFonts w:ascii="B Mitra" w:hAnsi="Calibri" w:cs="B Mitra"/>
      <w:color w:val="000000"/>
      <w:szCs w:val="22"/>
      <w:lang w:bidi="ar-SA"/>
    </w:rPr>
  </w:style>
  <w:style w:type="paragraph" w:customStyle="1" w:styleId="afffffffff3">
    <w:name w:val="عنوان جزیی"/>
    <w:basedOn w:val="2d"/>
    <w:rsid w:val="00D413F5"/>
    <w:rPr>
      <w:b/>
      <w:bCs/>
      <w:sz w:val="23"/>
      <w:szCs w:val="23"/>
    </w:rPr>
  </w:style>
  <w:style w:type="paragraph" w:customStyle="1" w:styleId="afffffffff4">
    <w:name w:val="منابع انگلیسی"/>
    <w:basedOn w:val="Normal"/>
    <w:rsid w:val="00D413F5"/>
    <w:pPr>
      <w:autoSpaceDE w:val="0"/>
      <w:autoSpaceDN w:val="0"/>
      <w:bidi w:val="0"/>
      <w:adjustRightInd w:val="0"/>
      <w:spacing w:after="0" w:line="260" w:lineRule="atLeast"/>
      <w:ind w:left="283" w:hanging="283"/>
      <w:jc w:val="both"/>
      <w:textAlignment w:val="center"/>
    </w:pPr>
    <w:rPr>
      <w:rFonts w:cs="Times New Roman"/>
      <w:color w:val="000000"/>
      <w:sz w:val="20"/>
      <w:szCs w:val="20"/>
      <w:lang w:bidi="ar-SA"/>
    </w:rPr>
  </w:style>
  <w:style w:type="paragraph" w:customStyle="1" w:styleId="FootenoteTextLatin">
    <w:name w:val="Footenote Text Latin"/>
    <w:basedOn w:val="Normal"/>
    <w:uiPriority w:val="99"/>
    <w:rsid w:val="00D413F5"/>
    <w:pPr>
      <w:suppressAutoHyphens/>
      <w:autoSpaceDE w:val="0"/>
      <w:autoSpaceDN w:val="0"/>
      <w:bidi w:val="0"/>
      <w:adjustRightInd w:val="0"/>
      <w:spacing w:after="0" w:line="288" w:lineRule="auto"/>
      <w:ind w:left="170" w:hanging="170"/>
      <w:jc w:val="both"/>
      <w:textAlignment w:val="center"/>
    </w:pPr>
    <w:rPr>
      <w:rFonts w:cs="Times New Roman"/>
      <w:color w:val="000000"/>
      <w:sz w:val="18"/>
      <w:szCs w:val="18"/>
      <w:lang w:bidi="ar-SA"/>
    </w:rPr>
  </w:style>
  <w:style w:type="numbering" w:customStyle="1" w:styleId="NoList110">
    <w:name w:val="No List110"/>
    <w:next w:val="NoList"/>
    <w:uiPriority w:val="99"/>
    <w:semiHidden/>
    <w:unhideWhenUsed/>
    <w:rsid w:val="00D413F5"/>
  </w:style>
  <w:style w:type="table" w:customStyle="1" w:styleId="TableGrid120">
    <w:name w:val="Table Grid120"/>
    <w:basedOn w:val="TableNormal"/>
    <w:next w:val="TableGrid"/>
    <w:uiPriority w:val="39"/>
    <w:rsid w:val="00D413F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39"/>
    <w:rsid w:val="00D413F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D413F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5">
    <w:name w:val="Plain Table 45"/>
    <w:basedOn w:val="TableNormal"/>
    <w:next w:val="PlainTable4"/>
    <w:uiPriority w:val="44"/>
    <w:rsid w:val="00D413F5"/>
    <w:pPr>
      <w:spacing w:after="0" w:line="240" w:lineRule="auto"/>
    </w:pPr>
    <w:rPr>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6Colorful">
    <w:name w:val="Grid Table 6 Colorful"/>
    <w:basedOn w:val="TableNormal"/>
    <w:uiPriority w:val="51"/>
    <w:rsid w:val="00B02EF9"/>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fffff5">
    <w:name w:val="فهرست اشکال"/>
    <w:basedOn w:val="Normal"/>
    <w:qFormat/>
    <w:rsid w:val="00B02EF9"/>
    <w:pPr>
      <w:bidi w:val="0"/>
      <w:jc w:val="center"/>
    </w:pPr>
    <w:rPr>
      <w:rFonts w:cs="B Nazanin"/>
      <w:b/>
      <w:bCs/>
      <w:szCs w:val="24"/>
      <w:lang w:bidi="ar-SA"/>
    </w:rPr>
  </w:style>
  <w:style w:type="paragraph" w:customStyle="1" w:styleId="10">
    <w:name w:val="سرعنوان اصلی(1)"/>
    <w:basedOn w:val="Heading1"/>
    <w:qFormat/>
    <w:rsid w:val="00B02EF9"/>
    <w:pPr>
      <w:numPr>
        <w:numId w:val="61"/>
      </w:numPr>
      <w:suppressAutoHyphens/>
      <w:spacing w:before="1800" w:after="1800" w:line="360" w:lineRule="auto"/>
      <w:contextualSpacing/>
    </w:pPr>
    <w:rPr>
      <w:rFonts w:ascii="Calibri" w:eastAsia="Times New Roman" w:hAnsi="Calibri" w:cs="B Lotus"/>
      <w:color w:val="auto"/>
      <w:kern w:val="32"/>
      <w:sz w:val="36"/>
      <w:szCs w:val="36"/>
    </w:rPr>
  </w:style>
  <w:style w:type="table" w:styleId="PlainTable5">
    <w:name w:val="Plain Table 5"/>
    <w:basedOn w:val="TableNormal"/>
    <w:uiPriority w:val="45"/>
    <w:rsid w:val="00B02EF9"/>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y-0">
    <w:name w:val="my-0"/>
    <w:basedOn w:val="Normal"/>
    <w:rsid w:val="00B02EF9"/>
    <w:pPr>
      <w:bidi w:val="0"/>
      <w:spacing w:before="100" w:beforeAutospacing="1" w:after="100" w:afterAutospacing="1" w:line="240" w:lineRule="auto"/>
    </w:pPr>
    <w:rPr>
      <w:rFonts w:eastAsia="Times New Roman" w:cs="Times New Roman"/>
      <w:sz w:val="24"/>
      <w:szCs w:val="24"/>
      <w:lang w:bidi="ar-SA"/>
    </w:rPr>
  </w:style>
  <w:style w:type="character" w:customStyle="1" w:styleId="citation-186">
    <w:name w:val="citation-186"/>
    <w:basedOn w:val="DefaultParagraphFont"/>
    <w:rsid w:val="00F457A3"/>
  </w:style>
  <w:style w:type="character" w:customStyle="1" w:styleId="citation-185">
    <w:name w:val="citation-185"/>
    <w:basedOn w:val="DefaultParagraphFont"/>
    <w:rsid w:val="00F457A3"/>
  </w:style>
  <w:style w:type="character" w:customStyle="1" w:styleId="citation-184">
    <w:name w:val="citation-184"/>
    <w:basedOn w:val="DefaultParagraphFont"/>
    <w:rsid w:val="00F45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866">
      <w:bodyDiv w:val="1"/>
      <w:marLeft w:val="0"/>
      <w:marRight w:val="0"/>
      <w:marTop w:val="0"/>
      <w:marBottom w:val="0"/>
      <w:divBdr>
        <w:top w:val="none" w:sz="0" w:space="0" w:color="auto"/>
        <w:left w:val="none" w:sz="0" w:space="0" w:color="auto"/>
        <w:bottom w:val="none" w:sz="0" w:space="0" w:color="auto"/>
        <w:right w:val="none" w:sz="0" w:space="0" w:color="auto"/>
      </w:divBdr>
    </w:div>
    <w:div w:id="38286491">
      <w:bodyDiv w:val="1"/>
      <w:marLeft w:val="0"/>
      <w:marRight w:val="0"/>
      <w:marTop w:val="0"/>
      <w:marBottom w:val="0"/>
      <w:divBdr>
        <w:top w:val="none" w:sz="0" w:space="0" w:color="auto"/>
        <w:left w:val="none" w:sz="0" w:space="0" w:color="auto"/>
        <w:bottom w:val="none" w:sz="0" w:space="0" w:color="auto"/>
        <w:right w:val="none" w:sz="0" w:space="0" w:color="auto"/>
      </w:divBdr>
    </w:div>
    <w:div w:id="109588807">
      <w:bodyDiv w:val="1"/>
      <w:marLeft w:val="0"/>
      <w:marRight w:val="0"/>
      <w:marTop w:val="0"/>
      <w:marBottom w:val="0"/>
      <w:divBdr>
        <w:top w:val="none" w:sz="0" w:space="0" w:color="auto"/>
        <w:left w:val="none" w:sz="0" w:space="0" w:color="auto"/>
        <w:bottom w:val="none" w:sz="0" w:space="0" w:color="auto"/>
        <w:right w:val="none" w:sz="0" w:space="0" w:color="auto"/>
      </w:divBdr>
    </w:div>
    <w:div w:id="132909064">
      <w:bodyDiv w:val="1"/>
      <w:marLeft w:val="0"/>
      <w:marRight w:val="0"/>
      <w:marTop w:val="0"/>
      <w:marBottom w:val="0"/>
      <w:divBdr>
        <w:top w:val="none" w:sz="0" w:space="0" w:color="auto"/>
        <w:left w:val="none" w:sz="0" w:space="0" w:color="auto"/>
        <w:bottom w:val="none" w:sz="0" w:space="0" w:color="auto"/>
        <w:right w:val="none" w:sz="0" w:space="0" w:color="auto"/>
      </w:divBdr>
    </w:div>
    <w:div w:id="162596223">
      <w:bodyDiv w:val="1"/>
      <w:marLeft w:val="0"/>
      <w:marRight w:val="0"/>
      <w:marTop w:val="0"/>
      <w:marBottom w:val="0"/>
      <w:divBdr>
        <w:top w:val="none" w:sz="0" w:space="0" w:color="auto"/>
        <w:left w:val="none" w:sz="0" w:space="0" w:color="auto"/>
        <w:bottom w:val="none" w:sz="0" w:space="0" w:color="auto"/>
        <w:right w:val="none" w:sz="0" w:space="0" w:color="auto"/>
      </w:divBdr>
      <w:divsChild>
        <w:div w:id="1946570611">
          <w:marLeft w:val="0"/>
          <w:marRight w:val="0"/>
          <w:marTop w:val="0"/>
          <w:marBottom w:val="0"/>
          <w:divBdr>
            <w:top w:val="none" w:sz="0" w:space="0" w:color="auto"/>
            <w:left w:val="none" w:sz="0" w:space="0" w:color="auto"/>
            <w:bottom w:val="none" w:sz="0" w:space="0" w:color="auto"/>
            <w:right w:val="none" w:sz="0" w:space="0" w:color="auto"/>
          </w:divBdr>
        </w:div>
      </w:divsChild>
    </w:div>
    <w:div w:id="188884699">
      <w:bodyDiv w:val="1"/>
      <w:marLeft w:val="0"/>
      <w:marRight w:val="0"/>
      <w:marTop w:val="0"/>
      <w:marBottom w:val="0"/>
      <w:divBdr>
        <w:top w:val="none" w:sz="0" w:space="0" w:color="auto"/>
        <w:left w:val="none" w:sz="0" w:space="0" w:color="auto"/>
        <w:bottom w:val="none" w:sz="0" w:space="0" w:color="auto"/>
        <w:right w:val="none" w:sz="0" w:space="0" w:color="auto"/>
      </w:divBdr>
    </w:div>
    <w:div w:id="309217517">
      <w:bodyDiv w:val="1"/>
      <w:marLeft w:val="0"/>
      <w:marRight w:val="0"/>
      <w:marTop w:val="0"/>
      <w:marBottom w:val="0"/>
      <w:divBdr>
        <w:top w:val="none" w:sz="0" w:space="0" w:color="auto"/>
        <w:left w:val="none" w:sz="0" w:space="0" w:color="auto"/>
        <w:bottom w:val="none" w:sz="0" w:space="0" w:color="auto"/>
        <w:right w:val="none" w:sz="0" w:space="0" w:color="auto"/>
      </w:divBdr>
    </w:div>
    <w:div w:id="350953662">
      <w:bodyDiv w:val="1"/>
      <w:marLeft w:val="0"/>
      <w:marRight w:val="0"/>
      <w:marTop w:val="0"/>
      <w:marBottom w:val="0"/>
      <w:divBdr>
        <w:top w:val="none" w:sz="0" w:space="0" w:color="auto"/>
        <w:left w:val="none" w:sz="0" w:space="0" w:color="auto"/>
        <w:bottom w:val="none" w:sz="0" w:space="0" w:color="auto"/>
        <w:right w:val="none" w:sz="0" w:space="0" w:color="auto"/>
      </w:divBdr>
    </w:div>
    <w:div w:id="353578117">
      <w:bodyDiv w:val="1"/>
      <w:marLeft w:val="0"/>
      <w:marRight w:val="0"/>
      <w:marTop w:val="0"/>
      <w:marBottom w:val="0"/>
      <w:divBdr>
        <w:top w:val="none" w:sz="0" w:space="0" w:color="auto"/>
        <w:left w:val="none" w:sz="0" w:space="0" w:color="auto"/>
        <w:bottom w:val="none" w:sz="0" w:space="0" w:color="auto"/>
        <w:right w:val="none" w:sz="0" w:space="0" w:color="auto"/>
      </w:divBdr>
    </w:div>
    <w:div w:id="355273775">
      <w:bodyDiv w:val="1"/>
      <w:marLeft w:val="0"/>
      <w:marRight w:val="0"/>
      <w:marTop w:val="0"/>
      <w:marBottom w:val="0"/>
      <w:divBdr>
        <w:top w:val="none" w:sz="0" w:space="0" w:color="auto"/>
        <w:left w:val="none" w:sz="0" w:space="0" w:color="auto"/>
        <w:bottom w:val="none" w:sz="0" w:space="0" w:color="auto"/>
        <w:right w:val="none" w:sz="0" w:space="0" w:color="auto"/>
      </w:divBdr>
    </w:div>
    <w:div w:id="375207163">
      <w:bodyDiv w:val="1"/>
      <w:marLeft w:val="0"/>
      <w:marRight w:val="0"/>
      <w:marTop w:val="0"/>
      <w:marBottom w:val="0"/>
      <w:divBdr>
        <w:top w:val="none" w:sz="0" w:space="0" w:color="auto"/>
        <w:left w:val="none" w:sz="0" w:space="0" w:color="auto"/>
        <w:bottom w:val="none" w:sz="0" w:space="0" w:color="auto"/>
        <w:right w:val="none" w:sz="0" w:space="0" w:color="auto"/>
      </w:divBdr>
    </w:div>
    <w:div w:id="386489340">
      <w:bodyDiv w:val="1"/>
      <w:marLeft w:val="0"/>
      <w:marRight w:val="0"/>
      <w:marTop w:val="0"/>
      <w:marBottom w:val="0"/>
      <w:divBdr>
        <w:top w:val="none" w:sz="0" w:space="0" w:color="auto"/>
        <w:left w:val="none" w:sz="0" w:space="0" w:color="auto"/>
        <w:bottom w:val="none" w:sz="0" w:space="0" w:color="auto"/>
        <w:right w:val="none" w:sz="0" w:space="0" w:color="auto"/>
      </w:divBdr>
    </w:div>
    <w:div w:id="448207427">
      <w:bodyDiv w:val="1"/>
      <w:marLeft w:val="0"/>
      <w:marRight w:val="0"/>
      <w:marTop w:val="0"/>
      <w:marBottom w:val="0"/>
      <w:divBdr>
        <w:top w:val="none" w:sz="0" w:space="0" w:color="auto"/>
        <w:left w:val="none" w:sz="0" w:space="0" w:color="auto"/>
        <w:bottom w:val="none" w:sz="0" w:space="0" w:color="auto"/>
        <w:right w:val="none" w:sz="0" w:space="0" w:color="auto"/>
      </w:divBdr>
    </w:div>
    <w:div w:id="511383981">
      <w:bodyDiv w:val="1"/>
      <w:marLeft w:val="0"/>
      <w:marRight w:val="0"/>
      <w:marTop w:val="0"/>
      <w:marBottom w:val="0"/>
      <w:divBdr>
        <w:top w:val="none" w:sz="0" w:space="0" w:color="auto"/>
        <w:left w:val="none" w:sz="0" w:space="0" w:color="auto"/>
        <w:bottom w:val="none" w:sz="0" w:space="0" w:color="auto"/>
        <w:right w:val="none" w:sz="0" w:space="0" w:color="auto"/>
      </w:divBdr>
    </w:div>
    <w:div w:id="5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869874544">
          <w:marLeft w:val="0"/>
          <w:marRight w:val="0"/>
          <w:marTop w:val="0"/>
          <w:marBottom w:val="0"/>
          <w:divBdr>
            <w:top w:val="none" w:sz="0" w:space="0" w:color="auto"/>
            <w:left w:val="none" w:sz="0" w:space="0" w:color="auto"/>
            <w:bottom w:val="none" w:sz="0" w:space="0" w:color="auto"/>
            <w:right w:val="none" w:sz="0" w:space="0" w:color="auto"/>
          </w:divBdr>
        </w:div>
      </w:divsChild>
    </w:div>
    <w:div w:id="571432070">
      <w:bodyDiv w:val="1"/>
      <w:marLeft w:val="0"/>
      <w:marRight w:val="0"/>
      <w:marTop w:val="0"/>
      <w:marBottom w:val="0"/>
      <w:divBdr>
        <w:top w:val="none" w:sz="0" w:space="0" w:color="auto"/>
        <w:left w:val="none" w:sz="0" w:space="0" w:color="auto"/>
        <w:bottom w:val="none" w:sz="0" w:space="0" w:color="auto"/>
        <w:right w:val="none" w:sz="0" w:space="0" w:color="auto"/>
      </w:divBdr>
    </w:div>
    <w:div w:id="595401486">
      <w:bodyDiv w:val="1"/>
      <w:marLeft w:val="0"/>
      <w:marRight w:val="0"/>
      <w:marTop w:val="0"/>
      <w:marBottom w:val="0"/>
      <w:divBdr>
        <w:top w:val="none" w:sz="0" w:space="0" w:color="auto"/>
        <w:left w:val="none" w:sz="0" w:space="0" w:color="auto"/>
        <w:bottom w:val="none" w:sz="0" w:space="0" w:color="auto"/>
        <w:right w:val="none" w:sz="0" w:space="0" w:color="auto"/>
      </w:divBdr>
    </w:div>
    <w:div w:id="691344231">
      <w:bodyDiv w:val="1"/>
      <w:marLeft w:val="0"/>
      <w:marRight w:val="0"/>
      <w:marTop w:val="0"/>
      <w:marBottom w:val="0"/>
      <w:divBdr>
        <w:top w:val="none" w:sz="0" w:space="0" w:color="auto"/>
        <w:left w:val="none" w:sz="0" w:space="0" w:color="auto"/>
        <w:bottom w:val="none" w:sz="0" w:space="0" w:color="auto"/>
        <w:right w:val="none" w:sz="0" w:space="0" w:color="auto"/>
      </w:divBdr>
      <w:divsChild>
        <w:div w:id="138035185">
          <w:marLeft w:val="0"/>
          <w:marRight w:val="0"/>
          <w:marTop w:val="0"/>
          <w:marBottom w:val="0"/>
          <w:divBdr>
            <w:top w:val="none" w:sz="0" w:space="0" w:color="auto"/>
            <w:left w:val="none" w:sz="0" w:space="0" w:color="auto"/>
            <w:bottom w:val="none" w:sz="0" w:space="0" w:color="auto"/>
            <w:right w:val="none" w:sz="0" w:space="0" w:color="auto"/>
          </w:divBdr>
          <w:divsChild>
            <w:div w:id="17181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480">
      <w:bodyDiv w:val="1"/>
      <w:marLeft w:val="0"/>
      <w:marRight w:val="0"/>
      <w:marTop w:val="0"/>
      <w:marBottom w:val="0"/>
      <w:divBdr>
        <w:top w:val="none" w:sz="0" w:space="0" w:color="auto"/>
        <w:left w:val="none" w:sz="0" w:space="0" w:color="auto"/>
        <w:bottom w:val="none" w:sz="0" w:space="0" w:color="auto"/>
        <w:right w:val="none" w:sz="0" w:space="0" w:color="auto"/>
      </w:divBdr>
      <w:divsChild>
        <w:div w:id="1899851835">
          <w:marLeft w:val="0"/>
          <w:marRight w:val="0"/>
          <w:marTop w:val="0"/>
          <w:marBottom w:val="0"/>
          <w:divBdr>
            <w:top w:val="none" w:sz="0" w:space="0" w:color="auto"/>
            <w:left w:val="none" w:sz="0" w:space="0" w:color="auto"/>
            <w:bottom w:val="none" w:sz="0" w:space="0" w:color="auto"/>
            <w:right w:val="none" w:sz="0" w:space="0" w:color="auto"/>
          </w:divBdr>
        </w:div>
      </w:divsChild>
    </w:div>
    <w:div w:id="731001072">
      <w:bodyDiv w:val="1"/>
      <w:marLeft w:val="0"/>
      <w:marRight w:val="0"/>
      <w:marTop w:val="0"/>
      <w:marBottom w:val="0"/>
      <w:divBdr>
        <w:top w:val="none" w:sz="0" w:space="0" w:color="auto"/>
        <w:left w:val="none" w:sz="0" w:space="0" w:color="auto"/>
        <w:bottom w:val="none" w:sz="0" w:space="0" w:color="auto"/>
        <w:right w:val="none" w:sz="0" w:space="0" w:color="auto"/>
      </w:divBdr>
      <w:divsChild>
        <w:div w:id="1915125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661259">
      <w:bodyDiv w:val="1"/>
      <w:marLeft w:val="0"/>
      <w:marRight w:val="0"/>
      <w:marTop w:val="0"/>
      <w:marBottom w:val="0"/>
      <w:divBdr>
        <w:top w:val="none" w:sz="0" w:space="0" w:color="auto"/>
        <w:left w:val="none" w:sz="0" w:space="0" w:color="auto"/>
        <w:bottom w:val="none" w:sz="0" w:space="0" w:color="auto"/>
        <w:right w:val="none" w:sz="0" w:space="0" w:color="auto"/>
      </w:divBdr>
    </w:div>
    <w:div w:id="791482316">
      <w:bodyDiv w:val="1"/>
      <w:marLeft w:val="0"/>
      <w:marRight w:val="0"/>
      <w:marTop w:val="0"/>
      <w:marBottom w:val="0"/>
      <w:divBdr>
        <w:top w:val="none" w:sz="0" w:space="0" w:color="auto"/>
        <w:left w:val="none" w:sz="0" w:space="0" w:color="auto"/>
        <w:bottom w:val="none" w:sz="0" w:space="0" w:color="auto"/>
        <w:right w:val="none" w:sz="0" w:space="0" w:color="auto"/>
      </w:divBdr>
    </w:div>
    <w:div w:id="796800087">
      <w:bodyDiv w:val="1"/>
      <w:marLeft w:val="0"/>
      <w:marRight w:val="0"/>
      <w:marTop w:val="0"/>
      <w:marBottom w:val="0"/>
      <w:divBdr>
        <w:top w:val="none" w:sz="0" w:space="0" w:color="auto"/>
        <w:left w:val="none" w:sz="0" w:space="0" w:color="auto"/>
        <w:bottom w:val="none" w:sz="0" w:space="0" w:color="auto"/>
        <w:right w:val="none" w:sz="0" w:space="0" w:color="auto"/>
      </w:divBdr>
    </w:div>
    <w:div w:id="812605135">
      <w:bodyDiv w:val="1"/>
      <w:marLeft w:val="0"/>
      <w:marRight w:val="0"/>
      <w:marTop w:val="0"/>
      <w:marBottom w:val="0"/>
      <w:divBdr>
        <w:top w:val="none" w:sz="0" w:space="0" w:color="auto"/>
        <w:left w:val="none" w:sz="0" w:space="0" w:color="auto"/>
        <w:bottom w:val="none" w:sz="0" w:space="0" w:color="auto"/>
        <w:right w:val="none" w:sz="0" w:space="0" w:color="auto"/>
      </w:divBdr>
    </w:div>
    <w:div w:id="817385314">
      <w:bodyDiv w:val="1"/>
      <w:marLeft w:val="0"/>
      <w:marRight w:val="0"/>
      <w:marTop w:val="0"/>
      <w:marBottom w:val="0"/>
      <w:divBdr>
        <w:top w:val="none" w:sz="0" w:space="0" w:color="auto"/>
        <w:left w:val="none" w:sz="0" w:space="0" w:color="auto"/>
        <w:bottom w:val="none" w:sz="0" w:space="0" w:color="auto"/>
        <w:right w:val="none" w:sz="0" w:space="0" w:color="auto"/>
      </w:divBdr>
    </w:div>
    <w:div w:id="824976845">
      <w:bodyDiv w:val="1"/>
      <w:marLeft w:val="0"/>
      <w:marRight w:val="0"/>
      <w:marTop w:val="0"/>
      <w:marBottom w:val="0"/>
      <w:divBdr>
        <w:top w:val="none" w:sz="0" w:space="0" w:color="auto"/>
        <w:left w:val="none" w:sz="0" w:space="0" w:color="auto"/>
        <w:bottom w:val="none" w:sz="0" w:space="0" w:color="auto"/>
        <w:right w:val="none" w:sz="0" w:space="0" w:color="auto"/>
      </w:divBdr>
      <w:divsChild>
        <w:div w:id="64694413">
          <w:marLeft w:val="0"/>
          <w:marRight w:val="0"/>
          <w:marTop w:val="0"/>
          <w:marBottom w:val="0"/>
          <w:divBdr>
            <w:top w:val="none" w:sz="0" w:space="0" w:color="auto"/>
            <w:left w:val="none" w:sz="0" w:space="0" w:color="auto"/>
            <w:bottom w:val="none" w:sz="0" w:space="0" w:color="auto"/>
            <w:right w:val="none" w:sz="0" w:space="0" w:color="auto"/>
          </w:divBdr>
        </w:div>
      </w:divsChild>
    </w:div>
    <w:div w:id="852378699">
      <w:bodyDiv w:val="1"/>
      <w:marLeft w:val="0"/>
      <w:marRight w:val="0"/>
      <w:marTop w:val="0"/>
      <w:marBottom w:val="0"/>
      <w:divBdr>
        <w:top w:val="none" w:sz="0" w:space="0" w:color="auto"/>
        <w:left w:val="none" w:sz="0" w:space="0" w:color="auto"/>
        <w:bottom w:val="none" w:sz="0" w:space="0" w:color="auto"/>
        <w:right w:val="none" w:sz="0" w:space="0" w:color="auto"/>
      </w:divBdr>
    </w:div>
    <w:div w:id="882792145">
      <w:bodyDiv w:val="1"/>
      <w:marLeft w:val="0"/>
      <w:marRight w:val="0"/>
      <w:marTop w:val="0"/>
      <w:marBottom w:val="0"/>
      <w:divBdr>
        <w:top w:val="none" w:sz="0" w:space="0" w:color="auto"/>
        <w:left w:val="none" w:sz="0" w:space="0" w:color="auto"/>
        <w:bottom w:val="none" w:sz="0" w:space="0" w:color="auto"/>
        <w:right w:val="none" w:sz="0" w:space="0" w:color="auto"/>
      </w:divBdr>
    </w:div>
    <w:div w:id="888152368">
      <w:bodyDiv w:val="1"/>
      <w:marLeft w:val="0"/>
      <w:marRight w:val="0"/>
      <w:marTop w:val="0"/>
      <w:marBottom w:val="0"/>
      <w:divBdr>
        <w:top w:val="none" w:sz="0" w:space="0" w:color="auto"/>
        <w:left w:val="none" w:sz="0" w:space="0" w:color="auto"/>
        <w:bottom w:val="none" w:sz="0" w:space="0" w:color="auto"/>
        <w:right w:val="none" w:sz="0" w:space="0" w:color="auto"/>
      </w:divBdr>
      <w:divsChild>
        <w:div w:id="87895955">
          <w:marLeft w:val="0"/>
          <w:marRight w:val="0"/>
          <w:marTop w:val="0"/>
          <w:marBottom w:val="0"/>
          <w:divBdr>
            <w:top w:val="none" w:sz="0" w:space="0" w:color="auto"/>
            <w:left w:val="none" w:sz="0" w:space="0" w:color="auto"/>
            <w:bottom w:val="none" w:sz="0" w:space="0" w:color="auto"/>
            <w:right w:val="none" w:sz="0" w:space="0" w:color="auto"/>
          </w:divBdr>
          <w:divsChild>
            <w:div w:id="13602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5834">
      <w:bodyDiv w:val="1"/>
      <w:marLeft w:val="0"/>
      <w:marRight w:val="0"/>
      <w:marTop w:val="0"/>
      <w:marBottom w:val="0"/>
      <w:divBdr>
        <w:top w:val="none" w:sz="0" w:space="0" w:color="auto"/>
        <w:left w:val="none" w:sz="0" w:space="0" w:color="auto"/>
        <w:bottom w:val="none" w:sz="0" w:space="0" w:color="auto"/>
        <w:right w:val="none" w:sz="0" w:space="0" w:color="auto"/>
      </w:divBdr>
    </w:div>
    <w:div w:id="922837080">
      <w:bodyDiv w:val="1"/>
      <w:marLeft w:val="0"/>
      <w:marRight w:val="0"/>
      <w:marTop w:val="0"/>
      <w:marBottom w:val="0"/>
      <w:divBdr>
        <w:top w:val="none" w:sz="0" w:space="0" w:color="auto"/>
        <w:left w:val="none" w:sz="0" w:space="0" w:color="auto"/>
        <w:bottom w:val="none" w:sz="0" w:space="0" w:color="auto"/>
        <w:right w:val="none" w:sz="0" w:space="0" w:color="auto"/>
      </w:divBdr>
    </w:div>
    <w:div w:id="963198301">
      <w:bodyDiv w:val="1"/>
      <w:marLeft w:val="0"/>
      <w:marRight w:val="0"/>
      <w:marTop w:val="0"/>
      <w:marBottom w:val="0"/>
      <w:divBdr>
        <w:top w:val="none" w:sz="0" w:space="0" w:color="auto"/>
        <w:left w:val="none" w:sz="0" w:space="0" w:color="auto"/>
        <w:bottom w:val="none" w:sz="0" w:space="0" w:color="auto"/>
        <w:right w:val="none" w:sz="0" w:space="0" w:color="auto"/>
      </w:divBdr>
    </w:div>
    <w:div w:id="995450534">
      <w:bodyDiv w:val="1"/>
      <w:marLeft w:val="0"/>
      <w:marRight w:val="0"/>
      <w:marTop w:val="0"/>
      <w:marBottom w:val="0"/>
      <w:divBdr>
        <w:top w:val="none" w:sz="0" w:space="0" w:color="auto"/>
        <w:left w:val="none" w:sz="0" w:space="0" w:color="auto"/>
        <w:bottom w:val="none" w:sz="0" w:space="0" w:color="auto"/>
        <w:right w:val="none" w:sz="0" w:space="0" w:color="auto"/>
      </w:divBdr>
    </w:div>
    <w:div w:id="1030229726">
      <w:bodyDiv w:val="1"/>
      <w:marLeft w:val="0"/>
      <w:marRight w:val="0"/>
      <w:marTop w:val="0"/>
      <w:marBottom w:val="0"/>
      <w:divBdr>
        <w:top w:val="none" w:sz="0" w:space="0" w:color="auto"/>
        <w:left w:val="none" w:sz="0" w:space="0" w:color="auto"/>
        <w:bottom w:val="none" w:sz="0" w:space="0" w:color="auto"/>
        <w:right w:val="none" w:sz="0" w:space="0" w:color="auto"/>
      </w:divBdr>
    </w:div>
    <w:div w:id="1088503051">
      <w:bodyDiv w:val="1"/>
      <w:marLeft w:val="0"/>
      <w:marRight w:val="0"/>
      <w:marTop w:val="0"/>
      <w:marBottom w:val="0"/>
      <w:divBdr>
        <w:top w:val="none" w:sz="0" w:space="0" w:color="auto"/>
        <w:left w:val="none" w:sz="0" w:space="0" w:color="auto"/>
        <w:bottom w:val="none" w:sz="0" w:space="0" w:color="auto"/>
        <w:right w:val="none" w:sz="0" w:space="0" w:color="auto"/>
      </w:divBdr>
    </w:div>
    <w:div w:id="1091194893">
      <w:bodyDiv w:val="1"/>
      <w:marLeft w:val="0"/>
      <w:marRight w:val="0"/>
      <w:marTop w:val="0"/>
      <w:marBottom w:val="0"/>
      <w:divBdr>
        <w:top w:val="none" w:sz="0" w:space="0" w:color="auto"/>
        <w:left w:val="none" w:sz="0" w:space="0" w:color="auto"/>
        <w:bottom w:val="none" w:sz="0" w:space="0" w:color="auto"/>
        <w:right w:val="none" w:sz="0" w:space="0" w:color="auto"/>
      </w:divBdr>
    </w:div>
    <w:div w:id="1114593103">
      <w:bodyDiv w:val="1"/>
      <w:marLeft w:val="0"/>
      <w:marRight w:val="0"/>
      <w:marTop w:val="0"/>
      <w:marBottom w:val="0"/>
      <w:divBdr>
        <w:top w:val="none" w:sz="0" w:space="0" w:color="auto"/>
        <w:left w:val="none" w:sz="0" w:space="0" w:color="auto"/>
        <w:bottom w:val="none" w:sz="0" w:space="0" w:color="auto"/>
        <w:right w:val="none" w:sz="0" w:space="0" w:color="auto"/>
      </w:divBdr>
    </w:div>
    <w:div w:id="1162938534">
      <w:bodyDiv w:val="1"/>
      <w:marLeft w:val="0"/>
      <w:marRight w:val="0"/>
      <w:marTop w:val="0"/>
      <w:marBottom w:val="0"/>
      <w:divBdr>
        <w:top w:val="none" w:sz="0" w:space="0" w:color="auto"/>
        <w:left w:val="none" w:sz="0" w:space="0" w:color="auto"/>
        <w:bottom w:val="none" w:sz="0" w:space="0" w:color="auto"/>
        <w:right w:val="none" w:sz="0" w:space="0" w:color="auto"/>
      </w:divBdr>
    </w:div>
    <w:div w:id="1210647667">
      <w:bodyDiv w:val="1"/>
      <w:marLeft w:val="0"/>
      <w:marRight w:val="0"/>
      <w:marTop w:val="0"/>
      <w:marBottom w:val="0"/>
      <w:divBdr>
        <w:top w:val="none" w:sz="0" w:space="0" w:color="auto"/>
        <w:left w:val="none" w:sz="0" w:space="0" w:color="auto"/>
        <w:bottom w:val="none" w:sz="0" w:space="0" w:color="auto"/>
        <w:right w:val="none" w:sz="0" w:space="0" w:color="auto"/>
      </w:divBdr>
    </w:div>
    <w:div w:id="1367098230">
      <w:bodyDiv w:val="1"/>
      <w:marLeft w:val="0"/>
      <w:marRight w:val="0"/>
      <w:marTop w:val="0"/>
      <w:marBottom w:val="0"/>
      <w:divBdr>
        <w:top w:val="none" w:sz="0" w:space="0" w:color="auto"/>
        <w:left w:val="none" w:sz="0" w:space="0" w:color="auto"/>
        <w:bottom w:val="none" w:sz="0" w:space="0" w:color="auto"/>
        <w:right w:val="none" w:sz="0" w:space="0" w:color="auto"/>
      </w:divBdr>
      <w:divsChild>
        <w:div w:id="1104303382">
          <w:marLeft w:val="0"/>
          <w:marRight w:val="0"/>
          <w:marTop w:val="0"/>
          <w:marBottom w:val="0"/>
          <w:divBdr>
            <w:top w:val="none" w:sz="0" w:space="0" w:color="auto"/>
            <w:left w:val="none" w:sz="0" w:space="0" w:color="auto"/>
            <w:bottom w:val="none" w:sz="0" w:space="0" w:color="auto"/>
            <w:right w:val="none" w:sz="0" w:space="0" w:color="auto"/>
          </w:divBdr>
          <w:divsChild>
            <w:div w:id="6689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1230">
      <w:bodyDiv w:val="1"/>
      <w:marLeft w:val="0"/>
      <w:marRight w:val="0"/>
      <w:marTop w:val="0"/>
      <w:marBottom w:val="0"/>
      <w:divBdr>
        <w:top w:val="none" w:sz="0" w:space="0" w:color="auto"/>
        <w:left w:val="none" w:sz="0" w:space="0" w:color="auto"/>
        <w:bottom w:val="none" w:sz="0" w:space="0" w:color="auto"/>
        <w:right w:val="none" w:sz="0" w:space="0" w:color="auto"/>
      </w:divBdr>
    </w:div>
    <w:div w:id="1435053209">
      <w:bodyDiv w:val="1"/>
      <w:marLeft w:val="0"/>
      <w:marRight w:val="0"/>
      <w:marTop w:val="0"/>
      <w:marBottom w:val="0"/>
      <w:divBdr>
        <w:top w:val="none" w:sz="0" w:space="0" w:color="auto"/>
        <w:left w:val="none" w:sz="0" w:space="0" w:color="auto"/>
        <w:bottom w:val="none" w:sz="0" w:space="0" w:color="auto"/>
        <w:right w:val="none" w:sz="0" w:space="0" w:color="auto"/>
      </w:divBdr>
    </w:div>
    <w:div w:id="1492283891">
      <w:bodyDiv w:val="1"/>
      <w:marLeft w:val="0"/>
      <w:marRight w:val="0"/>
      <w:marTop w:val="0"/>
      <w:marBottom w:val="0"/>
      <w:divBdr>
        <w:top w:val="none" w:sz="0" w:space="0" w:color="auto"/>
        <w:left w:val="none" w:sz="0" w:space="0" w:color="auto"/>
        <w:bottom w:val="none" w:sz="0" w:space="0" w:color="auto"/>
        <w:right w:val="none" w:sz="0" w:space="0" w:color="auto"/>
      </w:divBdr>
    </w:div>
    <w:div w:id="1558013071">
      <w:bodyDiv w:val="1"/>
      <w:marLeft w:val="0"/>
      <w:marRight w:val="0"/>
      <w:marTop w:val="0"/>
      <w:marBottom w:val="0"/>
      <w:divBdr>
        <w:top w:val="none" w:sz="0" w:space="0" w:color="auto"/>
        <w:left w:val="none" w:sz="0" w:space="0" w:color="auto"/>
        <w:bottom w:val="none" w:sz="0" w:space="0" w:color="auto"/>
        <w:right w:val="none" w:sz="0" w:space="0" w:color="auto"/>
      </w:divBdr>
      <w:divsChild>
        <w:div w:id="2105762151">
          <w:marLeft w:val="0"/>
          <w:marRight w:val="0"/>
          <w:marTop w:val="0"/>
          <w:marBottom w:val="0"/>
          <w:divBdr>
            <w:top w:val="none" w:sz="0" w:space="0" w:color="auto"/>
            <w:left w:val="none" w:sz="0" w:space="0" w:color="auto"/>
            <w:bottom w:val="none" w:sz="0" w:space="0" w:color="auto"/>
            <w:right w:val="none" w:sz="0" w:space="0" w:color="auto"/>
          </w:divBdr>
          <w:divsChild>
            <w:div w:id="14850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03711">
      <w:bodyDiv w:val="1"/>
      <w:marLeft w:val="0"/>
      <w:marRight w:val="0"/>
      <w:marTop w:val="0"/>
      <w:marBottom w:val="0"/>
      <w:divBdr>
        <w:top w:val="none" w:sz="0" w:space="0" w:color="auto"/>
        <w:left w:val="none" w:sz="0" w:space="0" w:color="auto"/>
        <w:bottom w:val="none" w:sz="0" w:space="0" w:color="auto"/>
        <w:right w:val="none" w:sz="0" w:space="0" w:color="auto"/>
      </w:divBdr>
    </w:div>
    <w:div w:id="1583566670">
      <w:bodyDiv w:val="1"/>
      <w:marLeft w:val="0"/>
      <w:marRight w:val="0"/>
      <w:marTop w:val="0"/>
      <w:marBottom w:val="0"/>
      <w:divBdr>
        <w:top w:val="none" w:sz="0" w:space="0" w:color="auto"/>
        <w:left w:val="none" w:sz="0" w:space="0" w:color="auto"/>
        <w:bottom w:val="none" w:sz="0" w:space="0" w:color="auto"/>
        <w:right w:val="none" w:sz="0" w:space="0" w:color="auto"/>
      </w:divBdr>
    </w:div>
    <w:div w:id="1596867731">
      <w:bodyDiv w:val="1"/>
      <w:marLeft w:val="0"/>
      <w:marRight w:val="0"/>
      <w:marTop w:val="0"/>
      <w:marBottom w:val="0"/>
      <w:divBdr>
        <w:top w:val="none" w:sz="0" w:space="0" w:color="auto"/>
        <w:left w:val="none" w:sz="0" w:space="0" w:color="auto"/>
        <w:bottom w:val="none" w:sz="0" w:space="0" w:color="auto"/>
        <w:right w:val="none" w:sz="0" w:space="0" w:color="auto"/>
      </w:divBdr>
    </w:div>
    <w:div w:id="1657302699">
      <w:bodyDiv w:val="1"/>
      <w:marLeft w:val="0"/>
      <w:marRight w:val="0"/>
      <w:marTop w:val="0"/>
      <w:marBottom w:val="0"/>
      <w:divBdr>
        <w:top w:val="none" w:sz="0" w:space="0" w:color="auto"/>
        <w:left w:val="none" w:sz="0" w:space="0" w:color="auto"/>
        <w:bottom w:val="none" w:sz="0" w:space="0" w:color="auto"/>
        <w:right w:val="none" w:sz="0" w:space="0" w:color="auto"/>
      </w:divBdr>
    </w:div>
    <w:div w:id="1658530248">
      <w:bodyDiv w:val="1"/>
      <w:marLeft w:val="0"/>
      <w:marRight w:val="0"/>
      <w:marTop w:val="0"/>
      <w:marBottom w:val="0"/>
      <w:divBdr>
        <w:top w:val="none" w:sz="0" w:space="0" w:color="auto"/>
        <w:left w:val="none" w:sz="0" w:space="0" w:color="auto"/>
        <w:bottom w:val="none" w:sz="0" w:space="0" w:color="auto"/>
        <w:right w:val="none" w:sz="0" w:space="0" w:color="auto"/>
      </w:divBdr>
      <w:divsChild>
        <w:div w:id="1251624734">
          <w:marLeft w:val="0"/>
          <w:marRight w:val="0"/>
          <w:marTop w:val="0"/>
          <w:marBottom w:val="0"/>
          <w:divBdr>
            <w:top w:val="none" w:sz="0" w:space="0" w:color="auto"/>
            <w:left w:val="none" w:sz="0" w:space="0" w:color="auto"/>
            <w:bottom w:val="none" w:sz="0" w:space="0" w:color="auto"/>
            <w:right w:val="none" w:sz="0" w:space="0" w:color="auto"/>
          </w:divBdr>
        </w:div>
      </w:divsChild>
    </w:div>
    <w:div w:id="1673533970">
      <w:bodyDiv w:val="1"/>
      <w:marLeft w:val="0"/>
      <w:marRight w:val="0"/>
      <w:marTop w:val="0"/>
      <w:marBottom w:val="0"/>
      <w:divBdr>
        <w:top w:val="none" w:sz="0" w:space="0" w:color="auto"/>
        <w:left w:val="none" w:sz="0" w:space="0" w:color="auto"/>
        <w:bottom w:val="none" w:sz="0" w:space="0" w:color="auto"/>
        <w:right w:val="none" w:sz="0" w:space="0" w:color="auto"/>
      </w:divBdr>
    </w:div>
    <w:div w:id="1696080437">
      <w:bodyDiv w:val="1"/>
      <w:marLeft w:val="0"/>
      <w:marRight w:val="0"/>
      <w:marTop w:val="0"/>
      <w:marBottom w:val="0"/>
      <w:divBdr>
        <w:top w:val="none" w:sz="0" w:space="0" w:color="auto"/>
        <w:left w:val="none" w:sz="0" w:space="0" w:color="auto"/>
        <w:bottom w:val="none" w:sz="0" w:space="0" w:color="auto"/>
        <w:right w:val="none" w:sz="0" w:space="0" w:color="auto"/>
      </w:divBdr>
    </w:div>
    <w:div w:id="1709989932">
      <w:bodyDiv w:val="1"/>
      <w:marLeft w:val="0"/>
      <w:marRight w:val="0"/>
      <w:marTop w:val="0"/>
      <w:marBottom w:val="0"/>
      <w:divBdr>
        <w:top w:val="none" w:sz="0" w:space="0" w:color="auto"/>
        <w:left w:val="none" w:sz="0" w:space="0" w:color="auto"/>
        <w:bottom w:val="none" w:sz="0" w:space="0" w:color="auto"/>
        <w:right w:val="none" w:sz="0" w:space="0" w:color="auto"/>
      </w:divBdr>
    </w:div>
    <w:div w:id="1845507742">
      <w:bodyDiv w:val="1"/>
      <w:marLeft w:val="0"/>
      <w:marRight w:val="0"/>
      <w:marTop w:val="0"/>
      <w:marBottom w:val="0"/>
      <w:divBdr>
        <w:top w:val="none" w:sz="0" w:space="0" w:color="auto"/>
        <w:left w:val="none" w:sz="0" w:space="0" w:color="auto"/>
        <w:bottom w:val="none" w:sz="0" w:space="0" w:color="auto"/>
        <w:right w:val="none" w:sz="0" w:space="0" w:color="auto"/>
      </w:divBdr>
    </w:div>
    <w:div w:id="1896358394">
      <w:bodyDiv w:val="1"/>
      <w:marLeft w:val="0"/>
      <w:marRight w:val="0"/>
      <w:marTop w:val="0"/>
      <w:marBottom w:val="0"/>
      <w:divBdr>
        <w:top w:val="none" w:sz="0" w:space="0" w:color="auto"/>
        <w:left w:val="none" w:sz="0" w:space="0" w:color="auto"/>
        <w:bottom w:val="none" w:sz="0" w:space="0" w:color="auto"/>
        <w:right w:val="none" w:sz="0" w:space="0" w:color="auto"/>
      </w:divBdr>
      <w:divsChild>
        <w:div w:id="652638630">
          <w:marLeft w:val="0"/>
          <w:marRight w:val="0"/>
          <w:marTop w:val="0"/>
          <w:marBottom w:val="0"/>
          <w:divBdr>
            <w:top w:val="none" w:sz="0" w:space="0" w:color="auto"/>
            <w:left w:val="none" w:sz="0" w:space="0" w:color="auto"/>
            <w:bottom w:val="none" w:sz="0" w:space="0" w:color="auto"/>
            <w:right w:val="none" w:sz="0" w:space="0" w:color="auto"/>
          </w:divBdr>
          <w:divsChild>
            <w:div w:id="7817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0351">
      <w:bodyDiv w:val="1"/>
      <w:marLeft w:val="0"/>
      <w:marRight w:val="0"/>
      <w:marTop w:val="0"/>
      <w:marBottom w:val="0"/>
      <w:divBdr>
        <w:top w:val="none" w:sz="0" w:space="0" w:color="auto"/>
        <w:left w:val="none" w:sz="0" w:space="0" w:color="auto"/>
        <w:bottom w:val="none" w:sz="0" w:space="0" w:color="auto"/>
        <w:right w:val="none" w:sz="0" w:space="0" w:color="auto"/>
      </w:divBdr>
    </w:div>
    <w:div w:id="1948006391">
      <w:bodyDiv w:val="1"/>
      <w:marLeft w:val="0"/>
      <w:marRight w:val="0"/>
      <w:marTop w:val="0"/>
      <w:marBottom w:val="0"/>
      <w:divBdr>
        <w:top w:val="none" w:sz="0" w:space="0" w:color="auto"/>
        <w:left w:val="none" w:sz="0" w:space="0" w:color="auto"/>
        <w:bottom w:val="none" w:sz="0" w:space="0" w:color="auto"/>
        <w:right w:val="none" w:sz="0" w:space="0" w:color="auto"/>
      </w:divBdr>
    </w:div>
    <w:div w:id="2002536884">
      <w:bodyDiv w:val="1"/>
      <w:marLeft w:val="0"/>
      <w:marRight w:val="0"/>
      <w:marTop w:val="0"/>
      <w:marBottom w:val="0"/>
      <w:divBdr>
        <w:top w:val="none" w:sz="0" w:space="0" w:color="auto"/>
        <w:left w:val="none" w:sz="0" w:space="0" w:color="auto"/>
        <w:bottom w:val="none" w:sz="0" w:space="0" w:color="auto"/>
        <w:right w:val="none" w:sz="0" w:space="0" w:color="auto"/>
      </w:divBdr>
    </w:div>
    <w:div w:id="2028023314">
      <w:bodyDiv w:val="1"/>
      <w:marLeft w:val="0"/>
      <w:marRight w:val="0"/>
      <w:marTop w:val="0"/>
      <w:marBottom w:val="0"/>
      <w:divBdr>
        <w:top w:val="none" w:sz="0" w:space="0" w:color="auto"/>
        <w:left w:val="none" w:sz="0" w:space="0" w:color="auto"/>
        <w:bottom w:val="none" w:sz="0" w:space="0" w:color="auto"/>
        <w:right w:val="none" w:sz="0" w:space="0" w:color="auto"/>
      </w:divBdr>
      <w:divsChild>
        <w:div w:id="533495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409416">
      <w:bodyDiv w:val="1"/>
      <w:marLeft w:val="0"/>
      <w:marRight w:val="0"/>
      <w:marTop w:val="0"/>
      <w:marBottom w:val="0"/>
      <w:divBdr>
        <w:top w:val="none" w:sz="0" w:space="0" w:color="auto"/>
        <w:left w:val="none" w:sz="0" w:space="0" w:color="auto"/>
        <w:bottom w:val="none" w:sz="0" w:space="0" w:color="auto"/>
        <w:right w:val="none" w:sz="0" w:space="0" w:color="auto"/>
      </w:divBdr>
      <w:divsChild>
        <w:div w:id="1759248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988308">
      <w:bodyDiv w:val="1"/>
      <w:marLeft w:val="0"/>
      <w:marRight w:val="0"/>
      <w:marTop w:val="0"/>
      <w:marBottom w:val="0"/>
      <w:divBdr>
        <w:top w:val="none" w:sz="0" w:space="0" w:color="auto"/>
        <w:left w:val="none" w:sz="0" w:space="0" w:color="auto"/>
        <w:bottom w:val="none" w:sz="0" w:space="0" w:color="auto"/>
        <w:right w:val="none" w:sz="0" w:space="0" w:color="auto"/>
      </w:divBdr>
    </w:div>
    <w:div w:id="2046174356">
      <w:bodyDiv w:val="1"/>
      <w:marLeft w:val="0"/>
      <w:marRight w:val="0"/>
      <w:marTop w:val="0"/>
      <w:marBottom w:val="0"/>
      <w:divBdr>
        <w:top w:val="none" w:sz="0" w:space="0" w:color="auto"/>
        <w:left w:val="none" w:sz="0" w:space="0" w:color="auto"/>
        <w:bottom w:val="none" w:sz="0" w:space="0" w:color="auto"/>
        <w:right w:val="none" w:sz="0" w:space="0" w:color="auto"/>
      </w:divBdr>
    </w:div>
    <w:div w:id="2076733621">
      <w:bodyDiv w:val="1"/>
      <w:marLeft w:val="0"/>
      <w:marRight w:val="0"/>
      <w:marTop w:val="0"/>
      <w:marBottom w:val="0"/>
      <w:divBdr>
        <w:top w:val="none" w:sz="0" w:space="0" w:color="auto"/>
        <w:left w:val="none" w:sz="0" w:space="0" w:color="auto"/>
        <w:bottom w:val="none" w:sz="0" w:space="0" w:color="auto"/>
        <w:right w:val="none" w:sz="0" w:space="0" w:color="auto"/>
      </w:divBdr>
    </w:div>
    <w:div w:id="21191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2.png"/><Relationship Id="rId42" Type="http://schemas.openxmlformats.org/officeDocument/2006/relationships/hyperlink" Target="https://doi.org/10.1007/s10644-020-09295-4" TargetMode="External"/><Relationship Id="rId47" Type="http://schemas.openxmlformats.org/officeDocument/2006/relationships/hyperlink" Target="https://econpapers.repec.org/RePEc:jda:journl:vol.52:year:2018:issue2:pp:73-93" TargetMode="External"/><Relationship Id="rId63" Type="http://schemas.openxmlformats.org/officeDocument/2006/relationships/hyperlink" Target="https://doi.org/10.1016/j.eneco.2014.08.001" TargetMode="External"/><Relationship Id="rId68" Type="http://schemas.openxmlformats.org/officeDocument/2006/relationships/hyperlink" Target="https://www.iaee.org/EN/publications/ejarticle.aspx?id=1683" TargetMode="External"/><Relationship Id="rId84" Type="http://schemas.openxmlformats.org/officeDocument/2006/relationships/hyperlink" Target="https://doi.org/10.1016/j.eneco.2011.11.010" TargetMode="External"/><Relationship Id="rId89" Type="http://schemas.openxmlformats.org/officeDocument/2006/relationships/hyperlink" Target="https://doi.org/10.1016/j.strueco.2019.05.002" TargetMode="External"/><Relationship Id="rId16" Type="http://schemas.openxmlformats.org/officeDocument/2006/relationships/image" Target="http://jorjanijournal.goums.ac.ir/files/0allsites/images/orcid.png" TargetMode="External"/><Relationship Id="rId11" Type="http://schemas.openxmlformats.org/officeDocument/2006/relationships/hyperlink" Target="https://orcid.org/0000-0000-0000-0000" TargetMode="External"/><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hyperlink" Target="https://doi.org/10.1016/j.econmod.2022.105755" TargetMode="External"/><Relationship Id="rId58" Type="http://schemas.openxmlformats.org/officeDocument/2006/relationships/hyperlink" Target="https://doi.org/10.1016/j.eneco.2008.09.003" TargetMode="External"/><Relationship Id="rId74" Type="http://schemas.openxmlformats.org/officeDocument/2006/relationships/hyperlink" Target="https://doi.org/10.1016/j.qref.2018.12.003" TargetMode="External"/><Relationship Id="rId79" Type="http://schemas.openxmlformats.org/officeDocument/2006/relationships/hyperlink" Target="https://doi.org/10.1111/opec.12010" TargetMode="External"/><Relationship Id="rId102" Type="http://schemas.openxmlformats.org/officeDocument/2006/relationships/hyperlink" Target="https://ijer.atu.ac.ir/article_3017.html" TargetMode="External"/><Relationship Id="rId5" Type="http://schemas.openxmlformats.org/officeDocument/2006/relationships/webSettings" Target="webSettings.xml"/><Relationship Id="rId90" Type="http://schemas.openxmlformats.org/officeDocument/2006/relationships/hyperlink" Target="https://doi.org/10.1016/j.energy.2011.04.028" TargetMode="External"/><Relationship Id="rId95" Type="http://schemas.openxmlformats.org/officeDocument/2006/relationships/hyperlink" Target="https://sid.ir/paper/496007/fa" TargetMode="External"/><Relationship Id="rId22" Type="http://schemas.openxmlformats.org/officeDocument/2006/relationships/header" Target="header1.xml"/><Relationship Id="rId27" Type="http://schemas.openxmlformats.org/officeDocument/2006/relationships/footer" Target="footer3.xml"/><Relationship Id="rId43" Type="http://schemas.openxmlformats.org/officeDocument/2006/relationships/hyperlink" Target="https://doi.org/10.1016/j.econmod.2010.08.006" TargetMode="External"/><Relationship Id="rId48" Type="http://schemas.openxmlformats.org/officeDocument/2006/relationships/hyperlink" Target="https://econpapers.repec.org/RePEc:upf:upfgen:1045" TargetMode="External"/><Relationship Id="rId64" Type="http://schemas.openxmlformats.org/officeDocument/2006/relationships/hyperlink" Target="https://doi.org/10.1108/ECON-06-2024-0094" TargetMode="External"/><Relationship Id="rId69" Type="http://schemas.openxmlformats.org/officeDocument/2006/relationships/hyperlink" Target="https://www.jstor.org/stable/1830361" TargetMode="External"/><Relationship Id="rId80" Type="http://schemas.openxmlformats.org/officeDocument/2006/relationships/hyperlink" Target="https://doi.org/10.14207/ejsd.2017.v6n4p329" TargetMode="External"/><Relationship Id="rId85" Type="http://schemas.openxmlformats.org/officeDocument/2006/relationships/hyperlink" Target="https://doi.org/10.1016/j.jmoneco.2012.03.001" TargetMode="External"/><Relationship Id="rId12" Type="http://schemas.openxmlformats.org/officeDocument/2006/relationships/image" Target="http://jorjanijournal.goums.ac.ir/files/0allsites/images/orcid.png" TargetMode="External"/><Relationship Id="rId17" Type="http://schemas.openxmlformats.org/officeDocument/2006/relationships/hyperlink" Target="mailto:vahid.rezaei@mail.um.ac.ir" TargetMode="External"/><Relationship Id="rId33" Type="http://schemas.openxmlformats.org/officeDocument/2006/relationships/image" Target="media/image5.png"/><Relationship Id="rId38" Type="http://schemas.openxmlformats.org/officeDocument/2006/relationships/image" Target="media/image10.png"/><Relationship Id="rId59" Type="http://schemas.openxmlformats.org/officeDocument/2006/relationships/hyperlink" Target="https://doi.org/10.1016/S0164-0704(96)80001-2" TargetMode="External"/><Relationship Id="rId103" Type="http://schemas.openxmlformats.org/officeDocument/2006/relationships/header" Target="header4.xml"/><Relationship Id="rId20" Type="http://schemas.openxmlformats.org/officeDocument/2006/relationships/hyperlink" Target="mailto:n.salehnia@um.ac.ir" TargetMode="External"/><Relationship Id="rId41" Type="http://schemas.openxmlformats.org/officeDocument/2006/relationships/hyperlink" Target="https://econpapers.repec.org/RePEc:emc:ecomex:v:22:y:2013:i:4:p:565-624" TargetMode="External"/><Relationship Id="rId54" Type="http://schemas.openxmlformats.org/officeDocument/2006/relationships/hyperlink" Target="https://doi.org/10.1016/j.jedc.2021.104192" TargetMode="External"/><Relationship Id="rId62" Type="http://schemas.openxmlformats.org/officeDocument/2006/relationships/hyperlink" Target="https://muse.jhu.edu/pub/267/monograph/book/36656" TargetMode="External"/><Relationship Id="rId70" Type="http://schemas.openxmlformats.org/officeDocument/2006/relationships/hyperlink" Target="https://www.jstor.org/stable/3270701" TargetMode="External"/><Relationship Id="rId75" Type="http://schemas.openxmlformats.org/officeDocument/2006/relationships/hyperlink" Target="https://doi.org/10.1016/S0304-3932(02)00114-9" TargetMode="External"/><Relationship Id="rId83" Type="http://schemas.openxmlformats.org/officeDocument/2006/relationships/hyperlink" Target="https://doi.org/10.1016/j.irfa.2020.101558" TargetMode="External"/><Relationship Id="rId88" Type="http://schemas.openxmlformats.org/officeDocument/2006/relationships/hyperlink" Target="https://doi.org/10.1215/00182702-3321336" TargetMode="External"/><Relationship Id="rId91" Type="http://schemas.openxmlformats.org/officeDocument/2006/relationships/hyperlink" Target="https://doi.org/10.1016/j.eneco.2014.11.017" TargetMode="External"/><Relationship Id="rId96" Type="http://schemas.openxmlformats.org/officeDocument/2006/relationships/hyperlink" Target="https://joer.atu.ac.ir/article_956.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0-0000-0000" TargetMode="External"/><Relationship Id="rId23" Type="http://schemas.openxmlformats.org/officeDocument/2006/relationships/header" Target="header2.xml"/><Relationship Id="rId28" Type="http://schemas.openxmlformats.org/officeDocument/2006/relationships/hyperlink" Target="mailto:vahid.rezaei@mail.um.ac.ir" TargetMode="External"/><Relationship Id="rId36" Type="http://schemas.openxmlformats.org/officeDocument/2006/relationships/image" Target="media/image8.png"/><Relationship Id="rId49" Type="http://schemas.openxmlformats.org/officeDocument/2006/relationships/hyperlink" Target="https://doi.org/10.2307/1885568" TargetMode="External"/><Relationship Id="rId57" Type="http://schemas.openxmlformats.org/officeDocument/2006/relationships/hyperlink" Target="https://doi.org/10.1111/rode.12569" TargetMode="External"/><Relationship Id="rId106" Type="http://schemas.openxmlformats.org/officeDocument/2006/relationships/theme" Target="theme/theme1.xml"/><Relationship Id="rId10" Type="http://schemas.openxmlformats.org/officeDocument/2006/relationships/image" Target="http://jorjanijournal.goums.ac.ir/files/0allsites/images/orcid.png" TargetMode="External"/><Relationship Id="rId31" Type="http://schemas.openxmlformats.org/officeDocument/2006/relationships/hyperlink" Target="mailto:n.salehnia@um.ac.ir" TargetMode="External"/><Relationship Id="rId44" Type="http://schemas.openxmlformats.org/officeDocument/2006/relationships/hyperlink" Target="https://doi.org/10.1016/j.resourpol.2021.102262" TargetMode="External"/><Relationship Id="rId52" Type="http://schemas.openxmlformats.org/officeDocument/2006/relationships/hyperlink" Target="https://doi.org/10.1016/0304-3878(81)90016-X" TargetMode="External"/><Relationship Id="rId60" Type="http://schemas.openxmlformats.org/officeDocument/2006/relationships/hyperlink" Target="https://doi.org/10.1016/j.jinteco.2021.103524" TargetMode="External"/><Relationship Id="rId65" Type="http://schemas.openxmlformats.org/officeDocument/2006/relationships/hyperlink" Target="https://doi.org/10.1016/j.eneco.2018.06.005" TargetMode="External"/><Relationship Id="rId73" Type="http://schemas.openxmlformats.org/officeDocument/2006/relationships/hyperlink" Target="https://ideas.repec.org/a/mbr/jmonec/v12y2017i3p317-344.html" TargetMode="External"/><Relationship Id="rId78" Type="http://schemas.openxmlformats.org/officeDocument/2006/relationships/hyperlink" Target="https://doi.org/10.1016/j.econmod.2006.08.005" TargetMode="External"/><Relationship Id="rId81" Type="http://schemas.openxmlformats.org/officeDocument/2006/relationships/hyperlink" Target="https://doi.org/10.1016/j.resourpol.2020.101963" TargetMode="External"/><Relationship Id="rId86" Type="http://schemas.openxmlformats.org/officeDocument/2006/relationships/hyperlink" Target="https://doi.org/10.1016/j.enpol.2007.11.004" TargetMode="External"/><Relationship Id="rId94" Type="http://schemas.openxmlformats.org/officeDocument/2006/relationships/hyperlink" Target="https://www.sid.ir/fa/journal/JournalList.aspx?ID=4667" TargetMode="External"/><Relationship Id="rId99" Type="http://schemas.openxmlformats.org/officeDocument/2006/relationships/hyperlink" Target="https://economic.mofidu.ac.ir/article_47831.html" TargetMode="External"/><Relationship Id="rId101" Type="http://schemas.openxmlformats.org/officeDocument/2006/relationships/hyperlink" Target="https://doi.org/10.22067/pm.v27i19.85109"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orcid.org/0000-0000-0000-0000" TargetMode="External"/><Relationship Id="rId18" Type="http://schemas.openxmlformats.org/officeDocument/2006/relationships/hyperlink" Target="mailto:lotfalipour@um.ac.ir" TargetMode="External"/><Relationship Id="rId39" Type="http://schemas.openxmlformats.org/officeDocument/2006/relationships/hyperlink" Target="https://doi.org/10.1016/j.eneco.2014.07.006" TargetMode="External"/><Relationship Id="rId34" Type="http://schemas.openxmlformats.org/officeDocument/2006/relationships/image" Target="media/image6.png"/><Relationship Id="rId50" Type="http://schemas.openxmlformats.org/officeDocument/2006/relationships/hyperlink" Target="https://doi.org/10.1016/0167-2231(86)90037-0" TargetMode="External"/><Relationship Id="rId55" Type="http://schemas.openxmlformats.org/officeDocument/2006/relationships/hyperlink" Target="https://doi.org/10.1016/j.econmod.2014.04.012" TargetMode="External"/><Relationship Id="rId76" Type="http://schemas.openxmlformats.org/officeDocument/2006/relationships/hyperlink" Target="https://doi.org/10.1016/j.iref.2020.04.011" TargetMode="External"/><Relationship Id="rId97" Type="http://schemas.openxmlformats.org/officeDocument/2006/relationships/hyperlink" Target="https://www.sid.ir/paper/226522/fa" TargetMode="External"/><Relationship Id="rId104"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doi.org/10.1080/09638199.2021.1965191" TargetMode="External"/><Relationship Id="rId92" Type="http://schemas.openxmlformats.org/officeDocument/2006/relationships/hyperlink" Target="https://epprjournal.ir/article-1-250-fa.html" TargetMode="External"/><Relationship Id="rId2" Type="http://schemas.openxmlformats.org/officeDocument/2006/relationships/numbering" Target="numbering.xml"/><Relationship Id="rId29" Type="http://schemas.openxmlformats.org/officeDocument/2006/relationships/hyperlink" Target="mailto:lotfalipour@um.ac.ir" TargetMode="External"/><Relationship Id="rId24" Type="http://schemas.openxmlformats.org/officeDocument/2006/relationships/footer" Target="footer1.xml"/><Relationship Id="rId40" Type="http://schemas.openxmlformats.org/officeDocument/2006/relationships/hyperlink" Target="https://dergipark.org.tr/en/pub/ijeeep/issue/31911/350848" TargetMode="External"/><Relationship Id="rId45" Type="http://schemas.openxmlformats.org/officeDocument/2006/relationships/hyperlink" Target="https://doi.org/10.1016/j.eneco.2014.06.003" TargetMode="External"/><Relationship Id="rId66" Type="http://schemas.openxmlformats.org/officeDocument/2006/relationships/hyperlink" Target="https://doi.org/10.1016/j.econmod.2014.01.022" TargetMode="External"/><Relationship Id="rId87" Type="http://schemas.openxmlformats.org/officeDocument/2006/relationships/hyperlink" Target="https://doi.org/10.1016/j.energy.2017.03.152" TargetMode="External"/><Relationship Id="rId61" Type="http://schemas.openxmlformats.org/officeDocument/2006/relationships/hyperlink" Target="https://link.springer.com/chapter/10.1007/978-1-349-19804-7_1" TargetMode="External"/><Relationship Id="rId82" Type="http://schemas.openxmlformats.org/officeDocument/2006/relationships/hyperlink" Target="https://doi.org/10.1016/j.resourpol.2019.01.019" TargetMode="External"/><Relationship Id="rId19" Type="http://schemas.openxmlformats.org/officeDocument/2006/relationships/hyperlink" Target="mailto:msadati@um.ac.ir" TargetMode="External"/><Relationship Id="rId14" Type="http://schemas.openxmlformats.org/officeDocument/2006/relationships/image" Target="http://jorjanijournal.goums.ac.ir/files/0allsites/images/orcid.png" TargetMode="External"/><Relationship Id="rId30" Type="http://schemas.openxmlformats.org/officeDocument/2006/relationships/hyperlink" Target="mailto:msadati@um.ac.ir" TargetMode="External"/><Relationship Id="rId35" Type="http://schemas.openxmlformats.org/officeDocument/2006/relationships/image" Target="media/image7.png"/><Relationship Id="rId56" Type="http://schemas.openxmlformats.org/officeDocument/2006/relationships/hyperlink" Target="https://www.eia.gov/international/content/analysis/countries_long/Iran/pdf/iran_exe.pdf" TargetMode="External"/><Relationship Id="rId77" Type="http://schemas.openxmlformats.org/officeDocument/2006/relationships/hyperlink" Target="https://doi.org/10.1016/j.enpol.2007.11.004" TargetMode="External"/><Relationship Id="rId100" Type="http://schemas.openxmlformats.org/officeDocument/2006/relationships/hyperlink" Target="http://jpbud.ir/article-1-993-fa.html" TargetMode="External"/><Relationship Id="rId105" Type="http://schemas.openxmlformats.org/officeDocument/2006/relationships/fontTable" Target="fontTable.xml"/><Relationship Id="rId8" Type="http://schemas.openxmlformats.org/officeDocument/2006/relationships/hyperlink" Target="https://orcid.org/0000-0000-0000-0000" TargetMode="External"/><Relationship Id="rId51" Type="http://schemas.openxmlformats.org/officeDocument/2006/relationships/hyperlink" Target="https://doi.org/10.1162/0033553053327452" TargetMode="External"/><Relationship Id="rId72" Type="http://schemas.openxmlformats.org/officeDocument/2006/relationships/hyperlink" Target="https://doi.org/10.1016/j.jhe.2015.10.002" TargetMode="External"/><Relationship Id="rId93" Type="http://schemas.openxmlformats.org/officeDocument/2006/relationships/hyperlink" Target="http://iiesj.ir/article-1-351-fa.html" TargetMode="External"/><Relationship Id="rId98" Type="http://schemas.openxmlformats.org/officeDocument/2006/relationships/hyperlink" Target="https://iiesj.ir/article-1-1073-fa.html" TargetMode="External"/><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hyperlink" Target="https://doi.org/10.3390/en11113017" TargetMode="External"/><Relationship Id="rId67" Type="http://schemas.openxmlformats.org/officeDocument/2006/relationships/hyperlink" Target="https://www.journals.uchicago.edu/doi/abs/10.1086/2611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مرک90</b:Tag>
    <b:SourceType>Book</b:SourceType>
    <b:Guid>{CFA21200-1FB4-4332-9023-5BDF9AD97D30}</b:Guid>
    <b:LCID>fa-IR</b:LCID>
    <b:Author>
      <b:Author>
        <b:NameList>
          <b:Person>
            <b:Last>ایران</b:Last>
            <b:First>مرکز</b:First>
            <b:Middle>آمار</b:Middle>
          </b:Person>
        </b:NameList>
      </b:Author>
    </b:Author>
    <b:Title>اطلاعات مربوط به هزینه و درآمدهای خانوارهای شهری</b:Title>
    <b:Year>1367 - 1390</b:Year>
    <b:RefOrder>1</b:RefOrder>
  </b:Source>
  <b:Source>
    <b:Tag>میت91</b:Tag>
    <b:SourceType>JournalArticle</b:SourceType>
    <b:Guid>{6882E16B-3968-401C-A004-F960B571CC69}</b:Guid>
    <b:LCID>fa-IR</b:LCID>
    <b:Author>
      <b:Author>
        <b:NameList>
          <b:Person>
            <b:Last>باباپور</b:Last>
            <b:First>میترا</b:First>
          </b:Person>
        </b:NameList>
      </b:Author>
    </b:Author>
    <b:Title>فقر و نابرابری و تحرک درآمدی: موردی از رویکرد شبه پنل</b:Title>
    <b:Year>1391</b:Year>
    <b:City>دانشگاه الزهرا (س)</b:City>
    <b:JournalName>پایان نامه‌یکارشناسی ارشد</b:JournalName>
    <b:RefOrder>2</b:RefOrder>
  </b:Source>
  <b:Source>
    <b:Tag>سما90</b:Tag>
    <b:SourceType>JournalArticle</b:SourceType>
    <b:Guid>{F8FDB42F-654F-4D5C-ACBF-4BE79B345109}</b:Guid>
    <b:LCID>fa-IR</b:LCID>
    <b:Author>
      <b:Author>
        <b:NameList>
          <b:Person>
            <b:Last>سمائی</b:Last>
            <b:First>کیان</b:First>
          </b:Person>
        </b:NameList>
      </b:Author>
    </b:Author>
    <b:Title>بررسی بین نسلی پس‌انداز</b:Title>
    <b:JournalName>پایان نامه‌ی کارشناسی ارشد</b:JournalName>
    <b:Year>1390</b:Year>
    <b:City>دانشگاه صنعتی شریف</b:City>
    <b:RefOrder>3</b:RefOrder>
  </b:Source>
  <b:Source>
    <b:Tag>Ant6a</b:Tag>
    <b:SourceType>JournalArticle</b:SourceType>
    <b:Guid>{63C523F3-CF99-473B-AD2E-4DF42D5D448A}</b:Guid>
    <b:LCID>en-US</b:LCID>
    <b:Author>
      <b:Author>
        <b:NameList>
          <b:Person>
            <b:Last>Antman</b:Last>
            <b:First>F.</b:First>
            <b:Middle>and Mckenzie, D.</b:Middle>
          </b:Person>
        </b:NameList>
      </b:Author>
    </b:Author>
    <b:Title>Earnings mobility and measurement error: a pseudo - panel approach</b:Title>
    <b:JournalName>Economic Development and Cultural Change, forthcoming</b:JournalName>
    <b:Year>2006 - a</b:Year>
    <b:RefOrder>4</b:RefOrder>
  </b:Source>
  <b:Source>
    <b:Tag>Ant</b:Tag>
    <b:SourceType>JournalArticle</b:SourceType>
    <b:Guid>{EFA44CE6-67C1-41B7-87BE-3B70B6DB1C76}</b:Guid>
    <b:LCID>en-US</b:LCID>
    <b:Author>
      <b:Author>
        <b:NameList>
          <b:Person>
            <b:Last>Antman</b:Last>
            <b:First>F.</b:First>
            <b:Middle>and Mckenzie, D.</b:Middle>
          </b:Person>
        </b:NameList>
      </b:Author>
    </b:Author>
    <b:Title>poverty traps and nonlinear income dynamics with measurement error and individual heterogeneity</b:Title>
    <b:JournalName>Policy research working paper no. 3764, world bank</b:JournalName>
    <b:RefOrder>5</b:RefOrder>
  </b:Source>
  <b:Source>
    <b:Tag>Atk92</b:Tag>
    <b:SourceType>JournalArticle</b:SourceType>
    <b:Guid>{AAA9CB3B-FAD7-446A-BF4A-4CAC8F4F8871}</b:Guid>
    <b:LCID>en-US</b:LCID>
    <b:Author>
      <b:Author>
        <b:NameList>
          <b:Person>
            <b:Last>Atkinson</b:Last>
            <b:First>A.</b:First>
            <b:Middle>B. , F. Bourguignon, and C. Morrisson</b:Middle>
          </b:Person>
        </b:NameList>
      </b:Author>
    </b:Author>
    <b:Title>Empirical Studies of Earnings Mobility</b:Title>
    <b:JournalName>Chur, Switzerland: Harwood</b:JournalName>
    <b:Year>1992</b:Year>
    <b:RefOrder>6</b:RefOrder>
  </b:Source>
  <b:Source>
    <b:Tag>Fie05</b:Tag>
    <b:SourceType>JournalArticle</b:SourceType>
    <b:Guid>{B8AB62A3-46F8-4F8D-9DD6-F70C9E80651E}</b:Guid>
    <b:LCID>en-US</b:LCID>
    <b:Author>
      <b:Author>
        <b:NameList>
          <b:Person>
            <b:Last>Fields</b:Last>
            <b:First>Gary</b:First>
          </b:Person>
          <b:Person>
            <b:Last>Puerta</b:Last>
            <b:First>Maria</b:First>
            <b:Middle>Laura Sanchez</b:Middle>
          </b:Person>
          <b:Person>
            <b:Last>Hernandez</b:Last>
            <b:First>Robert</b:First>
            <b:Middle>Duval</b:Middle>
          </b:Person>
          <b:Person>
            <b:Last>Freije</b:Last>
            <b:First>and</b:First>
            <b:Middle>Samuel</b:Middle>
          </b:Person>
        </b:NameList>
      </b:Author>
    </b:Author>
    <b:Title>Earninigs Mobility in Argentina, Mexico, and Venezuela: Testing the Divergence of Earnings and the Symmetry of Mobility Hypotheses</b:Title>
    <b:JournalName>Working Paper</b:JournalName>
    <b:Year>2005</b:Year>
    <b:RefOrder>7</b:RefOrder>
  </b:Source>
  <b:Source>
    <b:Tag>Gar10</b:Tag>
    <b:SourceType>JournalArticle</b:SourceType>
    <b:Guid>{6F3BDE1B-75FA-451D-8234-A6DA61598F8B}</b:Guid>
    <b:Author>
      <b:Author>
        <b:NameList>
          <b:Person>
            <b:Last>Gardes</b:Last>
            <b:First>F.</b:First>
            <b:Middle>and Canelas, C.</b:Middle>
          </b:Person>
        </b:NameList>
      </b:Author>
    </b:Author>
    <b:Title>Poverty Inequality, and Income Mobility: The Case of  Ecuador. A Pseudo-Panel Approach</b:Title>
    <b:JournalName>Universite Paris 1 Pantheon - Sorbonne - Universitat Bielefeld</b:JournalName>
    <b:Year>2010</b:Year>
    <b:RefOrder>8</b:RefOrder>
  </b:Source>
  <b:Source>
    <b:Tag>Dea85</b:Tag>
    <b:SourceType>JournalArticle</b:SourceType>
    <b:Guid>{2052F838-360B-470F-A9F1-764656403F9E}</b:Guid>
    <b:Author>
      <b:Author>
        <b:NameList>
          <b:Person>
            <b:Last>Deaton</b:Last>
            <b:First>A.</b:First>
          </b:Person>
        </b:NameList>
      </b:Author>
    </b:Author>
    <b:Title>Panel Data from time series of cross-sections</b:Title>
    <b:JournalName>Journal of Econometrics, 30</b:JournalName>
    <b:Year>1985</b:Year>
    <b:Pages>pp. 109-126</b:Pages>
    <b:RefOrder>9</b:RefOrder>
  </b:Source>
  <b:Source>
    <b:Tag>Dea97</b:Tag>
    <b:SourceType>JournalArticle</b:SourceType>
    <b:Guid>{580C057A-05A8-47A6-AD20-A3DF67FF41C7}</b:Guid>
    <b:LCID>en-US</b:LCID>
    <b:Author>
      <b:Author>
        <b:NameList>
          <b:Person>
            <b:Last>Deaton</b:Last>
            <b:First>A.</b:First>
          </b:Person>
        </b:NameList>
      </b:Author>
    </b:Author>
    <b:Title>The Analysis of Household Surveys</b:Title>
    <b:JournalName> A Microeconometric Approach to Development Policy. World Bank. The  Johns Hopkins University Press. Baltimore and London</b:JournalName>
    <b:Year>1997</b:Year>
    <b:RefOrder>10</b:RefOrder>
  </b:Source>
  <b:Source>
    <b:Tag>Jal01</b:Tag>
    <b:SourceType>JournalArticle</b:SourceType>
    <b:Guid>{F2ABF95F-555A-4712-A595-5834A3D1275C}</b:Guid>
    <b:LCID>en-US</b:LCID>
    <b:Author>
      <b:Author>
        <b:NameList>
          <b:Person>
            <b:Last>Jalan</b:Last>
            <b:First>J.</b:First>
            <b:Middle>and Ravallion, M.</b:Middle>
          </b:Person>
        </b:NameList>
      </b:Author>
    </b:Author>
    <b:Title>Household income dynamics in rural china</b:Title>
    <b:JournalName> in: dercon (ed.) insurance against poverty (oxford: oxford university press)</b:JournalName>
    <b:Year>2001</b:Year>
    <b:Pages>pp. 108 - 124</b:Pages>
    <b:RefOrder>11</b:RefOrder>
  </b:Source>
  <b:Source>
    <b:Tag>Lok04</b:Tag>
    <b:SourceType>JournalArticle</b:SourceType>
    <b:Guid>{FA1AAAD4-5680-4475-98EB-A66E8CB0A8BD}</b:Guid>
    <b:LCID>en-US</b:LCID>
    <b:Author>
      <b:Author>
        <b:NameList>
          <b:Person>
            <b:Last>Lokshin</b:Last>
            <b:First>M.</b:First>
            <b:Middle>and Ravallion, M.</b:Middle>
          </b:Person>
        </b:NameList>
      </b:Author>
    </b:Author>
    <b:Title>Household income dynamics in two transition economies</b:Title>
    <b:JournalName>studies in nonlinear dynamics and econometrics, 8(3)</b:JournalName>
    <b:Year>2004</b:Year>
    <b:RefOrder>12</b:RefOrder>
  </b:Source>
  <b:Source>
    <b:Tag>اطل67</b:Tag>
    <b:SourceType>JournalArticle</b:SourceType>
    <b:Guid>{14699D73-6CBD-41A7-971F-DCDFAFB88391}</b:Guid>
    <b:LCID>fa-IR</b:LCID>
    <b:Title> اطلاعات مربوط به هزینه و درآمدهای خانوارهای شهری</b:Title>
    <b:JournalName>ایران, مرکز. آمار</b:JournalName>
    <b:Year>(1390 - 1367)</b:Year>
    <b:RefOrder>13</b:RefOrder>
  </b:Source>
  <b:Source>
    <b:Tag>اصل91</b:Tag>
    <b:SourceType>JournalArticle</b:SourceType>
    <b:Guid>{E3B48051-D6D3-4990-8C2A-E16AB37CE127}</b:Guid>
    <b:LCID>fa-IR</b:LCID>
    <b:Author>
      <b:Author>
        <b:NameList>
          <b:Person>
            <b:Last>اصل</b:Last>
            <b:First>زمزم</b:First>
            <b:Middle>سادات</b:Middle>
          </b:Person>
        </b:NameList>
      </b:Author>
    </b:Author>
    <b:Title>اندازه‌گیری میزان آسیب پذیری سرپرست خانوار نسبت به فقر کاربردی از مدل‌سازی داده‌های شبه پنل</b:Title>
    <b:JournalName>پایان‌نامه‌ی کارشناسی ارشد. دانشگاه الزهرا (س)</b:JournalName>
    <b:Year>1391</b:Year>
    <b:RefOrder>14</b:RefOrder>
  </b:Source>
  <b:Source>
    <b:Tag>Fie99</b:Tag>
    <b:SourceType>JournalArticle</b:SourceType>
    <b:Guid>{F181831D-52CF-43B0-8417-4EF865CFD509}</b:Guid>
    <b:LCID>en-US</b:LCID>
    <b:Author>
      <b:Author>
        <b:NameList>
          <b:Person>
            <b:Last>Fields</b:Last>
            <b:First>G.</b:First>
            <b:Middle>and O k, E.</b:Middle>
          </b:Person>
        </b:NameList>
      </b:Author>
    </b:Author>
    <b:Title>The measurement of income mobility: an introduction to the literature.</b:Title>
    <b:JournalName>In Handbook on Income Inequality Measurement, ed., J. Silber. Boston: Kluwer</b:JournalName>
    <b:Year>1999</b:Year>
    <b:RefOrder>15</b:RefOrder>
  </b:Source>
  <b:Source>
    <b:Tag>Nav06</b:Tag>
    <b:SourceType>JournalArticle</b:SourceType>
    <b:Guid>{19B476F9-4C89-445C-9FB3-1603CB01FC58}</b:Guid>
    <b:LCID>en-US</b:LCID>
    <b:Author>
      <b:Author>
        <b:NameList>
          <b:Person>
            <b:Last>Navarro</b:Last>
            <b:First>Ana</b:First>
          </b:Person>
        </b:NameList>
      </b:Author>
    </b:Author>
    <b:Title>Estimating Income Mobility in Argentina with Pseudo-Panel Data</b:Title>
    <b:JournalName>Universidad de San Andres, Argentina</b:JournalName>
    <b:Year>2006</b:Year>
    <b:RefOrder>16</b:RefOrder>
  </b:Source>
  <b:Source>
    <b:Tag>Cal06</b:Tag>
    <b:SourceType>JournalArticle</b:SourceType>
    <b:Guid>{97D7ECD9-2B66-4716-BC4E-DD22FD4B9CAD}</b:Guid>
    <b:LCID>en-US</b:LCID>
    <b:Author>
      <b:Author>
        <b:NameList>
          <b:Person>
            <b:Last>Calonico</b:Last>
            <b:First>Sebastian</b:First>
          </b:Person>
        </b:NameList>
      </b:Author>
    </b:Author>
    <b:Title>Psedo-Panel Analysis of Earnings Dynamics and Mobility in Latin America</b:Title>
    <b:JournalName>Inter-American Development Bank</b:JournalName>
    <b:Year>2006</b:Year>
    <b:RefOrder>17</b:RefOrder>
  </b:Source>
  <b:Source>
    <b:Tag>زمز91</b:Tag>
    <b:SourceType>JournalArticle</b:SourceType>
    <b:Guid>{D8935FD6-4931-4F7B-A735-DCB819337101}</b:Guid>
    <b:LCID>fa-IR</b:LCID>
    <b:Author>
      <b:Author>
        <b:NameList>
          <b:Person>
            <b:Last>اصل</b:Last>
            <b:First>زمزم</b:First>
            <b:Middle>سادات</b:Middle>
          </b:Person>
        </b:NameList>
      </b:Author>
    </b:Author>
    <b:Title>اندازه‌گیری میزان آسیب‌پذیری سرپرست خانوار نسبت به فقر کاربردی از مدل سازی داده‌های شبه پنل</b:Title>
    <b:JournalName>پایان‌نامه‌ی کارشناسی ارشد، دانشگاه الزهرا (س)</b:JournalName>
    <b:Year>1391</b:Year>
    <b:RefOrder>18</b:RefOrder>
  </b:Source>
  <b:Source>
    <b:Tag>باب91</b:Tag>
    <b:SourceType>JournalArticle</b:SourceType>
    <b:Guid>{338CE943-F318-4E85-BC87-07DDDFFCE062}</b:Guid>
    <b:LCID>fa-IR</b:LCID>
    <b:Author>
      <b:Author>
        <b:NameList>
          <b:Person>
            <b:Last>باباپور</b:Last>
            <b:First>میترا</b:First>
          </b:Person>
        </b:NameList>
      </b:Author>
    </b:Author>
    <b:Title>فقر، نابرابری و تحرک درآمدی: موردی از رویکرد شبه پنل</b:Title>
    <b:JournalName>پایان نامه‌ی کارشناسی ارشد، دانشگاه الزهرا (س)</b:JournalName>
    <b:Year>1391</b:Year>
    <b:RefOrder>19</b:RefOrder>
  </b:Source>
  <b:Source>
    <b:Tag>کیا90</b:Tag>
    <b:SourceType>JournalArticle</b:SourceType>
    <b:Guid>{A2B645A2-3EB6-4829-82C9-53455C00DF7E}</b:Guid>
    <b:LCID>fa-IR</b:LCID>
    <b:Author>
      <b:Author>
        <b:NameList>
          <b:Person>
            <b:Last>سمائی</b:Last>
            <b:First>کیان</b:First>
          </b:Person>
        </b:NameList>
      </b:Author>
    </b:Author>
    <b:Title>بررسی رفتار بین نسلی پی‌انداز</b:Title>
    <b:JournalName> پایان نامه‌ی کارشناسی ارشد. دانشگاه صنعتی شریف</b:JournalName>
    <b:Year>1390</b:Year>
    <b:RefOrder>20</b:RefOrder>
  </b:Source>
  <b:Source>
    <b:Tag>Dja10</b:Tag>
    <b:SourceType>JournalArticle</b:SourceType>
    <b:Guid>{E1499687-4B82-4D10-AF12-38F472C8CB35}</b:Guid>
    <b:LCID>en-US</b:LCID>
    <b:Author>
      <b:Author>
        <b:NameList>
          <b:Person>
            <b:Last>Djavad Salehi-Isfahani</b:Last>
            <b:First>MehdiMajbouri</b:First>
          </b:Person>
        </b:NameList>
      </b:Author>
    </b:Author>
    <b:Title>Mobility andthedynamicsofpovertyinIran:Evidencefromthe1992–1995</b:Title>
    <b:JournalName>The QuarterlyReviewofEconomicsandFinance</b:JournalName>
    <b:Year>2010</b:Year>
    <b:Pages>1-11</b:Pages>
    <b:RefOrder>21</b:RefOrder>
  </b:Source>
  <b:Source>
    <b:Tag>مرض88</b:Tag>
    <b:SourceType>JournalArticle</b:SourceType>
    <b:Guid>{83F840C8-B9F9-4207-8E3C-C3F62DFAA287}</b:Guid>
    <b:LCID>fa-IR</b:LCID>
    <b:Author>
      <b:Author>
        <b:NameList>
          <b:Person>
            <b:Last>نیت</b:Last>
            <b:First>مرضیه</b:First>
            <b:Middle>پاک</b:Middle>
          </b:Person>
        </b:NameList>
      </b:Author>
    </b:Author>
    <b:Title>آزمون تجربی تله‌های فقر در منتخب کشورها</b:Title>
    <b:JournalName>پایان ‌نامه‌ی کارشناسی ارشد دانشگاه الزهرا (س)</b:JournalName>
    <b:Year>1388</b:Year>
    <b:RefOrder>22</b:RefOrder>
  </b:Source>
  <b:Source>
    <b:Tag>حسی89</b:Tag>
    <b:SourceType>JournalArticle</b:SourceType>
    <b:Guid>{B77F0A74-4143-46FB-AD83-82963F4F8B33}</b:Guid>
    <b:LCID>fa-IR</b:LCID>
    <b:Author>
      <b:Author>
        <b:NameList>
          <b:Person>
            <b:Last>صانعی</b:Last>
            <b:First>حسین</b:First>
            <b:Middle>راغفر، لیلا</b:Middle>
          </b:Person>
        </b:NameList>
      </b:Author>
    </b:Author>
    <b:Title>اندازه‌گیری آسیب‌پذیری خانوارها در مقابل فقر در شهر تهران یک روش شناسایی خانوارهای محروم</b:Title>
    <b:JournalName>فصلنامه علمی- پژوهشی رفاه اجتماعی، سال دهم، شماره 38</b:JournalName>
    <b:Year>1389</b:Year>
    <b:RefOrder>23</b:RefOrder>
  </b:Source>
  <b:Source>
    <b:Tag>حسی891</b:Tag>
    <b:SourceType>JournalArticle</b:SourceType>
    <b:Guid>{F439A511-DE65-4464-83A5-4D5D8ECD35FD}</b:Guid>
    <b:LCID>fa-IR</b:LCID>
    <b:Author>
      <b:Author>
        <b:NameList>
          <b:Person>
            <b:Last>مهذب</b:Last>
            <b:First>حسین</b:First>
            <b:Middle>راغفر، مریم شیرزاد مقدم، کبری سنگری</b:Middle>
          </b:Person>
        </b:NameList>
      </b:Author>
    </b:Author>
    <b:Title>سیمای فقر کوردکان در مناطق 22 گانه شهر تهران در سال 1387</b:Title>
    <b:JournalName>فصلنامه علمی-پژوهشی رفاه اجتماعی، سال نهم، شماره 35</b:JournalName>
    <b:Year>1389</b:Year>
    <b:RefOrder>24</b:RefOrder>
  </b:Source>
  <b:Source>
    <b:Tag>Fod96</b:Tag>
    <b:SourceType>JournalArticle</b:SourceType>
    <b:Guid>{EBA43E4E-2B37-42B2-AE58-A84F55A598C0}</b:Guid>
    <b:LCID>en-US</b:LCID>
    <b:Author>
      <b:Author>
        <b:NameList>
          <b:Person>
            <b:Last>Foday Lamin</b:Last>
            <b:First>John</b:First>
            <b:Middle>M.</b:Middle>
          </b:Person>
        </b:NameList>
      </b:Author>
    </b:Author>
    <b:Title>Poverty Monitoring In Africa</b:Title>
    <b:JournalName>Economic And Social Policy Analysis Division, UN Economic Commission For Africa. www.undp.org/ publication.</b:JournalName>
    <b:Year>1996</b:Year>
    <b:RefOrder>25</b:RefOrder>
  </b:Source>
  <b:Source>
    <b:Tag>CPR04</b:Tag>
    <b:SourceType>Report</b:SourceType>
    <b:Guid>{563472A4-4DC7-46FA-AA67-7AF4B4F570A4}</b:Guid>
    <b:Title> CPRC, The Chronic Poverty Report 2004-5</b:Title>
    <b:Year>2004</b:Year>
    <b:ThesisType>IDPM, uiversity of Manchester.</b:ThesisType>
    <b:RefOrder>26</b:RefOrder>
  </b:Source>
  <b:Source>
    <b:Tag>Aza04</b:Tag>
    <b:SourceType>Book</b:SourceType>
    <b:Guid>{FFC6BA1E-0A20-415A-A3F9-A6DAAAA6F7E8}</b:Guid>
    <b:LCID>en-US</b:LCID>
    <b:Author>
      <b:Author>
        <b:NameList>
          <b:Person>
            <b:Last>Azariadis</b:Last>
            <b:First>C.</b:First>
            <b:Middle>and Stachurski, J.</b:Middle>
          </b:Person>
        </b:NameList>
      </b:Author>
    </b:Author>
    <b:Title>Poverty traps, in: P. Aghion and S. Durlauf (eds) Handbook of Economic Growth, 1(1),</b:Title>
    <b:Year>2004</b:Year>
    <b:Pages>295–384.</b:Pages>
    <b:RefOrder>27</b:RefOrder>
  </b:Source>
  <b:Source>
    <b:Tag>Atk921</b:Tag>
    <b:SourceType>JournalArticle</b:SourceType>
    <b:Guid>{01EC9C3F-F82F-47D9-BD26-82BF2F4981FC}</b:Guid>
    <b:LCID>en-US</b:LCID>
    <b:Author>
      <b:Author>
        <b:NameList>
          <b:Person>
            <b:Last>Atkinson</b:Last>
            <b:First>A.B.,</b:First>
            <b:Middle>Bourguignon, F. and Morrisson, C.</b:Middle>
          </b:Person>
        </b:NameList>
      </b:Author>
    </b:Author>
    <b:Title>Empirical Studies of Earnings Mobility. London: Harwood Academic Publishers.</b:Title>
    <b:Year>1992</b:Year>
    <b:RefOrder>28</b:RefOrder>
  </b:Source>
  <b:Source>
    <b:Tag>Maa98</b:Tag>
    <b:SourceType>JournalArticle</b:SourceType>
    <b:Guid>{4CA24BEB-2D40-4092-971C-9871915C4637}</b:Guid>
    <b:LCID>en-US</b:LCID>
    <b:Author>
      <b:Author>
        <b:NameList>
          <b:Person>
            <b:Last>Maasoumi</b:Last>
            <b:First>E.</b:First>
          </b:Person>
        </b:NameList>
      </b:Author>
    </b:Author>
    <b:Title>On mobility. In Handbook of Applied Economic Statistics, ed. D.</b:Title>
    <b:Year>1998</b:Year>
    <b:RefOrder>29</b:RefOrder>
  </b:Source>
  <b:Source>
    <b:Tag>Sol99</b:Tag>
    <b:SourceType>JournalArticle</b:SourceType>
    <b:Guid>{3760BF11-D748-4C79-B60B-296A97E6A8E5}</b:Guid>
    <b:LCID>en-US</b:LCID>
    <b:Author>
      <b:Author>
        <b:NameList>
          <b:Person>
            <b:Last>Solon</b:Last>
            <b:First>G.</b:First>
          </b:Person>
        </b:NameList>
      </b:Author>
    </b:Author>
    <b:Title>Intergenerational mobility in the labor market. In Handbook of Labor Economics, vol. 3, ed. O. Ashenfelter and D. Card. Amsterdam: North-Holland.</b:Title>
    <b:Year>1999</b:Year>
    <b:RefOrder>30</b:RefOrder>
  </b:Source>
  <b:Source>
    <b:Tag>Fie991</b:Tag>
    <b:SourceType>JournalArticle</b:SourceType>
    <b:Guid>{E1E7E89D-C481-407D-8860-90EFBD025C5C}</b:Guid>
    <b:Author>
      <b:Author>
        <b:NameList>
          <b:Person>
            <b:Last>Fields</b:Last>
            <b:First>G.</b:First>
            <b:Middle>and Ok, E.</b:Middle>
          </b:Person>
        </b:NameList>
      </b:Author>
    </b:Author>
    <b:Title>Measuring movement of incomes. Economica 66,455–72.</b:Title>
    <b:Year>1999</b:Year>
    <b:RefOrder>31</b:RefOrder>
  </b:Source>
  <b:Source>
    <b:Tag>Fie01</b:Tag>
    <b:SourceType>JournalArticle</b:SourceType>
    <b:Guid>{62A1CF52-0D6E-4DE6-8F20-C64E5D3C07A0}</b:Guid>
    <b:LCID>en-US</b:LCID>
    <b:Author>
      <b:Author>
        <b:NameList>
          <b:Person>
            <b:Last>Fields</b:Last>
            <b:First>G.</b:First>
          </b:Person>
        </b:NameList>
      </b:Author>
    </b:Author>
    <b:Title>Distribution and Development: A New Look at the Developing World.</b:Title>
    <b:JournalName>Cambridge, MA: MIT Press and Russell Sage Foundation.</b:JournalName>
    <b:Year>2001</b:Year>
    <b:RefOrder>32</b:RefOrder>
  </b:Source>
  <b:Source>
    <b:Tag>Kin83</b:Tag>
    <b:SourceType>JournalArticle</b:SourceType>
    <b:Guid>{8ED9F4E4-8F82-498D-B14D-135A36A3C161}</b:Guid>
    <b:LCID>en-US</b:LCID>
    <b:Author>
      <b:Author>
        <b:NameList>
          <b:Person>
            <b:Last>King</b:Last>
            <b:First>M.</b:First>
          </b:Person>
        </b:NameList>
      </b:Author>
    </b:Author>
    <b:Title>An index of inequality, with applications to horizontal equity and social mobility. Econometrica 51, 99–115.</b:Title>
    <b:Year>1983</b:Year>
    <b:RefOrder>33</b:RefOrder>
  </b:Source>
  <b:Source>
    <b:Tag>Fie051</b:Tag>
    <b:SourceType>JournalArticle</b:SourceType>
    <b:Guid>{A1F373F4-F570-4DAB-BEC2-3CA439DA396D}</b:Guid>
    <b:LCID>en-US</b:LCID>
    <b:Author>
      <b:Author>
        <b:NameList>
          <b:Person>
            <b:Last>Fields</b:Last>
            <b:First>G.</b:First>
          </b:Person>
        </b:NameList>
      </b:Author>
    </b:Author>
    <b:Title>Does income mobility equalize longer-term incomes? New measures of an old concept. Mimeo, Cornell University.</b:Title>
    <b:Year>2005</b:Year>
    <b:RefOrder>34</b:RefOrder>
  </b:Source>
  <b:Source>
    <b:Tag>Gar08</b:Tag>
    <b:SourceType>JournalArticle</b:SourceType>
    <b:Guid>{35C03A81-B864-4F60-B2D2-6863899427EB}</b:Guid>
    <b:Author>
      <b:Author>
        <b:NameList>
          <b:Person>
            <b:Last>Fields</b:Last>
            <b:First>Gary</b:First>
            <b:Middle>S.</b:Middle>
          </b:Person>
        </b:NameList>
      </b:Author>
    </b:Author>
    <b:Title>Income Mobility</b:Title>
    <b:JournalName>Retrieved [insert date], from Cornell University,ILR School site: http://digitalcommons.ilr.cornell.edu/articles/453/</b:JournalName>
    <b:Year>2008</b:Year>
    <b:RefOrder>35</b:RefOrder>
  </b:Source>
  <b:Source>
    <b:Tag>Ant06</b:Tag>
    <b:SourceType>JournalArticle</b:SourceType>
    <b:Guid>{D3259C7E-1C19-4DB3-8077-F21EEA030887}</b:Guid>
    <b:LCID>en-US</b:LCID>
    <b:Author>
      <b:Author>
        <b:NameList>
          <b:Person>
            <b:Last>Antman</b:Last>
            <b:First>F.</b:First>
            <b:Middle>and Mckenzie, D.</b:Middle>
          </b:Person>
        </b:NameList>
      </b:Author>
    </b:Author>
    <b:Title> Earnings mobility and measurement error: a pseudo - panel approach, Economic Development and Cultural Change, forthcoming.</b:Title>
    <b:Year>, (2006),</b:Year>
    <b:RefOrder>36</b:RefOrder>
  </b:Source>
  <b:Source>
    <b:Tag>Ant07</b:Tag>
    <b:SourceType>JournalArticle</b:SourceType>
    <b:Guid>{E5D71938-BA6F-4941-A6DF-C977C42F503F}</b:Guid>
    <b:LCID>en-US</b:LCID>
    <b:Author>
      <b:Author>
        <b:NameList>
          <b:Person>
            <b:Last>Antman</b:Last>
            <b:First>F.</b:First>
            <b:Middle>and Mckenzie, D.</b:Middle>
          </b:Person>
        </b:NameList>
      </b:Author>
    </b:Author>
    <b:Title> poverty traps and nonlinear income dynamics with measurement error and individual heterogeneity, Policy research working paper no. 3764, world bank.</b:Title>
    <b:Year>(2007)</b:Year>
    <b:RefOrder>37</b:RefOrder>
  </b:Source>
  <b:Source>
    <b:Tag>Cal061</b:Tag>
    <b:SourceType>JournalArticle</b:SourceType>
    <b:Guid>{D83AB1C0-CC11-4D91-9047-78D55195E091}</b:Guid>
    <b:LCID>en-US</b:LCID>
    <b:Author>
      <b:Author>
        <b:NameList>
          <b:Person>
            <b:Last>Calonico</b:Last>
            <b:First>Sebastian.</b:First>
          </b:Person>
        </b:NameList>
      </b:Author>
    </b:Author>
    <b:Title> Psuedo-Panel Analysis of Earnings Dynamics and Mobility in Latin America,  Inter-American Development Bank.</b:Title>
    <b:Year>2006</b:Year>
    <b:RefOrder>38</b:RefOrder>
  </b:Source>
  <b:Source>
    <b:Tag>Dea852</b:Tag>
    <b:SourceType>JournalArticle</b:SourceType>
    <b:Guid>{90F347E6-015A-41AF-AE54-5186DBD2B033}</b:Guid>
    <b:LCID>en-US</b:LCID>
    <b:Author>
      <b:Author>
        <b:NameList>
          <b:Person>
            <b:Last>Deaton</b:Last>
            <b:First>A.</b:First>
          </b:Person>
        </b:NameList>
      </b:Author>
    </b:Author>
    <b:Title>Panel Data from time series of cross-sections, Journal of Econometrics, 30, pp. 109-126</b:Title>
    <b:Year>1985</b:Year>
    <b:RefOrder>39</b:RefOrder>
  </b:Source>
  <b:Source>
    <b:Tag>Dea972</b:Tag>
    <b:SourceType>JournalArticle</b:SourceType>
    <b:Guid>{41E96ED1-507A-4C73-BA4B-DB53A6A3F153}</b:Guid>
    <b:LCID>en-US</b:LCID>
    <b:Author>
      <b:Author>
        <b:NameList>
          <b:Person>
            <b:Last>Deaton</b:Last>
            <b:First>A.</b:First>
          </b:Person>
        </b:NameList>
      </b:Author>
    </b:Author>
    <b:Title>The Analysis of Household Surveys, A Microeconometric Approach to Development Policy, World Bank. The Johns Hopkins University Press. Baltimore and London.</b:Title>
    <b:Year>1997</b:Year>
    <b:RefOrder>40</b:RefOrder>
  </b:Source>
  <b:Source>
    <b:Tag>Gar101</b:Tag>
    <b:SourceType>JournalArticle</b:SourceType>
    <b:Guid>{D04D22B5-0598-4C93-B79F-959EB6D40981}</b:Guid>
    <b:LCID>en-US</b:LCID>
    <b:Author>
      <b:Author>
        <b:NameList>
          <b:Person>
            <b:Last>Gardes</b:Last>
            <b:First>F.</b:First>
            <b:Middle>and Canelas, C.</b:Middle>
          </b:Person>
        </b:NameList>
      </b:Author>
    </b:Author>
    <b:Title>Poverty Inequality, and Income Mobility: The Case of Ecuador. A Pseudo-Panel Approach, Universite Paris 1 Pantheon - Sorbonne - Universitat Bielefeld.</b:Title>
    <b:Year>2010</b:Year>
    <b:RefOrder>41</b:RefOrder>
  </b:Source>
  <b:Source>
    <b:Tag>Lok042</b:Tag>
    <b:SourceType>JournalArticle</b:SourceType>
    <b:Guid>{29472753-BC52-4142-96A5-7AE9BD49EF25}</b:Guid>
    <b:LCID>en-US</b:LCID>
    <b:Author>
      <b:Author>
        <b:NameList>
          <b:Person>
            <b:Last>Lokshin</b:Last>
            <b:First>M.</b:First>
            <b:Middle>and Ravallion, M.</b:Middle>
          </b:Person>
        </b:NameList>
      </b:Author>
    </b:Author>
    <b:Title>Household income dynamics in two transition economies, studies in nonlinear dynamics and econometrics, 8(3).</b:Title>
    <b:Year>2004</b:Year>
    <b:RefOrder>42</b:RefOrder>
  </b:Source>
  <b:Source>
    <b:Tag>Nav061</b:Tag>
    <b:SourceType>JournalArticle</b:SourceType>
    <b:Guid>{C9FFEE31-91D7-49AA-B170-E0224F4E0A3F}</b:Guid>
    <b:LCID>en-US</b:LCID>
    <b:Author>
      <b:Author>
        <b:NameList>
          <b:Person>
            <b:Last>Navarro</b:Last>
            <b:First>Ana.</b:First>
          </b:Person>
        </b:NameList>
      </b:Author>
    </b:Author>
    <b:Title>Estimating Income Mobility in Argentina with Pseudo-Panel Data, Universidad de San Andres, Argentina.</b:Title>
    <b:Year>2006</b:Year>
    <b:RefOrder>43</b:RefOrder>
  </b:Source>
  <b:Source>
    <b:Tag>VuM11</b:Tag>
    <b:SourceType>JournalArticle</b:SourceType>
    <b:Guid>{38266C7B-A3B0-46E7-8530-9298CBC3A7D7}</b:Guid>
    <b:LCID>en-US</b:LCID>
    <b:Author>
      <b:Author>
        <b:NameList>
          <b:Person>
            <b:Last>Hien</b:Last>
            <b:First>Vu</b:First>
            <b:Middle>Minh</b:Middle>
          </b:Person>
        </b:NameList>
      </b:Author>
    </b:Author>
    <b:Title>Income Distribution and Poverty Traps in Vietnam</b:Title>
    <b:JournalName>CIFREM, University of Trento</b:JournalName>
    <b:Year>2011</b:Year>
    <b:RefOrder>44</b:RefOrder>
  </b:Source>
  <b:Source>
    <b:Tag>Mof931</b:Tag>
    <b:SourceType>JournalArticle</b:SourceType>
    <b:Guid>{0941A15D-0B5D-4742-9AA8-B01B3CD13221}</b:Guid>
    <b:LCID>en-US</b:LCID>
    <b:Author>
      <b:Author>
        <b:NameList>
          <b:Person>
            <b:Last>Moffitt</b:Last>
            <b:First>R.</b:First>
          </b:Person>
        </b:NameList>
      </b:Author>
    </b:Author>
    <b:Title>Identification and Estimation of Dynamic Models with</b:Title>
    <b:JournalName>Journal of Econometrics 59, pp.99-124.</b:JournalName>
    <b:Year>1993</b:Year>
    <b:RefOrder>45</b:RefOrder>
  </b:Source>
  <b:Source>
    <b:Tag>Col98</b:Tag>
    <b:SourceType>JournalArticle</b:SourceType>
    <b:Guid>{2357D07F-BD7B-4E6B-A6AC-7F55E253A67B}</b:Guid>
    <b:LCID>en-US</b:LCID>
    <b:Author>
      <b:Author>
        <b:NameList>
          <b:Person>
            <b:Last>Collado</b:Last>
            <b:First>M.D.</b:First>
          </b:Person>
        </b:NameList>
      </b:Author>
    </b:Author>
    <b:Title>Estimating Dynamic Models From Time Series of Independent Cross-Sections.</b:Title>
    <b:JournalName>Journal of Econometrics 82, pp. 37-62.</b:JournalName>
    <b:Year>1998</b:Year>
    <b:RefOrder>46</b:RefOrder>
  </b:Source>
  <b:Source>
    <b:Tag>Gir001</b:Tag>
    <b:SourceType>JournalArticle</b:SourceType>
    <b:Guid>{AC071BC3-27EE-429C-8A4C-82A5BD1E0CD9}</b:Guid>
    <b:LCID>en-US</b:LCID>
    <b:Author>
      <b:Author>
        <b:NameList>
          <b:Person>
            <b:Last>Girma</b:Last>
            <b:First>S.</b:First>
          </b:Person>
        </b:NameList>
      </b:Author>
    </b:Author>
    <b:Title>A Quasi-Di¤erencing Approach to Dynamic Modeling From a Time Series of Independent Cross-Sections.</b:Title>
    <b:JournalName>Journal of Econometrics 98, pp. 365-383.</b:JournalName>
    <b:Year>2000</b:Year>
    <b:RefOrder>47</b:RefOrder>
  </b:Source>
  <b:Source>
    <b:Tag>Fré12</b:Tag>
    <b:SourceType>JournalArticle</b:SourceType>
    <b:Guid>{FF58E059-64AB-4D77-AF29-BB3752BF314A}</b:Guid>
    <b:LCID>en-US</b:LCID>
    <b:Author>
      <b:Author>
        <b:NameList>
          <b:Person>
            <b:Last>Frédéric GASPART</b:Last>
            <b:First>Anne-Claire</b:First>
            <b:Middle>THOMAS</b:Middle>
          </b:Person>
        </b:NameList>
      </b:Author>
    </b:Author>
    <b:Title>Does poverty trap rural Malagasy?</b:Title>
    <b:JournalName>Université catholique de Louvain</b:JournalName>
    <b:Year>2012</b:Year>
    <b:RefOrder>48</b:RefOrder>
  </b:Source>
  <b:Source>
    <b:Tag>Ver09</b:Tag>
    <b:SourceType>JournalArticle</b:SourceType>
    <b:Guid>{542B698F-422F-4BF2-84BE-2F92FF8CF92E}</b:Guid>
    <b:LCID>en-US</b:LCID>
    <b:Author>
      <b:Author>
        <b:NameList>
          <b:Person>
            <b:Last>CHIODI</b:Last>
            <b:First>Vera</b:First>
          </b:Person>
        </b:NameList>
      </b:Author>
    </b:Author>
    <b:Title>Poverty Traps and Low Income Dynamics in Rural Mexico</b:Title>
    <b:JournalName>Paris School of Economics; 48 boulevard Jourdan, 75014 Paris.</b:JournalName>
    <b:Year>2009</b:Year>
    <b:RefOrder>49</b:RefOrder>
  </b:Source>
  <b:Source>
    <b:Tag>Jos11</b:Tag>
    <b:SourceType>JournalArticle</b:SourceType>
    <b:Guid>{1874DCEA-8400-4AC2-85BF-A45150D72C64}</b:Guid>
    <b:LCID>en-US</b:LCID>
    <b:Author>
      <b:Author>
        <b:NameList>
          <b:Person>
            <b:Last>Jose Cuesta</b:Last>
            <b:First>Hugo</b:First>
            <b:Middle>Ñopo, Georgina Pizzolitto</b:Middle>
          </b:Person>
        </b:NameList>
      </b:Author>
    </b:Author>
    <b:Title>Using Pseudo-Panels to Measure Income Mobility in Latin America</b:Title>
    <b:Year>2011</b:Year>
    <b:RefOrder>50</b:RefOrder>
  </b:Source>
  <b:Source>
    <b:Tag>Viv10</b:Tag>
    <b:SourceType>JournalArticle</b:SourceType>
    <b:Guid>{0748CB0F-291E-4B12-9F5E-B3453FCAA0BA}</b:Guid>
    <b:LCID>en-US</b:LCID>
    <b:Author>
      <b:Author>
        <b:NameList>
          <b:Person>
            <b:Last>Viviane Azevedo</b:Last>
            <b:First>Marcos</b:First>
            <b:Middle>Robles</b:Middle>
          </b:Person>
        </b:NameList>
      </b:Author>
    </b:Author>
    <b:Title>Geographical Poverty Traps in Ecuador using Pseudo Panel Data</b:Title>
    <b:JournalName>Work in Progress –Comments Welcome</b:JournalName>
    <b:Year>2010</b:Year>
    <b:RefOrder>51</b:RefOrder>
  </b:Source>
  <b:Source>
    <b:Tag>Arm07</b:Tag>
    <b:SourceType>JournalArticle</b:SourceType>
    <b:Guid>{01253F4A-DCDC-4C10-918B-E8F7230AA526}</b:Guid>
    <b:Author>
      <b:Author>
        <b:NameList>
          <b:Person>
            <b:Last>Barrientos</b:Last>
            <b:First>Armando</b:First>
          </b:Person>
        </b:NameList>
      </b:Author>
    </b:Author>
    <b:Title>Does vulnerability create poverty traps?</b:Title>
    <b:JournalName>Institute of Development Studies (IDS) at the University of Sussex, Brighton, BN1 9RE, UK</b:JournalName>
    <b:Year>2007</b:Year>
    <b:RefOrder>52</b:RefOrder>
  </b:Source>
  <b:Source>
    <b:Tag>Wil05</b:Tag>
    <b:SourceType>JournalArticle</b:SourceType>
    <b:Guid>{DB23A960-D422-4EAF-8B4F-9BDEA4B70B68}</b:Guid>
    <b:LCID>en-US</b:LCID>
    <b:Author>
      <b:Author>
        <b:NameList>
          <b:Person>
            <b:Last>Easterly</b:Last>
            <b:First>William</b:First>
          </b:Person>
        </b:NameList>
      </b:Author>
    </b:Author>
    <b:Title>the big push, poverty traps, and takeoffs in economic development</b:Title>
    <b:JournalName>J Econ Growth. New York University, New York, NY, USA</b:JournalName>
    <b:Year>2005</b:Year>
    <b:RefOrder>53</b:RefOrder>
  </b:Source>
  <b:Source>
    <b:Tag>Jyo01</b:Tag>
    <b:SourceType>JournalArticle</b:SourceType>
    <b:Guid>{64581423-C57E-4102-8A11-E737329842B8}</b:Guid>
    <b:LCID>en-US</b:LCID>
    <b:Author>
      <b:Author>
        <b:NameList>
          <b:Person>
            <b:Last>Ravallion</b:Last>
            <b:First>Jyotsna</b:First>
            <b:Middle>Jalan and Martin</b:Middle>
          </b:Person>
        </b:NameList>
      </b:Author>
    </b:Author>
    <b:Title>Household Income Dynamics in Rural China</b:Title>
    <b:JournalName>Indian Statistical Institute and the World Bank</b:JournalName>
    <b:Year>2001</b:Year>
    <b:RefOrder>54</b:RefOrder>
  </b:Source>
  <b:Source>
    <b:Tag>Mar07</b:Tag>
    <b:SourceType>JournalArticle</b:SourceType>
    <b:Guid>{0C1B1783-8606-4563-B278-553BD09F2844}</b:Guid>
    <b:LCID>en-US</b:LCID>
    <b:Author>
      <b:Author>
        <b:NameList>
          <b:Person>
            <b:Last>Verbeek</b:Last>
            <b:First>Marno</b:First>
          </b:Person>
        </b:NameList>
      </b:Author>
    </b:Author>
    <b:Title>Pseudo panels and repeated cross-sections</b:Title>
    <b:JournalName>Electronic copy available at: http://ssrn.com/abstract=869445</b:JournalName>
    <b:Year>2007</b:Year>
    <b:RefOrder>55</b:RefOrder>
  </b:Source>
  <b:Source>
    <b:Tag>Ste03</b:Tag>
    <b:SourceType>JournalArticle</b:SourceType>
    <b:Guid>{219D6E24-3120-459D-998F-EF303E493429}</b:Guid>
    <b:LCID>en-US</b:LCID>
    <b:Author>
      <b:Author>
        <b:NameList>
          <b:Person>
            <b:Last>Dercon</b:Last>
            <b:First>Stefan</b:First>
          </b:Person>
        </b:NameList>
      </b:Author>
    </b:Author>
    <b:Title>Poverty Traps and Development: The Equity-Efficiency Trade-Off Revisited</b:Title>
    <b:JournalName>European Development Research Network</b:JournalName>
    <b:Year>2003</b:Year>
    <b:RefOrder>56</b:RefOrder>
  </b:Source>
  <b:Source>
    <b:Tag>Mar02</b:Tag>
    <b:SourceType>JournalArticle</b:SourceType>
    <b:Guid>{32545576-C68B-44CB-AEE1-2D4C8C5CD013}</b:Guid>
    <b:LCID>en-US</b:LCID>
    <b:Author>
      <b:Author>
        <b:NameList>
          <b:Person>
            <b:Last>Marno Verbeek</b:Last>
            <b:First>Francis</b:First>
            <b:Middle>Vella</b:Middle>
          </b:Person>
        </b:NameList>
      </b:Author>
    </b:Author>
    <b:Title>Estimating Dynamic Models from Repeated Cross-Section</b:Title>
    <b:JournalName>Journal of Econometrics.</b:JournalName>
    <b:Year>2002</b:Year>
    <b:RefOrder>57</b:RefOrder>
  </b:Source>
  <b:Source>
    <b:Tag>McK041</b:Tag>
    <b:SourceType>JournalArticle</b:SourceType>
    <b:Guid>{AD40D3EA-56AC-4CD6-81FF-3B28E99DB54E}</b:Guid>
    <b:LCID>en-US</b:LCID>
    <b:Author>
      <b:Author>
        <b:NameList>
          <b:Person>
            <b:Last>McKenzie</b:Last>
            <b:First>D.</b:First>
          </b:Person>
        </b:NameList>
      </b:Author>
    </b:Author>
    <b:Title>Asymptotic theory for heterogeneous dynamic pseudo-panels.</b:Title>
    <b:JournalName>Journal of Econometrics, 120(2), pp. 235–262.</b:JournalName>
    <b:Year>2004</b:Year>
    <b:RefOrder>58</b:RefOrder>
  </b:Source>
  <b:Source>
    <b:Tag>Noe01</b:Tag>
    <b:SourceType>JournalArticle</b:SourceType>
    <b:Guid>{DD31D209-6FFC-4F32-9549-E86E14EBE1E6}</b:Guid>
    <b:LCID>en-US</b:LCID>
    <b:Author>
      <b:Author>
        <b:NameList>
          <b:Person>
            <b:Last>Blisard</b:Last>
            <b:First>Noel</b:First>
          </b:Person>
        </b:NameList>
      </b:Author>
    </b:Author>
    <b:Title>Income and Food Expenditures Decomposed by Cohort, Age, and Time Effects</b:Title>
    <b:JournalName>Electronic Report from the Economic Research Service</b:JournalName>
    <b:Year>2001</b:Year>
    <b:RefOrder>59</b:RefOrder>
  </b:Source>
  <b:Source>
    <b:Tag>Mic06</b:Tag>
    <b:SourceType>JournalArticle</b:SourceType>
    <b:Guid>{FC3AF42A-5952-4190-9711-C283E2A26399}</b:Guid>
    <b:LCID>en-US</b:LCID>
    <b:Author>
      <b:Author>
        <b:NameList>
          <b:Person>
            <b:Last>Michael R. Carter</b:Last>
            <b:First>Christopher</b:First>
            <b:Middle>B. Barrett</b:Middle>
          </b:Person>
        </b:NameList>
      </b:Author>
    </b:Author>
    <b:Title>The economics of poverty traps and persistent poverty: An asset-based approach</b:Title>
    <b:JournalName>The Journal of Development Studies</b:JournalName>
    <b:Year>2006</b:Year>
    <b:RefOrder>60</b:RefOrder>
  </b:Source>
  <b:Source>
    <b:Tag>Jar98</b:Tag>
    <b:SourceType>JournalArticle</b:SourceType>
    <b:Guid>{5B01BA66-C6DF-432E-8BFE-9A694EAF6F21}</b:Guid>
    <b:LCID>en-US</b:LCID>
    <b:Author>
      <b:Author>
        <b:NameList>
          <b:Person>
            <b:Last>Jarvis</b:Last>
            <b:First>Sarah</b:First>
            <b:Middle>and Stephen P. Jenkins</b:Middle>
          </b:Person>
        </b:NameList>
      </b:Author>
    </b:Author>
    <b:Title>How much income mobility is there in Britain</b:Title>
    <b:JournalName>The Economic Journal, 108: 428-443.</b:JournalName>
    <b:Year>1998</b:Year>
    <b:RefOrder>61</b:RefOrder>
  </b:Source>
  <b:Source>
    <b:Tag>Nur53</b:Tag>
    <b:SourceType>JournalArticle</b:SourceType>
    <b:Guid>{C034C93D-84EF-4658-A84B-83930445C038}</b:Guid>
    <b:LCID>en-US</b:LCID>
    <b:Author>
      <b:Author>
        <b:NameList>
          <b:Person>
            <b:Last>Nurkes</b:Last>
            <b:First>R</b:First>
          </b:Person>
        </b:NameList>
      </b:Author>
    </b:Author>
    <b:Title> Problems of Capital Formation in Underdevelopment Region, Oxford: Oxford University.</b:Title>
    <b:Year>1953</b:Year>
    <b:RefOrder>62</b:RefOrder>
  </b:Source>
  <b:Source>
    <b:Tag>Mat08</b:Tag>
    <b:SourceType>JournalArticle</b:SourceType>
    <b:Guid>{B8AC192D-B5DF-4284-890D-0E839051EF8E}</b:Guid>
    <b:LCID>en-US</b:LCID>
    <b:Author>
      <b:Author>
        <b:NameList>
          <b:Person>
            <b:Last>Matsuyama</b:Last>
            <b:First>K.</b:First>
          </b:Person>
        </b:NameList>
      </b:Author>
    </b:Author>
    <b:Title> Poverty trap</b:Title>
    <b:JournalName>From The New Palgrave Dictionarty of Economics, second edition</b:JournalName>
    <b:Year>2008</b:Year>
    <b:RefOrder>63</b:RefOrder>
  </b:Source>
  <b:Source>
    <b:Tag>Mck04</b:Tag>
    <b:SourceType>JournalArticle</b:SourceType>
    <b:Guid>{44E72756-B0CD-48D8-9248-8DE71981DBDB}</b:Guid>
    <b:LCID>en-US</b:LCID>
    <b:Author>
      <b:Author>
        <b:NameList>
          <b:Person>
            <b:Last>D.</b:Last>
            <b:First>Mckenzie</b:First>
            <b:Middle>.</b:Middle>
          </b:Person>
        </b:NameList>
      </b:Author>
    </b:Author>
    <b:Title>Asympotic theory for heterogeneous dynamic pseudo-panel</b:Title>
    <b:JournalName>Journal of Econometrics. 120(2). pp. 235-262.</b:JournalName>
    <b:Year>2004</b:Year>
    <b:RefOrder>64</b:RefOrder>
  </b:Source>
  <b:Source>
    <b:Tag>Juh</b:Tag>
    <b:SourceType>JournalArticle</b:SourceType>
    <b:Guid>{DBEA9912-BA6C-4D5B-90D4-369F330F60DD}</b:Guid>
    <b:LCID>en-US</b:LCID>
    <b:Author>
      <b:Author>
        <b:NameList>
          <b:Person>
            <b:Last>oh</b:Last>
            <b:First>Juhyun</b:First>
          </b:Person>
        </b:NameList>
      </b:Author>
    </b:Author>
    <b:Title>Earnings mobility in korea pseudo-panel approach</b:Title>
    <b:JournalName>sungkyunwan university</b:JournalName>
    <b:RefOrder>65</b:RefOrder>
  </b:Source>
  <b:Source>
    <b:Tag>Lei54</b:Tag>
    <b:SourceType>JournalArticle</b:SourceType>
    <b:Guid>{37385EF2-B9DE-4611-9C08-1177FDBE8815}</b:Guid>
    <b:LCID>en-US</b:LCID>
    <b:Author>
      <b:Author>
        <b:NameList>
          <b:Person>
            <b:Last>H.</b:Last>
            <b:First>Leibeinstein</b:First>
            <b:Middle>.</b:Middle>
          </b:Person>
        </b:NameList>
      </b:Author>
    </b:Author>
    <b:Title>Theory of Economic-Demographic Development</b:Title>
    <b:JournalName>Princeton, NJ: Princeton Univesity Press.</b:JournalName>
    <b:Year>1954</b:Year>
    <b:RefOrder>66</b:RefOrder>
  </b:Source>
  <b:Source>
    <b:Tag>Lei</b:Tag>
    <b:SourceType>JournalArticle</b:SourceType>
    <b:Guid>{F4824722-E803-4DB5-A840-EC778CECD929}</b:Guid>
    <b:LCID>en-US</b:LCID>
    <b:Author>
      <b:Author>
        <b:NameList>
          <b:Person>
            <b:Last>Leibeinstein</b:Last>
            <b:First>H.</b:First>
          </b:Person>
        </b:NameList>
      </b:Author>
    </b:Author>
    <b:Title>Economic Backwardness and Economic Growh. </b:Title>
    <b:JournalName>New York: Wiley.</b:JournalName>
    <b:RefOrder>67</b:RefOrder>
  </b:Source>
  <b:Source>
    <b:Tag>Mal98</b:Tag>
    <b:SourceType>JournalArticle</b:SourceType>
    <b:Guid>{99388E79-7E9C-4F56-919A-262F4A018458}</b:Guid>
    <b:LCID>en-US</b:LCID>
    <b:Author>
      <b:Author>
        <b:NameList>
          <b:Person>
            <b:Last>R.</b:Last>
            <b:First>Malthus.</b:First>
            <b:Middle>T.</b:Middle>
          </b:Person>
        </b:NameList>
      </b:Author>
    </b:Author>
    <b:Title>An Essay on the Principle of Population, 196 reprint of 1798 and 1892 editions.</b:Title>
    <b:JournalName>New York: Modern Library</b:JournalName>
    <b:Year>1798</b:Year>
    <b:RefOrder>68</b:RefOrder>
  </b:Source>
  <b:Source>
    <b:Tag>Myr57</b:Tag>
    <b:SourceType>JournalArticle</b:SourceType>
    <b:Guid>{88354F38-B14D-4E7C-B5CC-C87644394475}</b:Guid>
    <b:LCID>en-US</b:LCID>
    <b:Author>
      <b:Author>
        <b:NameList>
          <b:Person>
            <b:Last>G.</b:Last>
            <b:First>Myrdal</b:First>
            <b:Middle>.</b:Middle>
          </b:Person>
        </b:NameList>
      </b:Author>
    </b:Author>
    <b:Title>Economic Theory and  Under-Developed Regions</b:Title>
    <b:JournalName>London: Duckworth</b:JournalName>
    <b:Year>1957</b:Year>
    <b:RefOrder>69</b:RefOrder>
  </b:Source>
  <b:Source>
    <b:Tag>Nel56</b:Tag>
    <b:SourceType>JournalArticle</b:SourceType>
    <b:Guid>{BC13CF69-CF98-4B71-AD1A-710A06007102}</b:Guid>
    <b:LCID>en-US</b:LCID>
    <b:Author>
      <b:Author>
        <b:NameList>
          <b:Person>
            <b:Last>R.</b:Last>
            <b:First>Nelson.</b:First>
          </b:Person>
        </b:NameList>
      </b:Author>
    </b:Author>
    <b:Title>A Theory of the  Low Level Equilibrium Trap</b:Title>
    <b:JournalName>American Economic Review</b:JournalName>
    <b:Year>1956</b:Year>
    <b:RefOrder>70</b:RefOrder>
  </b:Source>
  <b:Source>
    <b:Tag>Sol56</b:Tag>
    <b:SourceType>JournalArticle</b:SourceType>
    <b:Guid>{556094DE-B210-45AC-8052-E73A3DE7F2F0}</b:Guid>
    <b:LCID>en-US</b:LCID>
    <b:Author>
      <b:Author>
        <b:NameList>
          <b:Person>
            <b:Last>M.</b:Last>
            <b:First>Solow</b:First>
            <b:Middle>.R.</b:Middle>
          </b:Person>
        </b:NameList>
      </b:Author>
    </b:Author>
    <b:Title>A Contribution to the Theory of Economic Growth</b:Title>
    <b:JournalName>Quartrly Journal  of Economic. Vol. 70 (1) pp. 65-94</b:JournalName>
    <b:Year>1956</b:Year>
    <b:RefOrder>71</b:RefOrder>
  </b:Source>
  <b:Source>
    <b:Tag>You28</b:Tag>
    <b:SourceType>JournalArticle</b:SourceType>
    <b:Guid>{B028876B-306B-4607-906C-4A531E89FC6C}</b:Guid>
    <b:LCID>en-US</b:LCID>
    <b:Author>
      <b:Author>
        <b:NameList>
          <b:Person>
            <b:Last>A</b:Last>
            <b:First>Young.</b:First>
          </b:Person>
        </b:NameList>
      </b:Author>
    </b:Author>
    <b:Title>Increasing Returns and Economic Progrees</b:Title>
    <b:Year>1928</b:Year>
    <b:RefOrder>72</b:RefOrder>
  </b:Source>
  <b:Source>
    <b:Tag>مرک</b:Tag>
    <b:SourceType>JournalArticle</b:SourceType>
    <b:Guid>{9EDAD930-925B-411A-BEDE-4DF2B53EC2F6}</b:Guid>
    <b:LCID>fa-IR</b:LCID>
    <b:Author>
      <b:Author>
        <b:NameList>
          <b:Person>
            <b:Last>ایران</b:Last>
            <b:First>مرکز</b:First>
            <b:Middle>آمار</b:Middle>
          </b:Person>
        </b:NameList>
      </b:Author>
    </b:Author>
    <b:Title>اطلاعات مربوز به طرح هزینه-درآمد خانوارهای شهری (1390-1367)</b:Title>
    <b:JournalName>تهران، انتشارات مرکز امار ایران</b:JournalName>
    <b:RefOrder>73</b:RefOrder>
  </b:Source>
  <b:Source>
    <b:Tag>Fos84</b:Tag>
    <b:SourceType>JournalArticle</b:SourceType>
    <b:Guid>{8AF55BDB-91EA-4067-AA9C-BBC4C4C2097C}</b:Guid>
    <b:LCID>en-US</b:LCID>
    <b:Author>
      <b:Author>
        <b:NameList>
          <b:Person>
            <b:Last>Throbecke</b:Last>
            <b:First>Foster.</b:First>
            <b:Middle>James. J.Greer and Erik</b:Middle>
          </b:Person>
        </b:NameList>
      </b:Author>
    </b:Author>
    <b:Title>A Class of Decomposable Poverty Measures</b:Title>
    <b:JournalName>Econometrica. 52. pp. 761-765.</b:JournalName>
    <b:Year>1984</b:Year>
    <b:RefOrder>74</b:RefOrder>
  </b:Source>
  <b:Source>
    <b:Tag>Mal12</b:Tag>
    <b:SourceType>JournalArticle</b:SourceType>
    <b:Guid>{43C736E6-A361-4DB8-993B-EFEFD7691D9A}</b:Guid>
    <b:Author>
      <b:Author>
        <b:NameList>
          <b:Person>
            <b:Last>Malfertheiner P</b:Last>
            <b:First>Megraud</b:First>
            <b:Middle>F, O'Morain CA, Atherton J, Axon AT, Bazzoli F, Gensini GF, Gisbert JP, Graham DY, Rokkas T, El-Omar EM, Kuipers EJ.</b:Middle>
          </b:Person>
        </b:NameList>
      </b:Author>
    </b:Author>
    <b:Title>Management of Helicobacter pylori infection–the Maastricht IV/ Florence Consensus Report. Gut.</b:Title>
    <b:Year>2012</b:Year>
    <b:Pages>61:646–664</b:Pages>
    <b:RefOrder>75</b:RefOrder>
  </b:Source>
  <b:Source>
    <b:Tag>Shi09</b:Tag>
    <b:SourceType>JournalArticle</b:SourceType>
    <b:Guid>{F99278BE-6072-4C12-91DC-0E21D1BD95F9}</b:Guid>
    <b:Author>
      <b:Author>
        <b:NameList>
          <b:Person>
            <b:Last>Shin CM</b:Last>
            <b:First>Kim</b:First>
            <b:Middle>N, Lee HS, Lee HE, Lee SH, Park YS, Hwang JH, Kim JW, Jeong SH, Lee DH, Jung HC, Song IS.</b:Middle>
          </b:Person>
        </b:NameList>
      </b:Author>
    </b:Author>
    <b:Title>Validation of diagnostic tests for Helicobacter pylori with regard to grade of atrophic gastritis and/or intestinal metaplasia. Helicobacter.</b:Title>
    <b:Year>2009</b:Year>
    <b:Pages>14</b:Pages>
    <b:RefOrder>76</b:RefOrder>
  </b:Source>
  <b:Source>
    <b:Tag>19C59</b:Tag>
    <b:SourceType>JournalArticle</b:SourceType>
    <b:Guid>{2B564D28-6CBC-4158-8788-B1C35248E008}</b:Guid>
    <b:Author>
      <b:Author>
        <b:NameList>
          <b:Person>
            <b:Last>19. Choi J</b:Last>
            <b:First>Kim</b:First>
            <b:Middle>CH, Kim D, Chung SJ, Song JH, Kang JM, Yang JI, Park MJ, Kim YS, Yim JY, Lim SH, Kim JS, Jung HC, Song IS.</b:Middle>
          </b:Person>
        </b:NameList>
      </b:Author>
    </b:Author>
    <b:Title>Prospective evaluation of a new stool antigen test for the detection of Helicobacter pylori, in comparison with histology, rapid urease test</b:Title>
    <b:Year>1053-1059</b:Year>
    <b:Pages>2011</b:Pages>
    <b:RefOrder>77</b:RefOrder>
  </b:Source>
  <b:Source>
    <b:Tag>21H10</b:Tag>
    <b:SourceType>JournalArticle</b:SourceType>
    <b:Guid>{D35CE4E2-19E5-41B7-919D-4AEA0586FE52}</b:Guid>
    <b:Author>
      <b:Author>
        <b:NameList>
          <b:Person>
            <b:Last>21. Hsu WH</b:Last>
            <b:First>Wang</b:First>
            <b:Middle>SS, Kuo CH, Chen CY, Chang CW, Hu HM, Wang JY, Yang YC, Lin YC, Wang WM, Wu DC, Wu MT, Kuo FC.</b:Middle>
          </b:Person>
        </b:NameList>
      </b:Author>
    </b:Author>
    <b:Title> Dual specimens increase the diagnostic accuracy and reduce the reaction duration of rapid urease test. World J Gastroenterol. </b:Title>
    <b:Year>2010</b:Year>
    <b:Pages>16(23):2926–2940</b:Pages>
    <b:RefOrder>78</b:RefOrder>
  </b:Source>
  <b:Source>
    <b:Tag>22K09</b:Tag>
    <b:SourceType>JournalArticle</b:SourceType>
    <b:Guid>{72FB2AAA-AF50-4EE2-BFAE-EF52C1C9A583}</b:Guid>
    <b:Author>
      <b:Author>
        <b:NameList>
          <b:Person>
            <b:Last>22. Kim CG</b:Last>
            <b:First>Choi</b:First>
            <b:Middle>IJ, Lee JY, Cho SJ, Nam BH, Kook MC, Hong EK, Kim YW.</b:Middle>
          </b:Person>
        </b:NameList>
      </b:Author>
    </b:Author>
    <b:Title> Biopsy site for detecting Helicobacter pylori infection in patients with gastric cancer. J Gastroenterol Hepatol. </b:Title>
    <b:Year>2009</b:Year>
    <b:Pages>24:469–474</b:Pages>
    <b:RefOrder>79</b:RefOrder>
  </b:Source>
  <b:Source>
    <b:Tag>23R10</b:Tag>
    <b:SourceType>JournalArticle</b:SourceType>
    <b:Guid>{4E6F585C-2E39-4736-9754-BDD7CAC91BC1}</b:Guid>
    <b:Author>
      <b:Author>
        <b:NameList>
          <b:Person>
            <b:Last>23. Roma-Giannikou E</b:Last>
            <b:First>Roubani</b:First>
            <b:Middle>A, Sgouras DN, Panayiotou J, Van-Vliet C, Polyzos A, Roka K, Daikos G.</b:Middle>
          </b:Person>
        </b:NameList>
      </b:Author>
    </b:Author>
    <b:Title> Endoscopic tests for the diagnosis of helicobacter pylori infection in children: validation of rapid urease test. Helicobacter. </b:Title>
    <b:Year>2010</b:Year>
    <b:Pages>15:227–232</b:Pages>
    <b:RefOrder>80</b:RefOrder>
  </b:Source>
  <b:Source>
    <b:Tag>Sid08</b:Tag>
    <b:SourceType>JournalArticle</b:SourceType>
    <b:Guid>{C8C412FB-3B63-4D16-AEBB-44103FE566CA}</b:Guid>
    <b:Author>
      <b:Author>
        <b:NameList>
          <b:Person>
            <b:Last>Siddique I</b:Last>
            <b:First>Al-Mekhaizeem</b:First>
            <b:Middle>K, Alateeqi N, Memon A, Hasan F.</b:Middle>
          </b:Person>
        </b:NameList>
      </b:Author>
    </b:Author>
    <b:Title> Diagnosis of Helicobacter pylori improving the sensitivity of CLOtest by increasing the number of gastric antral biopsies. J Clin Gastroenterol. </b:Title>
    <b:Year>2008</b:Year>
    <b:Pages>42:356–360</b:Pages>
    <b:RefOrder>81</b:RefOrder>
  </b:Source>
  <b:Source>
    <b:Tag>25T09</b:Tag>
    <b:SourceType>JournalArticle</b:SourceType>
    <b:Guid>{82725C78-8961-40C1-B36F-64524B94E9D1}</b:Guid>
    <b:Author>
      <b:Author>
        <b:NameList>
          <b:Person>
            <b:Last>25. Tang JH</b:Last>
            <b:First>Liu</b:First>
            <b:Middle>NJ, Cheng HT, Lee CS, Chu YY, Sung KF, Lin CH, Tsou YK, Lien JM, Cheng CL.</b:Middle>
          </b:Person>
        </b:NameList>
      </b:Author>
    </b:Author>
    <b:Title> Endoscopic diagnosis of Helicobacter pylori infection by rapid urease test in bleeding peptic ulcers: a prospective case–control study. J Clin Gastroenterol. </b:Title>
    <b:Year>2009</b:Year>
    <b:RefOrder>82</b:RefOrder>
  </b:Source>
  <b:Source>
    <b:Tag>26V10</b:Tag>
    <b:SourceType>JournalArticle</b:SourceType>
    <b:Guid>{1F05677E-9751-49B5-8936-CF37CDDA31B0}</b:Guid>
    <b:Author>
      <b:Author>
        <b:NameList>
          <b:Person>
            <b:Last>26. Vaira D</b:Last>
            <b:First>Vakil</b:First>
            <b:Middle>N, Gatta L, Ricci C, Perna F, Saracino I, Fiorini G, Holton J.</b:Middle>
          </b:Person>
        </b:NameList>
      </b:Author>
    </b:Author>
    <b:Title>Accuracy of a new ultrafast rapid urease test to diagnose Helicobacter pylori infection in 1000 consecutive dyspeptic patients. Aliment Pharmacol Ther. </b:Title>
    <b:Year>2010</b:Year>
    <b:Pages>31:331–338</b:Pages>
    <b:RefOrder>83</b:RefOrder>
  </b:Source>
  <b:Source>
    <b:Tag>Kat09</b:Tag>
    <b:SourceType>JournalArticle</b:SourceType>
    <b:Guid>{F0CD8166-A330-47F5-B067-BD759671DB73}</b:Guid>
    <b:LCID>en-US</b:LCID>
    <b:Author>
      <b:Author>
        <b:NameList>
          <b:Person>
            <b:Last>Katan M</b:Last>
            <b:First>Moon</b:First>
            <b:Middle>YP, Paik MC, Sacco RL, Wright CB, Elkind MS.</b:Middle>
          </b:Person>
        </b:NameList>
      </b:Author>
    </b:Author>
    <b:Title>Infectious burden and cognitive function: the</b:Title>
    <b:JournalName>Department of Neurology, Columbia University College of Physicians and Surgeons, New York,</b:JournalName>
    <b:Year>2009</b:Year>
    <b:RefOrder>84</b:RefOrder>
  </b:Source>
  <b:Source>
    <b:Tag>Wan13</b:Tag>
    <b:SourceType>JournalArticle</b:SourceType>
    <b:Guid>{2276FFF1-E38D-436F-B3EC-8CEDD2665DBD}</b:Guid>
    <b:LCID>en-US</b:LCID>
    <b:Author>
      <b:Author>
        <b:NameList>
          <b:Person>
            <b:Last>Wang CP</b:Last>
            <b:First>Tseng</b:First>
            <b:Middle>PH, Chen TC, Lou PJ, Yang TL, Hu YL, Ko JY, Hsiao TY, Lee YC</b:Middle>
          </b:Person>
        </b:NameList>
      </b:Author>
    </b:Author>
    <b:Title>Transnasal esophagogastroduodenoscopy for evaluation of upper gastrointestinal non-neoplastic disorders in patients with fresh hypopharyngeal cancer</b:Title>
    <b:JournalName>Institute of Biomedical Engineering, College of Medicine and College of Engineering, National Taiwan University, Taipei, Taiwan.</b:JournalName>
    <b:Year>2013</b:Year>
    <b:RefOrder>85</b:RefOrder>
  </b:Source>
  <b:Source>
    <b:Tag>Bre13</b:Tag>
    <b:SourceType>JournalArticle</b:SourceType>
    <b:Guid>{271E664F-49E7-4267-A39A-5D97FE829A36}</b:Guid>
    <b:LCID>en-US</b:LCID>
    <b:Author>
      <b:Author>
        <b:NameList>
          <b:Person>
            <b:Last>Bredenoord AJ</b:Last>
            <b:First>Pandolfino</b:First>
            <b:Middle>JE, Smout AJ</b:Middle>
          </b:Person>
        </b:NameList>
      </b:Author>
    </b:Author>
    <b:Title>Gastro-oesophageal reflux disease</b:Title>
    <b:JournalName>Department of Gastroenterology and Hepatology, Academic Medical Center, Amsterdam, Netherlands.</b:JournalName>
    <b:Year>2013</b:Year>
    <b:RefOrder>86</b:RefOrder>
  </b:Source>
  <b:Source>
    <b:Tag>Pol09</b:Tag>
    <b:SourceType>JournalArticle</b:SourceType>
    <b:Guid>{83A6DCD8-45FA-4EC3-8DF8-489CB00C2F98}</b:Guid>
    <b:LCID>en-US</b:LCID>
    <b:Author>
      <b:Author>
        <b:NameList>
          <b:Person>
            <b:Last>Polat FR</b:Last>
            <b:First>Polat</b:First>
            <b:Middle>S.</b:Middle>
          </b:Person>
        </b:NameList>
      </b:Author>
    </b:Author>
    <b:Title>The effect of Helicobacter pylori on gastroesophageal reflux disease</b:Title>
    <b:JournalName>Department of Surgery, New City State Hospital, Sakarya, Turkey.</b:JournalName>
    <b:Year>2009</b:Year>
    <b:RefOrder>87</b:RefOrder>
  </b:Source>
  <b:Source>
    <b:Tag>Osa09</b:Tag>
    <b:SourceType>JournalArticle</b:SourceType>
    <b:Guid>{A073FD3E-35E8-4B30-A45D-23D3C50B0003}</b:Guid>
    <b:Author>
      <b:Author>
        <b:NameList>
          <b:Person>
            <b:Last>Osaki T</b:Last>
            <b:First>Okuda</b:First>
            <b:Middle>M, Ueda J, Konno M, Yonezawa H, Hojo F, Yagyu K, Lin Y, Fukuda Y,Kikuchi S, Kamiya S.</b:Middle>
          </b:Person>
        </b:NameList>
      </b:Author>
    </b:Author>
    <b:Title>Multilocus sequence typing of DNA from faecal specimens for the analysis of intrafamilial transmission of Helicobacter pylori.</b:Title>
    <b:JournalName>Department of Infectious Diseases, Kyorin University School of Medicine, Tokyo, Japan</b:JournalName>
    <b:Year>2009</b:Year>
    <b:RefOrder>88</b:RefOrder>
  </b:Source>
  <b:Source>
    <b:Tag>Miy12</b:Tag>
    <b:SourceType>JournalArticle</b:SourceType>
    <b:Guid>{B5625E06-1053-41C1-AEEC-E776CFBF9A58}</b:Guid>
    <b:Author>
      <b:Author>
        <b:NameList>
          <b:Person>
            <b:Last>Miyake K</b:Last>
            <b:First>Kusunoki</b:First>
            <b:Middle>M, Ueki N, Nagoya H, Kodaka Y, Shindo T, Kawagoe T, Gudis K, Futagami S, Tsukui T, Nakamura H, Sakamoto C.</b:Middle>
          </b:Person>
        </b:NameList>
      </b:Author>
    </b:Author>
    <b:Title>Implication of antithrombotic agents on potential bleeding from endoscopicallydetermined peptic ulcers, incidentally detected as surrogate markers for nsaidsassociated ulcers complication</b:Title>
    <b:JournalName>Department of Gastroenterology, Nippon Medical School, Tokyo, Japan.</b:JournalName>
    <b:Year>2012 </b:Year>
    <b:RefOrder>89</b:RefOrder>
  </b:Source>
  <b:Source>
    <b:Tag>Gar12</b:Tag>
    <b:SourceType>JournalArticle</b:SourceType>
    <b:Guid>{8A59F961-D4C5-4509-AEAD-0D96941E8D88}</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2012</b:Year>
    <b:RefOrder>90</b:RefOrder>
  </b:Source>
  <b:Source>
    <b:Tag>Gar102</b:Tag>
    <b:SourceType>JournalArticle</b:SourceType>
    <b:Guid>{C2CBAC37-E600-4D86-94EE-DF37B248CB49}</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2010</b:Year>
    <b:RefOrder>91</b:RefOrder>
  </b:Source>
  <b:Source>
    <b:Tag>Hun10</b:Tag>
    <b:SourceType>JournalArticle</b:SourceType>
    <b:Guid>{9BFE42CB-FBFB-40A1-AACA-62C8CF481EFD}</b:Guid>
    <b:Author>
      <b:Author>
        <b:NameList>
          <b:Person>
            <b:Last>Hung-Chieh Lan</b:Last>
            <b:First>Tseng-Shing</b:First>
            <b:Middle>Chen, Anna Fen-Yau Li, Full-Young Chang, and Han-Chieh Lin</b:Middle>
          </b:Person>
        </b:NameList>
      </b:Author>
    </b:Author>
    <b:Title>Additional corpus biopsy enhances the detection of Helicobacter pylori infection in a background of gastritis with atrophy</b:Title>
    <b:Year>2010</b:Year>
    <b:RefOrder>92</b:RefOrder>
  </b:Source>
  <b:Source>
    <b:Tag>Son09</b:Tag>
    <b:SourceType>JournalArticle</b:SourceType>
    <b:Guid>{33DD449E-6D4F-4B98-805B-F9487ACD1561}</b:Guid>
    <b:LCID>en-US</b:LCID>
    <b:Author>
      <b:Author>
        <b:NameList>
          <b:Person>
            <b:Last>Sonnenberg A</b:Last>
            <b:First>Genta</b:First>
            <b:Middle>RM.</b:Middle>
          </b:Person>
        </b:NameList>
      </b:Author>
    </b:Author>
    <b:Title>Helicobacter pylori is a risk factor for colonic neoplasms.</b:Title>
    <b:JournalName>Gastroenterology, Portland VA Medical Center P٣-GI, ٣٧١٠ SW US Veterans Hospital Road, Portland, Oregon ٩٧٢٣٩, USA. sonnenbe@ohsu.edu</b:JournalName>
    <b:Year>2009</b:Year>
    <b:RefOrder>93</b:RefOrder>
  </b:Source>
  <b:Source>
    <b:Tag>Lie12</b:Tag>
    <b:SourceType>JournalArticle</b:SourceType>
    <b:Guid>{D27AE245-25F8-4CC6-A0FA-206287658B63}</b:Guid>
    <b:Author>
      <b:Author>
        <b:NameList>
          <b:Person>
            <b:Last>Lien HM</b:Last>
            <b:First>Wang</b:First>
            <b:Middle>CY, Chang HY, Huang CL, Peng MT, Sing YT, Chen CC, Lai CH.</b:Middle>
          </b:Person>
        </b:NameList>
      </b:Author>
    </b:Author>
    <b:Title>Bioevaluation of Anisomeles indica extracts and their inhibitory effects on Helicobacter pylori-mediated inflammation.</b:Title>
    <b:JournalName>Department of Chemistry, Tunghai University, Taichung, Taiwan.</b:JournalName>
    <b:Year>2012</b:Year>
    <b:RefOrder>94</b:RefOrder>
  </b:Source>
  <b:Source>
    <b:Tag>Gio12</b:Tag>
    <b:SourceType>JournalArticle</b:SourceType>
    <b:Guid>{CC2AB0E9-8806-44DF-94E0-F19DDB2D8042}</b:Guid>
    <b:Author>
      <b:Author>
        <b:NameList>
          <b:Person>
            <b:Last>Giovanni Aprea</b:Last>
            <b:First>Alfonso</b:First>
            <b:Middle>Canfora, Antonio Ferronetti, Antonio Giugliano, Francesco Guida, Antonio Braun, Melania Battaglini Ciciriello, Federica Tovecci, Giovanni Mastrobuoni, Fabrizio Cardin, Bruno Amato</b:Middle>
          </b:Person>
        </b:NameList>
      </b:Author>
    </b:Author>
    <b:Title>Morpho-functional gastric pre-and postoperative Morpho-functional gastric pre-and postoperative undergoing laparoscopic cholecystectomy for gallstone related disease</b:Title>
    <b:Year>2012</b:Year>
    <b:RefOrder>95</b:RefOrder>
  </b:Source>
  <b:Source>
    <b:Tag>Cur09</b:Tag>
    <b:SourceType>JournalArticle</b:SourceType>
    <b:Guid>{EA28B2A7-ADDC-474D-9B36-35291F21B6FE}</b:Guid>
    <b:Author>
      <b:Author>
        <b:NameList>
          <b:Person>
            <b:Last>patients.</b:Last>
            <b:First>C-urea</b:First>
            <b:Middle>breath test is safe for pediatric</b:Middle>
          </b:Person>
        </b:NameList>
      </b:Author>
    </b:Author>
    <b:Title>Pathak CM, Kaur B, Khanduja KL.</b:Title>
    <b:JournalName>Department of Biophysics, Postgraduate Institute of Medical Education and Research, Chandigarh, India. chander_pathak@rediffmail.com</b:JournalName>
    <b:Year>2009</b:Year>
    <b:RefOrder>96</b:RefOrder>
  </b:Source>
  <b:Source>
    <b:Tag>Yed09</b:Tag>
    <b:SourceType>JournalArticle</b:SourceType>
    <b:Guid>{18000FFB-1ED4-499F-ACB0-2A30A64034FC}</b:Guid>
    <b:Author>
      <b:Author>
        <b:NameList>
          <b:Person>
            <b:Last>Yedidia Bentur</b:Last>
            <b:First>Doreen</b:First>
            <b:Middle>Matsui, Gideon Koren</b:Middle>
          </b:Person>
        </b:NameList>
      </b:Author>
    </b:Author>
    <b:Title>Safety of C-UBT for diagnosis of Helicobacter pylori infection in pregnancy</b:Title>
    <b:Year>2009</b:Year>
    <b:RefOrder>97</b:RefOrder>
  </b:Source>
  <b:Source>
    <b:Tag>Sal12</b:Tag>
    <b:SourceType>JournalArticle</b:SourceType>
    <b:Guid>{680BBED3-AD14-49CB-804B-7FE366DF9971}</b:Guid>
    <b:Author>
      <b:Author>
        <b:NameList>
          <b:Person>
            <b:Last>Salvatore Tolone</b:Last>
            <b:First>Valeria</b:First>
            <b:Middle>Pellino, Giovanna Vitaliti, Angela lanzafame, Carlo Tolone</b:Middle>
          </b:Person>
        </b:NameList>
      </b:Author>
    </b:Author>
    <b:Title>Evaluation of Helicobacter Pylori eradication in pediatric patients by triple therapy plus lactoferrin and probiotics compared to triple therapy alone</b:Title>
    <b:Year>2012</b:Year>
    <b:RefOrder>98</b:RefOrder>
  </b:Source>
  <b:Source>
    <b:Tag>Dan11</b:Tag>
    <b:SourceType>JournalArticle</b:SourceType>
    <b:Guid>{BBC33B73-854E-49ED-86D9-9564A94A09BC}</b:Guid>
    <b:Author>
      <b:Author>
        <b:NameList>
          <b:Person>
            <b:Last>Dana L Bruden</b:Last>
            <b:First>Michael</b:First>
            <b:Middle>G Bruce, Karen M Miernyk, Julie Morris, Debby Hurlburt, Thomas WHennessy, Helen Peters, Frank Sacco, Alan J Parkinson, Brian J McMahon</b:Middle>
          </b:Person>
        </b:NameList>
      </b:Author>
    </b:Author>
    <b:Title>Diagnostic accuracy of tests for Helicobacterpylori in an Alaska Native population </b:Title>
    <b:Year>2011</b:Year>
    <b:RefOrder>99</b:RefOrder>
  </b:Source>
  <b:Source>
    <b:Tag>Bru11</b:Tag>
    <b:SourceType>JournalArticle</b:SourceType>
    <b:Guid>{AA6F4813-358F-42AB-9058-CEBC462D61D4}</b:Guid>
    <b:Author>
      <b:Author>
        <b:NameList>
          <b:Person>
            <b:Last>Bruden DL</b:Last>
            <b:First>Bruce</b:First>
            <b:Middle>MG, Miernyk KM, Morris J, Hurlburt D, Hennessy TW, Peters H, Sacco F, Parkinson AJ,McMahon BJ.</b:Middle>
          </b:Person>
        </b:NameList>
      </b:Author>
    </b:Author>
    <b:Title>Diagnostic accuracy of tests for Helicobacterpylori in an Alaska Native population.</b:Title>
    <b:JournalName>Arctic Investigations Program, Division of Preparedness and Emerging Infections, National Center for Emerging Zoonoses and Infectious Diseases, Centers for Disease Control and Prevention, Anchorage, AK ٩٩٥٠٨, United States. dbruden@cdc.gov</b:JournalName>
    <b:Year>2011</b:Year>
    <b:RefOrder>100</b:RefOrder>
  </b:Source>
  <b:Source>
    <b:Tag>Lea11</b:Tag>
    <b:SourceType>JournalArticle</b:SourceType>
    <b:Guid>{03875AA3-E416-46DC-90AF-B426A9D375B0}</b:Guid>
    <b:Author>
      <b:Author>
        <b:NameList>
          <b:Person>
            <b:Last>Leal YA</b:Last>
            <b:First>Flores</b:First>
            <b:Middle>LL, Fuentes-Pananá EM, Cedillo-Rivera R, Torres J.</b:Middle>
          </b:Person>
        </b:NameList>
      </b:Author>
    </b:Author>
    <b:Title>C-urea breath test for the diagnosis of Helicobacter pylori infection in children: a systematic review and meta-analysis.</b:Title>
    <b:JournalName>Unidad de Investigación Médica Yucatán, Unidad Médica de Alta Especialidad de Mérida, Instituto Mexicano del Seguro Social, Mérida, Yuc, México. yelda_leal٠٣@yahoo.com.mx</b:JournalName>
    <b:Year>2011</b:Year>
    <b:RefOrder>101</b:RefOrder>
  </b:Source>
  <b:Source>
    <b:Tag>Dah11</b:Tag>
    <b:SourceType>JournalArticle</b:SourceType>
    <b:Guid>{4DD229D1-8CE8-4BED-98CB-BF059992CB07}</b:Guid>
    <b:Author>
      <b:Author>
        <b:NameList>
          <b:Person>
            <b:Last>Dahlerup S</b:Last>
            <b:First>Andersen</b:First>
            <b:Middle>RC, Nielsen BS, Schjødt I, Christensen LA, Gerdes LU, Dahlerup JF.</b:Middle>
          </b:Person>
        </b:NameList>
      </b:Author>
    </b:Author>
    <b:Title>First-time urea breath tests performed at home by ٣٦,٦٢٩ patients: a study of Helicobacter pylori prevalence in primary care.</b:Title>
    <b:JournalName>Department of Medicine V (Hepatology and Gastroenterology), Aarhus University Hospital,Aarhus C, Denmark. soerendahlerup@hotmail.com</b:JournalName>
    <b:Year>2011</b:Year>
    <b:RefOrder>102</b:RefOrder>
  </b:Source>
  <b:Source>
    <b:Tag>Shi11</b:Tag>
    <b:SourceType>JournalArticle</b:SourceType>
    <b:Guid>{E3ECD8ED-23B7-4743-8868-A5B181D2EC99}</b:Guid>
    <b:Author>
      <b:Author>
        <b:NameList>
          <b:Person>
            <b:Last>Shimoyama T</b:Last>
            <b:First>Sawaya</b:First>
            <b:Middle>M, Ishiguro A, Hanabata N, Yoshimura T, Fukuda S.</b:Middle>
          </b:Person>
        </b:NameList>
      </b:Author>
    </b:Author>
    <b:Title>Applicability of a rapid stool antigen test, using monoclonal antibody to catalase, for the management of Helicobacter pylori infection.</b:Title>
    <b:JournalName>Department of Gastroenterology, Hirosaki University Graduate School of Medicine, ٥ Zaifu-cho,Hirosaki ٠٣٦-٨٥٦٢, Japan. tsimo-hki@umin.ac.jp</b:JournalName>
    <b:Year>2011</b:Year>
    <b:RefOrder>103</b:RefOrder>
  </b:Source>
  <b:Source>
    <b:Tag>Zev10</b:Tag>
    <b:SourceType>JournalArticle</b:SourceType>
    <b:Guid>{14392919-C7E1-4E7B-9933-59C3402C6C23}</b:Guid>
    <b:Author>
      <b:Author>
        <b:NameList>
          <b:Person>
            <b:Last>Zevit N</b:Last>
            <b:First>Niv</b:First>
            <b:Middle>Y, Shirin H, Shamir R.</b:Middle>
          </b:Person>
        </b:NameList>
      </b:Author>
    </b:Author>
    <b:Title>Age and gender differences in urea breath test results.</b:Title>
    <b:JournalName>Institute for Gastroenterology, Nutrition and Liver Diseases, Schneider Children's Medical Center of Israel, Petach-Tikva, Israel. nzevit@gmail.com</b:JournalName>
    <b:Year>2010</b:Year>
    <b:RefOrder>104</b:RefOrder>
  </b:Source>
  <b:Source>
    <b:Tag>ابر94</b:Tag>
    <b:SourceType>JournalArticle</b:SourceType>
    <b:Guid>{F1D8B329-9281-4A66-A8F5-0BA5969B9538}</b:Guid>
    <b:Title>ارتباط بین اندازه تحصیلت و شغل در ایران: کاربرد مدل وردوگو-وردگو</b:Title>
    <b:JournalName>فصلنامه پژوهش های اقتصادی، سال پانزدهم، شماره سوم، پاییز 94</b:JournalName>
    <b:Year>1394</b:Year>
    <b:Pages>193-210</b:Pages>
    <b:Author>
      <b:Author>
        <b:NameList>
          <b:Person>
            <b:Last>ابراهیمی</b:Last>
            <b:First>محسن</b:First>
          </b:Person>
          <b:Person>
            <b:Last>قلی زاده</b:Last>
            <b:First>علی اکبر</b:First>
          </b:Person>
          <b:Person>
            <b:Last>علی پور</b:Last>
            <b:First>امیرحسین</b:First>
          </b:Person>
        </b:NameList>
      </b:Author>
    </b:Author>
    <b:RefOrder>1</b:RefOrder>
  </b:Source>
  <b:Source>
    <b:Tag>jen10</b:Tag>
    <b:SourceType>JournalArticle</b:SourceType>
    <b:Guid>{54F52DB8-4BC2-4443-BEE7-A8A01CD2E5ED}</b:Guid>
    <b:Title>THE (PERCEIVED) RETURNS TO EDUCATION AND THE DEMAND FOR SCHOOLING</b:Title>
    <b:Pages>515–548</b:Pages>
    <b:Year>2010</b:Year>
    <b:JournalName>The Quarterly Journal of Economics, Volume 125, Issue 2, 1 May 2010</b:JournalName>
    <b:Author>
      <b:Author>
        <b:NameList>
          <b:Person>
            <b:Last>jensen</b:Last>
            <b:First>robert</b:First>
          </b:Person>
        </b:NameList>
      </b:Author>
    </b:Author>
    <b:RefOrder>3</b:RefOrder>
  </b:Source>
</b:Sources>
</file>

<file path=customXml/itemProps1.xml><?xml version="1.0" encoding="utf-8"?>
<ds:datastoreItem xmlns:ds="http://schemas.openxmlformats.org/officeDocument/2006/customXml" ds:itemID="{862B61A9-0376-4932-9956-D8C1C6BF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46</Pages>
  <Words>14794</Words>
  <Characters>84330</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vahid rezaei</cp:lastModifiedBy>
  <cp:revision>65</cp:revision>
  <cp:lastPrinted>2023-01-17T06:37:00Z</cp:lastPrinted>
  <dcterms:created xsi:type="dcterms:W3CDTF">2025-09-27T11:31:00Z</dcterms:created>
  <dcterms:modified xsi:type="dcterms:W3CDTF">2026-05-03T06:01:00Z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Modern Language Association with URL</vt:lpwstr>
  </property>
</Properties>
</file>