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DAFC2" w14:textId="642B2507" w:rsidR="006F34A8" w:rsidRDefault="006A68DA" w:rsidP="006A68DA">
      <w:pPr>
        <w:bidi w:val="0"/>
        <w:spacing w:after="0" w:line="240" w:lineRule="auto"/>
        <w:ind w:left="284" w:hanging="284"/>
        <w:jc w:val="center"/>
        <w:rPr>
          <w:rFonts w:eastAsiaTheme="majorEastAsia" w:cs="Times New Roman"/>
          <w:b/>
          <w:bCs/>
          <w:sz w:val="28"/>
          <w:szCs w:val="28"/>
        </w:rPr>
      </w:pPr>
      <w:r w:rsidRPr="006A68DA">
        <w:rPr>
          <w:rFonts w:eastAsiaTheme="majorEastAsia" w:cs="Times New Roman"/>
          <w:b/>
          <w:bCs/>
          <w:sz w:val="28"/>
          <w:szCs w:val="28"/>
        </w:rPr>
        <w:t>The Nexus Between Active Internet Use and Intergenerational Relative Subjective Well-Being in Iraq: Emphasizing the Moderating Role of Education via an Ordered Logit Approach</w:t>
      </w:r>
    </w:p>
    <w:p w14:paraId="1C35F207" w14:textId="77777777" w:rsidR="00AE5281" w:rsidRPr="00A1417D" w:rsidRDefault="00AE5281" w:rsidP="00AE5281">
      <w:pPr>
        <w:bidi w:val="0"/>
        <w:spacing w:after="0" w:line="240" w:lineRule="auto"/>
        <w:jc w:val="center"/>
        <w:rPr>
          <w:rFonts w:cs="Times New Roman"/>
          <w:sz w:val="10"/>
          <w:szCs w:val="14"/>
          <w:rtl/>
        </w:rPr>
      </w:pPr>
    </w:p>
    <w:p w14:paraId="5C92BE79" w14:textId="51FF0E95" w:rsidR="00AE5281" w:rsidRPr="004734EB" w:rsidRDefault="00AE5281" w:rsidP="0044439F">
      <w:pPr>
        <w:bidi w:val="0"/>
        <w:spacing w:after="0" w:line="240" w:lineRule="auto"/>
        <w:jc w:val="center"/>
        <w:rPr>
          <w:rFonts w:cs="Times New Roman"/>
          <w:b/>
          <w:bCs/>
          <w:rtl/>
        </w:rPr>
      </w:pPr>
      <w:r w:rsidRPr="004734EB">
        <w:rPr>
          <w:rFonts w:cs="Times New Roman"/>
        </w:rPr>
        <w:t xml:space="preserve"> </w:t>
      </w:r>
      <w:proofErr w:type="spellStart"/>
      <w:r w:rsidRPr="00AE5281">
        <w:rPr>
          <w:rFonts w:cs="Times New Roman"/>
          <w:b/>
          <w:bCs/>
        </w:rPr>
        <w:t>Akram</w:t>
      </w:r>
      <w:proofErr w:type="spellEnd"/>
      <w:r w:rsidRPr="00AE5281">
        <w:rPr>
          <w:rFonts w:cs="Times New Roman"/>
          <w:b/>
          <w:bCs/>
        </w:rPr>
        <w:t xml:space="preserve"> Akbari </w:t>
      </w:r>
      <w:r w:rsidRPr="004734EB">
        <w:rPr>
          <w:rFonts w:cs="Times New Roman"/>
          <w:b/>
          <w:bCs/>
          <w:vertAlign w:val="superscript"/>
        </w:rPr>
        <w:t>1</w:t>
      </w:r>
      <w:hyperlink r:id="rId8"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pict w14:anchorId="27E1F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title="&quot;http://orcid.org/0000000160928802&quot;" style="width:12pt;height:12pt" o:button="t">
              <v:imagedata r:id="rId9" r:href="rId10"/>
            </v:shape>
          </w:pict>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proofErr w:type="spellStart"/>
      <w:r w:rsidRPr="00AE5281">
        <w:rPr>
          <w:rFonts w:cs="Times New Roman"/>
          <w:b/>
          <w:bCs/>
        </w:rPr>
        <w:t>Parviz</w:t>
      </w:r>
      <w:proofErr w:type="spellEnd"/>
      <w:r w:rsidRPr="00AE5281">
        <w:rPr>
          <w:rFonts w:cs="Times New Roman"/>
          <w:b/>
          <w:bCs/>
        </w:rPr>
        <w:t xml:space="preserve"> Mohamadzadeh</w:t>
      </w:r>
      <w:r w:rsidRPr="004734EB">
        <w:rPr>
          <w:rFonts w:cs="Times New Roman"/>
          <w:b/>
          <w:bCs/>
          <w:vertAlign w:val="superscript"/>
        </w:rPr>
        <w:t>2</w:t>
      </w:r>
      <w:r>
        <w:rPr>
          <w:rFonts w:cs="Times New Roman"/>
          <w:b/>
          <w:bCs/>
          <w:vertAlign w:val="superscript"/>
        </w:rPr>
        <w:t>*</w:t>
      </w:r>
      <w:hyperlink r:id="rId11"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pict w14:anchorId="239458A3">
            <v:shape id="_x0000_i1026" type="#_x0000_t75" title="&quot;http://orcid.org/0000000160928802&quot;" style="width:12pt;height:12pt" o:button="t">
              <v:imagedata r:id="rId9" r:href="rId12"/>
            </v:shape>
          </w:pict>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r w:rsidRPr="004734EB">
        <w:rPr>
          <w:rFonts w:cs="Times New Roman"/>
          <w:color w:val="1B55C9"/>
          <w:bdr w:val="none" w:sz="0" w:space="0" w:color="auto" w:frame="1"/>
          <w:shd w:val="clear" w:color="auto" w:fill="FFFFFF"/>
        </w:rPr>
        <w:t xml:space="preserve"> </w:t>
      </w:r>
      <w:r w:rsidRPr="004734EB">
        <w:rPr>
          <w:rFonts w:cs="Times New Roman"/>
        </w:rPr>
        <w:t xml:space="preserve">| </w:t>
      </w:r>
      <w:r w:rsidR="0044439F">
        <w:rPr>
          <w:rFonts w:cs="Times New Roman"/>
          <w:b/>
          <w:bCs/>
        </w:rPr>
        <w:t>H</w:t>
      </w:r>
      <w:r w:rsidR="0044439F" w:rsidRPr="0044439F">
        <w:rPr>
          <w:rFonts w:cs="Times New Roman"/>
          <w:b/>
          <w:bCs/>
        </w:rPr>
        <w:t>ussein Ali Sheeaa</w:t>
      </w:r>
      <w:r w:rsidRPr="004734EB">
        <w:rPr>
          <w:rFonts w:cs="Times New Roman"/>
          <w:b/>
          <w:bCs/>
          <w:vertAlign w:val="superscript"/>
        </w:rPr>
        <w:t>3</w:t>
      </w:r>
      <w:hyperlink r:id="rId13" w:history="1">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sidRPr="004734EB">
          <w:rPr>
            <w:rFonts w:cs="Times New Roman"/>
            <w:color w:val="1B55C9"/>
            <w:bdr w:val="none" w:sz="0" w:space="0" w:color="auto" w:frame="1"/>
            <w:shd w:val="clear" w:color="auto" w:fill="FFFFFF"/>
          </w:rPr>
          <w:fldChar w:fldCharType="begin"/>
        </w:r>
        <w:r w:rsidRPr="004734EB">
          <w:rPr>
            <w:rFonts w:cs="Times New Roman"/>
            <w:color w:val="1B55C9"/>
            <w:bdr w:val="none" w:sz="0" w:space="0" w:color="auto" w:frame="1"/>
            <w:shd w:val="clear" w:color="auto" w:fill="FFFFFF"/>
          </w:rPr>
          <w:instrText xml:space="preserve"> INCLUDEPICTURE  "http://jorjanijournal.goums.ac.ir/files/0allsites/images/orcid.png" \* MERGEFORMATINET </w:instrText>
        </w:r>
        <w:r w:rsidRPr="004734EB">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fldChar w:fldCharType="begin"/>
        </w:r>
        <w:r>
          <w:rPr>
            <w:rFonts w:cs="Times New Roman"/>
            <w:color w:val="1B55C9"/>
            <w:bdr w:val="none" w:sz="0" w:space="0" w:color="auto" w:frame="1"/>
            <w:shd w:val="clear" w:color="auto" w:fill="FFFFFF"/>
          </w:rPr>
          <w:instrText xml:space="preserve"> INCLUDEPICTURE  "http://jorjanijournal.goums.ac.ir/files/0allsites/images/orcid.png" \* MERGEFORMATINET </w:instrText>
        </w:r>
        <w:r>
          <w:rPr>
            <w:rFonts w:cs="Times New Roman"/>
            <w:color w:val="1B55C9"/>
            <w:bdr w:val="none" w:sz="0" w:space="0" w:color="auto" w:frame="1"/>
            <w:shd w:val="clear" w:color="auto" w:fill="FFFFFF"/>
          </w:rPr>
          <w:fldChar w:fldCharType="separate"/>
        </w:r>
        <w:r>
          <w:rPr>
            <w:rFonts w:cs="Times New Roman"/>
            <w:color w:val="1B55C9"/>
            <w:bdr w:val="none" w:sz="0" w:space="0" w:color="auto" w:frame="1"/>
            <w:shd w:val="clear" w:color="auto" w:fill="FFFFFF"/>
          </w:rPr>
          <w:pict w14:anchorId="0D193C96">
            <v:shape id="_x0000_i1027" type="#_x0000_t75" title="&quot;http://orcid.org/0000000160928802&quot;" style="width:12pt;height:12pt" o:button="t">
              <v:imagedata r:id="rId9" r:href="rId14"/>
            </v:shape>
          </w:pict>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r w:rsidRPr="004734EB">
          <w:rPr>
            <w:rFonts w:cs="Times New Roman"/>
            <w:color w:val="1B55C9"/>
            <w:bdr w:val="none" w:sz="0" w:space="0" w:color="auto" w:frame="1"/>
            <w:shd w:val="clear" w:color="auto" w:fill="FFFFFF"/>
          </w:rPr>
          <w:fldChar w:fldCharType="end"/>
        </w:r>
      </w:hyperlink>
    </w:p>
    <w:p w14:paraId="04A21030" w14:textId="77777777" w:rsidR="00AE5281" w:rsidRPr="004734EB" w:rsidRDefault="00AE5281" w:rsidP="00AE5281">
      <w:pPr>
        <w:tabs>
          <w:tab w:val="left" w:pos="6870"/>
        </w:tabs>
        <w:bidi w:val="0"/>
        <w:spacing w:after="0" w:line="240" w:lineRule="auto"/>
        <w:rPr>
          <w:rFonts w:cs="Times New Roman"/>
          <w:szCs w:val="20"/>
          <w:rtl/>
        </w:rPr>
      </w:pPr>
    </w:p>
    <w:p w14:paraId="5853A7F3" w14:textId="524DAC0A" w:rsidR="00AE5281" w:rsidRPr="004734EB" w:rsidRDefault="00AE5281" w:rsidP="00A15153">
      <w:pPr>
        <w:bidi w:val="0"/>
        <w:spacing w:after="0"/>
        <w:ind w:left="284" w:hanging="284"/>
        <w:jc w:val="both"/>
        <w:rPr>
          <w:rFonts w:cs="Times New Roman"/>
          <w:sz w:val="18"/>
          <w:szCs w:val="18"/>
          <w:rtl/>
        </w:rPr>
      </w:pPr>
      <w:r w:rsidRPr="004734EB">
        <w:rPr>
          <w:rFonts w:cs="Times New Roman"/>
          <w:sz w:val="18"/>
          <w:szCs w:val="18"/>
        </w:rPr>
        <w:t xml:space="preserve">1. </w:t>
      </w:r>
      <w:r w:rsidR="00A15153" w:rsidRPr="00A15153">
        <w:rPr>
          <w:rFonts w:cs="Times New Roman"/>
          <w:sz w:val="18"/>
          <w:szCs w:val="18"/>
        </w:rPr>
        <w:t xml:space="preserve">Assistant Professor of the Department of Economic Development and Planning, Faculty of Economics and Management, University of Tabriz, Tabriz, Iran, Email: </w:t>
      </w:r>
      <w:hyperlink r:id="rId15" w:history="1">
        <w:r w:rsidR="00A15153" w:rsidRPr="00FF732E">
          <w:rPr>
            <w:rStyle w:val="Hyperlink"/>
            <w:rFonts w:cs="Times New Roman"/>
            <w:sz w:val="18"/>
            <w:szCs w:val="18"/>
          </w:rPr>
          <w:t>akram.akbari9@gmail.com</w:t>
        </w:r>
      </w:hyperlink>
      <w:r w:rsidR="00A15153">
        <w:rPr>
          <w:rFonts w:cs="Times New Roman"/>
          <w:sz w:val="18"/>
          <w:szCs w:val="18"/>
        </w:rPr>
        <w:t xml:space="preserve">  </w:t>
      </w:r>
    </w:p>
    <w:p w14:paraId="1C5EFD0E" w14:textId="1445666A" w:rsidR="00AE5281" w:rsidRPr="004734EB" w:rsidRDefault="00AE5281" w:rsidP="00A15153">
      <w:pPr>
        <w:bidi w:val="0"/>
        <w:spacing w:after="0"/>
        <w:ind w:left="284" w:hanging="284"/>
        <w:jc w:val="both"/>
        <w:rPr>
          <w:rFonts w:cs="Times New Roman"/>
          <w:sz w:val="18"/>
          <w:szCs w:val="18"/>
        </w:rPr>
      </w:pPr>
      <w:r w:rsidRPr="004734EB">
        <w:rPr>
          <w:rFonts w:cs="Times New Roman"/>
          <w:sz w:val="18"/>
          <w:szCs w:val="18"/>
        </w:rPr>
        <w:t xml:space="preserve">2. </w:t>
      </w:r>
      <w:r w:rsidR="00A15153" w:rsidRPr="00A15153">
        <w:rPr>
          <w:rFonts w:cs="Times New Roman"/>
          <w:sz w:val="18"/>
          <w:szCs w:val="18"/>
        </w:rPr>
        <w:t xml:space="preserve">Full Professor of the Department of Economic Development and Planning, Faculty of Economics and Management, University of Tabriz, Tabriz, Iran, Email: </w:t>
      </w:r>
      <w:hyperlink r:id="rId16" w:history="1">
        <w:r w:rsidR="00A15153" w:rsidRPr="00FF732E">
          <w:rPr>
            <w:rStyle w:val="Hyperlink"/>
            <w:rFonts w:cs="Times New Roman"/>
            <w:sz w:val="18"/>
            <w:szCs w:val="18"/>
          </w:rPr>
          <w:t>pmpmohamadzadeh@gmail.com</w:t>
        </w:r>
      </w:hyperlink>
      <w:r w:rsidR="00A15153">
        <w:rPr>
          <w:rFonts w:cs="Times New Roman"/>
          <w:sz w:val="18"/>
          <w:szCs w:val="18"/>
        </w:rPr>
        <w:t xml:space="preserve"> </w:t>
      </w:r>
    </w:p>
    <w:p w14:paraId="031ECB85" w14:textId="35E68B79" w:rsidR="00AE5281" w:rsidRPr="004734EB" w:rsidRDefault="00852D0B" w:rsidP="00852D0B">
      <w:pPr>
        <w:bidi w:val="0"/>
        <w:spacing w:after="0"/>
        <w:ind w:left="284" w:hanging="284"/>
        <w:jc w:val="both"/>
        <w:rPr>
          <w:rFonts w:cs="Times New Roman"/>
          <w:sz w:val="18"/>
          <w:szCs w:val="18"/>
        </w:rPr>
      </w:pPr>
      <w:r>
        <w:rPr>
          <w:rFonts w:cs="Times New Roman"/>
          <w:sz w:val="18"/>
          <w:szCs w:val="18"/>
        </w:rPr>
        <w:t xml:space="preserve">3. </w:t>
      </w:r>
      <w:r w:rsidRPr="00852D0B">
        <w:rPr>
          <w:rFonts w:cs="Times New Roman"/>
          <w:sz w:val="18"/>
          <w:szCs w:val="18"/>
        </w:rPr>
        <w:t xml:space="preserve">M.A. Student in Economic Sciences – Economic Development and Planning, Faculty of Economics and Management, University of Tabriz, Email: </w:t>
      </w:r>
      <w:hyperlink r:id="rId17" w:history="1">
        <w:r w:rsidR="00C910D2" w:rsidRPr="00FF732E">
          <w:rPr>
            <w:rStyle w:val="Hyperlink"/>
            <w:rFonts w:cs="Times New Roman"/>
            <w:sz w:val="18"/>
            <w:szCs w:val="18"/>
          </w:rPr>
          <w:t>hussainabdy95@gmail.com</w:t>
        </w:r>
      </w:hyperlink>
      <w:r w:rsidR="00C910D2">
        <w:rPr>
          <w:rFonts w:cs="Times New Roman"/>
          <w:sz w:val="18"/>
          <w:szCs w:val="18"/>
        </w:rPr>
        <w:t xml:space="preserve"> </w:t>
      </w:r>
    </w:p>
    <w:p w14:paraId="663875CD" w14:textId="77777777" w:rsidR="00AE5281" w:rsidRPr="003066FD" w:rsidRDefault="00AE5281" w:rsidP="00AE5281">
      <w:pPr>
        <w:bidi w:val="0"/>
        <w:spacing w:after="0" w:line="240" w:lineRule="auto"/>
        <w:ind w:left="284" w:hanging="284"/>
        <w:jc w:val="center"/>
        <w:rPr>
          <w:rFonts w:cs="Times New Roman"/>
          <w:sz w:val="12"/>
          <w:szCs w:val="12"/>
        </w:rPr>
      </w:pPr>
    </w:p>
    <w:tbl>
      <w:tblPr>
        <w:tblStyle w:val="TableGrid"/>
        <w:tblW w:w="0" w:type="auto"/>
        <w:jc w:val="center"/>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127"/>
        <w:gridCol w:w="6236"/>
      </w:tblGrid>
      <w:tr w:rsidR="006F34A8" w:rsidRPr="00823061" w14:paraId="5C55F00E" w14:textId="77777777" w:rsidTr="005E24DE">
        <w:trPr>
          <w:jc w:val="center"/>
        </w:trPr>
        <w:tc>
          <w:tcPr>
            <w:tcW w:w="2127" w:type="dxa"/>
          </w:tcPr>
          <w:p w14:paraId="0C6C4CE4" w14:textId="77777777" w:rsidR="006F34A8" w:rsidRPr="00823061" w:rsidRDefault="006F34A8" w:rsidP="00874F50">
            <w:pPr>
              <w:bidi w:val="0"/>
              <w:jc w:val="both"/>
              <w:rPr>
                <w:rFonts w:cs="Times New Roman"/>
                <w:b/>
                <w:bCs/>
                <w:sz w:val="18"/>
                <w:szCs w:val="18"/>
                <w:rtl/>
              </w:rPr>
            </w:pPr>
            <w:r w:rsidRPr="00823061">
              <w:rPr>
                <w:rFonts w:cs="Times New Roman"/>
                <w:b/>
                <w:bCs/>
                <w:sz w:val="18"/>
                <w:szCs w:val="18"/>
              </w:rPr>
              <w:t>Article Info</w:t>
            </w:r>
          </w:p>
        </w:tc>
        <w:tc>
          <w:tcPr>
            <w:tcW w:w="6236" w:type="dxa"/>
          </w:tcPr>
          <w:p w14:paraId="31CE8F23" w14:textId="77777777" w:rsidR="006F34A8" w:rsidRPr="00823061" w:rsidRDefault="006F34A8" w:rsidP="00874F50">
            <w:pPr>
              <w:bidi w:val="0"/>
              <w:rPr>
                <w:rFonts w:cs="Times New Roman"/>
                <w:b/>
                <w:bCs/>
                <w:sz w:val="18"/>
                <w:szCs w:val="18"/>
                <w:rtl/>
              </w:rPr>
            </w:pPr>
            <w:r w:rsidRPr="00823061">
              <w:rPr>
                <w:rFonts w:cs="Times New Roman"/>
                <w:b/>
                <w:bCs/>
                <w:sz w:val="18"/>
                <w:szCs w:val="18"/>
              </w:rPr>
              <w:t>ABSTRACT</w:t>
            </w:r>
          </w:p>
        </w:tc>
      </w:tr>
      <w:tr w:rsidR="006F34A8" w:rsidRPr="00823061" w14:paraId="287DA361" w14:textId="77777777" w:rsidTr="005E24DE">
        <w:trPr>
          <w:trHeight w:val="2571"/>
          <w:jc w:val="center"/>
        </w:trPr>
        <w:tc>
          <w:tcPr>
            <w:tcW w:w="2127" w:type="dxa"/>
          </w:tcPr>
          <w:p w14:paraId="67E727B8" w14:textId="77777777" w:rsidR="006F34A8" w:rsidRPr="00823061" w:rsidRDefault="006F34A8" w:rsidP="007D1311">
            <w:pPr>
              <w:bidi w:val="0"/>
              <w:spacing w:before="120"/>
              <w:rPr>
                <w:rFonts w:cs="Times New Roman"/>
                <w:b/>
                <w:bCs/>
                <w:sz w:val="18"/>
                <w:szCs w:val="18"/>
              </w:rPr>
            </w:pPr>
            <w:r w:rsidRPr="00823061">
              <w:rPr>
                <w:rFonts w:cs="Times New Roman"/>
                <w:b/>
                <w:bCs/>
                <w:sz w:val="18"/>
                <w:szCs w:val="18"/>
              </w:rPr>
              <w:t>Article type:</w:t>
            </w:r>
          </w:p>
          <w:p w14:paraId="29EBA77F" w14:textId="77777777" w:rsidR="006F34A8" w:rsidRPr="00823061" w:rsidRDefault="006F34A8" w:rsidP="00874F50">
            <w:pPr>
              <w:bidi w:val="0"/>
              <w:rPr>
                <w:rFonts w:cs="Times New Roman"/>
                <w:sz w:val="18"/>
                <w:szCs w:val="18"/>
                <w:rtl/>
              </w:rPr>
            </w:pPr>
            <w:r w:rsidRPr="00823061">
              <w:rPr>
                <w:rFonts w:cs="Times New Roman"/>
                <w:sz w:val="18"/>
                <w:szCs w:val="18"/>
              </w:rPr>
              <w:t>Research Article</w:t>
            </w:r>
          </w:p>
          <w:p w14:paraId="50856AF5" w14:textId="77777777" w:rsidR="006F34A8" w:rsidRPr="00823061" w:rsidRDefault="006F34A8" w:rsidP="00874F50">
            <w:pPr>
              <w:bidi w:val="0"/>
              <w:rPr>
                <w:rFonts w:cs="Times New Roman"/>
                <w:b/>
                <w:bCs/>
                <w:sz w:val="18"/>
                <w:szCs w:val="18"/>
              </w:rPr>
            </w:pPr>
          </w:p>
          <w:p w14:paraId="29651F35" w14:textId="77777777" w:rsidR="006F34A8" w:rsidRPr="00823061" w:rsidRDefault="006F34A8" w:rsidP="00874F50">
            <w:pPr>
              <w:bidi w:val="0"/>
              <w:rPr>
                <w:rFonts w:cs="Times New Roman"/>
                <w:b/>
                <w:bCs/>
                <w:sz w:val="18"/>
                <w:szCs w:val="18"/>
                <w:rtl/>
              </w:rPr>
            </w:pPr>
          </w:p>
          <w:p w14:paraId="276B04CE" w14:textId="77777777" w:rsidR="006F34A8" w:rsidRPr="00823061" w:rsidRDefault="006F34A8" w:rsidP="00874F50">
            <w:pPr>
              <w:bidi w:val="0"/>
              <w:rPr>
                <w:rFonts w:cs="Times New Roman"/>
                <w:b/>
                <w:bCs/>
                <w:sz w:val="18"/>
                <w:szCs w:val="18"/>
              </w:rPr>
            </w:pPr>
            <w:r w:rsidRPr="00823061">
              <w:rPr>
                <w:rFonts w:cs="Times New Roman"/>
                <w:b/>
                <w:bCs/>
                <w:sz w:val="18"/>
                <w:szCs w:val="18"/>
              </w:rPr>
              <w:t xml:space="preserve">Article history: </w:t>
            </w:r>
          </w:p>
          <w:p w14:paraId="4FA4106D" w14:textId="3BB62034" w:rsidR="006F34A8" w:rsidRPr="003C0F44" w:rsidRDefault="006F34A8" w:rsidP="004255DC">
            <w:pPr>
              <w:bidi w:val="0"/>
              <w:rPr>
                <w:rFonts w:cs="Times New Roman"/>
                <w:sz w:val="16"/>
                <w:szCs w:val="16"/>
              </w:rPr>
            </w:pPr>
            <w:r w:rsidRPr="003C0F44">
              <w:rPr>
                <w:rFonts w:cs="Times New Roman"/>
                <w:sz w:val="16"/>
                <w:szCs w:val="16"/>
              </w:rPr>
              <w:t xml:space="preserve">Received: </w:t>
            </w:r>
          </w:p>
          <w:p w14:paraId="76C3C41B" w14:textId="77777777" w:rsidR="003C0F44" w:rsidRDefault="003C0F44" w:rsidP="007D7E1A">
            <w:pPr>
              <w:bidi w:val="0"/>
              <w:rPr>
                <w:rFonts w:cs="Times New Roman"/>
                <w:sz w:val="16"/>
                <w:szCs w:val="16"/>
              </w:rPr>
            </w:pPr>
          </w:p>
          <w:p w14:paraId="64170B46" w14:textId="54FE3CF0" w:rsidR="006F34A8" w:rsidRPr="003C0F44" w:rsidRDefault="007D7E1A" w:rsidP="004255DC">
            <w:pPr>
              <w:bidi w:val="0"/>
              <w:rPr>
                <w:rFonts w:cs="Times New Roman"/>
                <w:sz w:val="16"/>
                <w:szCs w:val="16"/>
              </w:rPr>
            </w:pPr>
            <w:r w:rsidRPr="003C0F44">
              <w:rPr>
                <w:rFonts w:cs="Times New Roman"/>
                <w:sz w:val="16"/>
                <w:szCs w:val="16"/>
              </w:rPr>
              <w:t>Received in r</w:t>
            </w:r>
            <w:r w:rsidR="006F34A8" w:rsidRPr="003C0F44">
              <w:rPr>
                <w:rFonts w:cs="Times New Roman"/>
                <w:sz w:val="16"/>
                <w:szCs w:val="16"/>
              </w:rPr>
              <w:t>evised</w:t>
            </w:r>
            <w:r w:rsidRPr="003C0F44">
              <w:rPr>
                <w:rFonts w:cs="Times New Roman"/>
                <w:sz w:val="16"/>
                <w:szCs w:val="16"/>
              </w:rPr>
              <w:t xml:space="preserve"> form</w:t>
            </w:r>
            <w:r w:rsidR="006F34A8" w:rsidRPr="003C0F44">
              <w:rPr>
                <w:rFonts w:cs="Times New Roman"/>
                <w:sz w:val="16"/>
                <w:szCs w:val="16"/>
              </w:rPr>
              <w:t xml:space="preserve">:   </w:t>
            </w:r>
          </w:p>
          <w:p w14:paraId="3CFFFC53" w14:textId="77777777" w:rsidR="003C0F44" w:rsidRDefault="003C0F44" w:rsidP="007D7E1A">
            <w:pPr>
              <w:bidi w:val="0"/>
              <w:rPr>
                <w:rFonts w:cs="Times New Roman"/>
                <w:sz w:val="16"/>
                <w:szCs w:val="16"/>
              </w:rPr>
            </w:pPr>
          </w:p>
          <w:p w14:paraId="631868ED" w14:textId="3874990E" w:rsidR="006F34A8" w:rsidRPr="003C0F44" w:rsidRDefault="006F34A8" w:rsidP="004255DC">
            <w:pPr>
              <w:bidi w:val="0"/>
              <w:rPr>
                <w:rFonts w:cs="Times New Roman"/>
                <w:sz w:val="16"/>
                <w:szCs w:val="16"/>
              </w:rPr>
            </w:pPr>
            <w:r w:rsidRPr="003C0F44">
              <w:rPr>
                <w:rFonts w:cs="Times New Roman"/>
                <w:sz w:val="16"/>
                <w:szCs w:val="16"/>
              </w:rPr>
              <w:t>Accepted:</w:t>
            </w:r>
            <w:r w:rsidRPr="003C0F44">
              <w:rPr>
                <w:rFonts w:cs="Times New Roman"/>
                <w:b/>
                <w:bCs/>
                <w:sz w:val="16"/>
                <w:szCs w:val="16"/>
              </w:rPr>
              <w:t xml:space="preserve"> </w:t>
            </w:r>
          </w:p>
          <w:p w14:paraId="3A7E2689" w14:textId="77777777" w:rsidR="006F34A8" w:rsidRPr="00823061" w:rsidRDefault="006F34A8" w:rsidP="00874F50">
            <w:pPr>
              <w:bidi w:val="0"/>
              <w:rPr>
                <w:rFonts w:cs="Times New Roman"/>
                <w:sz w:val="18"/>
                <w:szCs w:val="18"/>
              </w:rPr>
            </w:pPr>
          </w:p>
          <w:p w14:paraId="149938D4" w14:textId="77777777" w:rsidR="006F34A8" w:rsidRPr="00823061" w:rsidRDefault="006F34A8" w:rsidP="00874F50">
            <w:pPr>
              <w:bidi w:val="0"/>
              <w:rPr>
                <w:rFonts w:cs="Times New Roman"/>
                <w:b/>
                <w:bCs/>
                <w:sz w:val="18"/>
                <w:szCs w:val="18"/>
                <w:rtl/>
              </w:rPr>
            </w:pPr>
          </w:p>
          <w:p w14:paraId="5525D570" w14:textId="77777777" w:rsidR="006F34A8" w:rsidRPr="00823061" w:rsidRDefault="006F34A8" w:rsidP="00874F50">
            <w:pPr>
              <w:bidi w:val="0"/>
              <w:ind w:left="851" w:hanging="851"/>
              <w:rPr>
                <w:rFonts w:cs="Times New Roman"/>
                <w:iCs/>
                <w:sz w:val="18"/>
                <w:szCs w:val="18"/>
              </w:rPr>
            </w:pPr>
            <w:r w:rsidRPr="00823061">
              <w:rPr>
                <w:rFonts w:cs="Times New Roman"/>
                <w:b/>
                <w:bCs/>
                <w:iCs/>
                <w:sz w:val="18"/>
                <w:szCs w:val="18"/>
              </w:rPr>
              <w:t>Keywords</w:t>
            </w:r>
            <w:r w:rsidRPr="00823061">
              <w:rPr>
                <w:rFonts w:cs="Times New Roman"/>
                <w:iCs/>
                <w:sz w:val="18"/>
                <w:szCs w:val="18"/>
              </w:rPr>
              <w:t xml:space="preserve">: </w:t>
            </w:r>
          </w:p>
          <w:p w14:paraId="550BEA62" w14:textId="5429EB5A" w:rsidR="004255DC" w:rsidRDefault="00451DDF" w:rsidP="004255DC">
            <w:pPr>
              <w:bidi w:val="0"/>
              <w:jc w:val="both"/>
              <w:rPr>
                <w:rFonts w:cs="Times New Roman"/>
                <w:iCs/>
                <w:sz w:val="18"/>
                <w:szCs w:val="18"/>
              </w:rPr>
            </w:pPr>
            <w:r w:rsidRPr="00451DDF">
              <w:rPr>
                <w:rFonts w:cs="Times New Roman"/>
                <w:iCs/>
                <w:sz w:val="18"/>
                <w:szCs w:val="18"/>
              </w:rPr>
              <w:t>Intergenerational</w:t>
            </w:r>
            <w:r w:rsidR="005E24DE">
              <w:rPr>
                <w:rFonts w:cs="Times New Roman"/>
                <w:iCs/>
                <w:sz w:val="18"/>
                <w:szCs w:val="18"/>
              </w:rPr>
              <w:t xml:space="preserve"> </w:t>
            </w:r>
            <w:r w:rsidR="005E24DE" w:rsidRPr="005E24DE">
              <w:rPr>
                <w:rFonts w:cs="Times New Roman"/>
                <w:iCs/>
                <w:sz w:val="18"/>
                <w:szCs w:val="18"/>
              </w:rPr>
              <w:t>Relative</w:t>
            </w:r>
            <w:r>
              <w:rPr>
                <w:rFonts w:cs="Times New Roman"/>
                <w:iCs/>
                <w:sz w:val="18"/>
                <w:szCs w:val="18"/>
              </w:rPr>
              <w:t xml:space="preserve"> </w:t>
            </w:r>
            <w:r w:rsidR="004255DC" w:rsidRPr="004255DC">
              <w:rPr>
                <w:rFonts w:cs="Times New Roman"/>
                <w:iCs/>
                <w:sz w:val="18"/>
                <w:szCs w:val="18"/>
              </w:rPr>
              <w:t>Subjective Well-being,</w:t>
            </w:r>
          </w:p>
          <w:p w14:paraId="3188CB9F" w14:textId="42B765DA" w:rsidR="004255DC" w:rsidRDefault="00451DDF" w:rsidP="004255DC">
            <w:pPr>
              <w:bidi w:val="0"/>
              <w:jc w:val="both"/>
              <w:rPr>
                <w:rFonts w:cs="Times New Roman"/>
                <w:iCs/>
                <w:sz w:val="18"/>
                <w:szCs w:val="18"/>
              </w:rPr>
            </w:pPr>
            <w:r w:rsidRPr="00451DDF">
              <w:rPr>
                <w:rFonts w:cs="Times New Roman"/>
                <w:iCs/>
                <w:sz w:val="18"/>
                <w:szCs w:val="18"/>
              </w:rPr>
              <w:t>Active Internet Use</w:t>
            </w:r>
            <w:r w:rsidR="004255DC" w:rsidRPr="004255DC">
              <w:rPr>
                <w:rFonts w:cs="Times New Roman"/>
                <w:iCs/>
                <w:sz w:val="18"/>
                <w:szCs w:val="18"/>
              </w:rPr>
              <w:t>,</w:t>
            </w:r>
          </w:p>
          <w:p w14:paraId="5420FD39" w14:textId="0D9BB65C" w:rsidR="004255DC" w:rsidRDefault="00451DDF" w:rsidP="004255DC">
            <w:pPr>
              <w:bidi w:val="0"/>
              <w:jc w:val="both"/>
              <w:rPr>
                <w:rFonts w:cs="Times New Roman"/>
                <w:iCs/>
                <w:sz w:val="18"/>
                <w:szCs w:val="18"/>
              </w:rPr>
            </w:pPr>
            <w:r w:rsidRPr="00451DDF">
              <w:rPr>
                <w:rFonts w:cs="Times New Roman"/>
                <w:iCs/>
                <w:sz w:val="18"/>
                <w:szCs w:val="18"/>
              </w:rPr>
              <w:t>Education</w:t>
            </w:r>
            <w:r w:rsidR="004255DC" w:rsidRPr="004255DC">
              <w:rPr>
                <w:rFonts w:cs="Times New Roman"/>
                <w:iCs/>
                <w:sz w:val="18"/>
                <w:szCs w:val="18"/>
              </w:rPr>
              <w:t xml:space="preserve">, </w:t>
            </w:r>
          </w:p>
          <w:p w14:paraId="4E6E177E" w14:textId="1EE77490" w:rsidR="004255DC" w:rsidRDefault="00C70304" w:rsidP="00C70304">
            <w:pPr>
              <w:bidi w:val="0"/>
              <w:jc w:val="both"/>
              <w:rPr>
                <w:rFonts w:cs="Times New Roman"/>
                <w:iCs/>
                <w:sz w:val="18"/>
                <w:szCs w:val="18"/>
              </w:rPr>
            </w:pPr>
            <w:r w:rsidRPr="00C70304">
              <w:rPr>
                <w:rFonts w:cs="Times New Roman"/>
                <w:iCs/>
                <w:sz w:val="18"/>
                <w:szCs w:val="18"/>
                <w:highlight w:val="yellow"/>
              </w:rPr>
              <w:t>Cross-sectional Data</w:t>
            </w:r>
          </w:p>
          <w:p w14:paraId="2E62A785" w14:textId="77FBE51F" w:rsidR="004255DC" w:rsidRDefault="005E24DE" w:rsidP="004255DC">
            <w:pPr>
              <w:bidi w:val="0"/>
              <w:jc w:val="both"/>
              <w:rPr>
                <w:rFonts w:cs="Times New Roman"/>
                <w:iCs/>
                <w:sz w:val="18"/>
                <w:szCs w:val="18"/>
              </w:rPr>
            </w:pPr>
            <w:r w:rsidRPr="005E24DE">
              <w:rPr>
                <w:rFonts w:cs="Times New Roman"/>
                <w:iCs/>
                <w:sz w:val="18"/>
                <w:szCs w:val="18"/>
              </w:rPr>
              <w:t>Survey-weighted</w:t>
            </w:r>
            <w:r>
              <w:rPr>
                <w:rFonts w:cs="Times New Roman"/>
                <w:iCs/>
                <w:sz w:val="18"/>
                <w:szCs w:val="18"/>
              </w:rPr>
              <w:t xml:space="preserve"> </w:t>
            </w:r>
            <w:r w:rsidR="004255DC" w:rsidRPr="004255DC">
              <w:rPr>
                <w:rFonts w:cs="Times New Roman"/>
                <w:iCs/>
                <w:sz w:val="18"/>
                <w:szCs w:val="18"/>
              </w:rPr>
              <w:t xml:space="preserve">Ordered Logit Model, </w:t>
            </w:r>
          </w:p>
          <w:p w14:paraId="6C208E11" w14:textId="19C1715C" w:rsidR="004255DC" w:rsidRDefault="004255DC" w:rsidP="004255DC">
            <w:pPr>
              <w:bidi w:val="0"/>
              <w:jc w:val="both"/>
              <w:rPr>
                <w:rFonts w:cs="Times New Roman"/>
                <w:iCs/>
                <w:sz w:val="18"/>
                <w:szCs w:val="18"/>
              </w:rPr>
            </w:pPr>
            <w:r w:rsidRPr="004255DC">
              <w:rPr>
                <w:rFonts w:cs="Times New Roman"/>
                <w:iCs/>
                <w:sz w:val="18"/>
                <w:szCs w:val="18"/>
              </w:rPr>
              <w:t>Iraq.</w:t>
            </w:r>
          </w:p>
          <w:p w14:paraId="35346909" w14:textId="36AE521D" w:rsidR="00FA7ABE" w:rsidRDefault="00FA7ABE" w:rsidP="00FA7ABE">
            <w:pPr>
              <w:bidi w:val="0"/>
              <w:ind w:left="851" w:hanging="851"/>
              <w:jc w:val="both"/>
              <w:rPr>
                <w:rFonts w:cs="Times New Roman"/>
                <w:iCs/>
                <w:sz w:val="18"/>
                <w:szCs w:val="18"/>
              </w:rPr>
            </w:pPr>
          </w:p>
          <w:p w14:paraId="58910630" w14:textId="3ED4F75E" w:rsidR="00FA7ABE" w:rsidRDefault="00FA7ABE" w:rsidP="00FA7ABE">
            <w:pPr>
              <w:bidi w:val="0"/>
              <w:ind w:left="851" w:hanging="851"/>
              <w:jc w:val="both"/>
              <w:rPr>
                <w:rFonts w:cs="Times New Roman"/>
                <w:sz w:val="18"/>
                <w:szCs w:val="18"/>
              </w:rPr>
            </w:pPr>
            <w:r w:rsidRPr="00FA7ABE">
              <w:rPr>
                <w:rFonts w:cs="Times New Roman"/>
                <w:b/>
                <w:bCs/>
                <w:sz w:val="18"/>
                <w:szCs w:val="18"/>
              </w:rPr>
              <w:t>JEL</w:t>
            </w:r>
            <w:r w:rsidRPr="00FA7ABE">
              <w:rPr>
                <w:rFonts w:cs="Times New Roman"/>
                <w:sz w:val="18"/>
                <w:szCs w:val="18"/>
              </w:rPr>
              <w:t>:</w:t>
            </w:r>
          </w:p>
          <w:p w14:paraId="73BC3683" w14:textId="3BB805F4" w:rsidR="004255DC" w:rsidRDefault="004255DC" w:rsidP="00FA7ABE">
            <w:pPr>
              <w:bidi w:val="0"/>
              <w:ind w:left="851" w:hanging="851"/>
              <w:jc w:val="both"/>
              <w:rPr>
                <w:rFonts w:cs="Times New Roman"/>
                <w:iCs/>
                <w:sz w:val="18"/>
                <w:szCs w:val="18"/>
                <w:rtl/>
              </w:rPr>
            </w:pPr>
            <w:r w:rsidRPr="004255DC">
              <w:rPr>
                <w:rFonts w:cs="Times New Roman"/>
                <w:iCs/>
                <w:sz w:val="18"/>
                <w:szCs w:val="18"/>
              </w:rPr>
              <w:t>D60, I31, O33, Z13</w:t>
            </w:r>
            <w:r w:rsidR="00C70304">
              <w:rPr>
                <w:rFonts w:cs="Times New Roman"/>
                <w:iCs/>
                <w:sz w:val="18"/>
                <w:szCs w:val="18"/>
              </w:rPr>
              <w:t xml:space="preserve">, </w:t>
            </w:r>
            <w:r w:rsidR="00C70304" w:rsidRPr="00C70304">
              <w:rPr>
                <w:rFonts w:cs="Times New Roman"/>
                <w:iCs/>
                <w:sz w:val="18"/>
                <w:szCs w:val="18"/>
              </w:rPr>
              <w:t>C25</w:t>
            </w:r>
          </w:p>
          <w:p w14:paraId="6DB29D16" w14:textId="0A262B6D" w:rsidR="007574F7" w:rsidRDefault="007574F7" w:rsidP="004255DC">
            <w:pPr>
              <w:bidi w:val="0"/>
              <w:ind w:left="851" w:hanging="851"/>
              <w:jc w:val="both"/>
              <w:rPr>
                <w:rFonts w:cs="Times New Roman"/>
                <w:iCs/>
                <w:sz w:val="18"/>
                <w:szCs w:val="18"/>
              </w:rPr>
            </w:pPr>
          </w:p>
          <w:p w14:paraId="547BC17A" w14:textId="2594923E" w:rsidR="006F34A8" w:rsidRPr="00823061" w:rsidRDefault="006F34A8" w:rsidP="00874F50">
            <w:pPr>
              <w:bidi w:val="0"/>
              <w:rPr>
                <w:rFonts w:cs="Times New Roman"/>
                <w:sz w:val="18"/>
                <w:szCs w:val="18"/>
                <w:rtl/>
              </w:rPr>
            </w:pPr>
          </w:p>
        </w:tc>
        <w:tc>
          <w:tcPr>
            <w:tcW w:w="6236" w:type="dxa"/>
          </w:tcPr>
          <w:p w14:paraId="252ADEEE" w14:textId="2130E4FF" w:rsidR="008C660A" w:rsidRPr="00A87305" w:rsidRDefault="008C660A" w:rsidP="00C422E6">
            <w:pPr>
              <w:pStyle w:val="NormalWeb"/>
              <w:spacing w:before="0" w:beforeAutospacing="0" w:after="0" w:afterAutospacing="0"/>
              <w:jc w:val="both"/>
              <w:rPr>
                <w:sz w:val="18"/>
                <w:szCs w:val="18"/>
                <w:highlight w:val="yellow"/>
              </w:rPr>
            </w:pPr>
            <w:r w:rsidRPr="00A87305">
              <w:rPr>
                <w:sz w:val="18"/>
                <w:szCs w:val="18"/>
                <w:highlight w:val="yellow"/>
              </w:rPr>
              <w:t>The results indicate that the direct association between internet use and intergenerational relative subjective well-being is not uniform across the population. In the baseline models, internet use alone does not show a strong and stable direct relationship with higher relative subjective well-being after controlling for individual, economic, institutional, and regional characteristics. However, the interaction between active internet use and higher education provides evidence of heterogeneous effects. Among individuals with higher education, active internet use is associated with a higher probability of reporting a “better than parents” status and a lower probability of reporting a “worse than parents” status. This finding suggests that education may enhance individuals’ ability to transform digital access and internet use into meaningful opportunities.</w:t>
            </w:r>
          </w:p>
          <w:p w14:paraId="2163B13F" w14:textId="77777777" w:rsidR="008C660A" w:rsidRPr="00A87305" w:rsidRDefault="008C660A" w:rsidP="00C422E6">
            <w:pPr>
              <w:pStyle w:val="NormalWeb"/>
              <w:spacing w:before="0" w:beforeAutospacing="0" w:after="0" w:afterAutospacing="0"/>
              <w:jc w:val="both"/>
              <w:rPr>
                <w:sz w:val="18"/>
                <w:szCs w:val="18"/>
                <w:highlight w:val="yellow"/>
              </w:rPr>
            </w:pPr>
            <w:r w:rsidRPr="00A87305">
              <w:rPr>
                <w:sz w:val="18"/>
                <w:szCs w:val="18"/>
                <w:highlight w:val="yellow"/>
              </w:rPr>
              <w:t>The results also show that household income adequacy, household size, evaluation of current economic conditions, expectations about future economic conditions, trust in government, age, and age squared are important correlates of intergenerational relative subjective well-being. Governorate fixed effects are jointly significant, indicating that regional differences within Iraq play an important role in explaining variations in perceived intergenerational well-being. The robustness checks further suggest that the relationship between digital engagement and subjective well-being should not be interpreted as a simple universal effect. Rather, the welfare implications of internet use depend on individuals’ human capital and their capacity to use digital resources effectively.</w:t>
            </w:r>
          </w:p>
          <w:p w14:paraId="5C1EE680" w14:textId="551B1340" w:rsidR="006F34A8" w:rsidRPr="00823061" w:rsidRDefault="008C660A" w:rsidP="00C422E6">
            <w:pPr>
              <w:pStyle w:val="NormalWeb"/>
              <w:spacing w:before="0" w:beforeAutospacing="0" w:after="0" w:afterAutospacing="0"/>
              <w:jc w:val="both"/>
              <w:rPr>
                <w:sz w:val="18"/>
                <w:szCs w:val="18"/>
                <w:rtl/>
              </w:rPr>
            </w:pPr>
            <w:r w:rsidRPr="00A87305">
              <w:rPr>
                <w:sz w:val="18"/>
                <w:szCs w:val="18"/>
                <w:highlight w:val="yellow"/>
              </w:rPr>
              <w:t>Overall, the findings imply that digital policy should move beyond expanding physical internet access alone. Policies aimed at improving subjective well-being through digital transformation should also promote digital literacy, purposeful internet use, skill formation, and the integration of educational and digital development strategies. In particular, strengthening human capital may allow individuals to benefit more effectively from online information, learning resources, communication networks, and economic opportunities</w:t>
            </w:r>
            <w:r w:rsidRPr="00A87305">
              <w:rPr>
                <w:sz w:val="18"/>
                <w:szCs w:val="18"/>
                <w:highlight w:val="yellow"/>
              </w:rPr>
              <w:t>.</w:t>
            </w:r>
            <w:r>
              <w:rPr>
                <w:sz w:val="18"/>
                <w:szCs w:val="18"/>
              </w:rPr>
              <w:t xml:space="preserve"> </w:t>
            </w:r>
          </w:p>
        </w:tc>
      </w:tr>
      <w:tr w:rsidR="006F34A8" w:rsidRPr="00823061" w14:paraId="44DD1190" w14:textId="77777777" w:rsidTr="005E24DE">
        <w:trPr>
          <w:jc w:val="center"/>
        </w:trPr>
        <w:tc>
          <w:tcPr>
            <w:tcW w:w="8363" w:type="dxa"/>
            <w:gridSpan w:val="2"/>
          </w:tcPr>
          <w:sdt>
            <w:sdtPr>
              <w:rPr>
                <w:rFonts w:cs="Times New Roman"/>
                <w:color w:val="000000" w:themeColor="text1"/>
                <w:sz w:val="18"/>
                <w:szCs w:val="18"/>
              </w:rPr>
              <w:id w:val="-1038360010"/>
              <w:docPartObj>
                <w:docPartGallery w:val="Page Numbers (Bottom of Page)"/>
                <w:docPartUnique/>
              </w:docPartObj>
            </w:sdtPr>
            <w:sdtEndPr>
              <w:rPr>
                <w:rFonts w:eastAsia="B Zar"/>
                <w:noProof/>
                <w:color w:val="auto"/>
              </w:rPr>
            </w:sdtEndPr>
            <w:sdtContent>
              <w:p w14:paraId="76F182C6" w14:textId="4577B849" w:rsidR="006F34A8" w:rsidRPr="00823061" w:rsidRDefault="006F34A8" w:rsidP="00130A15">
                <w:pPr>
                  <w:bidi w:val="0"/>
                  <w:ind w:left="851" w:hanging="851"/>
                  <w:jc w:val="both"/>
                  <w:rPr>
                    <w:rFonts w:cs="Times New Roman"/>
                    <w:sz w:val="18"/>
                    <w:szCs w:val="18"/>
                  </w:rPr>
                </w:pPr>
                <w:r w:rsidRPr="00823061">
                  <w:rPr>
                    <w:rFonts w:cs="Times New Roman"/>
                    <w:b/>
                    <w:bCs/>
                    <w:sz w:val="18"/>
                    <w:szCs w:val="18"/>
                  </w:rPr>
                  <w:t>Cite this article:</w:t>
                </w:r>
                <w:r w:rsidR="00130A15" w:rsidRPr="004255DC">
                  <w:rPr>
                    <w:rFonts w:cs="Times New Roman"/>
                    <w:sz w:val="18"/>
                    <w:szCs w:val="18"/>
                  </w:rPr>
                  <w:t xml:space="preserve"> </w:t>
                </w:r>
                <w:r w:rsidR="00130A15" w:rsidRPr="004255DC">
                  <w:rPr>
                    <w:rFonts w:cs="Times New Roman"/>
                    <w:sz w:val="18"/>
                    <w:szCs w:val="18"/>
                  </w:rPr>
                  <w:t>Akbari, A.</w:t>
                </w:r>
                <w:r w:rsidR="004255DC" w:rsidRPr="004255DC">
                  <w:rPr>
                    <w:rFonts w:cs="Times New Roman"/>
                    <w:sz w:val="18"/>
                    <w:szCs w:val="18"/>
                  </w:rPr>
                  <w:t xml:space="preserve">, </w:t>
                </w:r>
                <w:proofErr w:type="spellStart"/>
                <w:r w:rsidR="00130A15" w:rsidRPr="00130A15">
                  <w:rPr>
                    <w:rFonts w:cs="Times New Roman"/>
                    <w:sz w:val="18"/>
                    <w:szCs w:val="18"/>
                  </w:rPr>
                  <w:t>Mohammadzadeh</w:t>
                </w:r>
                <w:proofErr w:type="spellEnd"/>
                <w:r w:rsidR="00130A15" w:rsidRPr="00130A15">
                  <w:rPr>
                    <w:rFonts w:cs="Times New Roman"/>
                    <w:sz w:val="18"/>
                    <w:szCs w:val="18"/>
                  </w:rPr>
                  <w:t>, P.</w:t>
                </w:r>
                <w:r w:rsidR="004255DC">
                  <w:rPr>
                    <w:rFonts w:cs="Times New Roman"/>
                    <w:sz w:val="18"/>
                    <w:szCs w:val="18"/>
                  </w:rPr>
                  <w:t xml:space="preserve"> &amp;</w:t>
                </w:r>
                <w:r w:rsidR="004255DC" w:rsidRPr="004255DC">
                  <w:rPr>
                    <w:rFonts w:cs="Times New Roman"/>
                    <w:sz w:val="18"/>
                    <w:szCs w:val="18"/>
                  </w:rPr>
                  <w:t xml:space="preserve"> Ali Sheeaa, H.</w:t>
                </w:r>
                <w:r w:rsidR="004255DC" w:rsidRPr="000A24CF">
                  <w:rPr>
                    <w:rFonts w:cs="Times New Roman"/>
                  </w:rPr>
                  <w:t xml:space="preserve"> </w:t>
                </w:r>
                <w:r w:rsidR="004255DC" w:rsidRPr="004255DC">
                  <w:rPr>
                    <w:rFonts w:cs="Times New Roman"/>
                    <w:sz w:val="18"/>
                    <w:szCs w:val="18"/>
                  </w:rPr>
                  <w:t>(2026).</w:t>
                </w:r>
                <w:r w:rsidR="004255DC">
                  <w:rPr>
                    <w:rFonts w:cs="Times New Roman"/>
                    <w:sz w:val="18"/>
                    <w:szCs w:val="18"/>
                  </w:rPr>
                  <w:t xml:space="preserve"> </w:t>
                </w:r>
                <w:r w:rsidR="004255DC" w:rsidRPr="004255DC">
                  <w:rPr>
                    <w:rFonts w:cs="Times New Roman"/>
                    <w:sz w:val="18"/>
                    <w:szCs w:val="18"/>
                  </w:rPr>
                  <w:t>The Impact of Internet Use on Subjective Well-Being through a Discrete Choice Modeling Approach: A Case Study of Iraq</w:t>
                </w:r>
                <w:r w:rsidR="004255DC">
                  <w:rPr>
                    <w:rFonts w:cs="Times New Roman"/>
                    <w:sz w:val="18"/>
                    <w:szCs w:val="18"/>
                  </w:rPr>
                  <w:t xml:space="preserve">. </w:t>
                </w:r>
                <w:r w:rsidR="00760E63" w:rsidRPr="00760E63">
                  <w:rPr>
                    <w:rFonts w:cs="Times New Roman"/>
                    <w:i/>
                    <w:iCs/>
                    <w:sz w:val="18"/>
                    <w:szCs w:val="18"/>
                  </w:rPr>
                  <w:t>Journal of Economic Modeling Research</w:t>
                </w:r>
                <w:r w:rsidRPr="00823061">
                  <w:rPr>
                    <w:rFonts w:cs="Times New Roman"/>
                    <w:sz w:val="18"/>
                    <w:szCs w:val="18"/>
                  </w:rPr>
                  <w:t xml:space="preserve">, </w:t>
                </w:r>
                <w:r w:rsidR="00760E63" w:rsidRPr="004255DC">
                  <w:rPr>
                    <w:rFonts w:cs="Times New Roman"/>
                    <w:sz w:val="18"/>
                    <w:szCs w:val="18"/>
                    <w:highlight w:val="yellow"/>
                  </w:rPr>
                  <w:t>11</w:t>
                </w:r>
                <w:r w:rsidRPr="004255DC">
                  <w:rPr>
                    <w:rFonts w:cs="Times New Roman"/>
                    <w:sz w:val="18"/>
                    <w:szCs w:val="18"/>
                    <w:highlight w:val="yellow"/>
                  </w:rPr>
                  <w:t xml:space="preserve"> (</w:t>
                </w:r>
                <w:r w:rsidR="005B1617" w:rsidRPr="004255DC">
                  <w:rPr>
                    <w:rFonts w:cs="Times New Roman"/>
                    <w:sz w:val="18"/>
                    <w:szCs w:val="18"/>
                    <w:highlight w:val="yellow"/>
                  </w:rPr>
                  <w:t>45</w:t>
                </w:r>
                <w:r w:rsidRPr="004255DC">
                  <w:rPr>
                    <w:rFonts w:cs="Times New Roman"/>
                    <w:sz w:val="18"/>
                    <w:szCs w:val="18"/>
                    <w:highlight w:val="yellow"/>
                  </w:rPr>
                  <w:t xml:space="preserve">), </w:t>
                </w:r>
                <w:r w:rsidRPr="009A6299">
                  <w:rPr>
                    <w:rFonts w:cs="Times New Roman"/>
                    <w:sz w:val="18"/>
                    <w:szCs w:val="18"/>
                  </w:rPr>
                  <w:t>1-</w:t>
                </w:r>
                <w:r w:rsidR="009A6299" w:rsidRPr="009A6299">
                  <w:rPr>
                    <w:rFonts w:cs="Times New Roman"/>
                    <w:sz w:val="18"/>
                    <w:szCs w:val="18"/>
                  </w:rPr>
                  <w:t>39</w:t>
                </w:r>
                <w:r w:rsidRPr="009A6299">
                  <w:rPr>
                    <w:rFonts w:cs="Times New Roman"/>
                    <w:sz w:val="18"/>
                    <w:szCs w:val="18"/>
                  </w:rPr>
                  <w:t>.</w:t>
                </w:r>
                <w:r w:rsidRPr="009A6299">
                  <w:rPr>
                    <w:rFonts w:cs="Times New Roman"/>
                    <w:sz w:val="18"/>
                    <w:szCs w:val="18"/>
                    <w:rtl/>
                  </w:rPr>
                  <w:t xml:space="preserve"> </w:t>
                </w:r>
                <w:r w:rsidRPr="004255DC">
                  <w:rPr>
                    <w:rFonts w:cs="Times New Roman"/>
                    <w:sz w:val="18"/>
                    <w:szCs w:val="18"/>
                    <w:highlight w:val="yellow"/>
                  </w:rPr>
                  <w:t>DOI: 0000000000000000000</w:t>
                </w:r>
              </w:p>
              <w:p w14:paraId="2A32CB29" w14:textId="36433D28" w:rsidR="006F34A8" w:rsidRPr="00823061" w:rsidRDefault="006F34A8" w:rsidP="00874F50">
                <w:pPr>
                  <w:bidi w:val="0"/>
                  <w:ind w:left="851" w:hanging="851"/>
                  <w:jc w:val="both"/>
                  <w:rPr>
                    <w:rFonts w:cs="Times New Roman"/>
                    <w:sz w:val="18"/>
                    <w:szCs w:val="18"/>
                  </w:rPr>
                </w:pPr>
              </w:p>
              <w:p w14:paraId="79A8A6A7" w14:textId="663395E6" w:rsidR="006F34A8" w:rsidRPr="00823061" w:rsidRDefault="00760E63" w:rsidP="00AE535C">
                <w:pPr>
                  <w:bidi w:val="0"/>
                  <w:rPr>
                    <w:rFonts w:cs="Times New Roman"/>
                    <w:sz w:val="18"/>
                    <w:szCs w:val="18"/>
                    <w:rtl/>
                  </w:rPr>
                </w:pPr>
                <w:r w:rsidRPr="00823061">
                  <w:rPr>
                    <w:rFonts w:cs="Times New Roman"/>
                    <w:noProof/>
                    <w:sz w:val="18"/>
                    <w:szCs w:val="18"/>
                  </w:rPr>
                  <w:drawing>
                    <wp:anchor distT="0" distB="0" distL="114300" distR="114300" simplePos="0" relativeHeight="251659264" behindDoc="0" locked="0" layoutInCell="1" allowOverlap="1" wp14:anchorId="1510810E" wp14:editId="56A96796">
                      <wp:simplePos x="0" y="0"/>
                      <wp:positionH relativeFrom="margin">
                        <wp:posOffset>-50800</wp:posOffset>
                      </wp:positionH>
                      <wp:positionV relativeFrom="margin">
                        <wp:posOffset>605949</wp:posOffset>
                      </wp:positionV>
                      <wp:extent cx="802005" cy="244475"/>
                      <wp:effectExtent l="0" t="0" r="0" b="3175"/>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8" cstate="print"/>
                              <a:srcRect/>
                              <a:stretch>
                                <a:fillRect/>
                              </a:stretch>
                            </pic:blipFill>
                            <pic:spPr bwMode="auto">
                              <a:xfrm>
                                <a:off x="0" y="0"/>
                                <a:ext cx="802005" cy="244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F34A8" w:rsidRPr="00823061">
                  <w:rPr>
                    <w:rFonts w:cs="Times New Roman"/>
                    <w:sz w:val="18"/>
                    <w:szCs w:val="18"/>
                  </w:rPr>
                  <w:t xml:space="preserve">                            </w:t>
                </w:r>
                <w:r>
                  <w:rPr>
                    <w:rFonts w:cs="Times New Roman"/>
                    <w:sz w:val="18"/>
                    <w:szCs w:val="18"/>
                  </w:rPr>
                  <w:t xml:space="preserve">  </w:t>
                </w:r>
                <w:r w:rsidR="006F34A8" w:rsidRPr="00823061">
                  <w:rPr>
                    <w:rFonts w:cs="Times New Roman"/>
                    <w:sz w:val="18"/>
                    <w:szCs w:val="18"/>
                  </w:rPr>
                  <w:t xml:space="preserve">© The Author(s).                                       Publisher: </w:t>
                </w:r>
                <w:proofErr w:type="spellStart"/>
                <w:r w:rsidRPr="00760E63">
                  <w:rPr>
                    <w:rFonts w:cs="Times New Roman"/>
                    <w:sz w:val="18"/>
                    <w:szCs w:val="18"/>
                  </w:rPr>
                  <w:t>Kharazmi</w:t>
                </w:r>
                <w:proofErr w:type="spellEnd"/>
                <w:r w:rsidRPr="00760E63">
                  <w:rPr>
                    <w:rFonts w:cs="Times New Roman"/>
                    <w:sz w:val="18"/>
                    <w:szCs w:val="18"/>
                  </w:rPr>
                  <w:t xml:space="preserve"> University</w:t>
                </w:r>
              </w:p>
              <w:p w14:paraId="560E4ECD" w14:textId="77777777" w:rsidR="006F34A8" w:rsidRPr="00823061" w:rsidRDefault="006F34A8" w:rsidP="00874F50">
                <w:pPr>
                  <w:bidi w:val="0"/>
                  <w:rPr>
                    <w:rFonts w:cs="Times New Roman"/>
                    <w:sz w:val="18"/>
                    <w:szCs w:val="18"/>
                  </w:rPr>
                </w:pPr>
                <w:r w:rsidRPr="00823061">
                  <w:rPr>
                    <w:rFonts w:cs="Times New Roman"/>
                    <w:sz w:val="18"/>
                    <w:szCs w:val="18"/>
                  </w:rPr>
                  <w:t xml:space="preserve">                            </w:t>
                </w:r>
                <w:r w:rsidRPr="00823061">
                  <w:rPr>
                    <w:rFonts w:cs="Times New Roman"/>
                    <w:sz w:val="18"/>
                    <w:szCs w:val="18"/>
                    <w:rtl/>
                  </w:rPr>
                  <w:t xml:space="preserve"> </w:t>
                </w:r>
                <w:r w:rsidRPr="00823061">
                  <w:rPr>
                    <w:rFonts w:cs="Times New Roman"/>
                    <w:sz w:val="18"/>
                    <w:szCs w:val="18"/>
                  </w:rPr>
                  <w:t xml:space="preserve"> DOI: </w:t>
                </w:r>
                <w:r w:rsidRPr="004255DC">
                  <w:rPr>
                    <w:rFonts w:cs="Times New Roman"/>
                    <w:sz w:val="18"/>
                    <w:szCs w:val="18"/>
                    <w:highlight w:val="yellow"/>
                  </w:rPr>
                  <w:t>00000000000000000000000000</w:t>
                </w:r>
              </w:p>
              <w:p w14:paraId="7DF1EB4E" w14:textId="29F01A31" w:rsidR="006F34A8" w:rsidRPr="00823061" w:rsidRDefault="00760E63" w:rsidP="005B1617">
                <w:pPr>
                  <w:bidi w:val="0"/>
                  <w:spacing w:after="80"/>
                  <w:rPr>
                    <w:rFonts w:cs="Times New Roman"/>
                    <w:sz w:val="18"/>
                    <w:szCs w:val="18"/>
                    <w:rtl/>
                  </w:rPr>
                </w:pPr>
                <w:r>
                  <w:rPr>
                    <w:rFonts w:cs="Times New Roman"/>
                    <w:i/>
                    <w:iCs/>
                    <w:sz w:val="18"/>
                    <w:szCs w:val="18"/>
                  </w:rPr>
                  <w:t xml:space="preserve">                              </w:t>
                </w:r>
                <w:r w:rsidRPr="00760E63">
                  <w:rPr>
                    <w:rFonts w:cs="Times New Roman"/>
                    <w:i/>
                    <w:iCs/>
                    <w:sz w:val="18"/>
                    <w:szCs w:val="18"/>
                  </w:rPr>
                  <w:t>Journal of Economic Modeling Research</w:t>
                </w:r>
                <w:r w:rsidR="006F34A8" w:rsidRPr="00823061">
                  <w:rPr>
                    <w:rFonts w:cs="Times New Roman"/>
                    <w:sz w:val="18"/>
                    <w:szCs w:val="18"/>
                  </w:rPr>
                  <w:t xml:space="preserve">, Vol, </w:t>
                </w:r>
                <w:r>
                  <w:rPr>
                    <w:rFonts w:cs="Times New Roman"/>
                    <w:sz w:val="18"/>
                    <w:szCs w:val="18"/>
                  </w:rPr>
                  <w:t>11</w:t>
                </w:r>
                <w:r w:rsidR="006F34A8" w:rsidRPr="00823061">
                  <w:rPr>
                    <w:rFonts w:cs="Times New Roman"/>
                    <w:sz w:val="18"/>
                    <w:szCs w:val="18"/>
                  </w:rPr>
                  <w:t xml:space="preserve">, No. </w:t>
                </w:r>
                <w:r w:rsidR="005B1617">
                  <w:rPr>
                    <w:rFonts w:cs="Times New Roman"/>
                    <w:sz w:val="18"/>
                    <w:szCs w:val="18"/>
                  </w:rPr>
                  <w:t>45</w:t>
                </w:r>
                <w:r w:rsidR="006F34A8" w:rsidRPr="00823061">
                  <w:rPr>
                    <w:rFonts w:cs="Times New Roman"/>
                    <w:sz w:val="18"/>
                    <w:szCs w:val="18"/>
                  </w:rPr>
                  <w:t xml:space="preserve">, 2021, pp. </w:t>
                </w:r>
                <w:r>
                  <w:rPr>
                    <w:rFonts w:cs="Times New Roman"/>
                    <w:sz w:val="18"/>
                    <w:szCs w:val="18"/>
                  </w:rPr>
                  <w:t>1</w:t>
                </w:r>
                <w:r w:rsidR="006F34A8" w:rsidRPr="00823061">
                  <w:rPr>
                    <w:rFonts w:cs="Times New Roman"/>
                    <w:sz w:val="18"/>
                    <w:szCs w:val="18"/>
                  </w:rPr>
                  <w:t>-</w:t>
                </w:r>
                <w:r>
                  <w:rPr>
                    <w:rFonts w:cs="Times New Roman"/>
                    <w:sz w:val="18"/>
                    <w:szCs w:val="18"/>
                  </w:rPr>
                  <w:t>2</w:t>
                </w:r>
                <w:r w:rsidR="006F34A8" w:rsidRPr="00823061">
                  <w:rPr>
                    <w:rFonts w:cs="Times New Roman"/>
                    <w:sz w:val="18"/>
                    <w:szCs w:val="18"/>
                  </w:rPr>
                  <w:t>0.</w:t>
                </w:r>
              </w:p>
            </w:sdtContent>
          </w:sdt>
        </w:tc>
      </w:tr>
    </w:tbl>
    <w:p w14:paraId="6FF78F76" w14:textId="77777777" w:rsidR="006F34A8" w:rsidRDefault="006F34A8" w:rsidP="006F34A8">
      <w:pPr>
        <w:spacing w:line="204" w:lineRule="auto"/>
        <w:jc w:val="center"/>
        <w:rPr>
          <w:b/>
          <w:bCs/>
          <w:sz w:val="10"/>
          <w:szCs w:val="10"/>
        </w:rPr>
      </w:pPr>
    </w:p>
    <w:p w14:paraId="07478D05" w14:textId="77777777" w:rsidR="006F34A8" w:rsidRPr="00785E49" w:rsidRDefault="006F34A8" w:rsidP="006F34A8">
      <w:pPr>
        <w:spacing w:line="204" w:lineRule="auto"/>
        <w:jc w:val="center"/>
        <w:rPr>
          <w:b/>
          <w:bCs/>
          <w:sz w:val="10"/>
          <w:szCs w:val="10"/>
        </w:rPr>
      </w:pPr>
    </w:p>
    <w:p w14:paraId="5EF9A2B3" w14:textId="77777777" w:rsidR="006F34A8" w:rsidRPr="00785E49" w:rsidRDefault="006F34A8" w:rsidP="006F34A8">
      <w:pPr>
        <w:spacing w:line="204" w:lineRule="auto"/>
        <w:jc w:val="both"/>
        <w:rPr>
          <w:b/>
          <w:bCs/>
          <w:sz w:val="18"/>
          <w:szCs w:val="18"/>
          <w:rtl/>
        </w:rPr>
        <w:sectPr w:rsidR="006F34A8" w:rsidRPr="00785E49" w:rsidSect="00FF6E4D">
          <w:headerReference w:type="even" r:id="rId19"/>
          <w:headerReference w:type="default" r:id="rId20"/>
          <w:headerReference w:type="first" r:id="rId21"/>
          <w:footnotePr>
            <w:numRestart w:val="eachPage"/>
          </w:footnotePr>
          <w:endnotePr>
            <w:numFmt w:val="decimal"/>
          </w:endnotePr>
          <w:pgSz w:w="11907" w:h="16840" w:code="9"/>
          <w:pgMar w:top="2552" w:right="1843" w:bottom="2552" w:left="1701" w:header="567" w:footer="567" w:gutter="0"/>
          <w:pgNumType w:start="35"/>
          <w:cols w:space="720"/>
          <w:titlePg/>
          <w:bidi/>
          <w:rtlGutter/>
          <w:docGrid w:linePitch="360"/>
        </w:sectPr>
      </w:pPr>
    </w:p>
    <w:p w14:paraId="76BB49DD" w14:textId="4A0A6FBE" w:rsidR="006A68DA" w:rsidRDefault="006A68DA" w:rsidP="00C802F8">
      <w:pPr>
        <w:spacing w:before="120" w:after="120" w:line="240" w:lineRule="auto"/>
        <w:jc w:val="center"/>
        <w:rPr>
          <w:b/>
          <w:bCs/>
          <w:sz w:val="26"/>
          <w:rtl/>
        </w:rPr>
      </w:pPr>
      <w:r w:rsidRPr="006A68DA">
        <w:rPr>
          <w:b/>
          <w:bCs/>
          <w:sz w:val="26"/>
          <w:highlight w:val="yellow"/>
          <w:rtl/>
        </w:rPr>
        <w:lastRenderedPageBreak/>
        <w:t>رابطه میان استفاده فعال از اینترنت و رفاه ذهنی نسبی بین‌نسلی در عراق با تأکید بر نقش تعدیل‌گر تحصیلات: رویکرد لاجیت رتبه‌ای</w:t>
      </w:r>
    </w:p>
    <w:p w14:paraId="0480BD88" w14:textId="77777777" w:rsidR="00665304" w:rsidRPr="00665304" w:rsidRDefault="00665304" w:rsidP="00517F55">
      <w:pPr>
        <w:spacing w:after="0" w:line="240" w:lineRule="auto"/>
        <w:jc w:val="center"/>
        <w:rPr>
          <w:rFonts w:ascii="Times New Roman Bold" w:eastAsia="Calibri" w:hAnsi="Times New Roman Bold" w:cs="B Mitra"/>
          <w:b/>
          <w:bCs/>
          <w:kern w:val="2"/>
          <w:szCs w:val="22"/>
          <w:rtl/>
        </w:rPr>
      </w:pPr>
      <w:bookmarkStart w:id="0" w:name="_Hlk183192087"/>
      <w:r w:rsidRPr="00665304">
        <w:rPr>
          <w:rFonts w:ascii="Times New Roman Bold" w:eastAsia="Calibri" w:hAnsi="Times New Roman Bold" w:cs="B Mitra" w:hint="cs"/>
          <w:b/>
          <w:bCs/>
          <w:kern w:val="2"/>
          <w:szCs w:val="22"/>
          <w:rtl/>
        </w:rPr>
        <w:t>اکرم اکبری</w:t>
      </w:r>
      <w:r w:rsidRPr="00665304">
        <w:rPr>
          <w:rFonts w:ascii="Times New Roman Bold" w:eastAsia="Calibri" w:hAnsi="Times New Roman Bold" w:cs="B Mitra" w:hint="cs"/>
          <w:b/>
          <w:bCs/>
          <w:kern w:val="2"/>
          <w:szCs w:val="22"/>
          <w:rtl/>
          <w:lang w:bidi="ar-SA"/>
        </w:rPr>
        <w:t xml:space="preserve"> </w:t>
      </w:r>
      <w:r w:rsidRPr="00665304">
        <w:rPr>
          <w:rFonts w:ascii="Times New Roman Bold" w:eastAsia="Calibri" w:hAnsi="Times New Roman Bold" w:cs="B Mitra" w:hint="cs"/>
          <w:b/>
          <w:bCs/>
          <w:kern w:val="2"/>
          <w:szCs w:val="22"/>
          <w:vertAlign w:val="superscript"/>
          <w:rtl/>
        </w:rPr>
        <w:t>1</w:t>
      </w:r>
      <w:r w:rsidRPr="00665304">
        <w:rPr>
          <w:rFonts w:ascii="Times New Roman Bold" w:eastAsia="Calibri" w:hAnsi="Times New Roman Bold" w:cs="B Mitra"/>
          <w:b/>
          <w:bCs/>
          <w:kern w:val="2"/>
          <w:szCs w:val="22"/>
          <w:vertAlign w:val="superscript"/>
        </w:rPr>
        <w:t xml:space="preserve"> </w:t>
      </w:r>
      <w:r w:rsidRPr="00665304">
        <w:rPr>
          <w:rFonts w:ascii="Times New Roman Bold" w:eastAsia="Calibri" w:hAnsi="Times New Roman Bold" w:cs="B Mitra"/>
          <w:b/>
          <w:bCs/>
          <w:noProof/>
          <w:kern w:val="2"/>
          <w:szCs w:val="22"/>
        </w:rPr>
        <w:drawing>
          <wp:inline distT="0" distB="0" distL="0" distR="0" wp14:anchorId="5EB8C1D3" wp14:editId="70F0AE84">
            <wp:extent cx="168910" cy="161925"/>
            <wp:effectExtent l="0" t="0" r="2540" b="9525"/>
            <wp:docPr id="1" name="Picture 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76848" name="Picture 2">
                      <a:hlinkClick r:id="rId23"/>
                    </pic:cNvPr>
                    <pic:cNvPicPr>
                      <a:picLocks noChangeAspect="1" noChangeArrowheads="1"/>
                    </pic:cNvPicPr>
                  </pic:nvPicPr>
                  <pic:blipFill>
                    <a:blip r:embed="rId24"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r w:rsidRPr="00665304">
        <w:rPr>
          <w:rFonts w:ascii="Times New Roman Bold" w:eastAsia="Calibri" w:hAnsi="Times New Roman Bold" w:cs="B Mitra"/>
          <w:b/>
          <w:bCs/>
          <w:kern w:val="2"/>
          <w:szCs w:val="22"/>
          <w:rtl/>
          <w:lang w:bidi="ar-SA"/>
        </w:rPr>
        <w:t xml:space="preserve"> | </w:t>
      </w:r>
      <w:r w:rsidRPr="00665304">
        <w:rPr>
          <w:rFonts w:ascii="Times New Roman Bold" w:eastAsia="Calibri" w:hAnsi="Times New Roman Bold" w:cs="B Mitra" w:hint="cs"/>
          <w:b/>
          <w:bCs/>
          <w:kern w:val="2"/>
          <w:szCs w:val="22"/>
          <w:rtl/>
          <w:lang w:bidi="ar-SA"/>
        </w:rPr>
        <w:t>پرویز محمدزاده</w:t>
      </w:r>
      <w:r w:rsidRPr="00665304">
        <w:rPr>
          <w:rFonts w:ascii="Times New Roman Bold" w:eastAsia="Calibri" w:hAnsi="Times New Roman Bold" w:cs="B Mitra" w:hint="cs"/>
          <w:b/>
          <w:bCs/>
          <w:kern w:val="2"/>
          <w:szCs w:val="22"/>
          <w:vertAlign w:val="superscript"/>
          <w:rtl/>
        </w:rPr>
        <w:t>*</w:t>
      </w:r>
      <w:r w:rsidRPr="00665304">
        <w:rPr>
          <w:rFonts w:ascii="Times New Roman Bold" w:eastAsia="Calibri" w:hAnsi="Times New Roman Bold" w:cs="B Mitra" w:hint="cs"/>
          <w:b/>
          <w:bCs/>
          <w:kern w:val="2"/>
          <w:szCs w:val="22"/>
          <w:vertAlign w:val="superscript"/>
          <w:rtl/>
          <w:lang w:bidi="ar-SA"/>
        </w:rPr>
        <w:t>2</w:t>
      </w:r>
      <w:r w:rsidRPr="00665304">
        <w:rPr>
          <w:rFonts w:ascii="Times New Roman Bold" w:eastAsia="Calibri" w:hAnsi="Times New Roman Bold" w:cs="B Mitra" w:hint="cs"/>
          <w:b/>
          <w:bCs/>
          <w:kern w:val="2"/>
          <w:szCs w:val="22"/>
          <w:rtl/>
          <w:lang w:bidi="ar-SA"/>
        </w:rPr>
        <w:t xml:space="preserve"> </w:t>
      </w:r>
      <w:r w:rsidRPr="00665304">
        <w:rPr>
          <w:rFonts w:ascii="Times New Roman Bold" w:eastAsia="Calibri" w:hAnsi="Times New Roman Bold" w:cs="B Mitra"/>
          <w:b/>
          <w:bCs/>
          <w:noProof/>
          <w:kern w:val="2"/>
          <w:szCs w:val="22"/>
        </w:rPr>
        <w:drawing>
          <wp:inline distT="0" distB="0" distL="0" distR="0" wp14:anchorId="5C63E940" wp14:editId="7FF81A48">
            <wp:extent cx="168910" cy="161925"/>
            <wp:effectExtent l="0" t="0" r="2540" b="9525"/>
            <wp:docPr id="4" name="Picture 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976848" name="Picture 2">
                      <a:hlinkClick r:id="rId23"/>
                    </pic:cNvPr>
                    <pic:cNvPicPr>
                      <a:picLocks noChangeAspect="1" noChangeArrowheads="1"/>
                    </pic:cNvPicPr>
                  </pic:nvPicPr>
                  <pic:blipFill>
                    <a:blip r:embed="rId24"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r w:rsidRPr="00665304">
        <w:rPr>
          <w:rFonts w:ascii="Times New Roman Bold" w:eastAsia="Calibri" w:hAnsi="Times New Roman Bold" w:cs="Times New Roman" w:hint="cs"/>
          <w:b/>
          <w:bCs/>
          <w:kern w:val="2"/>
          <w:szCs w:val="22"/>
          <w:rtl/>
          <w:lang w:bidi="ar-SA"/>
        </w:rPr>
        <w:t xml:space="preserve">| </w:t>
      </w:r>
      <w:r w:rsidRPr="00665304">
        <w:rPr>
          <w:rFonts w:ascii="Times New Roman Bold" w:eastAsia="Calibri" w:hAnsi="Times New Roman Bold" w:cs="B Mitra"/>
          <w:b/>
          <w:bCs/>
          <w:kern w:val="2"/>
          <w:szCs w:val="22"/>
          <w:rtl/>
        </w:rPr>
        <w:t xml:space="preserve">ثوره صادق جعفر </w:t>
      </w:r>
      <w:r w:rsidRPr="00665304">
        <w:rPr>
          <w:rFonts w:ascii="Times New Roman Bold" w:eastAsia="Calibri" w:hAnsi="Times New Roman Bold" w:cs="B Mitra" w:hint="cs"/>
          <w:b/>
          <w:bCs/>
          <w:kern w:val="2"/>
          <w:szCs w:val="22"/>
          <w:vertAlign w:val="superscript"/>
          <w:rtl/>
        </w:rPr>
        <w:t>3</w:t>
      </w:r>
      <w:r w:rsidRPr="00665304">
        <w:rPr>
          <w:rFonts w:ascii="Times New Roman Bold" w:eastAsia="Calibri" w:hAnsi="Times New Roman Bold" w:cs="B Mitra" w:hint="cs"/>
          <w:b/>
          <w:bCs/>
          <w:kern w:val="2"/>
          <w:szCs w:val="22"/>
          <w:rtl/>
        </w:rPr>
        <w:t xml:space="preserve"> </w:t>
      </w:r>
      <w:r w:rsidRPr="00665304">
        <w:rPr>
          <w:rFonts w:eastAsia="Calibri" w:cs="B Mitra"/>
          <w:noProof/>
          <w:kern w:val="2"/>
          <w:szCs w:val="24"/>
          <w14:ligatures w14:val="standardContextual"/>
        </w:rPr>
        <w:drawing>
          <wp:inline distT="0" distB="0" distL="0" distR="0" wp14:anchorId="6C153AC8" wp14:editId="057D09F7">
            <wp:extent cx="168910" cy="161925"/>
            <wp:effectExtent l="0" t="0" r="2540" b="9525"/>
            <wp:docPr id="5" name="Picture 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3242" name="Picture 2">
                      <a:hlinkClick r:id="rId25"/>
                    </pic:cNvPr>
                    <pic:cNvPicPr>
                      <a:picLocks noChangeAspect="1" noChangeArrowheads="1"/>
                    </pic:cNvPicPr>
                  </pic:nvPicPr>
                  <pic:blipFill>
                    <a:blip r:embed="rId24"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p>
    <w:p w14:paraId="78B9A266" w14:textId="65C2A284" w:rsidR="00665304" w:rsidRPr="00665304" w:rsidRDefault="00665304" w:rsidP="00517F55">
      <w:pPr>
        <w:spacing w:after="0" w:line="240" w:lineRule="auto"/>
        <w:rPr>
          <w:rFonts w:eastAsia="Calibri" w:cs="B Mitra"/>
          <w:kern w:val="2"/>
          <w:sz w:val="18"/>
          <w:szCs w:val="18"/>
          <w:rtl/>
        </w:rPr>
      </w:pPr>
      <w:r w:rsidRPr="00665304">
        <w:rPr>
          <w:rFonts w:eastAsia="Calibri" w:cs="B Mitra" w:hint="cs"/>
          <w:kern w:val="2"/>
          <w:sz w:val="18"/>
          <w:szCs w:val="18"/>
          <w:rtl/>
        </w:rPr>
        <w:t>1</w:t>
      </w:r>
      <w:r w:rsidRPr="00665304">
        <w:rPr>
          <w:rFonts w:eastAsia="Calibri" w:cs="B Mitra"/>
          <w:kern w:val="2"/>
          <w:sz w:val="18"/>
          <w:szCs w:val="18"/>
          <w:rtl/>
        </w:rPr>
        <w:t>. استاد</w:t>
      </w:r>
      <w:r w:rsidRPr="00665304">
        <w:rPr>
          <w:rFonts w:eastAsia="Calibri" w:cs="B Mitra" w:hint="cs"/>
          <w:kern w:val="2"/>
          <w:sz w:val="18"/>
          <w:szCs w:val="18"/>
          <w:rtl/>
        </w:rPr>
        <w:t>ی</w:t>
      </w:r>
      <w:r w:rsidRPr="00665304">
        <w:rPr>
          <w:rFonts w:eastAsia="Calibri" w:cs="B Mitra" w:hint="eastAsia"/>
          <w:kern w:val="2"/>
          <w:sz w:val="18"/>
          <w:szCs w:val="18"/>
          <w:rtl/>
        </w:rPr>
        <w:t>ار</w:t>
      </w:r>
      <w:r w:rsidRPr="00665304">
        <w:rPr>
          <w:rFonts w:eastAsia="Calibri" w:cs="B Mitra"/>
          <w:kern w:val="2"/>
          <w:sz w:val="18"/>
          <w:szCs w:val="18"/>
          <w:rtl/>
        </w:rPr>
        <w:t xml:space="preserve"> گروه توسعه اقتصاد</w:t>
      </w:r>
      <w:r w:rsidRPr="00665304">
        <w:rPr>
          <w:rFonts w:eastAsia="Calibri" w:cs="B Mitra" w:hint="cs"/>
          <w:kern w:val="2"/>
          <w:sz w:val="18"/>
          <w:szCs w:val="18"/>
          <w:rtl/>
        </w:rPr>
        <w:t>ی</w:t>
      </w:r>
      <w:r w:rsidRPr="00665304">
        <w:rPr>
          <w:rFonts w:eastAsia="Calibri" w:cs="B Mitra"/>
          <w:kern w:val="2"/>
          <w:sz w:val="18"/>
          <w:szCs w:val="18"/>
          <w:rtl/>
        </w:rPr>
        <w:t xml:space="preserve"> و برنامه ر</w:t>
      </w:r>
      <w:r w:rsidRPr="00665304">
        <w:rPr>
          <w:rFonts w:eastAsia="Calibri" w:cs="B Mitra" w:hint="cs"/>
          <w:kern w:val="2"/>
          <w:sz w:val="18"/>
          <w:szCs w:val="18"/>
          <w:rtl/>
        </w:rPr>
        <w:t>ی</w:t>
      </w:r>
      <w:r w:rsidRPr="00665304">
        <w:rPr>
          <w:rFonts w:eastAsia="Calibri" w:cs="B Mitra" w:hint="eastAsia"/>
          <w:kern w:val="2"/>
          <w:sz w:val="18"/>
          <w:szCs w:val="18"/>
          <w:rtl/>
        </w:rPr>
        <w:t>ز</w:t>
      </w:r>
      <w:r w:rsidRPr="00665304">
        <w:rPr>
          <w:rFonts w:eastAsia="Calibri" w:cs="B Mitra" w:hint="cs"/>
          <w:kern w:val="2"/>
          <w:sz w:val="18"/>
          <w:szCs w:val="18"/>
          <w:rtl/>
        </w:rPr>
        <w:t>ی</w:t>
      </w:r>
      <w:r w:rsidRPr="00665304">
        <w:rPr>
          <w:rFonts w:eastAsia="Calibri" w:cs="B Mitra" w:hint="eastAsia"/>
          <w:kern w:val="2"/>
          <w:sz w:val="18"/>
          <w:szCs w:val="18"/>
          <w:rtl/>
        </w:rPr>
        <w:t>،</w:t>
      </w:r>
      <w:r w:rsidRPr="00665304">
        <w:rPr>
          <w:rFonts w:eastAsia="Calibri" w:cs="B Mitra"/>
          <w:kern w:val="2"/>
          <w:sz w:val="18"/>
          <w:szCs w:val="18"/>
          <w:rtl/>
        </w:rPr>
        <w:t xml:space="preserve"> دانشکده اقتصاد و مد</w:t>
      </w:r>
      <w:r w:rsidRPr="00665304">
        <w:rPr>
          <w:rFonts w:eastAsia="Calibri" w:cs="B Mitra" w:hint="cs"/>
          <w:kern w:val="2"/>
          <w:sz w:val="18"/>
          <w:szCs w:val="18"/>
          <w:rtl/>
        </w:rPr>
        <w:t>ی</w:t>
      </w:r>
      <w:r w:rsidRPr="00665304">
        <w:rPr>
          <w:rFonts w:eastAsia="Calibri" w:cs="B Mitra" w:hint="eastAsia"/>
          <w:kern w:val="2"/>
          <w:sz w:val="18"/>
          <w:szCs w:val="18"/>
          <w:rtl/>
        </w:rPr>
        <w:t>ر</w:t>
      </w:r>
      <w:r w:rsidRPr="00665304">
        <w:rPr>
          <w:rFonts w:eastAsia="Calibri" w:cs="B Mitra" w:hint="cs"/>
          <w:kern w:val="2"/>
          <w:sz w:val="18"/>
          <w:szCs w:val="18"/>
          <w:rtl/>
        </w:rPr>
        <w:t>ی</w:t>
      </w:r>
      <w:r w:rsidRPr="00665304">
        <w:rPr>
          <w:rFonts w:eastAsia="Calibri" w:cs="B Mitra" w:hint="eastAsia"/>
          <w:kern w:val="2"/>
          <w:sz w:val="18"/>
          <w:szCs w:val="18"/>
          <w:rtl/>
        </w:rPr>
        <w:t>ت،</w:t>
      </w:r>
      <w:r w:rsidRPr="00665304">
        <w:rPr>
          <w:rFonts w:eastAsia="Calibri" w:cs="B Mitra"/>
          <w:kern w:val="2"/>
          <w:sz w:val="18"/>
          <w:szCs w:val="18"/>
          <w:rtl/>
        </w:rPr>
        <w:t xml:space="preserve"> دانشگاه تبر</w:t>
      </w:r>
      <w:r w:rsidRPr="00665304">
        <w:rPr>
          <w:rFonts w:eastAsia="Calibri" w:cs="B Mitra" w:hint="cs"/>
          <w:kern w:val="2"/>
          <w:sz w:val="18"/>
          <w:szCs w:val="18"/>
          <w:rtl/>
        </w:rPr>
        <w:t>ی</w:t>
      </w:r>
      <w:r w:rsidRPr="00665304">
        <w:rPr>
          <w:rFonts w:eastAsia="Calibri" w:cs="B Mitra" w:hint="eastAsia"/>
          <w:kern w:val="2"/>
          <w:sz w:val="18"/>
          <w:szCs w:val="18"/>
          <w:rtl/>
        </w:rPr>
        <w:t>ز</w:t>
      </w:r>
      <w:r w:rsidRPr="00665304">
        <w:rPr>
          <w:rFonts w:eastAsia="Calibri" w:cs="B Mitra" w:hint="cs"/>
          <w:kern w:val="2"/>
          <w:sz w:val="18"/>
          <w:szCs w:val="18"/>
          <w:rtl/>
        </w:rPr>
        <w:t>، تبریز، ایران</w:t>
      </w:r>
      <w:r w:rsidR="00517F55">
        <w:rPr>
          <w:rFonts w:eastAsia="Calibri" w:cs="B Mitra" w:hint="cs"/>
          <w:kern w:val="2"/>
          <w:sz w:val="18"/>
          <w:szCs w:val="18"/>
          <w:rtl/>
        </w:rPr>
        <w:t xml:space="preserve">  </w:t>
      </w:r>
      <w:r w:rsidRPr="00665304">
        <w:rPr>
          <w:rFonts w:eastAsia="Calibri" w:cs="B Mitra"/>
          <w:kern w:val="2"/>
          <w:sz w:val="16"/>
          <w:szCs w:val="16"/>
        </w:rPr>
        <w:t>Email: akram.akbari9@gmail.com</w:t>
      </w:r>
    </w:p>
    <w:p w14:paraId="5820B43E" w14:textId="77BE21AF" w:rsidR="00665304" w:rsidRPr="00665304" w:rsidRDefault="00517F55" w:rsidP="00517F55">
      <w:pPr>
        <w:spacing w:after="0" w:line="240" w:lineRule="auto"/>
        <w:rPr>
          <w:rFonts w:eastAsia="Calibri" w:cs="B Mitra"/>
          <w:kern w:val="2"/>
          <w:sz w:val="16"/>
          <w:szCs w:val="16"/>
        </w:rPr>
      </w:pPr>
      <w:r>
        <w:rPr>
          <w:rFonts w:eastAsia="Calibri" w:cs="B Mitra" w:hint="cs"/>
          <w:kern w:val="2"/>
          <w:sz w:val="18"/>
          <w:szCs w:val="18"/>
          <w:rtl/>
        </w:rPr>
        <w:t>2.</w:t>
      </w:r>
      <w:r w:rsidR="00665304" w:rsidRPr="00665304">
        <w:rPr>
          <w:rFonts w:eastAsia="Calibri" w:cs="B Mitra"/>
          <w:kern w:val="2"/>
          <w:sz w:val="18"/>
          <w:szCs w:val="18"/>
          <w:rtl/>
        </w:rPr>
        <w:t>استاد گروه توسعه اقتصاد</w:t>
      </w:r>
      <w:r w:rsidR="00665304" w:rsidRPr="00665304">
        <w:rPr>
          <w:rFonts w:eastAsia="Calibri" w:cs="B Mitra" w:hint="cs"/>
          <w:kern w:val="2"/>
          <w:sz w:val="18"/>
          <w:szCs w:val="18"/>
          <w:rtl/>
        </w:rPr>
        <w:t>ی</w:t>
      </w:r>
      <w:r w:rsidR="00665304" w:rsidRPr="00665304">
        <w:rPr>
          <w:rFonts w:eastAsia="Calibri" w:cs="B Mitra"/>
          <w:kern w:val="2"/>
          <w:sz w:val="18"/>
          <w:szCs w:val="18"/>
          <w:rtl/>
        </w:rPr>
        <w:t xml:space="preserve"> و برنامه</w:t>
      </w:r>
      <w:r w:rsidR="00665304" w:rsidRPr="00665304">
        <w:rPr>
          <w:rFonts w:eastAsia="Calibri" w:cs="B Mitra" w:hint="cs"/>
          <w:kern w:val="2"/>
          <w:sz w:val="18"/>
          <w:szCs w:val="18"/>
          <w:rtl/>
        </w:rPr>
        <w:t>‌</w:t>
      </w:r>
      <w:r w:rsidR="00665304" w:rsidRPr="00665304">
        <w:rPr>
          <w:rFonts w:eastAsia="Calibri" w:cs="B Mitra"/>
          <w:kern w:val="2"/>
          <w:sz w:val="18"/>
          <w:szCs w:val="18"/>
          <w:rtl/>
        </w:rPr>
        <w:t>ر</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ز</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w:t>
      </w:r>
      <w:r w:rsidR="00665304" w:rsidRPr="00665304">
        <w:rPr>
          <w:rFonts w:eastAsia="Calibri" w:cs="B Mitra"/>
          <w:kern w:val="2"/>
          <w:sz w:val="18"/>
          <w:szCs w:val="18"/>
          <w:rtl/>
        </w:rPr>
        <w:t xml:space="preserve"> دانشکده اقتصاد و مد</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ر</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ت،</w:t>
      </w:r>
      <w:r w:rsidR="00665304" w:rsidRPr="00665304">
        <w:rPr>
          <w:rFonts w:eastAsia="Calibri" w:cs="B Mitra"/>
          <w:kern w:val="2"/>
          <w:sz w:val="18"/>
          <w:szCs w:val="18"/>
          <w:rtl/>
        </w:rPr>
        <w:t xml:space="preserve"> دانشگاه تبر</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ز</w:t>
      </w:r>
      <w:r w:rsidR="00665304" w:rsidRPr="00665304">
        <w:rPr>
          <w:rFonts w:eastAsia="Calibri" w:cs="B Mitra" w:hint="cs"/>
          <w:kern w:val="2"/>
          <w:sz w:val="18"/>
          <w:szCs w:val="18"/>
          <w:rtl/>
        </w:rPr>
        <w:t xml:space="preserve">، تبریز، ایران </w:t>
      </w:r>
      <w:r w:rsidR="00665304" w:rsidRPr="00665304">
        <w:rPr>
          <w:rFonts w:eastAsia="Calibri" w:cs="B Mitra"/>
          <w:kern w:val="2"/>
          <w:sz w:val="18"/>
          <w:szCs w:val="18"/>
          <w:rtl/>
        </w:rPr>
        <w:t>(نو</w:t>
      </w:r>
      <w:r w:rsidR="00665304" w:rsidRPr="00665304">
        <w:rPr>
          <w:rFonts w:eastAsia="Calibri" w:cs="B Mitra" w:hint="cs"/>
          <w:kern w:val="2"/>
          <w:sz w:val="18"/>
          <w:szCs w:val="18"/>
          <w:rtl/>
        </w:rPr>
        <w:t>ی</w:t>
      </w:r>
      <w:r w:rsidR="00665304" w:rsidRPr="00665304">
        <w:rPr>
          <w:rFonts w:eastAsia="Calibri" w:cs="B Mitra" w:hint="eastAsia"/>
          <w:kern w:val="2"/>
          <w:sz w:val="18"/>
          <w:szCs w:val="18"/>
          <w:rtl/>
        </w:rPr>
        <w:t>سنده</w:t>
      </w:r>
      <w:r w:rsidR="00665304" w:rsidRPr="00665304">
        <w:rPr>
          <w:rFonts w:eastAsia="Calibri" w:cs="B Mitra"/>
          <w:kern w:val="2"/>
          <w:sz w:val="18"/>
          <w:szCs w:val="18"/>
          <w:rtl/>
        </w:rPr>
        <w:t xml:space="preserve"> مسئول)</w:t>
      </w:r>
      <w:r>
        <w:rPr>
          <w:rFonts w:eastAsia="Calibri" w:cs="B Mitra" w:hint="cs"/>
          <w:kern w:val="2"/>
          <w:sz w:val="18"/>
          <w:szCs w:val="18"/>
          <w:rtl/>
        </w:rPr>
        <w:t xml:space="preserve"> </w:t>
      </w:r>
      <w:r w:rsidR="00665304" w:rsidRPr="00665304">
        <w:rPr>
          <w:rFonts w:eastAsia="Calibri" w:cs="B Mitra"/>
          <w:kern w:val="2"/>
          <w:sz w:val="16"/>
          <w:szCs w:val="16"/>
          <w:rtl/>
        </w:rPr>
        <w:t xml:space="preserve"> </w:t>
      </w:r>
      <w:r w:rsidR="00665304" w:rsidRPr="00665304">
        <w:rPr>
          <w:rFonts w:eastAsia="Calibri" w:cs="B Mitra"/>
          <w:kern w:val="2"/>
          <w:sz w:val="16"/>
          <w:szCs w:val="16"/>
        </w:rPr>
        <w:t>Email:pmpmohamadzadeh@gmail.com</w:t>
      </w:r>
    </w:p>
    <w:p w14:paraId="0D6DA677" w14:textId="1B3F36DC" w:rsidR="00665304" w:rsidRPr="00517F55" w:rsidRDefault="00665304" w:rsidP="00517F55">
      <w:pPr>
        <w:spacing w:after="0" w:line="240" w:lineRule="auto"/>
        <w:rPr>
          <w:rFonts w:eastAsia="Calibri" w:cs="B Mitra"/>
          <w:kern w:val="2"/>
          <w:sz w:val="18"/>
          <w:szCs w:val="18"/>
          <w:rtl/>
        </w:rPr>
      </w:pPr>
      <w:r w:rsidRPr="00665304">
        <w:rPr>
          <w:rFonts w:eastAsia="Calibri" w:cs="B Mitra" w:hint="cs"/>
          <w:kern w:val="2"/>
          <w:sz w:val="18"/>
          <w:szCs w:val="18"/>
          <w:rtl/>
        </w:rPr>
        <w:t xml:space="preserve">3.  </w:t>
      </w:r>
      <w:r w:rsidRPr="00665304">
        <w:rPr>
          <w:rFonts w:eastAsia="Calibri" w:cs="B Mitra"/>
          <w:kern w:val="2"/>
          <w:sz w:val="18"/>
          <w:szCs w:val="18"/>
          <w:rtl/>
        </w:rPr>
        <w:t>دانشجو</w:t>
      </w:r>
      <w:r w:rsidRPr="00665304">
        <w:rPr>
          <w:rFonts w:eastAsia="Calibri" w:cs="B Mitra" w:hint="cs"/>
          <w:kern w:val="2"/>
          <w:sz w:val="18"/>
          <w:szCs w:val="18"/>
          <w:rtl/>
        </w:rPr>
        <w:t>ی</w:t>
      </w:r>
      <w:r w:rsidRPr="00665304">
        <w:rPr>
          <w:rFonts w:eastAsia="Calibri" w:cs="B Mitra"/>
          <w:kern w:val="2"/>
          <w:sz w:val="18"/>
          <w:szCs w:val="18"/>
          <w:rtl/>
        </w:rPr>
        <w:t xml:space="preserve"> </w:t>
      </w:r>
      <w:r w:rsidRPr="00665304">
        <w:rPr>
          <w:rFonts w:eastAsia="Calibri" w:cs="B Mitra" w:hint="cs"/>
          <w:kern w:val="2"/>
          <w:sz w:val="18"/>
          <w:szCs w:val="18"/>
          <w:rtl/>
        </w:rPr>
        <w:t xml:space="preserve">کارشناسی ارشد علوم </w:t>
      </w:r>
      <w:r w:rsidRPr="00665304">
        <w:rPr>
          <w:rFonts w:eastAsia="Calibri" w:cs="B Mitra"/>
          <w:kern w:val="2"/>
          <w:sz w:val="18"/>
          <w:szCs w:val="18"/>
          <w:rtl/>
        </w:rPr>
        <w:t>اقتصاد</w:t>
      </w:r>
      <w:r w:rsidRPr="00665304">
        <w:rPr>
          <w:rFonts w:eastAsia="Calibri" w:cs="B Mitra" w:hint="cs"/>
          <w:kern w:val="2"/>
          <w:sz w:val="18"/>
          <w:szCs w:val="18"/>
          <w:rtl/>
        </w:rPr>
        <w:t xml:space="preserve">ی-برنامه‌ریزی سیستم‌های اقتصادی </w:t>
      </w:r>
      <w:r w:rsidRPr="00665304">
        <w:rPr>
          <w:rFonts w:eastAsia="Calibri" w:cs="B Mitra"/>
          <w:kern w:val="2"/>
          <w:sz w:val="18"/>
          <w:szCs w:val="18"/>
          <w:rtl/>
        </w:rPr>
        <w:t>، دانشکده اقتصاد و مد</w:t>
      </w:r>
      <w:r w:rsidRPr="00665304">
        <w:rPr>
          <w:rFonts w:eastAsia="Calibri" w:cs="B Mitra" w:hint="cs"/>
          <w:kern w:val="2"/>
          <w:sz w:val="18"/>
          <w:szCs w:val="18"/>
          <w:rtl/>
        </w:rPr>
        <w:t>ی</w:t>
      </w:r>
      <w:r w:rsidRPr="00665304">
        <w:rPr>
          <w:rFonts w:eastAsia="Calibri" w:cs="B Mitra" w:hint="eastAsia"/>
          <w:kern w:val="2"/>
          <w:sz w:val="18"/>
          <w:szCs w:val="18"/>
          <w:rtl/>
        </w:rPr>
        <w:t>ر</w:t>
      </w:r>
      <w:r w:rsidRPr="00665304">
        <w:rPr>
          <w:rFonts w:eastAsia="Calibri" w:cs="B Mitra" w:hint="cs"/>
          <w:kern w:val="2"/>
          <w:sz w:val="18"/>
          <w:szCs w:val="18"/>
          <w:rtl/>
        </w:rPr>
        <w:t>ی</w:t>
      </w:r>
      <w:r w:rsidRPr="00665304">
        <w:rPr>
          <w:rFonts w:eastAsia="Calibri" w:cs="B Mitra" w:hint="eastAsia"/>
          <w:kern w:val="2"/>
          <w:sz w:val="18"/>
          <w:szCs w:val="18"/>
          <w:rtl/>
        </w:rPr>
        <w:t>ت</w:t>
      </w:r>
      <w:r w:rsidRPr="00665304">
        <w:rPr>
          <w:rFonts w:eastAsia="Calibri" w:cs="B Mitra"/>
          <w:kern w:val="2"/>
          <w:sz w:val="18"/>
          <w:szCs w:val="18"/>
          <w:rtl/>
        </w:rPr>
        <w:t xml:space="preserve"> دانشگاه تبر</w:t>
      </w:r>
      <w:r w:rsidRPr="00665304">
        <w:rPr>
          <w:rFonts w:eastAsia="Calibri" w:cs="B Mitra" w:hint="cs"/>
          <w:kern w:val="2"/>
          <w:sz w:val="18"/>
          <w:szCs w:val="18"/>
          <w:rtl/>
        </w:rPr>
        <w:t>ی</w:t>
      </w:r>
      <w:r w:rsidRPr="00665304">
        <w:rPr>
          <w:rFonts w:eastAsia="Calibri" w:cs="B Mitra" w:hint="eastAsia"/>
          <w:kern w:val="2"/>
          <w:sz w:val="18"/>
          <w:szCs w:val="18"/>
          <w:rtl/>
        </w:rPr>
        <w:t>ز،</w:t>
      </w:r>
      <w:bookmarkEnd w:id="0"/>
    </w:p>
    <w:tbl>
      <w:tblPr>
        <w:tblStyle w:val="TableGrid"/>
        <w:bidiVisual/>
        <w:tblW w:w="0" w:type="auto"/>
        <w:tblInd w:w="108" w:type="dxa"/>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1595"/>
        <w:gridCol w:w="6661"/>
      </w:tblGrid>
      <w:tr w:rsidR="006F34A8" w:rsidRPr="00630FDD" w14:paraId="1F71A5D0" w14:textId="77777777" w:rsidTr="006A68DA">
        <w:tc>
          <w:tcPr>
            <w:tcW w:w="1595" w:type="dxa"/>
          </w:tcPr>
          <w:p w14:paraId="1F0F8179" w14:textId="77777777" w:rsidR="006F34A8" w:rsidRPr="00B67CCB" w:rsidRDefault="006F34A8" w:rsidP="00874F50">
            <w:pPr>
              <w:spacing w:line="320" w:lineRule="exact"/>
              <w:rPr>
                <w:b/>
                <w:bCs/>
                <w:rtl/>
              </w:rPr>
            </w:pPr>
            <w:r w:rsidRPr="00B67CCB">
              <w:rPr>
                <w:rFonts w:hint="cs"/>
                <w:b/>
                <w:bCs/>
                <w:rtl/>
              </w:rPr>
              <w:t>اطلاعات مقاله</w:t>
            </w:r>
          </w:p>
        </w:tc>
        <w:tc>
          <w:tcPr>
            <w:tcW w:w="6661" w:type="dxa"/>
          </w:tcPr>
          <w:p w14:paraId="30E6C072" w14:textId="77777777" w:rsidR="006F34A8" w:rsidRPr="00B67CCB" w:rsidRDefault="006F34A8" w:rsidP="00874F50">
            <w:pPr>
              <w:spacing w:line="320" w:lineRule="exact"/>
              <w:rPr>
                <w:b/>
                <w:bCs/>
                <w:rtl/>
              </w:rPr>
            </w:pPr>
            <w:r w:rsidRPr="00B67CCB">
              <w:rPr>
                <w:rFonts w:hint="cs"/>
                <w:b/>
                <w:bCs/>
                <w:rtl/>
              </w:rPr>
              <w:t>چکیده</w:t>
            </w:r>
          </w:p>
        </w:tc>
      </w:tr>
      <w:tr w:rsidR="006F34A8" w:rsidRPr="00630FDD" w14:paraId="4A98B1F1" w14:textId="77777777" w:rsidTr="006A68DA">
        <w:trPr>
          <w:trHeight w:val="907"/>
        </w:trPr>
        <w:tc>
          <w:tcPr>
            <w:tcW w:w="1595" w:type="dxa"/>
          </w:tcPr>
          <w:p w14:paraId="65F2F294"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نوع مقاله: </w:t>
            </w:r>
          </w:p>
          <w:p w14:paraId="345105B0" w14:textId="77777777" w:rsidR="006F34A8" w:rsidRPr="00B67CCB" w:rsidRDefault="006F34A8" w:rsidP="00874F50">
            <w:pPr>
              <w:spacing w:line="320" w:lineRule="exact"/>
              <w:rPr>
                <w:sz w:val="20"/>
                <w:szCs w:val="20"/>
                <w:rtl/>
              </w:rPr>
            </w:pPr>
            <w:r w:rsidRPr="00B67CCB">
              <w:rPr>
                <w:rFonts w:hint="cs"/>
                <w:sz w:val="20"/>
                <w:szCs w:val="20"/>
                <w:rtl/>
              </w:rPr>
              <w:t>مقاله پژوهشی</w:t>
            </w:r>
          </w:p>
          <w:p w14:paraId="2353F653" w14:textId="77777777" w:rsidR="006F34A8" w:rsidRPr="00B67CCB" w:rsidRDefault="006F34A8" w:rsidP="00B67CCB">
            <w:pPr>
              <w:rPr>
                <w:b/>
                <w:bCs/>
                <w:sz w:val="12"/>
                <w:szCs w:val="12"/>
                <w:rtl/>
              </w:rPr>
            </w:pPr>
          </w:p>
          <w:p w14:paraId="671D8945" w14:textId="7CB18DAE" w:rsidR="006F34A8" w:rsidRPr="00B67CCB" w:rsidRDefault="006F34A8" w:rsidP="007D1311">
            <w:pPr>
              <w:spacing w:line="320" w:lineRule="exact"/>
              <w:rPr>
                <w:b/>
                <w:bCs/>
                <w:sz w:val="20"/>
                <w:szCs w:val="20"/>
              </w:rPr>
            </w:pPr>
            <w:r w:rsidRPr="00B67CCB">
              <w:rPr>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در</w:t>
            </w:r>
            <w:r w:rsidRPr="00B67CCB">
              <w:rPr>
                <w:rFonts w:hint="cs"/>
                <w:b/>
                <w:bCs/>
                <w:sz w:val="20"/>
                <w:szCs w:val="20"/>
                <w:rtl/>
              </w:rPr>
              <w:t>ی</w:t>
            </w:r>
            <w:r w:rsidRPr="00B67CCB">
              <w:rPr>
                <w:rFonts w:hint="eastAsia"/>
                <w:b/>
                <w:bCs/>
                <w:sz w:val="20"/>
                <w:szCs w:val="20"/>
                <w:rtl/>
              </w:rPr>
              <w:t>افت</w:t>
            </w:r>
            <w:r w:rsidRPr="00B67CCB">
              <w:rPr>
                <w:b/>
                <w:bCs/>
                <w:sz w:val="20"/>
                <w:szCs w:val="20"/>
                <w:rtl/>
              </w:rPr>
              <w:t>:</w:t>
            </w:r>
            <w:r w:rsidRPr="00B67CCB">
              <w:rPr>
                <w:sz w:val="20"/>
                <w:szCs w:val="20"/>
                <w:rtl/>
              </w:rPr>
              <w:t xml:space="preserve"> </w:t>
            </w:r>
          </w:p>
          <w:p w14:paraId="732801F7" w14:textId="77777777" w:rsidR="006F34A8" w:rsidRPr="00B67CCB" w:rsidRDefault="006F34A8" w:rsidP="00B67CCB">
            <w:pPr>
              <w:rPr>
                <w:b/>
                <w:bCs/>
                <w:sz w:val="12"/>
                <w:szCs w:val="12"/>
                <w:rtl/>
              </w:rPr>
            </w:pPr>
          </w:p>
          <w:p w14:paraId="60E06221" w14:textId="77777777" w:rsidR="006F34A8" w:rsidRPr="00B67CCB" w:rsidRDefault="006F34A8" w:rsidP="00874F50">
            <w:pPr>
              <w:spacing w:line="320" w:lineRule="exact"/>
              <w:rPr>
                <w:b/>
                <w:bCs/>
                <w:sz w:val="20"/>
                <w:szCs w:val="20"/>
                <w:rtl/>
              </w:rPr>
            </w:pPr>
            <w:r w:rsidRPr="00B67CCB">
              <w:rPr>
                <w:rFonts w:hint="cs"/>
                <w:b/>
                <w:bCs/>
                <w:sz w:val="20"/>
                <w:szCs w:val="20"/>
                <w:rtl/>
              </w:rPr>
              <w:t xml:space="preserve">تاریخ ویرایش: </w:t>
            </w:r>
          </w:p>
          <w:p w14:paraId="6F4B99A5" w14:textId="77777777" w:rsidR="006F34A8" w:rsidRPr="00B67CCB" w:rsidRDefault="006F34A8" w:rsidP="00B67CCB">
            <w:pPr>
              <w:rPr>
                <w:b/>
                <w:bCs/>
                <w:sz w:val="12"/>
                <w:szCs w:val="12"/>
                <w:rtl/>
              </w:rPr>
            </w:pPr>
          </w:p>
          <w:p w14:paraId="42524567" w14:textId="42954F56" w:rsidR="006F34A8" w:rsidRPr="00B67CCB" w:rsidRDefault="006F34A8" w:rsidP="007D1311">
            <w:pPr>
              <w:spacing w:line="320" w:lineRule="exact"/>
              <w:rPr>
                <w:b/>
                <w:bCs/>
                <w:sz w:val="20"/>
                <w:szCs w:val="20"/>
                <w:rtl/>
              </w:rPr>
            </w:pPr>
            <w:r w:rsidRPr="00B67CCB">
              <w:rPr>
                <w:rFonts w:hint="eastAsia"/>
                <w:b/>
                <w:bCs/>
                <w:sz w:val="20"/>
                <w:szCs w:val="20"/>
                <w:rtl/>
              </w:rPr>
              <w:t>تار</w:t>
            </w:r>
            <w:r w:rsidRPr="00B67CCB">
              <w:rPr>
                <w:rFonts w:hint="cs"/>
                <w:b/>
                <w:bCs/>
                <w:sz w:val="20"/>
                <w:szCs w:val="20"/>
                <w:rtl/>
              </w:rPr>
              <w:t>ی</w:t>
            </w:r>
            <w:r w:rsidRPr="00B67CCB">
              <w:rPr>
                <w:rFonts w:hint="eastAsia"/>
                <w:b/>
                <w:bCs/>
                <w:sz w:val="20"/>
                <w:szCs w:val="20"/>
                <w:rtl/>
              </w:rPr>
              <w:t>خ</w:t>
            </w:r>
            <w:r w:rsidRPr="00B67CCB">
              <w:rPr>
                <w:b/>
                <w:bCs/>
                <w:sz w:val="20"/>
                <w:szCs w:val="20"/>
                <w:rtl/>
              </w:rPr>
              <w:t xml:space="preserve"> پذ</w:t>
            </w:r>
            <w:r w:rsidRPr="00B67CCB">
              <w:rPr>
                <w:rFonts w:hint="cs"/>
                <w:b/>
                <w:bCs/>
                <w:sz w:val="20"/>
                <w:szCs w:val="20"/>
                <w:rtl/>
              </w:rPr>
              <w:t>ی</w:t>
            </w:r>
            <w:r w:rsidRPr="00B67CCB">
              <w:rPr>
                <w:rFonts w:hint="eastAsia"/>
                <w:b/>
                <w:bCs/>
                <w:sz w:val="20"/>
                <w:szCs w:val="20"/>
                <w:rtl/>
              </w:rPr>
              <w:t>رش</w:t>
            </w:r>
            <w:r w:rsidRPr="00B67CCB">
              <w:rPr>
                <w:b/>
                <w:bCs/>
                <w:sz w:val="20"/>
                <w:szCs w:val="20"/>
                <w:rtl/>
              </w:rPr>
              <w:t xml:space="preserve"> : </w:t>
            </w:r>
          </w:p>
          <w:p w14:paraId="693D6100" w14:textId="77777777" w:rsidR="006F34A8" w:rsidRPr="00B67CCB" w:rsidRDefault="006F34A8" w:rsidP="00B67CCB">
            <w:pPr>
              <w:rPr>
                <w:rFonts w:asciiTheme="majorBidi" w:hAnsiTheme="majorBidi"/>
                <w:sz w:val="12"/>
                <w:szCs w:val="12"/>
                <w:rtl/>
              </w:rPr>
            </w:pPr>
          </w:p>
          <w:p w14:paraId="72BF1C02" w14:textId="77777777" w:rsidR="006F34A8" w:rsidRPr="00B67CCB" w:rsidRDefault="006F34A8" w:rsidP="00874F50">
            <w:pPr>
              <w:spacing w:line="320" w:lineRule="exact"/>
              <w:rPr>
                <w:b/>
                <w:bCs/>
                <w:sz w:val="20"/>
                <w:szCs w:val="20"/>
                <w:rtl/>
              </w:rPr>
            </w:pPr>
            <w:r w:rsidRPr="00B67CCB">
              <w:rPr>
                <w:b/>
                <w:bCs/>
                <w:sz w:val="20"/>
                <w:szCs w:val="20"/>
                <w:rtl/>
              </w:rPr>
              <w:t>واژه</w:t>
            </w:r>
            <w:r w:rsidRPr="00B67CCB">
              <w:rPr>
                <w:rFonts w:hint="cs"/>
                <w:b/>
                <w:bCs/>
                <w:sz w:val="20"/>
                <w:szCs w:val="20"/>
                <w:rtl/>
              </w:rPr>
              <w:t>‌</w:t>
            </w:r>
            <w:r w:rsidRPr="00B67CCB">
              <w:rPr>
                <w:b/>
                <w:bCs/>
                <w:sz w:val="20"/>
                <w:szCs w:val="20"/>
                <w:rtl/>
              </w:rPr>
              <w:t>های کلیدی:</w:t>
            </w:r>
            <w:r w:rsidRPr="00B67CCB">
              <w:rPr>
                <w:rFonts w:hint="cs"/>
                <w:b/>
                <w:bCs/>
                <w:sz w:val="20"/>
                <w:szCs w:val="20"/>
                <w:rtl/>
              </w:rPr>
              <w:t xml:space="preserve"> </w:t>
            </w:r>
          </w:p>
          <w:p w14:paraId="67AFDEA1" w14:textId="77777777" w:rsidR="006A68DA" w:rsidRDefault="007D1311" w:rsidP="006A68DA">
            <w:pPr>
              <w:spacing w:line="320" w:lineRule="exact"/>
              <w:jc w:val="both"/>
              <w:rPr>
                <w:sz w:val="20"/>
                <w:szCs w:val="20"/>
                <w:rtl/>
              </w:rPr>
            </w:pPr>
            <w:r w:rsidRPr="007D1311">
              <w:rPr>
                <w:sz w:val="20"/>
                <w:szCs w:val="20"/>
                <w:rtl/>
              </w:rPr>
              <w:t>رفاه ذهن</w:t>
            </w:r>
            <w:r w:rsidRPr="007D1311">
              <w:rPr>
                <w:rFonts w:hint="cs"/>
                <w:sz w:val="20"/>
                <w:szCs w:val="20"/>
                <w:rtl/>
              </w:rPr>
              <w:t>ی</w:t>
            </w:r>
            <w:r w:rsidR="006A68DA">
              <w:rPr>
                <w:rFonts w:hint="cs"/>
                <w:sz w:val="20"/>
                <w:szCs w:val="20"/>
                <w:rtl/>
              </w:rPr>
              <w:t xml:space="preserve"> بین</w:t>
            </w:r>
            <w:r w:rsidR="006A68DA">
              <w:rPr>
                <w:rFonts w:hint="eastAsia"/>
                <w:sz w:val="20"/>
                <w:szCs w:val="20"/>
                <w:rtl/>
              </w:rPr>
              <w:t>‌</w:t>
            </w:r>
            <w:r w:rsidR="006A68DA">
              <w:rPr>
                <w:rFonts w:hint="cs"/>
                <w:sz w:val="20"/>
                <w:szCs w:val="20"/>
                <w:rtl/>
              </w:rPr>
              <w:t>نسلی</w:t>
            </w:r>
            <w:r w:rsidRPr="007D1311">
              <w:rPr>
                <w:rFonts w:hint="eastAsia"/>
                <w:sz w:val="20"/>
                <w:szCs w:val="20"/>
                <w:rtl/>
              </w:rPr>
              <w:t>،</w:t>
            </w:r>
            <w:r w:rsidRPr="007D1311">
              <w:rPr>
                <w:sz w:val="20"/>
                <w:szCs w:val="20"/>
                <w:rtl/>
              </w:rPr>
              <w:t xml:space="preserve"> </w:t>
            </w:r>
            <w:r w:rsidR="006A68DA">
              <w:rPr>
                <w:rFonts w:hint="cs"/>
                <w:sz w:val="20"/>
                <w:szCs w:val="20"/>
                <w:rtl/>
              </w:rPr>
              <w:t>استفاده فعال از</w:t>
            </w:r>
            <w:r w:rsidRPr="007D1311">
              <w:rPr>
                <w:sz w:val="20"/>
                <w:szCs w:val="20"/>
                <w:rtl/>
              </w:rPr>
              <w:t xml:space="preserve"> ا</w:t>
            </w:r>
            <w:r w:rsidRPr="007D1311">
              <w:rPr>
                <w:rFonts w:hint="cs"/>
                <w:sz w:val="20"/>
                <w:szCs w:val="20"/>
                <w:rtl/>
              </w:rPr>
              <w:t>ی</w:t>
            </w:r>
            <w:r w:rsidRPr="007D1311">
              <w:rPr>
                <w:rFonts w:hint="eastAsia"/>
                <w:sz w:val="20"/>
                <w:szCs w:val="20"/>
                <w:rtl/>
              </w:rPr>
              <w:t>نترنت،</w:t>
            </w:r>
            <w:r w:rsidRPr="007D1311">
              <w:rPr>
                <w:sz w:val="20"/>
                <w:szCs w:val="20"/>
                <w:rtl/>
              </w:rPr>
              <w:t xml:space="preserve"> </w:t>
            </w:r>
            <w:r w:rsidR="006A68DA">
              <w:rPr>
                <w:rFonts w:hint="cs"/>
                <w:sz w:val="20"/>
                <w:szCs w:val="20"/>
                <w:rtl/>
              </w:rPr>
              <w:t>تحصیلات</w:t>
            </w:r>
            <w:r w:rsidRPr="007D1311">
              <w:rPr>
                <w:rFonts w:hint="eastAsia"/>
                <w:sz w:val="20"/>
                <w:szCs w:val="20"/>
                <w:rtl/>
              </w:rPr>
              <w:t>،</w:t>
            </w:r>
          </w:p>
          <w:p w14:paraId="5BFD8A5E" w14:textId="77777777" w:rsidR="006A68DA" w:rsidRDefault="007D1311" w:rsidP="006A68DA">
            <w:pPr>
              <w:spacing w:line="320" w:lineRule="exact"/>
              <w:jc w:val="both"/>
              <w:rPr>
                <w:sz w:val="20"/>
                <w:szCs w:val="20"/>
                <w:rtl/>
              </w:rPr>
            </w:pPr>
            <w:r w:rsidRPr="007D1311">
              <w:rPr>
                <w:sz w:val="20"/>
                <w:szCs w:val="20"/>
                <w:rtl/>
              </w:rPr>
              <w:t xml:space="preserve"> اعتماد نهاد</w:t>
            </w:r>
            <w:r w:rsidRPr="007D1311">
              <w:rPr>
                <w:rFonts w:hint="cs"/>
                <w:sz w:val="20"/>
                <w:szCs w:val="20"/>
                <w:rtl/>
              </w:rPr>
              <w:t>ی</w:t>
            </w:r>
            <w:r w:rsidRPr="007D1311">
              <w:rPr>
                <w:rFonts w:hint="eastAsia"/>
                <w:sz w:val="20"/>
                <w:szCs w:val="20"/>
                <w:rtl/>
              </w:rPr>
              <w:t>،</w:t>
            </w:r>
          </w:p>
          <w:p w14:paraId="5617BE29" w14:textId="77777777" w:rsidR="006A68DA" w:rsidRDefault="00C70304" w:rsidP="006A68DA">
            <w:pPr>
              <w:spacing w:line="320" w:lineRule="exact"/>
              <w:jc w:val="both"/>
              <w:rPr>
                <w:sz w:val="20"/>
                <w:szCs w:val="20"/>
                <w:rtl/>
              </w:rPr>
            </w:pPr>
            <w:r>
              <w:rPr>
                <w:rFonts w:hint="cs"/>
                <w:sz w:val="20"/>
                <w:szCs w:val="20"/>
                <w:rtl/>
              </w:rPr>
              <w:t xml:space="preserve"> </w:t>
            </w:r>
            <w:r w:rsidRPr="00C70304">
              <w:rPr>
                <w:rFonts w:hint="cs"/>
                <w:sz w:val="20"/>
                <w:szCs w:val="20"/>
                <w:highlight w:val="yellow"/>
                <w:rtl/>
              </w:rPr>
              <w:t>داده</w:t>
            </w:r>
            <w:r w:rsidRPr="00C70304">
              <w:rPr>
                <w:rFonts w:hint="eastAsia"/>
                <w:sz w:val="20"/>
                <w:szCs w:val="20"/>
                <w:highlight w:val="yellow"/>
                <w:rtl/>
              </w:rPr>
              <w:t>‌</w:t>
            </w:r>
            <w:r w:rsidRPr="00C70304">
              <w:rPr>
                <w:rFonts w:hint="cs"/>
                <w:sz w:val="20"/>
                <w:szCs w:val="20"/>
                <w:highlight w:val="yellow"/>
                <w:rtl/>
              </w:rPr>
              <w:t>های مقطعی</w:t>
            </w:r>
            <w:r>
              <w:rPr>
                <w:rFonts w:hint="cs"/>
                <w:sz w:val="20"/>
                <w:szCs w:val="20"/>
                <w:rtl/>
              </w:rPr>
              <w:t>،</w:t>
            </w:r>
            <w:r w:rsidR="007D1311" w:rsidRPr="007D1311">
              <w:rPr>
                <w:sz w:val="20"/>
                <w:szCs w:val="20"/>
                <w:rtl/>
              </w:rPr>
              <w:t xml:space="preserve"> </w:t>
            </w:r>
          </w:p>
          <w:p w14:paraId="48A01345" w14:textId="23D681F6" w:rsidR="007D1311" w:rsidRDefault="007D1311" w:rsidP="006A68DA">
            <w:pPr>
              <w:spacing w:line="320" w:lineRule="exact"/>
              <w:jc w:val="both"/>
              <w:rPr>
                <w:sz w:val="20"/>
                <w:szCs w:val="20"/>
                <w:rtl/>
              </w:rPr>
            </w:pPr>
            <w:r w:rsidRPr="007D1311">
              <w:rPr>
                <w:sz w:val="20"/>
                <w:szCs w:val="20"/>
                <w:rtl/>
              </w:rPr>
              <w:t>لاج</w:t>
            </w:r>
            <w:r w:rsidRPr="007D1311">
              <w:rPr>
                <w:rFonts w:hint="cs"/>
                <w:sz w:val="20"/>
                <w:szCs w:val="20"/>
                <w:rtl/>
              </w:rPr>
              <w:t>ی</w:t>
            </w:r>
            <w:r w:rsidRPr="007D1311">
              <w:rPr>
                <w:rFonts w:hint="eastAsia"/>
                <w:sz w:val="20"/>
                <w:szCs w:val="20"/>
                <w:rtl/>
              </w:rPr>
              <w:t>ت</w:t>
            </w:r>
            <w:r w:rsidRPr="007D1311">
              <w:rPr>
                <w:sz w:val="20"/>
                <w:szCs w:val="20"/>
                <w:rtl/>
              </w:rPr>
              <w:t xml:space="preserve"> رتبه‌ا</w:t>
            </w:r>
            <w:r w:rsidRPr="007D1311">
              <w:rPr>
                <w:rFonts w:hint="cs"/>
                <w:sz w:val="20"/>
                <w:szCs w:val="20"/>
                <w:rtl/>
              </w:rPr>
              <w:t>ی</w:t>
            </w:r>
            <w:r w:rsidR="006A68DA">
              <w:rPr>
                <w:rFonts w:hint="cs"/>
                <w:sz w:val="20"/>
                <w:szCs w:val="20"/>
                <w:rtl/>
              </w:rPr>
              <w:t xml:space="preserve"> پیمایشی </w:t>
            </w:r>
            <w:r w:rsidRPr="007D1311">
              <w:rPr>
                <w:sz w:val="20"/>
                <w:szCs w:val="20"/>
                <w:rtl/>
              </w:rPr>
              <w:t xml:space="preserve"> عراق</w:t>
            </w:r>
            <w:r>
              <w:rPr>
                <w:rFonts w:hint="cs"/>
                <w:sz w:val="20"/>
                <w:szCs w:val="20"/>
                <w:rtl/>
              </w:rPr>
              <w:t>.</w:t>
            </w:r>
          </w:p>
          <w:p w14:paraId="698403DF" w14:textId="77777777" w:rsidR="00B67CCB" w:rsidRPr="00B67CCB" w:rsidRDefault="00B67CCB" w:rsidP="00B67CCB">
            <w:pPr>
              <w:rPr>
                <w:sz w:val="12"/>
                <w:szCs w:val="12"/>
              </w:rPr>
            </w:pPr>
          </w:p>
          <w:p w14:paraId="4068E032" w14:textId="3C25EB84" w:rsidR="00B67CCB" w:rsidRPr="00B67CCB" w:rsidRDefault="00B67CCB" w:rsidP="00B67CCB">
            <w:pPr>
              <w:spacing w:line="320" w:lineRule="exact"/>
              <w:rPr>
                <w:rFonts w:asciiTheme="majorBidi" w:hAnsiTheme="majorBidi"/>
                <w:b/>
                <w:bCs/>
                <w:sz w:val="20"/>
                <w:szCs w:val="20"/>
                <w:rtl/>
              </w:rPr>
            </w:pPr>
            <w:r w:rsidRPr="00B67CCB">
              <w:rPr>
                <w:rFonts w:asciiTheme="majorBidi" w:hAnsiTheme="majorBidi"/>
                <w:b/>
                <w:bCs/>
                <w:sz w:val="20"/>
                <w:szCs w:val="20"/>
                <w:rtl/>
              </w:rPr>
              <w:t>طبقه</w:t>
            </w:r>
            <w:r w:rsidRPr="00B67CCB">
              <w:rPr>
                <w:rFonts w:asciiTheme="majorBidi" w:hAnsiTheme="majorBidi" w:hint="cs"/>
                <w:b/>
                <w:bCs/>
                <w:sz w:val="20"/>
                <w:szCs w:val="20"/>
                <w:rtl/>
              </w:rPr>
              <w:t xml:space="preserve">‌بندي </w:t>
            </w:r>
            <w:r w:rsidRPr="00B67CCB">
              <w:rPr>
                <w:rFonts w:cs="Times New Roman"/>
                <w:b/>
                <w:bCs/>
                <w:sz w:val="18"/>
                <w:szCs w:val="18"/>
              </w:rPr>
              <w:t>JEL</w:t>
            </w:r>
            <w:r w:rsidRPr="00B67CCB">
              <w:rPr>
                <w:rFonts w:asciiTheme="majorBidi" w:hAnsiTheme="majorBidi" w:hint="cs"/>
                <w:b/>
                <w:bCs/>
                <w:sz w:val="20"/>
                <w:szCs w:val="20"/>
                <w:rtl/>
              </w:rPr>
              <w:t>:</w:t>
            </w:r>
          </w:p>
          <w:p w14:paraId="781DC136" w14:textId="6C874810" w:rsidR="00B67CCB" w:rsidRPr="00036D40" w:rsidRDefault="007D1311" w:rsidP="00036D40">
            <w:pPr>
              <w:bidi w:val="0"/>
              <w:spacing w:line="320" w:lineRule="exact"/>
              <w:jc w:val="right"/>
              <w:rPr>
                <w:rFonts w:cs="Times New Roman"/>
                <w:sz w:val="18"/>
                <w:szCs w:val="18"/>
                <w:rtl/>
              </w:rPr>
            </w:pPr>
            <w:r w:rsidRPr="007D1311">
              <w:rPr>
                <w:rFonts w:cs="Times New Roman"/>
                <w:sz w:val="18"/>
                <w:szCs w:val="18"/>
              </w:rPr>
              <w:t>D60, I31, O33, Z13</w:t>
            </w:r>
            <w:r w:rsidR="00C70304">
              <w:rPr>
                <w:rFonts w:cs="Times New Roman"/>
                <w:sz w:val="18"/>
                <w:szCs w:val="18"/>
              </w:rPr>
              <w:t xml:space="preserve">, </w:t>
            </w:r>
            <w:r w:rsidR="00C70304" w:rsidRPr="00C70304">
              <w:rPr>
                <w:rFonts w:cs="Times New Roman"/>
                <w:sz w:val="18"/>
                <w:szCs w:val="18"/>
              </w:rPr>
              <w:t>C25</w:t>
            </w:r>
          </w:p>
        </w:tc>
        <w:tc>
          <w:tcPr>
            <w:tcW w:w="6661" w:type="dxa"/>
          </w:tcPr>
          <w:p w14:paraId="7BC59F84" w14:textId="77777777" w:rsidR="001623CD" w:rsidRPr="006652B5" w:rsidRDefault="001623CD" w:rsidP="001623CD">
            <w:pPr>
              <w:jc w:val="both"/>
              <w:rPr>
                <w:szCs w:val="22"/>
                <w:highlight w:val="yellow"/>
                <w:rtl/>
              </w:rPr>
            </w:pPr>
            <w:r w:rsidRPr="006652B5">
              <w:rPr>
                <w:szCs w:val="22"/>
                <w:highlight w:val="yellow"/>
                <w:rtl/>
              </w:rPr>
              <w:t>هدف ا</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پژوهش بررس</w:t>
            </w:r>
            <w:r w:rsidRPr="006652B5">
              <w:rPr>
                <w:rFonts w:hint="cs"/>
                <w:szCs w:val="22"/>
                <w:highlight w:val="yellow"/>
                <w:rtl/>
              </w:rPr>
              <w:t>ی</w:t>
            </w:r>
            <w:r w:rsidRPr="006652B5">
              <w:rPr>
                <w:szCs w:val="22"/>
                <w:highlight w:val="yellow"/>
                <w:rtl/>
              </w:rPr>
              <w:t xml:space="preserve"> رابطه استفاده فعال از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با رفاه ذهن</w:t>
            </w:r>
            <w:r w:rsidRPr="006652B5">
              <w:rPr>
                <w:rFonts w:hint="cs"/>
                <w:szCs w:val="22"/>
                <w:highlight w:val="yellow"/>
                <w:rtl/>
              </w:rPr>
              <w:t>ی</w:t>
            </w:r>
            <w:r w:rsidRPr="006652B5">
              <w:rPr>
                <w:szCs w:val="22"/>
                <w:highlight w:val="yellow"/>
                <w:rtl/>
              </w:rPr>
              <w:t xml:space="preserve"> نسب</w:t>
            </w:r>
            <w:r w:rsidRPr="006652B5">
              <w:rPr>
                <w:rFonts w:hint="cs"/>
                <w:szCs w:val="22"/>
                <w:highlight w:val="yellow"/>
                <w:rtl/>
              </w:rPr>
              <w:t>ی</w:t>
            </w:r>
            <w:r w:rsidRPr="006652B5">
              <w:rPr>
                <w:szCs w:val="22"/>
                <w:highlight w:val="yellow"/>
                <w:rtl/>
              </w:rPr>
              <w:t xml:space="preserve"> ب</w:t>
            </w:r>
            <w:r w:rsidRPr="006652B5">
              <w:rPr>
                <w:rFonts w:hint="cs"/>
                <w:szCs w:val="22"/>
                <w:highlight w:val="yellow"/>
                <w:rtl/>
              </w:rPr>
              <w:t>ی</w:t>
            </w:r>
            <w:r w:rsidRPr="006652B5">
              <w:rPr>
                <w:rFonts w:hint="eastAsia"/>
                <w:szCs w:val="22"/>
                <w:highlight w:val="yellow"/>
                <w:rtl/>
              </w:rPr>
              <w:t>ن‌نسل</w:t>
            </w:r>
            <w:r w:rsidRPr="006652B5">
              <w:rPr>
                <w:rFonts w:hint="cs"/>
                <w:szCs w:val="22"/>
                <w:highlight w:val="yellow"/>
                <w:rtl/>
              </w:rPr>
              <w:t>ی</w:t>
            </w:r>
            <w:r w:rsidRPr="006652B5">
              <w:rPr>
                <w:szCs w:val="22"/>
                <w:highlight w:val="yellow"/>
                <w:rtl/>
              </w:rPr>
              <w:t xml:space="preserve"> در عراق با تأک</w:t>
            </w:r>
            <w:r w:rsidRPr="006652B5">
              <w:rPr>
                <w:rFonts w:hint="cs"/>
                <w:szCs w:val="22"/>
                <w:highlight w:val="yellow"/>
                <w:rtl/>
              </w:rPr>
              <w:t>ی</w:t>
            </w:r>
            <w:r w:rsidRPr="006652B5">
              <w:rPr>
                <w:rFonts w:hint="eastAsia"/>
                <w:szCs w:val="22"/>
                <w:highlight w:val="yellow"/>
                <w:rtl/>
              </w:rPr>
              <w:t>د</w:t>
            </w:r>
            <w:r w:rsidRPr="006652B5">
              <w:rPr>
                <w:szCs w:val="22"/>
                <w:highlight w:val="yellow"/>
                <w:rtl/>
              </w:rPr>
              <w:t xml:space="preserve"> بر نقش تعد</w:t>
            </w:r>
            <w:r w:rsidRPr="006652B5">
              <w:rPr>
                <w:rFonts w:hint="cs"/>
                <w:szCs w:val="22"/>
                <w:highlight w:val="yellow"/>
                <w:rtl/>
              </w:rPr>
              <w:t>ی</w:t>
            </w:r>
            <w:r w:rsidRPr="006652B5">
              <w:rPr>
                <w:rFonts w:hint="eastAsia"/>
                <w:szCs w:val="22"/>
                <w:highlight w:val="yellow"/>
                <w:rtl/>
              </w:rPr>
              <w:t>ل‌گر</w:t>
            </w:r>
            <w:r w:rsidRPr="006652B5">
              <w:rPr>
                <w:szCs w:val="22"/>
                <w:highlight w:val="yellow"/>
                <w:rtl/>
              </w:rPr>
              <w:t xml:space="preserve"> تحص</w:t>
            </w:r>
            <w:r w:rsidRPr="006652B5">
              <w:rPr>
                <w:rFonts w:hint="cs"/>
                <w:szCs w:val="22"/>
                <w:highlight w:val="yellow"/>
                <w:rtl/>
              </w:rPr>
              <w:t>ی</w:t>
            </w:r>
            <w:r w:rsidRPr="006652B5">
              <w:rPr>
                <w:rFonts w:hint="eastAsia"/>
                <w:szCs w:val="22"/>
                <w:highlight w:val="yellow"/>
                <w:rtl/>
              </w:rPr>
              <w:t>لات</w:t>
            </w:r>
            <w:r w:rsidRPr="006652B5">
              <w:rPr>
                <w:szCs w:val="22"/>
                <w:highlight w:val="yellow"/>
                <w:rtl/>
              </w:rPr>
              <w:t xml:space="preserve"> است. رفاه ذهن</w:t>
            </w:r>
            <w:r w:rsidRPr="006652B5">
              <w:rPr>
                <w:rFonts w:hint="cs"/>
                <w:szCs w:val="22"/>
                <w:highlight w:val="yellow"/>
                <w:rtl/>
              </w:rPr>
              <w:t>ی</w:t>
            </w:r>
            <w:r w:rsidRPr="006652B5">
              <w:rPr>
                <w:szCs w:val="22"/>
                <w:highlight w:val="yellow"/>
                <w:rtl/>
              </w:rPr>
              <w:t xml:space="preserve"> نسب</w:t>
            </w:r>
            <w:r w:rsidRPr="006652B5">
              <w:rPr>
                <w:rFonts w:hint="cs"/>
                <w:szCs w:val="22"/>
                <w:highlight w:val="yellow"/>
                <w:rtl/>
              </w:rPr>
              <w:t>ی</w:t>
            </w:r>
            <w:r w:rsidRPr="006652B5">
              <w:rPr>
                <w:szCs w:val="22"/>
                <w:highlight w:val="yellow"/>
                <w:rtl/>
              </w:rPr>
              <w:t xml:space="preserve"> ب</w:t>
            </w:r>
            <w:r w:rsidRPr="006652B5">
              <w:rPr>
                <w:rFonts w:hint="cs"/>
                <w:szCs w:val="22"/>
                <w:highlight w:val="yellow"/>
                <w:rtl/>
              </w:rPr>
              <w:t>ی</w:t>
            </w:r>
            <w:r w:rsidRPr="006652B5">
              <w:rPr>
                <w:rFonts w:hint="eastAsia"/>
                <w:szCs w:val="22"/>
                <w:highlight w:val="yellow"/>
                <w:rtl/>
              </w:rPr>
              <w:t>ن‌نسل</w:t>
            </w:r>
            <w:r w:rsidRPr="006652B5">
              <w:rPr>
                <w:rFonts w:hint="cs"/>
                <w:szCs w:val="22"/>
                <w:highlight w:val="yellow"/>
                <w:rtl/>
              </w:rPr>
              <w:t>ی</w:t>
            </w:r>
            <w:r w:rsidRPr="006652B5">
              <w:rPr>
                <w:szCs w:val="22"/>
                <w:highlight w:val="yellow"/>
                <w:rtl/>
              </w:rPr>
              <w:t xml:space="preserve"> به‌عنوان ارز</w:t>
            </w:r>
            <w:r w:rsidRPr="006652B5">
              <w:rPr>
                <w:rFonts w:hint="cs"/>
                <w:szCs w:val="22"/>
                <w:highlight w:val="yellow"/>
                <w:rtl/>
              </w:rPr>
              <w:t>ی</w:t>
            </w:r>
            <w:r w:rsidRPr="006652B5">
              <w:rPr>
                <w:rFonts w:hint="eastAsia"/>
                <w:szCs w:val="22"/>
                <w:highlight w:val="yellow"/>
                <w:rtl/>
              </w:rPr>
              <w:t>اب</w:t>
            </w:r>
            <w:r w:rsidRPr="006652B5">
              <w:rPr>
                <w:rFonts w:hint="cs"/>
                <w:szCs w:val="22"/>
                <w:highlight w:val="yellow"/>
                <w:rtl/>
              </w:rPr>
              <w:t>ی</w:t>
            </w:r>
            <w:r w:rsidRPr="006652B5">
              <w:rPr>
                <w:szCs w:val="22"/>
                <w:highlight w:val="yellow"/>
                <w:rtl/>
              </w:rPr>
              <w:t xml:space="preserve"> فرد از وضع</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زندگ</w:t>
            </w:r>
            <w:r w:rsidRPr="006652B5">
              <w:rPr>
                <w:rFonts w:hint="cs"/>
                <w:szCs w:val="22"/>
                <w:highlight w:val="yellow"/>
                <w:rtl/>
              </w:rPr>
              <w:t>ی</w:t>
            </w:r>
            <w:r w:rsidRPr="006652B5">
              <w:rPr>
                <w:szCs w:val="22"/>
                <w:highlight w:val="yellow"/>
                <w:rtl/>
              </w:rPr>
              <w:t xml:space="preserve"> خود در مقا</w:t>
            </w:r>
            <w:r w:rsidRPr="006652B5">
              <w:rPr>
                <w:rFonts w:hint="cs"/>
                <w:szCs w:val="22"/>
                <w:highlight w:val="yellow"/>
                <w:rtl/>
              </w:rPr>
              <w:t>ی</w:t>
            </w:r>
            <w:r w:rsidRPr="006652B5">
              <w:rPr>
                <w:rFonts w:hint="eastAsia"/>
                <w:szCs w:val="22"/>
                <w:highlight w:val="yellow"/>
                <w:rtl/>
              </w:rPr>
              <w:t>سه</w:t>
            </w:r>
            <w:r w:rsidRPr="006652B5">
              <w:rPr>
                <w:szCs w:val="22"/>
                <w:highlight w:val="yellow"/>
                <w:rtl/>
              </w:rPr>
              <w:t xml:space="preserve"> با نسل والد</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تعر</w:t>
            </w:r>
            <w:r w:rsidRPr="006652B5">
              <w:rPr>
                <w:rFonts w:hint="cs"/>
                <w:szCs w:val="22"/>
                <w:highlight w:val="yellow"/>
                <w:rtl/>
              </w:rPr>
              <w:t>ی</w:t>
            </w:r>
            <w:r w:rsidRPr="006652B5">
              <w:rPr>
                <w:rFonts w:hint="eastAsia"/>
                <w:szCs w:val="22"/>
                <w:highlight w:val="yellow"/>
                <w:rtl/>
              </w:rPr>
              <w:t>ف</w:t>
            </w:r>
            <w:r w:rsidRPr="006652B5">
              <w:rPr>
                <w:szCs w:val="22"/>
                <w:highlight w:val="yellow"/>
                <w:rtl/>
              </w:rPr>
              <w:t xml:space="preserve"> شده و در سه سطح «بدتر از والد</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«مشاب</w:t>
            </w:r>
            <w:r w:rsidRPr="006652B5">
              <w:rPr>
                <w:rFonts w:hint="eastAsia"/>
                <w:szCs w:val="22"/>
                <w:highlight w:val="yellow"/>
                <w:rtl/>
              </w:rPr>
              <w:t>ه</w:t>
            </w:r>
            <w:r w:rsidRPr="006652B5">
              <w:rPr>
                <w:szCs w:val="22"/>
                <w:highlight w:val="yellow"/>
                <w:rtl/>
              </w:rPr>
              <w:t xml:space="preserve"> والد</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و «بهتر از والد</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سنج</w:t>
            </w:r>
            <w:r w:rsidRPr="006652B5">
              <w:rPr>
                <w:rFonts w:hint="cs"/>
                <w:szCs w:val="22"/>
                <w:highlight w:val="yellow"/>
                <w:rtl/>
              </w:rPr>
              <w:t>ی</w:t>
            </w:r>
            <w:r w:rsidRPr="006652B5">
              <w:rPr>
                <w:rFonts w:hint="eastAsia"/>
                <w:szCs w:val="22"/>
                <w:highlight w:val="yellow"/>
                <w:rtl/>
              </w:rPr>
              <w:t>ده</w:t>
            </w:r>
            <w:r w:rsidRPr="006652B5">
              <w:rPr>
                <w:szCs w:val="22"/>
                <w:highlight w:val="yellow"/>
                <w:rtl/>
              </w:rPr>
              <w:t xml:space="preserve"> شده است. داده‌ها</w:t>
            </w:r>
            <w:r w:rsidRPr="006652B5">
              <w:rPr>
                <w:rFonts w:hint="cs"/>
                <w:szCs w:val="22"/>
                <w:highlight w:val="yellow"/>
                <w:rtl/>
              </w:rPr>
              <w:t>ی</w:t>
            </w:r>
            <w:r w:rsidRPr="006652B5">
              <w:rPr>
                <w:szCs w:val="22"/>
                <w:highlight w:val="yellow"/>
                <w:rtl/>
              </w:rPr>
              <w:t xml:space="preserve"> پژوهش از موج هشتم پ</w:t>
            </w:r>
            <w:r w:rsidRPr="006652B5">
              <w:rPr>
                <w:rFonts w:hint="cs"/>
                <w:szCs w:val="22"/>
                <w:highlight w:val="yellow"/>
                <w:rtl/>
              </w:rPr>
              <w:t>ی</w:t>
            </w:r>
            <w:r w:rsidRPr="006652B5">
              <w:rPr>
                <w:rFonts w:hint="eastAsia"/>
                <w:szCs w:val="22"/>
                <w:highlight w:val="yellow"/>
                <w:rtl/>
              </w:rPr>
              <w:t>ما</w:t>
            </w:r>
            <w:r w:rsidRPr="006652B5">
              <w:rPr>
                <w:rFonts w:hint="cs"/>
                <w:szCs w:val="22"/>
                <w:highlight w:val="yellow"/>
                <w:rtl/>
              </w:rPr>
              <w:t>ی</w:t>
            </w:r>
            <w:r w:rsidRPr="006652B5">
              <w:rPr>
                <w:rFonts w:hint="eastAsia"/>
                <w:szCs w:val="22"/>
                <w:highlight w:val="yellow"/>
                <w:rtl/>
              </w:rPr>
              <w:t>ش</w:t>
            </w:r>
            <w:r w:rsidRPr="006652B5">
              <w:rPr>
                <w:szCs w:val="22"/>
                <w:highlight w:val="yellow"/>
                <w:rtl/>
              </w:rPr>
              <w:t xml:space="preserve"> عرب‌بارومتر استخراج شده و پس از پاک‌ساز</w:t>
            </w:r>
            <w:r w:rsidRPr="006652B5">
              <w:rPr>
                <w:rFonts w:hint="cs"/>
                <w:szCs w:val="22"/>
                <w:highlight w:val="yellow"/>
                <w:rtl/>
              </w:rPr>
              <w:t>ی</w:t>
            </w:r>
            <w:r w:rsidRPr="006652B5">
              <w:rPr>
                <w:rFonts w:hint="eastAsia"/>
                <w:szCs w:val="22"/>
                <w:highlight w:val="yellow"/>
                <w:rtl/>
              </w:rPr>
              <w:t>،</w:t>
            </w:r>
            <w:r w:rsidRPr="006652B5">
              <w:rPr>
                <w:szCs w:val="22"/>
                <w:highlight w:val="yellow"/>
                <w:rtl/>
              </w:rPr>
              <w:t xml:space="preserve"> نمونه نها</w:t>
            </w:r>
            <w:r w:rsidRPr="006652B5">
              <w:rPr>
                <w:rFonts w:hint="cs"/>
                <w:szCs w:val="22"/>
                <w:highlight w:val="yellow"/>
                <w:rtl/>
              </w:rPr>
              <w:t>یی</w:t>
            </w:r>
            <w:r w:rsidRPr="006652B5">
              <w:rPr>
                <w:szCs w:val="22"/>
                <w:highlight w:val="yellow"/>
                <w:rtl/>
              </w:rPr>
              <w:t xml:space="preserve"> شامل ۲۳۸۹ مشاهده است. با توجه به ماه</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متغ</w:t>
            </w:r>
            <w:r w:rsidRPr="006652B5">
              <w:rPr>
                <w:rFonts w:hint="cs"/>
                <w:szCs w:val="22"/>
                <w:highlight w:val="yellow"/>
                <w:rtl/>
              </w:rPr>
              <w:t>ی</w:t>
            </w:r>
            <w:r w:rsidRPr="006652B5">
              <w:rPr>
                <w:rFonts w:hint="eastAsia"/>
                <w:szCs w:val="22"/>
                <w:highlight w:val="yellow"/>
                <w:rtl/>
              </w:rPr>
              <w:t>ر</w:t>
            </w:r>
            <w:r w:rsidRPr="006652B5">
              <w:rPr>
                <w:szCs w:val="22"/>
                <w:highlight w:val="yellow"/>
                <w:rtl/>
              </w:rPr>
              <w:t xml:space="preserve"> وابسته و ساختار پ</w:t>
            </w:r>
            <w:r w:rsidRPr="006652B5">
              <w:rPr>
                <w:rFonts w:hint="cs"/>
                <w:szCs w:val="22"/>
                <w:highlight w:val="yellow"/>
                <w:rtl/>
              </w:rPr>
              <w:t>ی</w:t>
            </w:r>
            <w:r w:rsidRPr="006652B5">
              <w:rPr>
                <w:rFonts w:hint="eastAsia"/>
                <w:szCs w:val="22"/>
                <w:highlight w:val="yellow"/>
                <w:rtl/>
              </w:rPr>
              <w:t>ما</w:t>
            </w:r>
            <w:r w:rsidRPr="006652B5">
              <w:rPr>
                <w:rFonts w:hint="cs"/>
                <w:szCs w:val="22"/>
                <w:highlight w:val="yellow"/>
                <w:rtl/>
              </w:rPr>
              <w:t>ی</w:t>
            </w:r>
            <w:r w:rsidRPr="006652B5">
              <w:rPr>
                <w:rFonts w:hint="eastAsia"/>
                <w:szCs w:val="22"/>
                <w:highlight w:val="yellow"/>
                <w:rtl/>
              </w:rPr>
              <w:t>ش</w:t>
            </w:r>
            <w:r w:rsidRPr="006652B5">
              <w:rPr>
                <w:rFonts w:hint="cs"/>
                <w:szCs w:val="22"/>
                <w:highlight w:val="yellow"/>
                <w:rtl/>
              </w:rPr>
              <w:t>ی</w:t>
            </w:r>
            <w:r w:rsidRPr="006652B5">
              <w:rPr>
                <w:szCs w:val="22"/>
                <w:highlight w:val="yellow"/>
                <w:rtl/>
              </w:rPr>
              <w:t xml:space="preserve"> داده‌ها، مدل اصل</w:t>
            </w:r>
            <w:r w:rsidRPr="006652B5">
              <w:rPr>
                <w:rFonts w:hint="cs"/>
                <w:szCs w:val="22"/>
                <w:highlight w:val="yellow"/>
                <w:rtl/>
              </w:rPr>
              <w:t>ی</w:t>
            </w:r>
            <w:r w:rsidRPr="006652B5">
              <w:rPr>
                <w:szCs w:val="22"/>
                <w:highlight w:val="yellow"/>
                <w:rtl/>
              </w:rPr>
              <w:t xml:space="preserve"> با استفاده از لاج</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w:t>
            </w:r>
            <w:r w:rsidRPr="006652B5">
              <w:rPr>
                <w:rFonts w:hint="eastAsia"/>
                <w:szCs w:val="22"/>
                <w:highlight w:val="yellow"/>
                <w:rtl/>
              </w:rPr>
              <w:t>پ</w:t>
            </w:r>
            <w:r w:rsidRPr="006652B5">
              <w:rPr>
                <w:rFonts w:hint="cs"/>
                <w:szCs w:val="22"/>
                <w:highlight w:val="yellow"/>
                <w:rtl/>
              </w:rPr>
              <w:t>ی</w:t>
            </w:r>
            <w:r w:rsidRPr="006652B5">
              <w:rPr>
                <w:rFonts w:hint="eastAsia"/>
                <w:szCs w:val="22"/>
                <w:highlight w:val="yellow"/>
                <w:rtl/>
              </w:rPr>
              <w:t>ما</w:t>
            </w:r>
            <w:r w:rsidRPr="006652B5">
              <w:rPr>
                <w:rFonts w:hint="cs"/>
                <w:szCs w:val="22"/>
                <w:highlight w:val="yellow"/>
                <w:rtl/>
              </w:rPr>
              <w:t>ی</w:t>
            </w:r>
            <w:r w:rsidRPr="006652B5">
              <w:rPr>
                <w:rFonts w:hint="eastAsia"/>
                <w:szCs w:val="22"/>
                <w:highlight w:val="yellow"/>
                <w:rtl/>
              </w:rPr>
              <w:t>ش</w:t>
            </w:r>
            <w:r w:rsidRPr="006652B5">
              <w:rPr>
                <w:rFonts w:hint="cs"/>
                <w:szCs w:val="22"/>
                <w:highlight w:val="yellow"/>
                <w:rtl/>
              </w:rPr>
              <w:t>ی</w:t>
            </w:r>
            <w:r w:rsidRPr="006652B5">
              <w:rPr>
                <w:szCs w:val="22"/>
                <w:highlight w:val="yellow"/>
                <w:rtl/>
              </w:rPr>
              <w:t xml:space="preserve"> برآورد شد و برا</w:t>
            </w:r>
            <w:r w:rsidRPr="006652B5">
              <w:rPr>
                <w:rFonts w:hint="cs"/>
                <w:szCs w:val="22"/>
                <w:highlight w:val="yellow"/>
                <w:rtl/>
              </w:rPr>
              <w:t>ی</w:t>
            </w:r>
            <w:r w:rsidRPr="006652B5">
              <w:rPr>
                <w:szCs w:val="22"/>
                <w:highlight w:val="yellow"/>
                <w:rtl/>
              </w:rPr>
              <w:t xml:space="preserve"> بررس</w:t>
            </w:r>
            <w:r w:rsidRPr="006652B5">
              <w:rPr>
                <w:rFonts w:hint="cs"/>
                <w:szCs w:val="22"/>
                <w:highlight w:val="yellow"/>
                <w:rtl/>
              </w:rPr>
              <w:t>ی</w:t>
            </w:r>
            <w:r w:rsidRPr="006652B5">
              <w:rPr>
                <w:szCs w:val="22"/>
                <w:highlight w:val="yellow"/>
                <w:rtl/>
              </w:rPr>
              <w:t xml:space="preserve"> پا</w:t>
            </w:r>
            <w:r w:rsidRPr="006652B5">
              <w:rPr>
                <w:rFonts w:hint="cs"/>
                <w:szCs w:val="22"/>
                <w:highlight w:val="yellow"/>
                <w:rtl/>
              </w:rPr>
              <w:t>ی</w:t>
            </w:r>
            <w:r w:rsidRPr="006652B5">
              <w:rPr>
                <w:rFonts w:hint="eastAsia"/>
                <w:szCs w:val="22"/>
                <w:highlight w:val="yellow"/>
                <w:rtl/>
              </w:rPr>
              <w:t>دار</w:t>
            </w:r>
            <w:r w:rsidRPr="006652B5">
              <w:rPr>
                <w:rFonts w:hint="cs"/>
                <w:szCs w:val="22"/>
                <w:highlight w:val="yellow"/>
                <w:rtl/>
              </w:rPr>
              <w:t>ی</w:t>
            </w:r>
            <w:r w:rsidRPr="006652B5">
              <w:rPr>
                <w:szCs w:val="22"/>
                <w:highlight w:val="yellow"/>
                <w:rtl/>
              </w:rPr>
              <w:t xml:space="preserve"> نتا</w:t>
            </w:r>
            <w:r w:rsidRPr="006652B5">
              <w:rPr>
                <w:rFonts w:hint="cs"/>
                <w:szCs w:val="22"/>
                <w:highlight w:val="yellow"/>
                <w:rtl/>
              </w:rPr>
              <w:t>ی</w:t>
            </w:r>
            <w:r w:rsidRPr="006652B5">
              <w:rPr>
                <w:rFonts w:hint="eastAsia"/>
                <w:szCs w:val="22"/>
                <w:highlight w:val="yellow"/>
                <w:rtl/>
              </w:rPr>
              <w:t>ج،</w:t>
            </w:r>
            <w:r w:rsidRPr="006652B5">
              <w:rPr>
                <w:szCs w:val="22"/>
                <w:highlight w:val="yellow"/>
                <w:rtl/>
              </w:rPr>
              <w:t xml:space="preserve"> پروب</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پ</w:t>
            </w:r>
            <w:r w:rsidRPr="006652B5">
              <w:rPr>
                <w:rFonts w:hint="cs"/>
                <w:szCs w:val="22"/>
                <w:highlight w:val="yellow"/>
                <w:rtl/>
              </w:rPr>
              <w:t>ی</w:t>
            </w:r>
            <w:r w:rsidRPr="006652B5">
              <w:rPr>
                <w:rFonts w:hint="eastAsia"/>
                <w:szCs w:val="22"/>
                <w:highlight w:val="yellow"/>
                <w:rtl/>
              </w:rPr>
              <w:t>ما</w:t>
            </w:r>
            <w:r w:rsidRPr="006652B5">
              <w:rPr>
                <w:rFonts w:hint="cs"/>
                <w:szCs w:val="22"/>
                <w:highlight w:val="yellow"/>
                <w:rtl/>
              </w:rPr>
              <w:t>ی</w:t>
            </w:r>
            <w:r w:rsidRPr="006652B5">
              <w:rPr>
                <w:rFonts w:hint="eastAsia"/>
                <w:szCs w:val="22"/>
                <w:highlight w:val="yellow"/>
                <w:rtl/>
              </w:rPr>
              <w:t>ش</w:t>
            </w:r>
            <w:r w:rsidRPr="006652B5">
              <w:rPr>
                <w:rFonts w:hint="cs"/>
                <w:szCs w:val="22"/>
                <w:highlight w:val="yellow"/>
                <w:rtl/>
              </w:rPr>
              <w:t>ی</w:t>
            </w:r>
            <w:r w:rsidRPr="006652B5">
              <w:rPr>
                <w:rFonts w:hint="eastAsia"/>
                <w:szCs w:val="22"/>
                <w:highlight w:val="yellow"/>
                <w:rtl/>
              </w:rPr>
              <w:t>،</w:t>
            </w:r>
            <w:r w:rsidRPr="006652B5">
              <w:rPr>
                <w:szCs w:val="22"/>
                <w:highlight w:val="yellow"/>
                <w:rtl/>
              </w:rPr>
              <w:t xml:space="preserve"> لاج</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ناهمسان‌وار</w:t>
            </w:r>
            <w:r w:rsidRPr="006652B5">
              <w:rPr>
                <w:rFonts w:hint="cs"/>
                <w:szCs w:val="22"/>
                <w:highlight w:val="yellow"/>
                <w:rtl/>
              </w:rPr>
              <w:t>ی</w:t>
            </w:r>
            <w:r w:rsidRPr="006652B5">
              <w:rPr>
                <w:rFonts w:hint="eastAsia"/>
                <w:szCs w:val="22"/>
                <w:highlight w:val="yellow"/>
                <w:rtl/>
              </w:rPr>
              <w:t>انس</w:t>
            </w:r>
            <w:r w:rsidRPr="006652B5">
              <w:rPr>
                <w:szCs w:val="22"/>
                <w:highlight w:val="yellow"/>
                <w:rtl/>
              </w:rPr>
              <w:t xml:space="preserve"> و آزمون‌ها</w:t>
            </w:r>
            <w:r w:rsidRPr="006652B5">
              <w:rPr>
                <w:rFonts w:hint="cs"/>
                <w:szCs w:val="22"/>
                <w:highlight w:val="yellow"/>
                <w:rtl/>
              </w:rPr>
              <w:t>ی</w:t>
            </w:r>
            <w:r w:rsidRPr="006652B5">
              <w:rPr>
                <w:szCs w:val="22"/>
                <w:highlight w:val="yellow"/>
                <w:rtl/>
              </w:rPr>
              <w:t xml:space="preserve"> پسابرآورد ن</w:t>
            </w:r>
            <w:r w:rsidRPr="006652B5">
              <w:rPr>
                <w:rFonts w:hint="cs"/>
                <w:szCs w:val="22"/>
                <w:highlight w:val="yellow"/>
                <w:rtl/>
              </w:rPr>
              <w:t>ی</w:t>
            </w:r>
            <w:r w:rsidRPr="006652B5">
              <w:rPr>
                <w:rFonts w:hint="eastAsia"/>
                <w:szCs w:val="22"/>
                <w:highlight w:val="yellow"/>
                <w:rtl/>
              </w:rPr>
              <w:t>ز</w:t>
            </w:r>
            <w:r w:rsidRPr="006652B5">
              <w:rPr>
                <w:szCs w:val="22"/>
                <w:highlight w:val="yellow"/>
                <w:rtl/>
              </w:rPr>
              <w:t xml:space="preserve"> به‌کار گرفته شد.</w:t>
            </w:r>
          </w:p>
          <w:p w14:paraId="06E549FA" w14:textId="77777777" w:rsidR="001623CD" w:rsidRPr="006652B5" w:rsidRDefault="001623CD" w:rsidP="001623CD">
            <w:pPr>
              <w:jc w:val="both"/>
              <w:rPr>
                <w:szCs w:val="22"/>
                <w:highlight w:val="yellow"/>
                <w:rtl/>
              </w:rPr>
            </w:pPr>
            <w:r w:rsidRPr="006652B5">
              <w:rPr>
                <w:rFonts w:hint="eastAsia"/>
                <w:szCs w:val="22"/>
                <w:highlight w:val="yellow"/>
                <w:rtl/>
              </w:rPr>
              <w:t>نتا</w:t>
            </w:r>
            <w:r w:rsidRPr="006652B5">
              <w:rPr>
                <w:rFonts w:hint="cs"/>
                <w:szCs w:val="22"/>
                <w:highlight w:val="yellow"/>
                <w:rtl/>
              </w:rPr>
              <w:t>ی</w:t>
            </w:r>
            <w:r w:rsidRPr="006652B5">
              <w:rPr>
                <w:rFonts w:hint="eastAsia"/>
                <w:szCs w:val="22"/>
                <w:highlight w:val="yellow"/>
                <w:rtl/>
              </w:rPr>
              <w:t>ج</w:t>
            </w:r>
            <w:r w:rsidRPr="006652B5">
              <w:rPr>
                <w:szCs w:val="22"/>
                <w:highlight w:val="yellow"/>
                <w:rtl/>
              </w:rPr>
              <w:t xml:space="preserve"> نشان م</w:t>
            </w:r>
            <w:r w:rsidRPr="006652B5">
              <w:rPr>
                <w:rFonts w:hint="cs"/>
                <w:szCs w:val="22"/>
                <w:highlight w:val="yellow"/>
                <w:rtl/>
              </w:rPr>
              <w:t>ی‌</w:t>
            </w:r>
            <w:r w:rsidRPr="006652B5">
              <w:rPr>
                <w:rFonts w:hint="eastAsia"/>
                <w:szCs w:val="22"/>
                <w:highlight w:val="yellow"/>
                <w:rtl/>
              </w:rPr>
              <w:t>دهد</w:t>
            </w:r>
            <w:r w:rsidRPr="006652B5">
              <w:rPr>
                <w:szCs w:val="22"/>
                <w:highlight w:val="yellow"/>
                <w:rtl/>
              </w:rPr>
              <w:t xml:space="preserve"> کفا</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درآمد خانوار، اندازه خانوار، ارز</w:t>
            </w:r>
            <w:r w:rsidRPr="006652B5">
              <w:rPr>
                <w:rFonts w:hint="cs"/>
                <w:szCs w:val="22"/>
                <w:highlight w:val="yellow"/>
                <w:rtl/>
              </w:rPr>
              <w:t>ی</w:t>
            </w:r>
            <w:r w:rsidRPr="006652B5">
              <w:rPr>
                <w:rFonts w:hint="eastAsia"/>
                <w:szCs w:val="22"/>
                <w:highlight w:val="yellow"/>
                <w:rtl/>
              </w:rPr>
              <w:t>اب</w:t>
            </w:r>
            <w:r w:rsidRPr="006652B5">
              <w:rPr>
                <w:rFonts w:hint="cs"/>
                <w:szCs w:val="22"/>
                <w:highlight w:val="yellow"/>
                <w:rtl/>
              </w:rPr>
              <w:t>ی</w:t>
            </w:r>
            <w:r w:rsidRPr="006652B5">
              <w:rPr>
                <w:szCs w:val="22"/>
                <w:highlight w:val="yellow"/>
                <w:rtl/>
              </w:rPr>
              <w:t xml:space="preserve"> وضع</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اقتصاد</w:t>
            </w:r>
            <w:r w:rsidRPr="006652B5">
              <w:rPr>
                <w:rFonts w:hint="cs"/>
                <w:szCs w:val="22"/>
                <w:highlight w:val="yellow"/>
                <w:rtl/>
              </w:rPr>
              <w:t>ی</w:t>
            </w:r>
            <w:r w:rsidRPr="006652B5">
              <w:rPr>
                <w:szCs w:val="22"/>
                <w:highlight w:val="yellow"/>
                <w:rtl/>
              </w:rPr>
              <w:t xml:space="preserve"> فعل</w:t>
            </w:r>
            <w:r w:rsidRPr="006652B5">
              <w:rPr>
                <w:rFonts w:hint="cs"/>
                <w:szCs w:val="22"/>
                <w:highlight w:val="yellow"/>
                <w:rtl/>
              </w:rPr>
              <w:t>ی</w:t>
            </w:r>
            <w:r w:rsidRPr="006652B5">
              <w:rPr>
                <w:rFonts w:hint="eastAsia"/>
                <w:szCs w:val="22"/>
                <w:highlight w:val="yellow"/>
                <w:rtl/>
              </w:rPr>
              <w:t>،</w:t>
            </w:r>
            <w:r w:rsidRPr="006652B5">
              <w:rPr>
                <w:szCs w:val="22"/>
                <w:highlight w:val="yellow"/>
                <w:rtl/>
              </w:rPr>
              <w:t xml:space="preserve"> انتظار نسبت به آ</w:t>
            </w:r>
            <w:r w:rsidRPr="006652B5">
              <w:rPr>
                <w:rFonts w:hint="cs"/>
                <w:szCs w:val="22"/>
                <w:highlight w:val="yellow"/>
                <w:rtl/>
              </w:rPr>
              <w:t>ی</w:t>
            </w:r>
            <w:r w:rsidRPr="006652B5">
              <w:rPr>
                <w:rFonts w:hint="eastAsia"/>
                <w:szCs w:val="22"/>
                <w:highlight w:val="yellow"/>
                <w:rtl/>
              </w:rPr>
              <w:t>نده</w:t>
            </w:r>
            <w:r w:rsidRPr="006652B5">
              <w:rPr>
                <w:szCs w:val="22"/>
                <w:highlight w:val="yellow"/>
                <w:rtl/>
              </w:rPr>
              <w:t xml:space="preserve"> اقتصاد</w:t>
            </w:r>
            <w:r w:rsidRPr="006652B5">
              <w:rPr>
                <w:rFonts w:hint="cs"/>
                <w:szCs w:val="22"/>
                <w:highlight w:val="yellow"/>
                <w:rtl/>
              </w:rPr>
              <w:t>ی</w:t>
            </w:r>
            <w:r w:rsidRPr="006652B5">
              <w:rPr>
                <w:rFonts w:hint="eastAsia"/>
                <w:szCs w:val="22"/>
                <w:highlight w:val="yellow"/>
                <w:rtl/>
              </w:rPr>
              <w:t>،</w:t>
            </w:r>
            <w:r w:rsidRPr="006652B5">
              <w:rPr>
                <w:szCs w:val="22"/>
                <w:highlight w:val="yellow"/>
                <w:rtl/>
              </w:rPr>
              <w:t xml:space="preserve"> سن و مجذور سن با رفاه ذهن</w:t>
            </w:r>
            <w:r w:rsidRPr="006652B5">
              <w:rPr>
                <w:rFonts w:hint="cs"/>
                <w:szCs w:val="22"/>
                <w:highlight w:val="yellow"/>
                <w:rtl/>
              </w:rPr>
              <w:t>ی</w:t>
            </w:r>
            <w:r w:rsidRPr="006652B5">
              <w:rPr>
                <w:szCs w:val="22"/>
                <w:highlight w:val="yellow"/>
                <w:rtl/>
              </w:rPr>
              <w:t xml:space="preserve"> نسب</w:t>
            </w:r>
            <w:r w:rsidRPr="006652B5">
              <w:rPr>
                <w:rFonts w:hint="cs"/>
                <w:szCs w:val="22"/>
                <w:highlight w:val="yellow"/>
                <w:rtl/>
              </w:rPr>
              <w:t>ی</w:t>
            </w:r>
            <w:r w:rsidRPr="006652B5">
              <w:rPr>
                <w:szCs w:val="22"/>
                <w:highlight w:val="yellow"/>
                <w:rtl/>
              </w:rPr>
              <w:t xml:space="preserve"> ب</w:t>
            </w:r>
            <w:r w:rsidRPr="006652B5">
              <w:rPr>
                <w:rFonts w:hint="cs"/>
                <w:szCs w:val="22"/>
                <w:highlight w:val="yellow"/>
                <w:rtl/>
              </w:rPr>
              <w:t>ی</w:t>
            </w:r>
            <w:r w:rsidRPr="006652B5">
              <w:rPr>
                <w:rFonts w:hint="eastAsia"/>
                <w:szCs w:val="22"/>
                <w:highlight w:val="yellow"/>
                <w:rtl/>
              </w:rPr>
              <w:t>ن‌نسل</w:t>
            </w:r>
            <w:r w:rsidRPr="006652B5">
              <w:rPr>
                <w:rFonts w:hint="cs"/>
                <w:szCs w:val="22"/>
                <w:highlight w:val="yellow"/>
                <w:rtl/>
              </w:rPr>
              <w:t>ی</w:t>
            </w:r>
            <w:r w:rsidRPr="006652B5">
              <w:rPr>
                <w:szCs w:val="22"/>
                <w:highlight w:val="yellow"/>
                <w:rtl/>
              </w:rPr>
              <w:t xml:space="preserve"> رابطه معنادار دارند. اثر مستق</w:t>
            </w:r>
            <w:r w:rsidRPr="006652B5">
              <w:rPr>
                <w:rFonts w:hint="cs"/>
                <w:szCs w:val="22"/>
                <w:highlight w:val="yellow"/>
                <w:rtl/>
              </w:rPr>
              <w:t>ی</w:t>
            </w:r>
            <w:r w:rsidRPr="006652B5">
              <w:rPr>
                <w:rFonts w:hint="eastAsia"/>
                <w:szCs w:val="22"/>
                <w:highlight w:val="yellow"/>
                <w:rtl/>
              </w:rPr>
              <w:t>م</w:t>
            </w:r>
            <w:r w:rsidRPr="006652B5">
              <w:rPr>
                <w:szCs w:val="22"/>
                <w:highlight w:val="yellow"/>
                <w:rtl/>
              </w:rPr>
              <w:t xml:space="preserve"> استفاده فعال از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برا</w:t>
            </w:r>
            <w:r w:rsidRPr="006652B5">
              <w:rPr>
                <w:rFonts w:hint="cs"/>
                <w:szCs w:val="22"/>
                <w:highlight w:val="yellow"/>
                <w:rtl/>
              </w:rPr>
              <w:t>ی</w:t>
            </w:r>
            <w:r w:rsidRPr="006652B5">
              <w:rPr>
                <w:szCs w:val="22"/>
                <w:highlight w:val="yellow"/>
                <w:rtl/>
              </w:rPr>
              <w:t xml:space="preserve"> افراد دارا</w:t>
            </w:r>
            <w:r w:rsidRPr="006652B5">
              <w:rPr>
                <w:rFonts w:hint="cs"/>
                <w:szCs w:val="22"/>
                <w:highlight w:val="yellow"/>
                <w:rtl/>
              </w:rPr>
              <w:t>ی</w:t>
            </w:r>
            <w:r w:rsidRPr="006652B5">
              <w:rPr>
                <w:szCs w:val="22"/>
                <w:highlight w:val="yellow"/>
                <w:rtl/>
              </w:rPr>
              <w:t xml:space="preserve"> تحص</w:t>
            </w:r>
            <w:r w:rsidRPr="006652B5">
              <w:rPr>
                <w:rFonts w:hint="cs"/>
                <w:szCs w:val="22"/>
                <w:highlight w:val="yellow"/>
                <w:rtl/>
              </w:rPr>
              <w:t>ی</w:t>
            </w:r>
            <w:r w:rsidRPr="006652B5">
              <w:rPr>
                <w:rFonts w:hint="eastAsia"/>
                <w:szCs w:val="22"/>
                <w:highlight w:val="yellow"/>
                <w:rtl/>
              </w:rPr>
              <w:t>لات</w:t>
            </w:r>
            <w:r w:rsidRPr="006652B5">
              <w:rPr>
                <w:szCs w:val="22"/>
                <w:highlight w:val="yellow"/>
                <w:rtl/>
              </w:rPr>
              <w:t xml:space="preserve"> پا</w:t>
            </w:r>
            <w:r w:rsidRPr="006652B5">
              <w:rPr>
                <w:rFonts w:hint="cs"/>
                <w:szCs w:val="22"/>
                <w:highlight w:val="yellow"/>
                <w:rtl/>
              </w:rPr>
              <w:t>یی</w:t>
            </w:r>
            <w:r w:rsidRPr="006652B5">
              <w:rPr>
                <w:rFonts w:hint="eastAsia"/>
                <w:szCs w:val="22"/>
                <w:highlight w:val="yellow"/>
                <w:rtl/>
              </w:rPr>
              <w:t>ن</w:t>
            </w:r>
            <w:r w:rsidRPr="006652B5">
              <w:rPr>
                <w:szCs w:val="22"/>
                <w:highlight w:val="yellow"/>
                <w:rtl/>
              </w:rPr>
              <w:t xml:space="preserve"> </w:t>
            </w:r>
            <w:r w:rsidRPr="006652B5">
              <w:rPr>
                <w:rFonts w:hint="cs"/>
                <w:szCs w:val="22"/>
                <w:highlight w:val="yellow"/>
                <w:rtl/>
              </w:rPr>
              <w:t>ی</w:t>
            </w:r>
            <w:r w:rsidRPr="006652B5">
              <w:rPr>
                <w:rFonts w:hint="eastAsia"/>
                <w:szCs w:val="22"/>
                <w:highlight w:val="yellow"/>
                <w:rtl/>
              </w:rPr>
              <w:t>ا</w:t>
            </w:r>
            <w:r w:rsidRPr="006652B5">
              <w:rPr>
                <w:szCs w:val="22"/>
                <w:highlight w:val="yellow"/>
                <w:rtl/>
              </w:rPr>
              <w:t xml:space="preserve"> متوسط معنادار </w:t>
            </w:r>
            <w:r w:rsidRPr="006652B5">
              <w:rPr>
                <w:rFonts w:hint="eastAsia"/>
                <w:szCs w:val="22"/>
                <w:highlight w:val="yellow"/>
                <w:rtl/>
              </w:rPr>
              <w:t>ن</w:t>
            </w:r>
            <w:r w:rsidRPr="006652B5">
              <w:rPr>
                <w:rFonts w:hint="cs"/>
                <w:szCs w:val="22"/>
                <w:highlight w:val="yellow"/>
                <w:rtl/>
              </w:rPr>
              <w:t>ی</w:t>
            </w:r>
            <w:r w:rsidRPr="006652B5">
              <w:rPr>
                <w:rFonts w:hint="eastAsia"/>
                <w:szCs w:val="22"/>
                <w:highlight w:val="yellow"/>
                <w:rtl/>
              </w:rPr>
              <w:t>ست؛</w:t>
            </w:r>
            <w:r w:rsidRPr="006652B5">
              <w:rPr>
                <w:szCs w:val="22"/>
                <w:highlight w:val="yellow"/>
                <w:rtl/>
              </w:rPr>
              <w:t xml:space="preserve"> اما اثر تعامل</w:t>
            </w:r>
            <w:r w:rsidRPr="006652B5">
              <w:rPr>
                <w:rFonts w:hint="cs"/>
                <w:szCs w:val="22"/>
                <w:highlight w:val="yellow"/>
                <w:rtl/>
              </w:rPr>
              <w:t>ی</w:t>
            </w:r>
            <w:r w:rsidRPr="006652B5">
              <w:rPr>
                <w:szCs w:val="22"/>
                <w:highlight w:val="yellow"/>
                <w:rtl/>
              </w:rPr>
              <w:t xml:space="preserve"> استفاده فعال از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و تحص</w:t>
            </w:r>
            <w:r w:rsidRPr="006652B5">
              <w:rPr>
                <w:rFonts w:hint="cs"/>
                <w:szCs w:val="22"/>
                <w:highlight w:val="yellow"/>
                <w:rtl/>
              </w:rPr>
              <w:t>ی</w:t>
            </w:r>
            <w:r w:rsidRPr="006652B5">
              <w:rPr>
                <w:rFonts w:hint="eastAsia"/>
                <w:szCs w:val="22"/>
                <w:highlight w:val="yellow"/>
                <w:rtl/>
              </w:rPr>
              <w:t>لات</w:t>
            </w:r>
            <w:r w:rsidRPr="006652B5">
              <w:rPr>
                <w:szCs w:val="22"/>
                <w:highlight w:val="yellow"/>
                <w:rtl/>
              </w:rPr>
              <w:t xml:space="preserve"> بالا مثبت و معنادار است. اثرات نها</w:t>
            </w:r>
            <w:r w:rsidRPr="006652B5">
              <w:rPr>
                <w:rFonts w:hint="cs"/>
                <w:szCs w:val="22"/>
                <w:highlight w:val="yellow"/>
                <w:rtl/>
              </w:rPr>
              <w:t>یی</w:t>
            </w:r>
            <w:r w:rsidRPr="006652B5">
              <w:rPr>
                <w:szCs w:val="22"/>
                <w:highlight w:val="yellow"/>
                <w:rtl/>
              </w:rPr>
              <w:t xml:space="preserve"> نشان م</w:t>
            </w:r>
            <w:r w:rsidRPr="006652B5">
              <w:rPr>
                <w:rFonts w:hint="cs"/>
                <w:szCs w:val="22"/>
                <w:highlight w:val="yellow"/>
                <w:rtl/>
              </w:rPr>
              <w:t>ی‌</w:t>
            </w:r>
            <w:r w:rsidRPr="006652B5">
              <w:rPr>
                <w:rFonts w:hint="eastAsia"/>
                <w:szCs w:val="22"/>
                <w:highlight w:val="yellow"/>
                <w:rtl/>
              </w:rPr>
              <w:t>دهد</w:t>
            </w:r>
            <w:r w:rsidRPr="006652B5">
              <w:rPr>
                <w:szCs w:val="22"/>
                <w:highlight w:val="yellow"/>
                <w:rtl/>
              </w:rPr>
              <w:t xml:space="preserve"> استفاده فعال از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در م</w:t>
            </w:r>
            <w:r w:rsidRPr="006652B5">
              <w:rPr>
                <w:rFonts w:hint="cs"/>
                <w:szCs w:val="22"/>
                <w:highlight w:val="yellow"/>
                <w:rtl/>
              </w:rPr>
              <w:t>ی</w:t>
            </w:r>
            <w:r w:rsidRPr="006652B5">
              <w:rPr>
                <w:rFonts w:hint="eastAsia"/>
                <w:szCs w:val="22"/>
                <w:highlight w:val="yellow"/>
                <w:rtl/>
              </w:rPr>
              <w:t>ان</w:t>
            </w:r>
            <w:r w:rsidRPr="006652B5">
              <w:rPr>
                <w:szCs w:val="22"/>
                <w:highlight w:val="yellow"/>
                <w:rtl/>
              </w:rPr>
              <w:t xml:space="preserve"> افراد دارا</w:t>
            </w:r>
            <w:r w:rsidRPr="006652B5">
              <w:rPr>
                <w:rFonts w:hint="cs"/>
                <w:szCs w:val="22"/>
                <w:highlight w:val="yellow"/>
                <w:rtl/>
              </w:rPr>
              <w:t>ی</w:t>
            </w:r>
            <w:r w:rsidRPr="006652B5">
              <w:rPr>
                <w:szCs w:val="22"/>
                <w:highlight w:val="yellow"/>
                <w:rtl/>
              </w:rPr>
              <w:t xml:space="preserve"> تحص</w:t>
            </w:r>
            <w:r w:rsidRPr="006652B5">
              <w:rPr>
                <w:rFonts w:hint="cs"/>
                <w:szCs w:val="22"/>
                <w:highlight w:val="yellow"/>
                <w:rtl/>
              </w:rPr>
              <w:t>ی</w:t>
            </w:r>
            <w:r w:rsidRPr="006652B5">
              <w:rPr>
                <w:rFonts w:hint="eastAsia"/>
                <w:szCs w:val="22"/>
                <w:highlight w:val="yellow"/>
                <w:rtl/>
              </w:rPr>
              <w:t>لات</w:t>
            </w:r>
            <w:r w:rsidRPr="006652B5">
              <w:rPr>
                <w:szCs w:val="22"/>
                <w:highlight w:val="yellow"/>
                <w:rtl/>
              </w:rPr>
              <w:t xml:space="preserve"> بالا، احتمال گزارش وضع</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«بهتر از والد</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را در مدل لاج</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حدود 7/15 واحد درصد و در مدل پروب</w:t>
            </w:r>
            <w:r w:rsidRPr="006652B5">
              <w:rPr>
                <w:rFonts w:hint="cs"/>
                <w:szCs w:val="22"/>
                <w:highlight w:val="yellow"/>
                <w:rtl/>
              </w:rPr>
              <w:t>ی</w:t>
            </w:r>
            <w:r w:rsidRPr="006652B5">
              <w:rPr>
                <w:szCs w:val="22"/>
                <w:highlight w:val="yellow"/>
                <w:rtl/>
              </w:rPr>
              <w:t>ت رتبه‌ا</w:t>
            </w:r>
            <w:r w:rsidRPr="006652B5">
              <w:rPr>
                <w:rFonts w:hint="cs"/>
                <w:szCs w:val="22"/>
                <w:highlight w:val="yellow"/>
                <w:rtl/>
              </w:rPr>
              <w:t>ی</w:t>
            </w:r>
            <w:r w:rsidRPr="006652B5">
              <w:rPr>
                <w:szCs w:val="22"/>
                <w:highlight w:val="yellow"/>
                <w:rtl/>
              </w:rPr>
              <w:t xml:space="preserve"> حدود 2/15 واحد درصد افزا</w:t>
            </w:r>
            <w:r w:rsidRPr="006652B5">
              <w:rPr>
                <w:rFonts w:hint="cs"/>
                <w:szCs w:val="22"/>
                <w:highlight w:val="yellow"/>
                <w:rtl/>
              </w:rPr>
              <w:t>ی</w:t>
            </w:r>
            <w:r w:rsidRPr="006652B5">
              <w:rPr>
                <w:rFonts w:hint="eastAsia"/>
                <w:szCs w:val="22"/>
                <w:highlight w:val="yellow"/>
                <w:rtl/>
              </w:rPr>
              <w:t>ش</w:t>
            </w:r>
            <w:r w:rsidRPr="006652B5">
              <w:rPr>
                <w:szCs w:val="22"/>
                <w:highlight w:val="yellow"/>
                <w:rtl/>
              </w:rPr>
              <w:t xml:space="preserve"> م</w:t>
            </w:r>
            <w:r w:rsidRPr="006652B5">
              <w:rPr>
                <w:rFonts w:hint="cs"/>
                <w:szCs w:val="22"/>
                <w:highlight w:val="yellow"/>
                <w:rtl/>
              </w:rPr>
              <w:t>ی‌</w:t>
            </w:r>
            <w:r w:rsidRPr="006652B5">
              <w:rPr>
                <w:rFonts w:hint="eastAsia"/>
                <w:szCs w:val="22"/>
                <w:highlight w:val="yellow"/>
                <w:rtl/>
              </w:rPr>
              <w:t>دهد</w:t>
            </w:r>
            <w:r w:rsidRPr="006652B5">
              <w:rPr>
                <w:szCs w:val="22"/>
                <w:highlight w:val="yellow"/>
                <w:rtl/>
              </w:rPr>
              <w:t>. همچن</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نتا</w:t>
            </w:r>
            <w:r w:rsidRPr="006652B5">
              <w:rPr>
                <w:rFonts w:hint="cs"/>
                <w:szCs w:val="22"/>
                <w:highlight w:val="yellow"/>
                <w:rtl/>
              </w:rPr>
              <w:t>ی</w:t>
            </w:r>
            <w:r w:rsidRPr="006652B5">
              <w:rPr>
                <w:rFonts w:hint="eastAsia"/>
                <w:szCs w:val="22"/>
                <w:highlight w:val="yellow"/>
                <w:rtl/>
              </w:rPr>
              <w:t>ج</w:t>
            </w:r>
            <w:r w:rsidRPr="006652B5">
              <w:rPr>
                <w:szCs w:val="22"/>
                <w:highlight w:val="yellow"/>
                <w:rtl/>
              </w:rPr>
              <w:t xml:space="preserve"> لاج</w:t>
            </w:r>
            <w:r w:rsidRPr="006652B5">
              <w:rPr>
                <w:rFonts w:hint="cs"/>
                <w:szCs w:val="22"/>
                <w:highlight w:val="yellow"/>
                <w:rtl/>
              </w:rPr>
              <w:t>ی</w:t>
            </w:r>
            <w:r w:rsidRPr="006652B5">
              <w:rPr>
                <w:rFonts w:hint="eastAsia"/>
                <w:szCs w:val="22"/>
                <w:highlight w:val="yellow"/>
                <w:rtl/>
              </w:rPr>
              <w:t>ت</w:t>
            </w:r>
            <w:r w:rsidRPr="006652B5">
              <w:rPr>
                <w:szCs w:val="22"/>
                <w:highlight w:val="yellow"/>
                <w:rtl/>
              </w:rPr>
              <w:t xml:space="preserve"> رتبه‌ا</w:t>
            </w:r>
            <w:r w:rsidRPr="006652B5">
              <w:rPr>
                <w:rFonts w:hint="cs"/>
                <w:szCs w:val="22"/>
                <w:highlight w:val="yellow"/>
                <w:rtl/>
              </w:rPr>
              <w:t>ی</w:t>
            </w:r>
            <w:r w:rsidRPr="006652B5">
              <w:rPr>
                <w:szCs w:val="22"/>
                <w:highlight w:val="yellow"/>
                <w:rtl/>
              </w:rPr>
              <w:t xml:space="preserve"> ناهمسان‌وار</w:t>
            </w:r>
            <w:r w:rsidRPr="006652B5">
              <w:rPr>
                <w:rFonts w:hint="cs"/>
                <w:szCs w:val="22"/>
                <w:highlight w:val="yellow"/>
                <w:rtl/>
              </w:rPr>
              <w:t>ی</w:t>
            </w:r>
            <w:r w:rsidRPr="006652B5">
              <w:rPr>
                <w:rFonts w:hint="eastAsia"/>
                <w:szCs w:val="22"/>
                <w:highlight w:val="yellow"/>
                <w:rtl/>
              </w:rPr>
              <w:t>انس</w:t>
            </w:r>
            <w:r w:rsidRPr="006652B5">
              <w:rPr>
                <w:szCs w:val="22"/>
                <w:highlight w:val="yellow"/>
                <w:rtl/>
              </w:rPr>
              <w:t xml:space="preserve"> نشان م</w:t>
            </w:r>
            <w:r w:rsidRPr="006652B5">
              <w:rPr>
                <w:rFonts w:hint="cs"/>
                <w:szCs w:val="22"/>
                <w:highlight w:val="yellow"/>
                <w:rtl/>
              </w:rPr>
              <w:t>ی‌</w:t>
            </w:r>
            <w:r w:rsidRPr="006652B5">
              <w:rPr>
                <w:rFonts w:hint="eastAsia"/>
                <w:szCs w:val="22"/>
                <w:highlight w:val="yellow"/>
                <w:rtl/>
              </w:rPr>
              <w:t>دهد</w:t>
            </w:r>
            <w:r w:rsidRPr="006652B5">
              <w:rPr>
                <w:szCs w:val="22"/>
                <w:highlight w:val="yellow"/>
                <w:rtl/>
              </w:rPr>
              <w:t xml:space="preserve"> با وجود ناهمسان</w:t>
            </w:r>
            <w:r w:rsidRPr="006652B5">
              <w:rPr>
                <w:rFonts w:hint="cs"/>
                <w:szCs w:val="22"/>
                <w:highlight w:val="yellow"/>
                <w:rtl/>
              </w:rPr>
              <w:t>ی</w:t>
            </w:r>
            <w:r w:rsidRPr="006652B5">
              <w:rPr>
                <w:szCs w:val="22"/>
                <w:highlight w:val="yellow"/>
                <w:rtl/>
              </w:rPr>
              <w:t xml:space="preserve"> در ساختار خطا</w:t>
            </w:r>
            <w:r w:rsidRPr="006652B5">
              <w:rPr>
                <w:rFonts w:hint="cs"/>
                <w:szCs w:val="22"/>
                <w:highlight w:val="yellow"/>
                <w:rtl/>
              </w:rPr>
              <w:t>ی</w:t>
            </w:r>
            <w:r w:rsidRPr="006652B5">
              <w:rPr>
                <w:szCs w:val="22"/>
                <w:highlight w:val="yellow"/>
                <w:rtl/>
              </w:rPr>
              <w:t xml:space="preserve"> نهفته، اثر تعامل</w:t>
            </w:r>
            <w:r w:rsidRPr="006652B5">
              <w:rPr>
                <w:rFonts w:hint="cs"/>
                <w:szCs w:val="22"/>
                <w:highlight w:val="yellow"/>
                <w:rtl/>
              </w:rPr>
              <w:t>ی</w:t>
            </w:r>
            <w:r w:rsidRPr="006652B5">
              <w:rPr>
                <w:szCs w:val="22"/>
                <w:highlight w:val="yellow"/>
                <w:rtl/>
              </w:rPr>
              <w:t xml:space="preserve">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و تحص</w:t>
            </w:r>
            <w:r w:rsidRPr="006652B5">
              <w:rPr>
                <w:rFonts w:hint="cs"/>
                <w:szCs w:val="22"/>
                <w:highlight w:val="yellow"/>
                <w:rtl/>
              </w:rPr>
              <w:t>ی</w:t>
            </w:r>
            <w:r w:rsidRPr="006652B5">
              <w:rPr>
                <w:rFonts w:hint="eastAsia"/>
                <w:szCs w:val="22"/>
                <w:highlight w:val="yellow"/>
                <w:rtl/>
              </w:rPr>
              <w:t>لات</w:t>
            </w:r>
            <w:r w:rsidRPr="006652B5">
              <w:rPr>
                <w:szCs w:val="22"/>
                <w:highlight w:val="yellow"/>
                <w:rtl/>
              </w:rPr>
              <w:t xml:space="preserve"> بالا مثبت و معنادار باق</w:t>
            </w:r>
            <w:r w:rsidRPr="006652B5">
              <w:rPr>
                <w:rFonts w:hint="cs"/>
                <w:szCs w:val="22"/>
                <w:highlight w:val="yellow"/>
                <w:rtl/>
              </w:rPr>
              <w:t>ی</w:t>
            </w:r>
            <w:r w:rsidRPr="006652B5">
              <w:rPr>
                <w:szCs w:val="22"/>
                <w:highlight w:val="yellow"/>
                <w:rtl/>
              </w:rPr>
              <w:t xml:space="preserve"> م</w:t>
            </w:r>
            <w:r w:rsidRPr="006652B5">
              <w:rPr>
                <w:rFonts w:hint="cs"/>
                <w:szCs w:val="22"/>
                <w:highlight w:val="yellow"/>
                <w:rtl/>
              </w:rPr>
              <w:t>ی‌</w:t>
            </w:r>
            <w:r w:rsidRPr="006652B5">
              <w:rPr>
                <w:rFonts w:hint="eastAsia"/>
                <w:szCs w:val="22"/>
                <w:highlight w:val="yellow"/>
                <w:rtl/>
              </w:rPr>
              <w:t>ماند</w:t>
            </w:r>
            <w:r w:rsidRPr="006652B5">
              <w:rPr>
                <w:szCs w:val="22"/>
                <w:highlight w:val="yellow"/>
                <w:rtl/>
              </w:rPr>
              <w:t>.</w:t>
            </w:r>
          </w:p>
          <w:p w14:paraId="1F8EF6A4" w14:textId="5C62C69F" w:rsidR="006F34A8" w:rsidRPr="006A68DA" w:rsidRDefault="001623CD" w:rsidP="0091418C">
            <w:pPr>
              <w:jc w:val="both"/>
              <w:rPr>
                <w:szCs w:val="22"/>
                <w:highlight w:val="yellow"/>
                <w:rtl/>
              </w:rPr>
            </w:pPr>
            <w:r w:rsidRPr="006652B5">
              <w:rPr>
                <w:rFonts w:hint="cs"/>
                <w:szCs w:val="22"/>
                <w:highlight w:val="yellow"/>
                <w:rtl/>
              </w:rPr>
              <w:t>ی</w:t>
            </w:r>
            <w:r w:rsidRPr="006652B5">
              <w:rPr>
                <w:rFonts w:hint="eastAsia"/>
                <w:szCs w:val="22"/>
                <w:highlight w:val="yellow"/>
                <w:rtl/>
              </w:rPr>
              <w:t>افته‌ها</w:t>
            </w:r>
            <w:r w:rsidRPr="006652B5">
              <w:rPr>
                <w:szCs w:val="22"/>
                <w:highlight w:val="yellow"/>
                <w:rtl/>
              </w:rPr>
              <w:t xml:space="preserve"> نشان م</w:t>
            </w:r>
            <w:r w:rsidRPr="006652B5">
              <w:rPr>
                <w:rFonts w:hint="cs"/>
                <w:szCs w:val="22"/>
                <w:highlight w:val="yellow"/>
                <w:rtl/>
              </w:rPr>
              <w:t>ی‌</w:t>
            </w:r>
            <w:r w:rsidRPr="006652B5">
              <w:rPr>
                <w:rFonts w:hint="eastAsia"/>
                <w:szCs w:val="22"/>
                <w:highlight w:val="yellow"/>
                <w:rtl/>
              </w:rPr>
              <w:t>دهد</w:t>
            </w:r>
            <w:r w:rsidRPr="006652B5">
              <w:rPr>
                <w:szCs w:val="22"/>
                <w:highlight w:val="yellow"/>
                <w:rtl/>
              </w:rPr>
              <w:t xml:space="preserve"> رابطه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و رفاه ذهن</w:t>
            </w:r>
            <w:r w:rsidRPr="006652B5">
              <w:rPr>
                <w:rFonts w:hint="cs"/>
                <w:szCs w:val="22"/>
                <w:highlight w:val="yellow"/>
                <w:rtl/>
              </w:rPr>
              <w:t>ی</w:t>
            </w:r>
            <w:r w:rsidRPr="006652B5">
              <w:rPr>
                <w:szCs w:val="22"/>
                <w:highlight w:val="yellow"/>
                <w:rtl/>
              </w:rPr>
              <w:t xml:space="preserve"> در عراق به سطح سرما</w:t>
            </w:r>
            <w:r w:rsidRPr="006652B5">
              <w:rPr>
                <w:rFonts w:hint="cs"/>
                <w:szCs w:val="22"/>
                <w:highlight w:val="yellow"/>
                <w:rtl/>
              </w:rPr>
              <w:t>ی</w:t>
            </w:r>
            <w:r w:rsidRPr="006652B5">
              <w:rPr>
                <w:rFonts w:hint="eastAsia"/>
                <w:szCs w:val="22"/>
                <w:highlight w:val="yellow"/>
                <w:rtl/>
              </w:rPr>
              <w:t>ه</w:t>
            </w:r>
            <w:r w:rsidRPr="006652B5">
              <w:rPr>
                <w:szCs w:val="22"/>
                <w:highlight w:val="yellow"/>
                <w:rtl/>
              </w:rPr>
              <w:t xml:space="preserve"> انسان</w:t>
            </w:r>
            <w:r w:rsidRPr="006652B5">
              <w:rPr>
                <w:rFonts w:hint="cs"/>
                <w:szCs w:val="22"/>
                <w:highlight w:val="yellow"/>
                <w:rtl/>
              </w:rPr>
              <w:t>ی</w:t>
            </w:r>
            <w:r w:rsidRPr="006652B5">
              <w:rPr>
                <w:szCs w:val="22"/>
                <w:highlight w:val="yellow"/>
                <w:rtl/>
              </w:rPr>
              <w:t xml:space="preserve"> و توانا</w:t>
            </w:r>
            <w:r w:rsidRPr="006652B5">
              <w:rPr>
                <w:rFonts w:hint="cs"/>
                <w:szCs w:val="22"/>
                <w:highlight w:val="yellow"/>
                <w:rtl/>
              </w:rPr>
              <w:t>یی</w:t>
            </w:r>
            <w:r w:rsidRPr="006652B5">
              <w:rPr>
                <w:szCs w:val="22"/>
                <w:highlight w:val="yellow"/>
                <w:rtl/>
              </w:rPr>
              <w:t xml:space="preserve"> بهره‌بردار</w:t>
            </w:r>
            <w:r w:rsidRPr="006652B5">
              <w:rPr>
                <w:rFonts w:hint="cs"/>
                <w:szCs w:val="22"/>
                <w:highlight w:val="yellow"/>
                <w:rtl/>
              </w:rPr>
              <w:t>ی</w:t>
            </w:r>
            <w:r w:rsidRPr="006652B5">
              <w:rPr>
                <w:szCs w:val="22"/>
                <w:highlight w:val="yellow"/>
                <w:rtl/>
              </w:rPr>
              <w:t xml:space="preserve"> از فرصت‌ها</w:t>
            </w:r>
            <w:r w:rsidRPr="006652B5">
              <w:rPr>
                <w:rFonts w:hint="cs"/>
                <w:szCs w:val="22"/>
                <w:highlight w:val="yellow"/>
                <w:rtl/>
              </w:rPr>
              <w:t>ی</w:t>
            </w:r>
            <w:r w:rsidRPr="006652B5">
              <w:rPr>
                <w:szCs w:val="22"/>
                <w:highlight w:val="yellow"/>
                <w:rtl/>
              </w:rPr>
              <w:t xml:space="preserve"> د</w:t>
            </w:r>
            <w:r w:rsidRPr="006652B5">
              <w:rPr>
                <w:rFonts w:hint="cs"/>
                <w:szCs w:val="22"/>
                <w:highlight w:val="yellow"/>
                <w:rtl/>
              </w:rPr>
              <w:t>ی</w:t>
            </w:r>
            <w:r w:rsidRPr="006652B5">
              <w:rPr>
                <w:rFonts w:hint="eastAsia"/>
                <w:szCs w:val="22"/>
                <w:highlight w:val="yellow"/>
                <w:rtl/>
              </w:rPr>
              <w:t>ج</w:t>
            </w:r>
            <w:r w:rsidRPr="006652B5">
              <w:rPr>
                <w:rFonts w:hint="cs"/>
                <w:szCs w:val="22"/>
                <w:highlight w:val="yellow"/>
                <w:rtl/>
              </w:rPr>
              <w:t>ی</w:t>
            </w:r>
            <w:r w:rsidRPr="006652B5">
              <w:rPr>
                <w:rFonts w:hint="eastAsia"/>
                <w:szCs w:val="22"/>
                <w:highlight w:val="yellow"/>
                <w:rtl/>
              </w:rPr>
              <w:t>تال</w:t>
            </w:r>
            <w:r w:rsidRPr="006652B5">
              <w:rPr>
                <w:szCs w:val="22"/>
                <w:highlight w:val="yellow"/>
                <w:rtl/>
              </w:rPr>
              <w:t xml:space="preserve"> وابسته است. بنابرا</w:t>
            </w:r>
            <w:r w:rsidRPr="006652B5">
              <w:rPr>
                <w:rFonts w:hint="cs"/>
                <w:szCs w:val="22"/>
                <w:highlight w:val="yellow"/>
                <w:rtl/>
              </w:rPr>
              <w:t>ی</w:t>
            </w:r>
            <w:r w:rsidRPr="006652B5">
              <w:rPr>
                <w:rFonts w:hint="eastAsia"/>
                <w:szCs w:val="22"/>
                <w:highlight w:val="yellow"/>
                <w:rtl/>
              </w:rPr>
              <w:t>ن،</w:t>
            </w:r>
            <w:r w:rsidRPr="006652B5">
              <w:rPr>
                <w:szCs w:val="22"/>
                <w:highlight w:val="yellow"/>
                <w:rtl/>
              </w:rPr>
              <w:t xml:space="preserve"> س</w:t>
            </w:r>
            <w:r w:rsidRPr="006652B5">
              <w:rPr>
                <w:rFonts w:hint="cs"/>
                <w:szCs w:val="22"/>
                <w:highlight w:val="yellow"/>
                <w:rtl/>
              </w:rPr>
              <w:t>ی</w:t>
            </w:r>
            <w:r w:rsidRPr="006652B5">
              <w:rPr>
                <w:rFonts w:hint="eastAsia"/>
                <w:szCs w:val="22"/>
                <w:highlight w:val="yellow"/>
                <w:rtl/>
              </w:rPr>
              <w:t>است‌ها</w:t>
            </w:r>
            <w:r w:rsidRPr="006652B5">
              <w:rPr>
                <w:rFonts w:hint="cs"/>
                <w:szCs w:val="22"/>
                <w:highlight w:val="yellow"/>
                <w:rtl/>
              </w:rPr>
              <w:t>ی</w:t>
            </w:r>
            <w:r w:rsidRPr="006652B5">
              <w:rPr>
                <w:szCs w:val="22"/>
                <w:highlight w:val="yellow"/>
                <w:rtl/>
              </w:rPr>
              <w:t xml:space="preserve"> د</w:t>
            </w:r>
            <w:r w:rsidRPr="006652B5">
              <w:rPr>
                <w:rFonts w:hint="cs"/>
                <w:szCs w:val="22"/>
                <w:highlight w:val="yellow"/>
                <w:rtl/>
              </w:rPr>
              <w:t>ی</w:t>
            </w:r>
            <w:r w:rsidRPr="006652B5">
              <w:rPr>
                <w:rFonts w:hint="eastAsia"/>
                <w:szCs w:val="22"/>
                <w:highlight w:val="yellow"/>
                <w:rtl/>
              </w:rPr>
              <w:t>ج</w:t>
            </w:r>
            <w:r w:rsidRPr="006652B5">
              <w:rPr>
                <w:rFonts w:hint="cs"/>
                <w:szCs w:val="22"/>
                <w:highlight w:val="yellow"/>
                <w:rtl/>
              </w:rPr>
              <w:t>ی</w:t>
            </w:r>
            <w:r w:rsidRPr="006652B5">
              <w:rPr>
                <w:rFonts w:hint="eastAsia"/>
                <w:szCs w:val="22"/>
                <w:highlight w:val="yellow"/>
                <w:rtl/>
              </w:rPr>
              <w:t>تال</w:t>
            </w:r>
            <w:r w:rsidRPr="006652B5">
              <w:rPr>
                <w:szCs w:val="22"/>
                <w:highlight w:val="yellow"/>
                <w:rtl/>
              </w:rPr>
              <w:t xml:space="preserve"> با</w:t>
            </w:r>
            <w:r w:rsidRPr="006652B5">
              <w:rPr>
                <w:rFonts w:hint="cs"/>
                <w:szCs w:val="22"/>
                <w:highlight w:val="yellow"/>
                <w:rtl/>
              </w:rPr>
              <w:t>ی</w:t>
            </w:r>
            <w:r w:rsidRPr="006652B5">
              <w:rPr>
                <w:rFonts w:hint="eastAsia"/>
                <w:szCs w:val="22"/>
                <w:highlight w:val="yellow"/>
                <w:rtl/>
              </w:rPr>
              <w:t>د</w:t>
            </w:r>
            <w:r w:rsidRPr="006652B5">
              <w:rPr>
                <w:szCs w:val="22"/>
                <w:highlight w:val="yellow"/>
                <w:rtl/>
              </w:rPr>
              <w:t xml:space="preserve"> از تمرکز صرف بر گسترش دسترس</w:t>
            </w:r>
            <w:r w:rsidRPr="006652B5">
              <w:rPr>
                <w:rFonts w:hint="cs"/>
                <w:szCs w:val="22"/>
                <w:highlight w:val="yellow"/>
                <w:rtl/>
              </w:rPr>
              <w:t>ی</w:t>
            </w:r>
            <w:r w:rsidRPr="006652B5">
              <w:rPr>
                <w:szCs w:val="22"/>
                <w:highlight w:val="yellow"/>
                <w:rtl/>
              </w:rPr>
              <w:t xml:space="preserve"> به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فراتر رفته و بر سواد د</w:t>
            </w:r>
            <w:r w:rsidRPr="006652B5">
              <w:rPr>
                <w:rFonts w:hint="cs"/>
                <w:szCs w:val="22"/>
                <w:highlight w:val="yellow"/>
                <w:rtl/>
              </w:rPr>
              <w:t>ی</w:t>
            </w:r>
            <w:r w:rsidRPr="006652B5">
              <w:rPr>
                <w:rFonts w:hint="eastAsia"/>
                <w:szCs w:val="22"/>
                <w:highlight w:val="yellow"/>
                <w:rtl/>
              </w:rPr>
              <w:t>ج</w:t>
            </w:r>
            <w:r w:rsidRPr="006652B5">
              <w:rPr>
                <w:rFonts w:hint="cs"/>
                <w:szCs w:val="22"/>
                <w:highlight w:val="yellow"/>
                <w:rtl/>
              </w:rPr>
              <w:t>ی</w:t>
            </w:r>
            <w:r w:rsidRPr="006652B5">
              <w:rPr>
                <w:rFonts w:hint="eastAsia"/>
                <w:szCs w:val="22"/>
                <w:highlight w:val="yellow"/>
                <w:rtl/>
              </w:rPr>
              <w:t>تال،</w:t>
            </w:r>
            <w:r w:rsidRPr="006652B5">
              <w:rPr>
                <w:szCs w:val="22"/>
                <w:highlight w:val="yellow"/>
                <w:rtl/>
              </w:rPr>
              <w:t xml:space="preserve"> مهارت‌آموز</w:t>
            </w:r>
            <w:r w:rsidRPr="006652B5">
              <w:rPr>
                <w:rFonts w:hint="cs"/>
                <w:szCs w:val="22"/>
                <w:highlight w:val="yellow"/>
                <w:rtl/>
              </w:rPr>
              <w:t>ی</w:t>
            </w:r>
            <w:r w:rsidRPr="006652B5">
              <w:rPr>
                <w:rFonts w:hint="eastAsia"/>
                <w:szCs w:val="22"/>
                <w:highlight w:val="yellow"/>
                <w:rtl/>
              </w:rPr>
              <w:t>،</w:t>
            </w:r>
            <w:r w:rsidRPr="006652B5">
              <w:rPr>
                <w:szCs w:val="22"/>
                <w:highlight w:val="yellow"/>
                <w:rtl/>
              </w:rPr>
              <w:t xml:space="preserve"> استفاده هدفمند از ا</w:t>
            </w:r>
            <w:r w:rsidRPr="006652B5">
              <w:rPr>
                <w:rFonts w:hint="cs"/>
                <w:szCs w:val="22"/>
                <w:highlight w:val="yellow"/>
                <w:rtl/>
              </w:rPr>
              <w:t>ی</w:t>
            </w:r>
            <w:r w:rsidRPr="006652B5">
              <w:rPr>
                <w:rFonts w:hint="eastAsia"/>
                <w:szCs w:val="22"/>
                <w:highlight w:val="yellow"/>
                <w:rtl/>
              </w:rPr>
              <w:t>نترنت</w:t>
            </w:r>
            <w:r w:rsidRPr="006652B5">
              <w:rPr>
                <w:szCs w:val="22"/>
                <w:highlight w:val="yellow"/>
                <w:rtl/>
              </w:rPr>
              <w:t xml:space="preserve"> و پ</w:t>
            </w:r>
            <w:r w:rsidRPr="006652B5">
              <w:rPr>
                <w:rFonts w:hint="cs"/>
                <w:szCs w:val="22"/>
                <w:highlight w:val="yellow"/>
                <w:rtl/>
              </w:rPr>
              <w:t>ی</w:t>
            </w:r>
            <w:r w:rsidRPr="006652B5">
              <w:rPr>
                <w:rFonts w:hint="eastAsia"/>
                <w:szCs w:val="22"/>
                <w:highlight w:val="yellow"/>
                <w:rtl/>
              </w:rPr>
              <w:t>وند</w:t>
            </w:r>
            <w:r w:rsidRPr="006652B5">
              <w:rPr>
                <w:szCs w:val="22"/>
                <w:highlight w:val="yellow"/>
                <w:rtl/>
              </w:rPr>
              <w:t xml:space="preserve"> س</w:t>
            </w:r>
            <w:r w:rsidRPr="006652B5">
              <w:rPr>
                <w:rFonts w:hint="cs"/>
                <w:szCs w:val="22"/>
                <w:highlight w:val="yellow"/>
                <w:rtl/>
              </w:rPr>
              <w:t>ی</w:t>
            </w:r>
            <w:r w:rsidRPr="006652B5">
              <w:rPr>
                <w:rFonts w:hint="eastAsia"/>
                <w:szCs w:val="22"/>
                <w:highlight w:val="yellow"/>
                <w:rtl/>
              </w:rPr>
              <w:t>است‌ها</w:t>
            </w:r>
            <w:r w:rsidRPr="006652B5">
              <w:rPr>
                <w:rFonts w:hint="cs"/>
                <w:szCs w:val="22"/>
                <w:highlight w:val="yellow"/>
                <w:rtl/>
              </w:rPr>
              <w:t>ی</w:t>
            </w:r>
            <w:r w:rsidRPr="006652B5">
              <w:rPr>
                <w:szCs w:val="22"/>
                <w:highlight w:val="yellow"/>
                <w:rtl/>
              </w:rPr>
              <w:t xml:space="preserve"> آموزش</w:t>
            </w:r>
            <w:r w:rsidRPr="006652B5">
              <w:rPr>
                <w:rFonts w:hint="cs"/>
                <w:szCs w:val="22"/>
                <w:highlight w:val="yellow"/>
                <w:rtl/>
              </w:rPr>
              <w:t>ی</w:t>
            </w:r>
            <w:r w:rsidRPr="006652B5">
              <w:rPr>
                <w:szCs w:val="22"/>
                <w:highlight w:val="yellow"/>
                <w:rtl/>
              </w:rPr>
              <w:t xml:space="preserve"> و د</w:t>
            </w:r>
            <w:r w:rsidRPr="006652B5">
              <w:rPr>
                <w:rFonts w:hint="cs"/>
                <w:szCs w:val="22"/>
                <w:highlight w:val="yellow"/>
                <w:rtl/>
              </w:rPr>
              <w:t>ی</w:t>
            </w:r>
            <w:r w:rsidRPr="006652B5">
              <w:rPr>
                <w:rFonts w:hint="eastAsia"/>
                <w:szCs w:val="22"/>
                <w:highlight w:val="yellow"/>
                <w:rtl/>
              </w:rPr>
              <w:t>ج</w:t>
            </w:r>
            <w:r w:rsidRPr="006652B5">
              <w:rPr>
                <w:rFonts w:hint="cs"/>
                <w:szCs w:val="22"/>
                <w:highlight w:val="yellow"/>
                <w:rtl/>
              </w:rPr>
              <w:t>ی</w:t>
            </w:r>
            <w:r w:rsidRPr="006652B5">
              <w:rPr>
                <w:rFonts w:hint="eastAsia"/>
                <w:szCs w:val="22"/>
                <w:highlight w:val="yellow"/>
                <w:rtl/>
              </w:rPr>
              <w:t>تال</w:t>
            </w:r>
            <w:r w:rsidRPr="006652B5">
              <w:rPr>
                <w:szCs w:val="22"/>
                <w:highlight w:val="yellow"/>
                <w:rtl/>
              </w:rPr>
              <w:t xml:space="preserve"> متمرکز شوند.</w:t>
            </w:r>
          </w:p>
        </w:tc>
      </w:tr>
      <w:tr w:rsidR="006F34A8" w:rsidRPr="00630FDD" w14:paraId="5E2C6498" w14:textId="77777777" w:rsidTr="006A68DA">
        <w:tc>
          <w:tcPr>
            <w:tcW w:w="8256" w:type="dxa"/>
            <w:gridSpan w:val="2"/>
          </w:tcPr>
          <w:sdt>
            <w:sdtPr>
              <w:rPr>
                <w:rFonts w:asciiTheme="majorBidi" w:hAnsiTheme="majorBidi" w:cs="B Nazanin"/>
                <w:color w:val="000000" w:themeColor="text1"/>
                <w:sz w:val="16"/>
                <w:szCs w:val="16"/>
                <w:rtl/>
              </w:rPr>
              <w:id w:val="-922184508"/>
              <w:docPartObj>
                <w:docPartGallery w:val="Page Numbers (Bottom of Page)"/>
                <w:docPartUnique/>
              </w:docPartObj>
            </w:sdtPr>
            <w:sdtEndPr>
              <w:rPr>
                <w:rFonts w:ascii="Times New Roman" w:hAnsi="Times New Roman" w:cs="B Zar"/>
                <w:noProof/>
                <w:color w:val="auto"/>
                <w:sz w:val="8"/>
                <w:szCs w:val="4"/>
              </w:rPr>
            </w:sdtEndPr>
            <w:sdtContent>
              <w:sdt>
                <w:sdtPr>
                  <w:rPr>
                    <w:rFonts w:asciiTheme="majorBidi" w:hAnsiTheme="majorBidi" w:cs="B Nazanin"/>
                    <w:color w:val="000000" w:themeColor="text1"/>
                    <w:sz w:val="16"/>
                    <w:szCs w:val="16"/>
                    <w:rtl/>
                  </w:rPr>
                  <w:id w:val="180532535"/>
                  <w:docPartObj>
                    <w:docPartGallery w:val="Page Numbers (Bottom of Page)"/>
                    <w:docPartUnique/>
                  </w:docPartObj>
                </w:sdtPr>
                <w:sdtEndPr>
                  <w:rPr>
                    <w:rFonts w:cs="B Zar"/>
                    <w:noProof/>
                    <w:color w:val="auto"/>
                    <w:sz w:val="20"/>
                    <w:szCs w:val="20"/>
                  </w:rPr>
                </w:sdtEndPr>
                <w:sdtContent>
                  <w:p w14:paraId="5EEF4583" w14:textId="46BFEB7A" w:rsidR="006F34A8" w:rsidRPr="00B67CCB" w:rsidRDefault="006F34A8" w:rsidP="00B03335">
                    <w:pPr>
                      <w:spacing w:line="320" w:lineRule="exact"/>
                      <w:ind w:left="851" w:hanging="851"/>
                      <w:jc w:val="both"/>
                      <w:rPr>
                        <w:rtl/>
                      </w:rPr>
                    </w:pPr>
                    <w:r w:rsidRPr="00B67CCB">
                      <w:rPr>
                        <w:rFonts w:hint="cs"/>
                        <w:b/>
                        <w:bCs/>
                        <w:sz w:val="20"/>
                        <w:szCs w:val="20"/>
                        <w:rtl/>
                      </w:rPr>
                      <w:t>استناد</w:t>
                    </w:r>
                    <w:r w:rsidRPr="00B67CCB">
                      <w:rPr>
                        <w:rFonts w:hint="cs"/>
                        <w:sz w:val="20"/>
                        <w:szCs w:val="20"/>
                        <w:rtl/>
                      </w:rPr>
                      <w:t xml:space="preserve">: </w:t>
                    </w:r>
                    <w:r w:rsidR="00B03335" w:rsidRPr="00B03335">
                      <w:rPr>
                        <w:sz w:val="20"/>
                        <w:szCs w:val="20"/>
                        <w:rtl/>
                      </w:rPr>
                      <w:t>اکبر</w:t>
                    </w:r>
                    <w:r w:rsidR="00B03335" w:rsidRPr="00B03335">
                      <w:rPr>
                        <w:rFonts w:hint="cs"/>
                        <w:sz w:val="20"/>
                        <w:szCs w:val="20"/>
                        <w:rtl/>
                      </w:rPr>
                      <w:t>ی</w:t>
                    </w:r>
                    <w:r w:rsidR="00B03335" w:rsidRPr="00B03335">
                      <w:rPr>
                        <w:rFonts w:hint="eastAsia"/>
                        <w:sz w:val="20"/>
                        <w:szCs w:val="20"/>
                        <w:rtl/>
                      </w:rPr>
                      <w:t>،</w:t>
                    </w:r>
                    <w:r w:rsidR="00D86872">
                      <w:rPr>
                        <w:sz w:val="20"/>
                        <w:szCs w:val="20"/>
                        <w:rtl/>
                      </w:rPr>
                      <w:t xml:space="preserve"> اکرم</w:t>
                    </w:r>
                    <w:r w:rsidRPr="00B67CCB">
                      <w:rPr>
                        <w:rFonts w:hint="cs"/>
                        <w:sz w:val="20"/>
                        <w:szCs w:val="20"/>
                        <w:rtl/>
                      </w:rPr>
                      <w:t>؛</w:t>
                    </w:r>
                    <w:r w:rsidR="00B03335">
                      <w:rPr>
                        <w:rFonts w:hint="cs"/>
                        <w:sz w:val="20"/>
                        <w:szCs w:val="20"/>
                        <w:rtl/>
                      </w:rPr>
                      <w:t xml:space="preserve"> </w:t>
                    </w:r>
                    <w:r w:rsidR="00B03335">
                      <w:rPr>
                        <w:rFonts w:hint="cs"/>
                        <w:sz w:val="20"/>
                        <w:szCs w:val="20"/>
                        <w:rtl/>
                      </w:rPr>
                      <w:t>محمدزاده</w:t>
                    </w:r>
                    <w:r w:rsidR="00B03335" w:rsidRPr="00B67CCB">
                      <w:rPr>
                        <w:rFonts w:hint="cs"/>
                        <w:sz w:val="20"/>
                        <w:szCs w:val="20"/>
                        <w:rtl/>
                      </w:rPr>
                      <w:t xml:space="preserve">، </w:t>
                    </w:r>
                    <w:r w:rsidR="00B03335">
                      <w:rPr>
                        <w:rFonts w:hint="cs"/>
                        <w:sz w:val="20"/>
                        <w:szCs w:val="20"/>
                        <w:rtl/>
                      </w:rPr>
                      <w:t>پرویز</w:t>
                    </w:r>
                    <w:r w:rsidRPr="00B67CCB">
                      <w:rPr>
                        <w:sz w:val="20"/>
                        <w:szCs w:val="20"/>
                        <w:rtl/>
                      </w:rPr>
                      <w:t xml:space="preserve"> </w:t>
                    </w:r>
                    <w:r w:rsidRPr="00B67CCB">
                      <w:rPr>
                        <w:rFonts w:hint="cs"/>
                        <w:sz w:val="20"/>
                        <w:szCs w:val="20"/>
                        <w:rtl/>
                      </w:rPr>
                      <w:t xml:space="preserve">و </w:t>
                    </w:r>
                    <w:r w:rsidR="00036D40">
                      <w:rPr>
                        <w:rFonts w:hint="cs"/>
                        <w:sz w:val="20"/>
                        <w:szCs w:val="20"/>
                        <w:rtl/>
                      </w:rPr>
                      <w:t>علی شیاع</w:t>
                    </w:r>
                    <w:r w:rsidRPr="00B67CCB">
                      <w:rPr>
                        <w:rFonts w:hint="cs"/>
                        <w:sz w:val="20"/>
                        <w:szCs w:val="20"/>
                        <w:rtl/>
                      </w:rPr>
                      <w:t xml:space="preserve">، </w:t>
                    </w:r>
                    <w:r w:rsidR="00036D40">
                      <w:rPr>
                        <w:rFonts w:hint="cs"/>
                        <w:sz w:val="20"/>
                        <w:szCs w:val="20"/>
                        <w:rtl/>
                      </w:rPr>
                      <w:t>حسین</w:t>
                    </w:r>
                    <w:r w:rsidRPr="00B67CCB">
                      <w:rPr>
                        <w:rFonts w:hint="cs"/>
                        <w:sz w:val="20"/>
                        <w:szCs w:val="20"/>
                        <w:rtl/>
                      </w:rPr>
                      <w:t xml:space="preserve"> (</w:t>
                    </w:r>
                    <w:r w:rsidR="00036D40">
                      <w:rPr>
                        <w:rFonts w:hint="cs"/>
                        <w:sz w:val="20"/>
                        <w:szCs w:val="20"/>
                        <w:rtl/>
                      </w:rPr>
                      <w:t>1404</w:t>
                    </w:r>
                    <w:r w:rsidRPr="00B67CCB">
                      <w:rPr>
                        <w:rFonts w:hint="cs"/>
                        <w:sz w:val="20"/>
                        <w:szCs w:val="20"/>
                        <w:rtl/>
                      </w:rPr>
                      <w:t>).</w:t>
                    </w:r>
                    <w:r w:rsidR="00036D40">
                      <w:rPr>
                        <w:rFonts w:hint="cs"/>
                        <w:sz w:val="20"/>
                        <w:szCs w:val="20"/>
                        <w:rtl/>
                      </w:rPr>
                      <w:t xml:space="preserve"> </w:t>
                    </w:r>
                    <w:r w:rsidR="00036D40" w:rsidRPr="00036D40">
                      <w:rPr>
                        <w:sz w:val="20"/>
                        <w:szCs w:val="20"/>
                        <w:rtl/>
                      </w:rPr>
                      <w:t xml:space="preserve">بررسی </w:t>
                    </w:r>
                    <w:r w:rsidR="00036D40" w:rsidRPr="00036D40">
                      <w:rPr>
                        <w:rFonts w:hint="cs"/>
                        <w:sz w:val="20"/>
                        <w:szCs w:val="20"/>
                        <w:rtl/>
                      </w:rPr>
                      <w:t>تأثیر</w:t>
                    </w:r>
                    <w:r w:rsidR="00036D40" w:rsidRPr="00036D40">
                      <w:rPr>
                        <w:sz w:val="20"/>
                        <w:szCs w:val="20"/>
                        <w:rtl/>
                      </w:rPr>
                      <w:t xml:space="preserve"> </w:t>
                    </w:r>
                    <w:r w:rsidR="00036D40" w:rsidRPr="00036D40">
                      <w:rPr>
                        <w:rFonts w:hint="cs"/>
                        <w:sz w:val="20"/>
                        <w:szCs w:val="20"/>
                        <w:rtl/>
                      </w:rPr>
                      <w:t>دسترسی به</w:t>
                    </w:r>
                    <w:r w:rsidR="00036D40" w:rsidRPr="00036D40">
                      <w:rPr>
                        <w:sz w:val="20"/>
                        <w:szCs w:val="20"/>
                        <w:rtl/>
                      </w:rPr>
                      <w:t xml:space="preserve"> اینترنت بر رفاه ذهنی با رویکرد مدل‌های گسسته: مطالعه موردی عراق</w:t>
                    </w:r>
                    <w:r w:rsidR="00036D40">
                      <w:rPr>
                        <w:rFonts w:hint="cs"/>
                        <w:sz w:val="20"/>
                        <w:szCs w:val="20"/>
                        <w:rtl/>
                      </w:rPr>
                      <w:t xml:space="preserve">. </w:t>
                    </w:r>
                    <w:r w:rsidR="00126F71" w:rsidRPr="00B67CCB">
                      <w:rPr>
                        <w:i/>
                        <w:iCs/>
                        <w:sz w:val="20"/>
                        <w:szCs w:val="20"/>
                        <w:rtl/>
                      </w:rPr>
                      <w:t>تحق</w:t>
                    </w:r>
                    <w:r w:rsidR="00126F71" w:rsidRPr="00B67CCB">
                      <w:rPr>
                        <w:rFonts w:hint="cs"/>
                        <w:i/>
                        <w:iCs/>
                        <w:sz w:val="20"/>
                        <w:szCs w:val="20"/>
                        <w:rtl/>
                      </w:rPr>
                      <w:t>یقات</w:t>
                    </w:r>
                    <w:r w:rsidR="00126F71" w:rsidRPr="00B67CCB">
                      <w:rPr>
                        <w:i/>
                        <w:iCs/>
                        <w:sz w:val="20"/>
                        <w:szCs w:val="20"/>
                        <w:rtl/>
                      </w:rPr>
                      <w:t xml:space="preserve"> مدل</w:t>
                    </w:r>
                    <w:r w:rsidR="00126F71" w:rsidRPr="00B67CCB">
                      <w:rPr>
                        <w:rFonts w:hint="cs"/>
                        <w:i/>
                        <w:iCs/>
                        <w:sz w:val="20"/>
                        <w:szCs w:val="20"/>
                        <w:rtl/>
                      </w:rPr>
                      <w:t>‌</w:t>
                    </w:r>
                    <w:r w:rsidR="00126F71" w:rsidRPr="00B67CCB">
                      <w:rPr>
                        <w:i/>
                        <w:iCs/>
                        <w:sz w:val="20"/>
                        <w:szCs w:val="20"/>
                        <w:rtl/>
                      </w:rPr>
                      <w:t>ساز</w:t>
                    </w:r>
                    <w:r w:rsidR="00126F71" w:rsidRPr="00B67CCB">
                      <w:rPr>
                        <w:rFonts w:hint="cs"/>
                        <w:i/>
                        <w:iCs/>
                        <w:sz w:val="20"/>
                        <w:szCs w:val="20"/>
                        <w:rtl/>
                      </w:rPr>
                      <w:t>ی</w:t>
                    </w:r>
                    <w:r w:rsidR="00126F71" w:rsidRPr="00B67CCB">
                      <w:rPr>
                        <w:i/>
                        <w:iCs/>
                        <w:sz w:val="20"/>
                        <w:szCs w:val="20"/>
                        <w:rtl/>
                      </w:rPr>
                      <w:t xml:space="preserve"> اقتصاد</w:t>
                    </w:r>
                    <w:r w:rsidR="00126F71" w:rsidRPr="00B67CCB">
                      <w:rPr>
                        <w:rFonts w:hint="cs"/>
                        <w:i/>
                        <w:iCs/>
                        <w:sz w:val="20"/>
                        <w:szCs w:val="20"/>
                        <w:rtl/>
                      </w:rPr>
                      <w:t>ی</w:t>
                    </w:r>
                    <w:r w:rsidRPr="00B67CCB">
                      <w:rPr>
                        <w:rFonts w:hint="cs"/>
                        <w:sz w:val="20"/>
                        <w:szCs w:val="20"/>
                        <w:rtl/>
                      </w:rPr>
                      <w:t xml:space="preserve">، </w:t>
                    </w:r>
                    <w:r w:rsidR="00126F71" w:rsidRPr="00036D40">
                      <w:rPr>
                        <w:rFonts w:hint="cs"/>
                        <w:sz w:val="20"/>
                        <w:szCs w:val="20"/>
                        <w:highlight w:val="yellow"/>
                        <w:rtl/>
                      </w:rPr>
                      <w:t>11</w:t>
                    </w:r>
                    <w:r w:rsidRPr="00036D40">
                      <w:rPr>
                        <w:rFonts w:hint="cs"/>
                        <w:sz w:val="20"/>
                        <w:szCs w:val="20"/>
                        <w:highlight w:val="yellow"/>
                        <w:rtl/>
                      </w:rPr>
                      <w:t xml:space="preserve"> (</w:t>
                    </w:r>
                    <w:r w:rsidR="005B1617" w:rsidRPr="00036D40">
                      <w:rPr>
                        <w:rFonts w:hint="cs"/>
                        <w:sz w:val="20"/>
                        <w:szCs w:val="20"/>
                        <w:highlight w:val="yellow"/>
                        <w:rtl/>
                      </w:rPr>
                      <w:t>45</w:t>
                    </w:r>
                    <w:r w:rsidRPr="00036D40">
                      <w:rPr>
                        <w:rFonts w:hint="cs"/>
                        <w:sz w:val="20"/>
                        <w:szCs w:val="20"/>
                        <w:highlight w:val="yellow"/>
                        <w:rtl/>
                      </w:rPr>
                      <w:t xml:space="preserve">)، </w:t>
                    </w:r>
                    <w:r w:rsidR="009A6299" w:rsidRPr="009A6299">
                      <w:rPr>
                        <w:rFonts w:hint="cs"/>
                        <w:sz w:val="20"/>
                        <w:szCs w:val="20"/>
                        <w:rtl/>
                      </w:rPr>
                      <w:t>39</w:t>
                    </w:r>
                    <w:r w:rsidRPr="009A6299">
                      <w:rPr>
                        <w:rFonts w:hint="cs"/>
                        <w:sz w:val="20"/>
                        <w:szCs w:val="20"/>
                        <w:rtl/>
                      </w:rPr>
                      <w:t>-1.</w:t>
                    </w:r>
                    <w:r w:rsidRPr="00B67CCB">
                      <w:rPr>
                        <w:rFonts w:hint="cs"/>
                        <w:sz w:val="20"/>
                        <w:szCs w:val="20"/>
                        <w:rtl/>
                      </w:rPr>
                      <w:t xml:space="preserve">  </w:t>
                    </w:r>
                    <w:r w:rsidRPr="00B67CCB">
                      <w:rPr>
                        <w:sz w:val="18"/>
                        <w:szCs w:val="22"/>
                      </w:rPr>
                      <w:t>DOI:</w:t>
                    </w:r>
                    <w:r w:rsidRPr="00B67CCB">
                      <w:rPr>
                        <w:sz w:val="12"/>
                        <w:szCs w:val="12"/>
                      </w:rPr>
                      <w:t xml:space="preserve"> </w:t>
                    </w:r>
                    <w:r w:rsidRPr="00036D40">
                      <w:rPr>
                        <w:sz w:val="18"/>
                        <w:szCs w:val="22"/>
                        <w:highlight w:val="yellow"/>
                      </w:rPr>
                      <w:t>0000000000000000000000</w:t>
                    </w:r>
                  </w:p>
                  <w:p w14:paraId="75EB47BF" w14:textId="7C63F3A9" w:rsidR="006F34A8" w:rsidRPr="00B67CCB" w:rsidRDefault="006F34A8" w:rsidP="00C802F8">
                    <w:pPr>
                      <w:pStyle w:val="FootnoteText"/>
                      <w:ind w:left="567" w:hanging="567"/>
                      <w:jc w:val="both"/>
                      <w:rPr>
                        <w:rtl/>
                      </w:rPr>
                    </w:pPr>
                    <w:r w:rsidRPr="00B67CCB">
                      <w:rPr>
                        <w:rFonts w:hint="cs"/>
                        <w:noProof/>
                        <w:rtl/>
                      </w:rPr>
                      <w:lastRenderedPageBreak/>
                      <w:drawing>
                        <wp:anchor distT="0" distB="0" distL="114300" distR="114300" simplePos="0" relativeHeight="251655680" behindDoc="0" locked="0" layoutInCell="1" allowOverlap="1" wp14:anchorId="18E317A9" wp14:editId="5B0F75A6">
                          <wp:simplePos x="0" y="0"/>
                          <wp:positionH relativeFrom="margin">
                            <wp:posOffset>-1345</wp:posOffset>
                          </wp:positionH>
                          <wp:positionV relativeFrom="margin">
                            <wp:posOffset>496421</wp:posOffset>
                          </wp:positionV>
                          <wp:extent cx="770890" cy="238760"/>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8" cstate="print"/>
                                  <a:srcRect/>
                                  <a:stretch>
                                    <a:fillRect/>
                                  </a:stretch>
                                </pic:blipFill>
                                <pic:spPr bwMode="auto">
                                  <a:xfrm>
                                    <a:off x="0" y="0"/>
                                    <a:ext cx="770890" cy="238760"/>
                                  </a:xfrm>
                                  <a:prstGeom prst="rect">
                                    <a:avLst/>
                                  </a:prstGeom>
                                  <a:noFill/>
                                  <a:ln w="9525">
                                    <a:noFill/>
                                    <a:miter lim="800000"/>
                                    <a:headEnd/>
                                    <a:tailEnd/>
                                  </a:ln>
                                </pic:spPr>
                              </pic:pic>
                            </a:graphicData>
                          </a:graphic>
                        </wp:anchor>
                      </w:drawing>
                    </w:r>
                    <w:r w:rsidRPr="00B67CCB">
                      <w:rPr>
                        <w:rFonts w:hint="cs"/>
                        <w:rtl/>
                      </w:rPr>
                      <w:tab/>
                      <w:t xml:space="preserve">ناشر: </w:t>
                    </w:r>
                    <w:r w:rsidR="00893429">
                      <w:rPr>
                        <w:rFonts w:hint="cs"/>
                        <w:rtl/>
                      </w:rPr>
                      <w:t>دانشگاه خوارزمی.</w:t>
                    </w:r>
                    <w:r w:rsidRPr="00B67CCB">
                      <w:rPr>
                        <w:rFonts w:hint="cs"/>
                        <w:rtl/>
                      </w:rPr>
                      <w:t xml:space="preserve">                                       </w:t>
                    </w:r>
                    <w:r w:rsidRPr="00B67CCB">
                      <w:rPr>
                        <w:rFonts w:ascii="Cambria" w:hAnsi="Cambria" w:cs="Cambria" w:hint="cs"/>
                        <w:rtl/>
                      </w:rPr>
                      <w:t>©</w:t>
                    </w:r>
                    <w:r w:rsidRPr="00B67CCB">
                      <w:rPr>
                        <w:rFonts w:ascii="Arial" w:hAnsi="Arial" w:hint="cs"/>
                        <w:rtl/>
                      </w:rPr>
                      <w:t xml:space="preserve"> </w:t>
                    </w:r>
                    <w:r w:rsidRPr="00B67CCB">
                      <w:rPr>
                        <w:rFonts w:hint="cs"/>
                        <w:rtl/>
                      </w:rPr>
                      <w:t>نویسندگان.</w:t>
                    </w:r>
                  </w:p>
                </w:sdtContent>
              </w:sdt>
            </w:sdtContent>
          </w:sdt>
        </w:tc>
      </w:tr>
    </w:tbl>
    <w:p w14:paraId="203C5212" w14:textId="77777777" w:rsidR="00907586" w:rsidRDefault="00907586">
      <w:pPr>
        <w:bidi w:val="0"/>
        <w:rPr>
          <w:b/>
          <w:bCs/>
          <w:sz w:val="24"/>
          <w:szCs w:val="24"/>
          <w:rtl/>
        </w:rPr>
      </w:pPr>
      <w:r>
        <w:rPr>
          <w:b/>
          <w:bCs/>
          <w:sz w:val="24"/>
          <w:szCs w:val="24"/>
          <w:rtl/>
        </w:rPr>
        <w:lastRenderedPageBreak/>
        <w:br w:type="page"/>
      </w:r>
    </w:p>
    <w:p w14:paraId="3E8B1512" w14:textId="45253B8E" w:rsidR="00DE77B7" w:rsidRDefault="00907586" w:rsidP="004B1005">
      <w:pPr>
        <w:spacing w:before="120" w:after="0" w:line="240" w:lineRule="auto"/>
        <w:jc w:val="lowKashida"/>
        <w:rPr>
          <w:b/>
          <w:bCs/>
          <w:sz w:val="24"/>
          <w:szCs w:val="24"/>
          <w:rtl/>
        </w:rPr>
      </w:pPr>
      <w:r>
        <w:rPr>
          <w:rFonts w:hint="cs"/>
          <w:b/>
          <w:bCs/>
          <w:sz w:val="24"/>
          <w:szCs w:val="24"/>
          <w:rtl/>
        </w:rPr>
        <w:lastRenderedPageBreak/>
        <w:t>1</w:t>
      </w:r>
      <w:r w:rsidR="00DE77B7" w:rsidRPr="00D20480">
        <w:rPr>
          <w:rFonts w:hint="cs"/>
          <w:b/>
          <w:bCs/>
          <w:sz w:val="24"/>
          <w:szCs w:val="24"/>
          <w:rtl/>
        </w:rPr>
        <w:t>. مقدمه</w:t>
      </w:r>
    </w:p>
    <w:p w14:paraId="31EC7AF8" w14:textId="150787CB" w:rsidR="006C1FAE" w:rsidRPr="00A556E5" w:rsidRDefault="006C1FAE" w:rsidP="006C1FAE">
      <w:pPr>
        <w:widowControl w:val="0"/>
        <w:spacing w:after="0" w:line="240" w:lineRule="auto"/>
        <w:ind w:firstLine="284"/>
        <w:jc w:val="both"/>
        <w:rPr>
          <w:sz w:val="24"/>
          <w:szCs w:val="24"/>
          <w:rtl/>
        </w:rPr>
      </w:pPr>
      <w:r w:rsidRPr="00A556E5">
        <w:rPr>
          <w:sz w:val="24"/>
          <w:szCs w:val="24"/>
          <w:rtl/>
        </w:rPr>
        <w:t>رفاه ذهنی</w:t>
      </w:r>
      <w:r w:rsidRPr="00A556E5">
        <w:rPr>
          <w:rStyle w:val="FootnoteReference"/>
          <w:sz w:val="24"/>
          <w:szCs w:val="24"/>
          <w:rtl/>
        </w:rPr>
        <w:footnoteReference w:id="1"/>
      </w:r>
      <w:r w:rsidRPr="00A556E5">
        <w:rPr>
          <w:rFonts w:hint="cs"/>
          <w:sz w:val="24"/>
          <w:szCs w:val="24"/>
          <w:rtl/>
        </w:rPr>
        <w:t xml:space="preserve"> </w:t>
      </w:r>
      <w:r w:rsidRPr="00A556E5">
        <w:rPr>
          <w:sz w:val="24"/>
          <w:szCs w:val="24"/>
          <w:rtl/>
        </w:rPr>
        <w:t>در سال‌های اخیر به یکی از محورهای مهم تحلیل‌های اقتصاد رفاه، سیاست‌گذاری اجتماعی و مطالعات توسعه تبدیل شده است. دلیل این توجه آن است که شاخص‌های عینی رفاه، مانند درآمد، مصرف، اشتغال یا دسترسی به خدمات، به‌تنهایی نمی‌توانند نشان دهند افراد زندگی خود را چگونه تجربه و ارزیابی می‌کنند. در ادبیات جدید، رفاه ذهنی صرفاً احساس شادی لحظه‌ای نیست، بلکه مجموعه‌ای از ارزیابی‌ها، تجربه‌های عاطفی و برداشت‌های فرد از معنا، کنترل، پیشرفت و کیفیت زندگی را دربرمی‌گیرد</w:t>
      </w:r>
      <w:r w:rsidRPr="00A556E5">
        <w:rPr>
          <w:rFonts w:hint="cs"/>
          <w:sz w:val="24"/>
          <w:szCs w:val="24"/>
          <w:rtl/>
        </w:rPr>
        <w:t xml:space="preserve"> (</w:t>
      </w:r>
      <w:r w:rsidRPr="00A556E5">
        <w:rPr>
          <w:sz w:val="24"/>
          <w:szCs w:val="24"/>
          <w:rtl/>
        </w:rPr>
        <w:t>دولان</w:t>
      </w:r>
      <w:r w:rsidRPr="00A556E5">
        <w:rPr>
          <w:sz w:val="24"/>
          <w:szCs w:val="24"/>
          <w:vertAlign w:val="superscript"/>
          <w:rtl/>
        </w:rPr>
        <w:footnoteReference w:id="2"/>
      </w:r>
      <w:r w:rsidRPr="00A556E5">
        <w:rPr>
          <w:sz w:val="24"/>
          <w:szCs w:val="24"/>
          <w:rtl/>
        </w:rPr>
        <w:t xml:space="preserve"> و همکاران، ۲۰۰۸؛ کانمن و کروگر</w:t>
      </w:r>
      <w:r w:rsidRPr="00A556E5">
        <w:rPr>
          <w:sz w:val="24"/>
          <w:szCs w:val="24"/>
          <w:vertAlign w:val="superscript"/>
          <w:rtl/>
        </w:rPr>
        <w:footnoteReference w:id="3"/>
      </w:r>
      <w:r w:rsidRPr="00A556E5">
        <w:rPr>
          <w:sz w:val="24"/>
          <w:szCs w:val="24"/>
          <w:rtl/>
        </w:rPr>
        <w:t>، ۲۰۰۶</w:t>
      </w:r>
      <w:r w:rsidRPr="00A556E5">
        <w:rPr>
          <w:rFonts w:hint="cs"/>
          <w:sz w:val="24"/>
          <w:szCs w:val="24"/>
          <w:rtl/>
        </w:rPr>
        <w:t>)</w:t>
      </w:r>
      <w:r w:rsidRPr="00A556E5">
        <w:rPr>
          <w:sz w:val="24"/>
          <w:szCs w:val="24"/>
          <w:rtl/>
        </w:rPr>
        <w:t xml:space="preserve">. </w:t>
      </w:r>
      <w:r w:rsidRPr="00A556E5">
        <w:rPr>
          <w:sz w:val="24"/>
          <w:szCs w:val="24"/>
          <w:highlight w:val="yellow"/>
          <w:rtl/>
        </w:rPr>
        <w:t>بر اساس چارچوب به‌روزرسانی‌شده سازمان همکاری و توسعه اقتصادی، رفاه ذهنی از سه مؤلفه اصلی تشکیل می‌شود: ارزیابی زندگی، عواطف مثبت و منفی، و بُعد شکوفایی یا معناداری زندگی. در این چارچوب، «ارزیابی زندگی» نوعی قضاوت تأملی درباره زندگی فرد یا یکی از ابعاد آن است و بنابراین می‌تواند شامل مقایسه فرد با گذشته، دیگران یا گروه‌های مرجع معنادار نیز باشد (سازمان همکاری و توسعه اقتصادی</w:t>
      </w:r>
      <w:r w:rsidRPr="00A556E5">
        <w:rPr>
          <w:rStyle w:val="FootnoteReference"/>
          <w:sz w:val="24"/>
          <w:szCs w:val="24"/>
          <w:highlight w:val="yellow"/>
          <w:rtl/>
        </w:rPr>
        <w:footnoteReference w:id="4"/>
      </w:r>
      <w:r w:rsidRPr="00A556E5">
        <w:rPr>
          <w:sz w:val="24"/>
          <w:szCs w:val="24"/>
          <w:highlight w:val="yellow"/>
          <w:rtl/>
        </w:rPr>
        <w:t>، ۲۰۲۵).</w:t>
      </w:r>
    </w:p>
    <w:p w14:paraId="4EA60B7E" w14:textId="7FC932C5" w:rsidR="006C1FAE" w:rsidRPr="00A556E5" w:rsidRDefault="006C1FAE" w:rsidP="006C1FAE">
      <w:pPr>
        <w:widowControl w:val="0"/>
        <w:spacing w:after="0" w:line="240" w:lineRule="auto"/>
        <w:ind w:firstLine="284"/>
        <w:jc w:val="both"/>
        <w:rPr>
          <w:sz w:val="24"/>
          <w:szCs w:val="24"/>
          <w:rtl/>
        </w:rPr>
      </w:pPr>
      <w:r w:rsidRPr="00A556E5">
        <w:rPr>
          <w:sz w:val="24"/>
          <w:szCs w:val="24"/>
          <w:highlight w:val="yellow"/>
          <w:rtl/>
        </w:rPr>
        <w:t xml:space="preserve">بر همین اساس، استفاده از شاخص‌های ذهنی رفاه در کنار شاخص‌های عینی، برای سیاست‌گذاری اهمیت زیادی دارد. داده‌های رفاه ذهنی می‌توانند جنبه‌هایی از زندگی اجتماعی و اقتصادی را آشکار کنند که شاخص‌های کلان مانند تولید ناخالص داخلی، نرخ بهره، مصرف یا حتی امید زندگی قادر به ثبت کامل آن نیستند. سازمان همکاری و توسعه اقتصادی تأکید می‌کند که داده‌های رفاه ذهنی برای پایش روندهای اجتماعی، تشخیص نقاط تنش، طراحی سیاست‌ها و ارزیابی پیامدهای سیاستی اهمیت روزافزونی یافته‌اند و در بسیاری از کشورها به بخشی از نظام‌های رسمی پایش رفاه تبدیل شده‌اند (سازمان همکاری و توسعه اقتصادی، ۲۰۲۵). </w:t>
      </w:r>
      <w:r w:rsidRPr="00A556E5">
        <w:rPr>
          <w:rFonts w:hint="cs"/>
          <w:sz w:val="24"/>
          <w:szCs w:val="24"/>
          <w:highlight w:val="yellow"/>
          <w:rtl/>
        </w:rPr>
        <w:t xml:space="preserve">همچنین </w:t>
      </w:r>
      <w:r w:rsidRPr="00A556E5">
        <w:rPr>
          <w:sz w:val="24"/>
          <w:szCs w:val="24"/>
          <w:highlight w:val="yellow"/>
          <w:rtl/>
        </w:rPr>
        <w:t>نیلی و بابازاده خراسانی</w:t>
      </w:r>
      <w:r w:rsidRPr="00A556E5">
        <w:rPr>
          <w:rFonts w:hint="cs"/>
          <w:sz w:val="24"/>
          <w:szCs w:val="24"/>
          <w:highlight w:val="yellow"/>
          <w:rtl/>
        </w:rPr>
        <w:t xml:space="preserve"> (1391)</w:t>
      </w:r>
      <w:r w:rsidRPr="00A556E5">
        <w:rPr>
          <w:sz w:val="24"/>
          <w:szCs w:val="24"/>
          <w:highlight w:val="yellow"/>
          <w:rtl/>
        </w:rPr>
        <w:t xml:space="preserve"> نشان داده‌اند که رفاه ذهنی، به‌عنوان یکی از محورهای اقتصاد شادکامی، تحت تأثیر متغیرهایی مانند درآمد، وضعیت شغلی، سلامت، پیوندهای خانوادگی، سن و جنسیت قرار دارد و نمی‌توان آن را صرفاً به شاخص‌های درآمدی فروکاست</w:t>
      </w:r>
      <w:r w:rsidRPr="00A556E5">
        <w:rPr>
          <w:rFonts w:hint="cs"/>
          <w:sz w:val="24"/>
          <w:szCs w:val="24"/>
          <w:rtl/>
        </w:rPr>
        <w:t>.</w:t>
      </w:r>
    </w:p>
    <w:p w14:paraId="7584F296" w14:textId="0EBF8A14" w:rsidR="006C1FAE" w:rsidRPr="00A556E5" w:rsidRDefault="006C1FAE" w:rsidP="006C1FAE">
      <w:pPr>
        <w:widowControl w:val="0"/>
        <w:spacing w:after="0" w:line="240" w:lineRule="auto"/>
        <w:ind w:firstLine="284"/>
        <w:jc w:val="both"/>
        <w:rPr>
          <w:sz w:val="24"/>
          <w:szCs w:val="24"/>
          <w:highlight w:val="yellow"/>
          <w:rtl/>
        </w:rPr>
      </w:pPr>
      <w:r w:rsidRPr="00A556E5">
        <w:rPr>
          <w:sz w:val="24"/>
          <w:szCs w:val="24"/>
          <w:highlight w:val="yellow"/>
          <w:rtl/>
        </w:rPr>
        <w:t xml:space="preserve">با این حال، یکی از چالش‌های مهم در مطالعه رفاه ذهنی، انتخاب سنجه‌ای است که با زمینه اجتماعی و هدف پژوهش سازگار باشد. در بسیاری از مطالعات، رفاه ذهنی با رضایت کلی از زندگی یا تجربه عواطف مثبت و منفی سنجیده می‌شود؛ اما در جوامع در حال گذار، به‌ویژه جوامعی که با بی‌ثباتی اقتصادی، تحولات نهادی و تغییرات نسلی سریع مواجه‌اند، مقایسه وضعیت فرد با نسل والدین می‌تواند سنجه‌ای معنادار از رفاه ذهنی ارزیابانه باشد. این نوع سنجش، بیش از آنکه یک احساس لحظه‌ای را منعکس کند، قضاوت شناختی فرد درباره مسیر زندگی، تحرک اجتماعی، فرصت‌های تجربه‌شده و </w:t>
      </w:r>
      <w:r w:rsidRPr="00A556E5">
        <w:rPr>
          <w:sz w:val="24"/>
          <w:szCs w:val="24"/>
          <w:highlight w:val="yellow"/>
          <w:rtl/>
        </w:rPr>
        <w:lastRenderedPageBreak/>
        <w:t xml:space="preserve">احساس پیشرفت یا پسرفت بین‌نسلی را نشان می‌دهد. بنابراین، متغیر «رفاه ذهنی نسبی بین‌نسلی» در این پژوهش به‌عنوان بُعدی ارزیابانه از رفاه ذهنی در نظر گرفته می‌شود، نه به‌عنوان جایگزین کامل همه ابعاد رفاه ذهنی. </w:t>
      </w:r>
    </w:p>
    <w:p w14:paraId="3588E5FA" w14:textId="1A626A7D" w:rsidR="006C1FAE" w:rsidRPr="00A556E5" w:rsidRDefault="006C1FAE" w:rsidP="006C1FAE">
      <w:pPr>
        <w:widowControl w:val="0"/>
        <w:spacing w:after="0" w:line="240" w:lineRule="auto"/>
        <w:ind w:firstLine="284"/>
        <w:jc w:val="both"/>
        <w:rPr>
          <w:sz w:val="24"/>
          <w:szCs w:val="24"/>
          <w:rtl/>
        </w:rPr>
      </w:pPr>
      <w:r w:rsidRPr="00A556E5">
        <w:rPr>
          <w:sz w:val="24"/>
          <w:szCs w:val="24"/>
          <w:rtl/>
        </w:rPr>
        <w:t>هم‌زمان با برجسته‌تر شدن رفاه ذهنی در ادبیات توسعه، فناوری‌های دیجیتال و به‌ویژه اینترنت نیز به یکی از عوامل مهم تغییر در تجربه زندگی، دسترسی به اطلاعات، ارتباطات اجتماعی، یادگیری، مشارکت و فرصت‌های اقتصادی تبدیل شده‌اند. با این حال، رابطه اینترنت و رفاه ذهنی رابطه‌ای ساده، خطی و یکسان برای همه افراد نیست. کاستلاچی و تویتو در مرور جامع خود نشان می‌دهند که اینترنت از چهار مسیر اصلی می‌تواند بر رفاه اثر بگذارد: تغییر در الگوی استفاده از زمان، خلق فعالیت‌های جدید، تسهیل دسترسی به اطلاعات، و گسترش ابزارهای ارتباطی. نکته مهم در چارچوب آن‌ها این است که اثر اینترنت بر رفاه به ویژگی‌های شخصی، قابلیت‌ها، عملکرد روان‌شناختی و شرایط زمینه‌ای افراد وابسته است؛ بنابراین اینترنت برای برخی گروه‌ها می‌تواند پیامدهای رفاهی قوی‌تری داشته باشد و برای برخی دیگر چنین اثری ظاهر نشود (کاستلاچی و تویتو</w:t>
      </w:r>
      <w:r w:rsidRPr="00A556E5">
        <w:rPr>
          <w:rStyle w:val="FootnoteReference"/>
          <w:sz w:val="24"/>
          <w:szCs w:val="24"/>
          <w:rtl/>
        </w:rPr>
        <w:footnoteReference w:id="5"/>
      </w:r>
      <w:r w:rsidRPr="00A556E5">
        <w:rPr>
          <w:rFonts w:hint="cs"/>
          <w:sz w:val="24"/>
          <w:szCs w:val="24"/>
          <w:rtl/>
        </w:rPr>
        <w:t xml:space="preserve"> </w:t>
      </w:r>
      <w:r w:rsidRPr="00A556E5">
        <w:rPr>
          <w:sz w:val="24"/>
          <w:szCs w:val="24"/>
          <w:rtl/>
        </w:rPr>
        <w:t>، ۲۰۱۸).</w:t>
      </w:r>
    </w:p>
    <w:p w14:paraId="2E8CDD46" w14:textId="23102504" w:rsidR="006C1FAE" w:rsidRPr="00A556E5" w:rsidRDefault="006C1FAE" w:rsidP="006C1FAE">
      <w:pPr>
        <w:widowControl w:val="0"/>
        <w:spacing w:after="0" w:line="240" w:lineRule="auto"/>
        <w:ind w:firstLine="284"/>
        <w:jc w:val="both"/>
        <w:rPr>
          <w:sz w:val="24"/>
          <w:szCs w:val="24"/>
          <w:highlight w:val="yellow"/>
          <w:rtl/>
        </w:rPr>
      </w:pPr>
      <w:r w:rsidRPr="00A556E5">
        <w:rPr>
          <w:sz w:val="24"/>
          <w:szCs w:val="24"/>
          <w:highlight w:val="yellow"/>
          <w:rtl/>
        </w:rPr>
        <w:t>ادبیات جدید نیز بر دوگانه بودن پیامدهای فناوری دیجیتال تأکید می‌کند. گزارش سازمان همکاری و توسعه اقتصادی درباره اثر فناوری‌های دیجیتال بر رفاه نشان می‌دهد که پیامدهای فناوری‌های دیجیتال به نوع استفاده، هدف استفاده، مهارت‌های کاربر و زمینه اجتماعی بستگی دارد. این گزارش تصریح می‌کند که رابطه فناوری دیجیتال و رفاه ذهنی مبهم و وابسته به شیوه استفاده است؛ برخی مطالعات اثرات مثبت دسترسی و استفاده دیجیتال را گزارش کرده‌اند، اما مطالعات دیگر نشان داده‌اند که استفاده شدید یا نامناسب از اینترنت می‌تواند با رضایت کمتر از زندگی، اضطراب، تنهایی یا آثار منفی روانی همراه باشد (لی و زارنیک</w:t>
      </w:r>
      <w:r w:rsidRPr="00A556E5">
        <w:rPr>
          <w:rStyle w:val="FootnoteReference"/>
          <w:sz w:val="24"/>
          <w:szCs w:val="24"/>
          <w:highlight w:val="yellow"/>
          <w:rtl/>
        </w:rPr>
        <w:footnoteReference w:id="6"/>
      </w:r>
      <w:r w:rsidRPr="00A556E5">
        <w:rPr>
          <w:sz w:val="24"/>
          <w:szCs w:val="24"/>
          <w:highlight w:val="yellow"/>
          <w:rtl/>
        </w:rPr>
        <w:t xml:space="preserve">، ۲۰۲۴). </w:t>
      </w:r>
    </w:p>
    <w:p w14:paraId="7BC02647" w14:textId="5F15DB8D" w:rsidR="006C1FAE" w:rsidRPr="00A556E5" w:rsidRDefault="006C1FAE" w:rsidP="006C1FAE">
      <w:pPr>
        <w:widowControl w:val="0"/>
        <w:spacing w:after="0" w:line="240" w:lineRule="auto"/>
        <w:ind w:firstLine="284"/>
        <w:jc w:val="both"/>
        <w:rPr>
          <w:sz w:val="24"/>
          <w:szCs w:val="24"/>
          <w:highlight w:val="yellow"/>
          <w:rtl/>
        </w:rPr>
      </w:pPr>
      <w:r w:rsidRPr="00A556E5">
        <w:rPr>
          <w:sz w:val="24"/>
          <w:szCs w:val="24"/>
          <w:highlight w:val="yellow"/>
          <w:rtl/>
        </w:rPr>
        <w:t>در همین چارچوب، تمایز میان «استفاده فعال» و «استفاده منفعل» از فناوری‌های دیجیتال اهمیت زیادی دارد. وردوین و همکاران در مرور انتقادی خود درباره شبکه‌های اجتماعی نشان می‌دهند که استفاده منفعلانه از شبکه‌های اجتماعی می‌تواند از طریق مقایسه اجتماعی و حسادت، رفاه ذهنی را تضعیف کند؛ در حالی که استفاده فعال، در مواردی که با ایجاد سرمایه اجتماعی و احساس پیوند اجتماعی همراه باشد، می‌تواند رفاه ذهنی را تقویت کند (وردوین</w:t>
      </w:r>
      <w:r w:rsidRPr="00A556E5">
        <w:rPr>
          <w:rStyle w:val="FootnoteReference"/>
          <w:sz w:val="24"/>
          <w:szCs w:val="24"/>
          <w:highlight w:val="yellow"/>
          <w:rtl/>
        </w:rPr>
        <w:footnoteReference w:id="7"/>
      </w:r>
      <w:r w:rsidRPr="00A556E5">
        <w:rPr>
          <w:sz w:val="24"/>
          <w:szCs w:val="24"/>
          <w:highlight w:val="yellow"/>
          <w:rtl/>
        </w:rPr>
        <w:t xml:space="preserve"> و همکاران، ۲۰۱۷). بر این اساس، صرف حضور در فضای دیجیتال یا داشتن دسترسی به اینترنت برای تبیین رفاه کافی نیست؛ بلکه کیفیت استفاده، هدف استفاده و ظرفیت فرد برای تبدیل استفاده دیجیتال به فرصت واقعی اهمیت دارد. به همین دلیل، پژوهش حاضر به‌جای تمرکز بر «دسترسی» یا «رضایت از دسترسی»، بر «استفاده فعال از اینترنت» تمرکز می‌کند؛ یعنی استفاده‌ای که حداقل از سطح مواجهه بسیار اندک عبور کرده و امکان بهره‌گیری نسبی از منابع، اطلاعات و ارتباطات آنلاین را فراهم </w:t>
      </w:r>
      <w:r w:rsidRPr="00A556E5">
        <w:rPr>
          <w:sz w:val="24"/>
          <w:szCs w:val="24"/>
          <w:highlight w:val="yellow"/>
          <w:rtl/>
        </w:rPr>
        <w:lastRenderedPageBreak/>
        <w:t>می‌کند.</w:t>
      </w:r>
    </w:p>
    <w:p w14:paraId="0BC0EDE4" w14:textId="4212D053" w:rsidR="00A556E5" w:rsidRPr="00A556E5" w:rsidRDefault="00A556E5" w:rsidP="006C1FAE">
      <w:pPr>
        <w:widowControl w:val="0"/>
        <w:spacing w:after="0" w:line="240" w:lineRule="auto"/>
        <w:ind w:firstLine="284"/>
        <w:jc w:val="both"/>
        <w:rPr>
          <w:sz w:val="24"/>
          <w:szCs w:val="24"/>
          <w:highlight w:val="yellow"/>
          <w:rtl/>
        </w:rPr>
      </w:pPr>
      <w:r w:rsidRPr="00A556E5">
        <w:rPr>
          <w:sz w:val="24"/>
          <w:szCs w:val="24"/>
          <w:highlight w:val="yellow"/>
          <w:rtl/>
        </w:rPr>
        <w:t>یکی از مهم‌ترین عواملی که می‌تواند رابطه میان استفاده از اینترنت و رفاه ذهنی را تعدیل کند، سطح تحصیلات و سرمایه انسانی است. تحصیلات می‌تواند توانایی افراد برای جست‌وجوی اطلاعات معتبر، تحلیل محتوای دیجیتال، استفاده از خدمات آنلاین، یادگیری از منابع اینترنتی، شبکه‌سازی حرفه‌ای و تبدیل اتصال دیجیتال به فرصت‌های واقعی را افزایش دهد. دانگ و همکاران در فراتحلیل ۵۹ مطالعه تجربی نشان داده‌اند که سطح تحصیلات و مشارکت در آموزش عالی رابطه معناداری با رفاه ذهنی دارند و این رابطه خود می‌تواند تحت تأثیر عوامل تعدیل‌گری مانند تفاوت‌های شهر</w:t>
      </w:r>
      <w:r>
        <w:rPr>
          <w:rFonts w:hint="cs"/>
          <w:sz w:val="24"/>
          <w:szCs w:val="24"/>
          <w:highlight w:val="yellow"/>
          <w:rtl/>
        </w:rPr>
        <w:t>ی-</w:t>
      </w:r>
      <w:r w:rsidRPr="00A556E5">
        <w:rPr>
          <w:sz w:val="24"/>
          <w:szCs w:val="24"/>
          <w:highlight w:val="yellow"/>
          <w:rtl/>
        </w:rPr>
        <w:t>روستایی و زمان انتشار مطالعات قرار گیرد (دانگ</w:t>
      </w:r>
      <w:r w:rsidRPr="00A556E5">
        <w:rPr>
          <w:rStyle w:val="FootnoteReference"/>
          <w:sz w:val="24"/>
          <w:szCs w:val="24"/>
          <w:highlight w:val="yellow"/>
          <w:rtl/>
        </w:rPr>
        <w:footnoteReference w:id="8"/>
      </w:r>
      <w:r w:rsidRPr="00A556E5">
        <w:rPr>
          <w:sz w:val="24"/>
          <w:szCs w:val="24"/>
          <w:highlight w:val="yellow"/>
          <w:rtl/>
        </w:rPr>
        <w:t xml:space="preserve"> و همکاران، ۲۰۲۵). البته ادبیات آموزش و رفاه نیز یکدست نیست و برخی مطالعات نشان می‌دهند که اثر تحصیلات ممکن است مستقیم نباشد و از مسیر درآمد، شغل، امنیت، منزلت اجتماعی یا احساس شایستگی عمل کند. برای نمونه، فورس کانولی و لینده نشان داده‌اند که در تحلیل چندبعدی پایگاه اجتماع</w:t>
      </w:r>
      <w:r>
        <w:rPr>
          <w:rFonts w:hint="cs"/>
          <w:sz w:val="24"/>
          <w:szCs w:val="24"/>
          <w:highlight w:val="yellow"/>
          <w:rtl/>
        </w:rPr>
        <w:t>ی-</w:t>
      </w:r>
      <w:r w:rsidRPr="00A556E5">
        <w:rPr>
          <w:sz w:val="24"/>
          <w:szCs w:val="24"/>
          <w:highlight w:val="yellow"/>
          <w:rtl/>
        </w:rPr>
        <w:t>اقتصادی، درآمد خانوار نسبت به تحصیلات، پیش‌بینی‌کننده قوی‌تری برای برآورده‌شدن نیازهای بنیادین و رفاه ذهنی است و تحصیلات در برخی مدل‌ها بیشتر از مسیر احساس شایستگی عمل می‌کند (فورس کانولی و لینده</w:t>
      </w:r>
      <w:r>
        <w:rPr>
          <w:rStyle w:val="FootnoteReference"/>
          <w:sz w:val="24"/>
          <w:szCs w:val="24"/>
          <w:highlight w:val="yellow"/>
          <w:rtl/>
        </w:rPr>
        <w:footnoteReference w:id="9"/>
      </w:r>
      <w:r w:rsidRPr="00A556E5">
        <w:rPr>
          <w:sz w:val="24"/>
          <w:szCs w:val="24"/>
          <w:highlight w:val="yellow"/>
          <w:rtl/>
        </w:rPr>
        <w:t>، ۲۰۲۵).</w:t>
      </w:r>
    </w:p>
    <w:p w14:paraId="03CBB872" w14:textId="38CC9862" w:rsidR="00A556E5" w:rsidRDefault="00A556E5" w:rsidP="006C1FAE">
      <w:pPr>
        <w:widowControl w:val="0"/>
        <w:spacing w:after="0" w:line="240" w:lineRule="auto"/>
        <w:ind w:firstLine="284"/>
        <w:jc w:val="both"/>
        <w:rPr>
          <w:sz w:val="24"/>
          <w:szCs w:val="24"/>
          <w:highlight w:val="yellow"/>
          <w:rtl/>
        </w:rPr>
      </w:pPr>
      <w:r w:rsidRPr="00A556E5">
        <w:rPr>
          <w:sz w:val="24"/>
          <w:szCs w:val="24"/>
          <w:highlight w:val="yellow"/>
          <w:rtl/>
        </w:rPr>
        <w:t>این نکته برای پژوهش حاضر اهمیت مستقیم دارد؛ زیرا فرض اصلی آن نیست که تحصیلات به‌تنهایی رفاه ذهنی را افزایش می‌دهد، بلکه این است که تحصیلات می‌تواند ظرفیت بهره‌برداری از اینترنت را تغییر دهد. به بیان دیگر، تحصیلات در اینجا نقش «ظرفیت تبدیل» دارد؛ یعنی می‌تواند تعیین کند که اینترنت برای فرد به ابزار یادگیری، اطلاعات، فرصت، ارتباط و احساس پیشرفت تبدیل شود یا صرفاً در سطح مصرف عمومی محتوا باقی بماند. این برداشت با ادبیات شکاف دیجیتال نیز سازگار است. نصری</w:t>
      </w:r>
      <w:r>
        <w:rPr>
          <w:rFonts w:hint="cs"/>
          <w:sz w:val="24"/>
          <w:szCs w:val="24"/>
          <w:highlight w:val="yellow"/>
          <w:rtl/>
        </w:rPr>
        <w:t xml:space="preserve"> و همکاران (1399)</w:t>
      </w:r>
      <w:r w:rsidRPr="00A556E5">
        <w:rPr>
          <w:sz w:val="24"/>
          <w:szCs w:val="24"/>
          <w:highlight w:val="yellow"/>
          <w:rtl/>
        </w:rPr>
        <w:t xml:space="preserve"> نشان داده‌اند که شکاف دیجیتال فقط به نابرابری در زیرساخت و دسترسی محدود نیست، بلکه ضعف در مهارت‌های لازم برای به‌کارگیری فناوری اطلاعات و ارتباطات، به‌ویژه در مناطق محروم، از عوامل تشدیدکننده آن است</w:t>
      </w:r>
      <w:r>
        <w:rPr>
          <w:rFonts w:hint="cs"/>
          <w:sz w:val="24"/>
          <w:szCs w:val="24"/>
          <w:highlight w:val="yellow"/>
          <w:rtl/>
        </w:rPr>
        <w:t xml:space="preserve">. </w:t>
      </w:r>
      <w:r w:rsidRPr="00A556E5">
        <w:rPr>
          <w:sz w:val="24"/>
          <w:szCs w:val="24"/>
          <w:highlight w:val="yellow"/>
          <w:rtl/>
        </w:rPr>
        <w:t>همچنین احمدوند و حسینی</w:t>
      </w:r>
      <w:r>
        <w:rPr>
          <w:rFonts w:hint="cs"/>
          <w:sz w:val="24"/>
          <w:szCs w:val="24"/>
          <w:highlight w:val="yellow"/>
          <w:rtl/>
        </w:rPr>
        <w:t xml:space="preserve"> (1403)</w:t>
      </w:r>
      <w:r w:rsidRPr="00A556E5">
        <w:rPr>
          <w:sz w:val="24"/>
          <w:szCs w:val="24"/>
          <w:highlight w:val="yellow"/>
          <w:rtl/>
        </w:rPr>
        <w:t xml:space="preserve"> در مطالعه راهبردهای آموزش سواد دیجیتال در خدمت عدالت آموزشی، بر ضرورت سیاست‌گذاری یکپارچه، توانمندسازی مدرسه و معلمان، حمایت از یادگیرندگان، تولید محتوای بومی و کاهش نابرابری دسترسی تأکید کرده‌اند</w:t>
      </w:r>
      <w:r>
        <w:rPr>
          <w:rFonts w:hint="cs"/>
          <w:sz w:val="24"/>
          <w:szCs w:val="24"/>
          <w:highlight w:val="yellow"/>
          <w:rtl/>
        </w:rPr>
        <w:t xml:space="preserve">. </w:t>
      </w:r>
    </w:p>
    <w:p w14:paraId="33A6847A" w14:textId="02DBEF55" w:rsidR="00D426B1" w:rsidRDefault="00D426B1" w:rsidP="006C1FAE">
      <w:pPr>
        <w:widowControl w:val="0"/>
        <w:spacing w:after="0" w:line="240" w:lineRule="auto"/>
        <w:ind w:firstLine="284"/>
        <w:jc w:val="both"/>
        <w:rPr>
          <w:sz w:val="24"/>
          <w:szCs w:val="24"/>
          <w:highlight w:val="yellow"/>
          <w:rtl/>
        </w:rPr>
      </w:pPr>
      <w:r w:rsidRPr="00D426B1">
        <w:rPr>
          <w:sz w:val="24"/>
          <w:szCs w:val="24"/>
          <w:highlight w:val="yellow"/>
          <w:rtl/>
        </w:rPr>
        <w:t xml:space="preserve">از سوی دیگر، رفاه ذهنی نسبی بین‌نسلی در عراق را نمی‌توان جدا از زمینه اقتصادی، نهادی و اجتماعی این کشور تحلیل کرد. عراق طی سال‌های اخیر هم‌زمان با گسترش دسترسی دیجیتال، با نااطمینانی اقتصادی، فشارهای معیشتی، تغییرات نهادی و انتظارات بالای نسل جوان مواجه بوده است. در چنین بستری، اینترنت ممکن است دو نقش متفاوت ایفا کند: از یک سو، می‌تواند ابزار دسترسی به اطلاعات، آموزش، ارتباطات و فرصت‌های جدید باشد؛ از سوی دیگر، می‌تواند </w:t>
      </w:r>
      <w:r w:rsidRPr="00D426B1">
        <w:rPr>
          <w:sz w:val="24"/>
          <w:szCs w:val="24"/>
          <w:highlight w:val="yellow"/>
          <w:rtl/>
        </w:rPr>
        <w:lastRenderedPageBreak/>
        <w:t>آگاهی از نابرابری‌ها، مقایسه اجتماعی و احساس ناکامی نسبی را تشدید کند. بنابراین، مطالعه عراق صرفاً افزودن یک نمونه کشوری به ادبیات موجود نیست؛ بلکه زمینه‌ای مناسب برای آزمون این پرسش است که آیا اینترنت در جامعه‌ای در حال گذار، به احساس پیشرفت بین‌نسلی کمک می‌کند یا اثر آن تنها در میان گروه‌هایی ظاهر می‌شود که سرمایه انسانی کافی برای بهره‌برداری از فرصت‌های دیجیتال دارند.</w:t>
      </w:r>
    </w:p>
    <w:p w14:paraId="2B8F4F69" w14:textId="649EFD14" w:rsidR="00D426B1" w:rsidRDefault="00D426B1" w:rsidP="006C1FAE">
      <w:pPr>
        <w:widowControl w:val="0"/>
        <w:spacing w:after="0" w:line="240" w:lineRule="auto"/>
        <w:ind w:firstLine="284"/>
        <w:jc w:val="both"/>
        <w:rPr>
          <w:sz w:val="24"/>
          <w:szCs w:val="24"/>
          <w:highlight w:val="yellow"/>
          <w:rtl/>
        </w:rPr>
      </w:pPr>
      <w:r w:rsidRPr="00D426B1">
        <w:rPr>
          <w:sz w:val="24"/>
          <w:szCs w:val="24"/>
          <w:rtl/>
        </w:rPr>
        <w:t xml:space="preserve">داده‌های این پژوهش از موج هشتم پیمایش عرب بارومتر برای عراق استخراج شده است. گزارش فنی موج هشتم نشان می‌دهد پیمایش عراق در بازه ۱۳ مه تا ۱۹ ژوئیه ۲۰۲۴، به زبان‌های عربی و کردی، در میان شهروندان ۱۸ ساله و بالاتر انجام شده است. طرح نمونه‌گیری از نوع احتمالی طبقه‌بندی‌شده ناحیه‌ای بوده، ۳۴ طبقه، ۱۸۹ واحد نمونه‌گیری اولیه و ۲۴۰۸ مشاهده داشته و نرخ پاسخ‌گویی ۵۸ درصد گزارش شده است. همچنین، داده‌ها از طریق مصاحبه‌های حضوری رایانه‌ای و در اربیل از طریق مصاحبه </w:t>
      </w:r>
      <w:r>
        <w:rPr>
          <w:rFonts w:hint="cs"/>
          <w:sz w:val="24"/>
          <w:szCs w:val="24"/>
          <w:rtl/>
        </w:rPr>
        <w:t>حضوری</w:t>
      </w:r>
      <w:r w:rsidRPr="00D426B1">
        <w:rPr>
          <w:sz w:val="24"/>
          <w:szCs w:val="24"/>
          <w:rtl/>
        </w:rPr>
        <w:t xml:space="preserve"> گردآوری شده‌اند (عرب بارومتر</w:t>
      </w:r>
      <w:r>
        <w:rPr>
          <w:rStyle w:val="FootnoteReference"/>
          <w:sz w:val="24"/>
          <w:szCs w:val="24"/>
          <w:rtl/>
        </w:rPr>
        <w:footnoteReference w:id="10"/>
      </w:r>
      <w:r w:rsidRPr="00D426B1">
        <w:rPr>
          <w:sz w:val="24"/>
          <w:szCs w:val="24"/>
          <w:rtl/>
        </w:rPr>
        <w:t>، ۲۰۲۴). استفاده از این داده‌ها امکان بررسی رابطه میان استفاده فعال از اینترنت، تحصیلات و رفاه ذهنی نسبی بین‌نسلی را در سطح خرد و با کنترل متغیرهای اقتصادی، نهادی و جمعیت‌شناختی فراهم می‌کند.</w:t>
      </w:r>
    </w:p>
    <w:p w14:paraId="526F3DBE" w14:textId="0BEA342B" w:rsidR="00D426B1" w:rsidRDefault="00D426B1" w:rsidP="006C1FAE">
      <w:pPr>
        <w:widowControl w:val="0"/>
        <w:spacing w:after="0" w:line="240" w:lineRule="auto"/>
        <w:ind w:firstLine="284"/>
        <w:jc w:val="both"/>
        <w:rPr>
          <w:sz w:val="24"/>
          <w:szCs w:val="24"/>
          <w:highlight w:val="yellow"/>
          <w:rtl/>
        </w:rPr>
      </w:pPr>
      <w:r w:rsidRPr="00D426B1">
        <w:rPr>
          <w:sz w:val="24"/>
          <w:szCs w:val="24"/>
          <w:rtl/>
        </w:rPr>
        <w:t xml:space="preserve">بر این اساس، پژوهش حاضر در پی پاسخ به این پرسش است که آیا استفاده فعال از اینترنت با رفاه ذهنی نسبی بین‌نسلی در عراق رابطه دارد و آیا این رابطه بر حسب سطح تحصیلات متفاوت است؟ برای پاسخ به این پرسش، رفاه ذهنی نسبی بین‌نسلی در سه سطح «بدتر از والدین»، «مشابه والدین» و «بهتر از والدین» تعریف شده و به دلیل ماهیت رتبه‌ای آن، از مدل لاجیت رتبه‌ای پیمایشی استفاده می‌شود. همچنین، برای پاسخ به ملاحظات روش‌شناختی و افزایش اعتبار نتایج، مدل پروبیت رتبه‌ای، اثرات نهایی، آزمون‌های پس از تخمین و مدل لاجیت رتبه‌ای ناهمسان‌واریانس نیز مورد استفاده قرار می‌گیرد. </w:t>
      </w:r>
    </w:p>
    <w:p w14:paraId="578A9899" w14:textId="1FE11D78" w:rsidR="00D426B1" w:rsidRPr="00D426B1" w:rsidRDefault="00D426B1" w:rsidP="006C1FAE">
      <w:pPr>
        <w:widowControl w:val="0"/>
        <w:spacing w:after="0" w:line="240" w:lineRule="auto"/>
        <w:ind w:firstLine="284"/>
        <w:jc w:val="both"/>
        <w:rPr>
          <w:sz w:val="24"/>
          <w:szCs w:val="24"/>
          <w:highlight w:val="yellow"/>
          <w:rtl/>
        </w:rPr>
      </w:pPr>
      <w:r w:rsidRPr="00D426B1">
        <w:rPr>
          <w:sz w:val="24"/>
          <w:szCs w:val="24"/>
          <w:rtl/>
        </w:rPr>
        <w:t>در نهایت، فرض اصلی پژوهش این است که استفاده فعال از اینترنت به‌تنهایی و برای همه افراد با رفاه ذهنی نسبی بالاتر همراه نیست؛ بلکه این رابطه در میان افراد دارای تحصیلات بالا قوی‌تر و معنادارتر است. به بیان دقیق‌تر، تحصیلات بالا می‌تواند ظرفیت افراد برای تبدیل استفاده از اینترنت به فرصت‌های اطلاعاتی، آموزشی، اجتماعی و اقتصادی را افزایش دهد و از این مسیر، احتمال گزارش وضعیت «بهتر از والدین» را بالا ببرد. بنابراین، مقاله حاضر اینترنت را نه به‌عنوان متغیری ذاتاً رفاه‌آفرین، بلکه به‌عنوان منبعی مشروط به سرمایه انسانی و زمینه اجتماعی تحلیل می‌کند.</w:t>
      </w:r>
    </w:p>
    <w:p w14:paraId="32560455" w14:textId="1BB114D5" w:rsidR="00134597" w:rsidRPr="000C40FB" w:rsidRDefault="00134597" w:rsidP="00252051">
      <w:pPr>
        <w:widowControl w:val="0"/>
        <w:spacing w:after="0" w:line="240" w:lineRule="auto"/>
        <w:ind w:firstLine="284"/>
        <w:jc w:val="both"/>
        <w:rPr>
          <w:sz w:val="24"/>
          <w:szCs w:val="24"/>
        </w:rPr>
      </w:pPr>
      <w:r w:rsidRPr="000C40FB">
        <w:rPr>
          <w:sz w:val="24"/>
          <w:szCs w:val="24"/>
          <w:rtl/>
        </w:rPr>
        <w:t>ساختار مقاله حاضر</w:t>
      </w:r>
      <w:r w:rsidR="00252051" w:rsidRPr="000C40FB">
        <w:rPr>
          <w:rFonts w:hint="cs"/>
          <w:sz w:val="24"/>
          <w:szCs w:val="24"/>
          <w:rtl/>
        </w:rPr>
        <w:t xml:space="preserve"> به گونه‌ای است که پس از مقدمه، در بخش دوم، به مبانی نظری و پیشینه تحقیق پرداخته شده و سپس به روش‌شناسی تحقیق در بخش سوم پرداخته و نتایج مدل در بخش چهارم توضیح داده شده و در نهایت در بخش پنجم به نتیجه‌گیری و توصیه‌های سیاستی پرداخته می‌شود. </w:t>
      </w:r>
    </w:p>
    <w:p w14:paraId="28F10D6B" w14:textId="2BE01D08" w:rsidR="00134597" w:rsidRPr="00753741" w:rsidRDefault="004B1005" w:rsidP="00753741">
      <w:pPr>
        <w:spacing w:after="0" w:line="240" w:lineRule="auto"/>
        <w:ind w:firstLine="284"/>
        <w:jc w:val="lowKashida"/>
        <w:rPr>
          <w:b/>
          <w:bCs/>
          <w:sz w:val="24"/>
          <w:szCs w:val="24"/>
          <w:rtl/>
        </w:rPr>
      </w:pPr>
      <w:r w:rsidRPr="004B1005">
        <w:rPr>
          <w:rFonts w:hint="cs"/>
          <w:b/>
          <w:bCs/>
          <w:sz w:val="24"/>
          <w:szCs w:val="24"/>
          <w:rtl/>
        </w:rPr>
        <w:lastRenderedPageBreak/>
        <w:t>2.</w:t>
      </w:r>
      <w:r w:rsidR="00134597" w:rsidRPr="004B1005">
        <w:rPr>
          <w:rFonts w:hint="cs"/>
          <w:b/>
          <w:bCs/>
          <w:sz w:val="24"/>
          <w:szCs w:val="24"/>
          <w:rtl/>
        </w:rPr>
        <w:t xml:space="preserve"> </w:t>
      </w:r>
      <w:r w:rsidR="00134597" w:rsidRPr="00753741">
        <w:rPr>
          <w:rFonts w:hint="cs"/>
          <w:b/>
          <w:bCs/>
          <w:sz w:val="24"/>
          <w:szCs w:val="24"/>
          <w:rtl/>
        </w:rPr>
        <w:t xml:space="preserve">مبانی نظری </w:t>
      </w:r>
    </w:p>
    <w:p w14:paraId="703E70E4" w14:textId="4C252CE9" w:rsidR="00A0536E" w:rsidRPr="00753741" w:rsidRDefault="00A0536E" w:rsidP="00753741">
      <w:pPr>
        <w:widowControl w:val="0"/>
        <w:spacing w:after="0" w:line="240" w:lineRule="auto"/>
        <w:ind w:firstLine="284"/>
        <w:jc w:val="both"/>
        <w:rPr>
          <w:sz w:val="24"/>
          <w:szCs w:val="24"/>
        </w:rPr>
      </w:pPr>
      <w:r w:rsidRPr="00753741">
        <w:rPr>
          <w:sz w:val="24"/>
          <w:szCs w:val="24"/>
          <w:rtl/>
        </w:rPr>
        <w:t>در این بخش، با هدف تبیین چارچوب نظری پژوهش، ابتدا مفهوم «رفاه» و به‌طور خاص «رفاه ذهنی» و شیوه‌های سنجش آن مرور می‌شود. سپس، مفهوم «استفاده از ا</w:t>
      </w:r>
      <w:r w:rsidRPr="00753741">
        <w:rPr>
          <w:rFonts w:hint="cs"/>
          <w:sz w:val="24"/>
          <w:szCs w:val="24"/>
          <w:rtl/>
        </w:rPr>
        <w:t>ی</w:t>
      </w:r>
      <w:r w:rsidRPr="00753741">
        <w:rPr>
          <w:rFonts w:hint="eastAsia"/>
          <w:sz w:val="24"/>
          <w:szCs w:val="24"/>
          <w:rtl/>
        </w:rPr>
        <w:t>نترنت»</w:t>
      </w:r>
      <w:r w:rsidRPr="00753741">
        <w:rPr>
          <w:sz w:val="24"/>
          <w:szCs w:val="24"/>
          <w:rtl/>
        </w:rPr>
        <w:t xml:space="preserve"> به‌عنوان </w:t>
      </w:r>
      <w:r w:rsidRPr="00753741">
        <w:rPr>
          <w:rFonts w:hint="cs"/>
          <w:sz w:val="24"/>
          <w:szCs w:val="24"/>
          <w:rtl/>
        </w:rPr>
        <w:t>ی</w:t>
      </w:r>
      <w:r w:rsidRPr="00753741">
        <w:rPr>
          <w:rFonts w:hint="eastAsia"/>
          <w:sz w:val="24"/>
          <w:szCs w:val="24"/>
          <w:rtl/>
        </w:rPr>
        <w:t>ک</w:t>
      </w:r>
      <w:r w:rsidRPr="00753741">
        <w:rPr>
          <w:sz w:val="24"/>
          <w:szCs w:val="24"/>
          <w:rtl/>
        </w:rPr>
        <w:t xml:space="preserve"> پد</w:t>
      </w:r>
      <w:r w:rsidRPr="00753741">
        <w:rPr>
          <w:rFonts w:hint="cs"/>
          <w:sz w:val="24"/>
          <w:szCs w:val="24"/>
          <w:rtl/>
        </w:rPr>
        <w:t>ی</w:t>
      </w:r>
      <w:r w:rsidRPr="00753741">
        <w:rPr>
          <w:rFonts w:hint="eastAsia"/>
          <w:sz w:val="24"/>
          <w:szCs w:val="24"/>
          <w:rtl/>
        </w:rPr>
        <w:t>ده</w:t>
      </w:r>
      <w:r w:rsidRPr="00753741">
        <w:rPr>
          <w:sz w:val="24"/>
          <w:szCs w:val="24"/>
          <w:rtl/>
        </w:rPr>
        <w:t xml:space="preserve"> چندبعد</w:t>
      </w:r>
      <w:r w:rsidRPr="00753741">
        <w:rPr>
          <w:rFonts w:hint="cs"/>
          <w:sz w:val="24"/>
          <w:szCs w:val="24"/>
          <w:rtl/>
        </w:rPr>
        <w:t>ی</w:t>
      </w:r>
      <w:r w:rsidRPr="00753741">
        <w:rPr>
          <w:sz w:val="24"/>
          <w:szCs w:val="24"/>
          <w:rtl/>
        </w:rPr>
        <w:t xml:space="preserve"> معرف</w:t>
      </w:r>
      <w:r w:rsidRPr="00753741">
        <w:rPr>
          <w:rFonts w:hint="cs"/>
          <w:sz w:val="24"/>
          <w:szCs w:val="24"/>
          <w:rtl/>
        </w:rPr>
        <w:t>ی</w:t>
      </w:r>
      <w:r w:rsidRPr="00753741">
        <w:rPr>
          <w:sz w:val="24"/>
          <w:szCs w:val="24"/>
          <w:rtl/>
        </w:rPr>
        <w:t xml:space="preserve"> شده و در ادامه چارچوب‌ها</w:t>
      </w:r>
      <w:r w:rsidRPr="00753741">
        <w:rPr>
          <w:rFonts w:hint="cs"/>
          <w:sz w:val="24"/>
          <w:szCs w:val="24"/>
          <w:rtl/>
        </w:rPr>
        <w:t>ی</w:t>
      </w:r>
      <w:r w:rsidRPr="00753741">
        <w:rPr>
          <w:sz w:val="24"/>
          <w:szCs w:val="24"/>
          <w:rtl/>
        </w:rPr>
        <w:t xml:space="preserve"> نظر</w:t>
      </w:r>
      <w:r w:rsidRPr="00753741">
        <w:rPr>
          <w:rFonts w:hint="cs"/>
          <w:sz w:val="24"/>
          <w:szCs w:val="24"/>
          <w:rtl/>
        </w:rPr>
        <w:t>ی</w:t>
      </w:r>
      <w:r w:rsidRPr="00753741">
        <w:rPr>
          <w:sz w:val="24"/>
          <w:szCs w:val="24"/>
          <w:rtl/>
        </w:rPr>
        <w:t xml:space="preserve"> و شواهد تجرب</w:t>
      </w:r>
      <w:r w:rsidRPr="00753741">
        <w:rPr>
          <w:rFonts w:hint="cs"/>
          <w:sz w:val="24"/>
          <w:szCs w:val="24"/>
          <w:rtl/>
        </w:rPr>
        <w:t>ی</w:t>
      </w:r>
      <w:r w:rsidRPr="00753741">
        <w:rPr>
          <w:sz w:val="24"/>
          <w:szCs w:val="24"/>
          <w:rtl/>
        </w:rPr>
        <w:t xml:space="preserve"> مرتبط با سازوکارها</w:t>
      </w:r>
      <w:r w:rsidRPr="00753741">
        <w:rPr>
          <w:rFonts w:hint="cs"/>
          <w:sz w:val="24"/>
          <w:szCs w:val="24"/>
          <w:rtl/>
        </w:rPr>
        <w:t>ی</w:t>
      </w:r>
      <w:r w:rsidRPr="00753741">
        <w:rPr>
          <w:sz w:val="24"/>
          <w:szCs w:val="24"/>
          <w:rtl/>
        </w:rPr>
        <w:t xml:space="preserve"> </w:t>
      </w:r>
      <w:r w:rsidRPr="00753741">
        <w:rPr>
          <w:rFonts w:hint="eastAsia"/>
          <w:sz w:val="24"/>
          <w:szCs w:val="24"/>
          <w:rtl/>
        </w:rPr>
        <w:t>اثرگذار</w:t>
      </w:r>
      <w:r w:rsidRPr="00753741">
        <w:rPr>
          <w:rFonts w:hint="cs"/>
          <w:sz w:val="24"/>
          <w:szCs w:val="24"/>
          <w:rtl/>
        </w:rPr>
        <w:t>ی</w:t>
      </w:r>
      <w:r w:rsidRPr="00753741">
        <w:rPr>
          <w:sz w:val="24"/>
          <w:szCs w:val="24"/>
          <w:rtl/>
        </w:rPr>
        <w:t xml:space="preserve"> ا</w:t>
      </w:r>
      <w:r w:rsidRPr="00753741">
        <w:rPr>
          <w:rFonts w:hint="cs"/>
          <w:sz w:val="24"/>
          <w:szCs w:val="24"/>
          <w:rtl/>
        </w:rPr>
        <w:t>ی</w:t>
      </w:r>
      <w:r w:rsidRPr="00753741">
        <w:rPr>
          <w:rFonts w:hint="eastAsia"/>
          <w:sz w:val="24"/>
          <w:szCs w:val="24"/>
          <w:rtl/>
        </w:rPr>
        <w:t>نترنت</w:t>
      </w:r>
      <w:r w:rsidRPr="00753741">
        <w:rPr>
          <w:sz w:val="24"/>
          <w:szCs w:val="24"/>
          <w:rtl/>
        </w:rPr>
        <w:t xml:space="preserve"> بر رفاه ذهن</w:t>
      </w:r>
      <w:r w:rsidRPr="00753741">
        <w:rPr>
          <w:rFonts w:hint="cs"/>
          <w:sz w:val="24"/>
          <w:szCs w:val="24"/>
          <w:rtl/>
        </w:rPr>
        <w:t>ی با</w:t>
      </w:r>
      <w:r w:rsidRPr="00753741">
        <w:rPr>
          <w:sz w:val="24"/>
          <w:szCs w:val="24"/>
          <w:rtl/>
        </w:rPr>
        <w:t xml:space="preserve"> تأک</w:t>
      </w:r>
      <w:r w:rsidRPr="00753741">
        <w:rPr>
          <w:rFonts w:hint="cs"/>
          <w:sz w:val="24"/>
          <w:szCs w:val="24"/>
          <w:rtl/>
        </w:rPr>
        <w:t>ی</w:t>
      </w:r>
      <w:r w:rsidRPr="00753741">
        <w:rPr>
          <w:rFonts w:hint="eastAsia"/>
          <w:sz w:val="24"/>
          <w:szCs w:val="24"/>
          <w:rtl/>
        </w:rPr>
        <w:t>د</w:t>
      </w:r>
      <w:r w:rsidRPr="00753741">
        <w:rPr>
          <w:sz w:val="24"/>
          <w:szCs w:val="24"/>
          <w:rtl/>
        </w:rPr>
        <w:t xml:space="preserve"> بر نقش عوامل زم</w:t>
      </w:r>
      <w:r w:rsidRPr="00753741">
        <w:rPr>
          <w:rFonts w:hint="cs"/>
          <w:sz w:val="24"/>
          <w:szCs w:val="24"/>
          <w:rtl/>
        </w:rPr>
        <w:t>ی</w:t>
      </w:r>
      <w:r w:rsidRPr="00753741">
        <w:rPr>
          <w:rFonts w:hint="eastAsia"/>
          <w:sz w:val="24"/>
          <w:szCs w:val="24"/>
          <w:rtl/>
        </w:rPr>
        <w:t>نه‌ا</w:t>
      </w:r>
      <w:r w:rsidRPr="00753741">
        <w:rPr>
          <w:rFonts w:hint="cs"/>
          <w:sz w:val="24"/>
          <w:szCs w:val="24"/>
          <w:rtl/>
        </w:rPr>
        <w:t>ی</w:t>
      </w:r>
      <w:r w:rsidRPr="00753741">
        <w:rPr>
          <w:sz w:val="24"/>
          <w:szCs w:val="24"/>
          <w:rtl/>
        </w:rPr>
        <w:t xml:space="preserve"> و نهاد</w:t>
      </w:r>
      <w:r w:rsidRPr="00753741">
        <w:rPr>
          <w:rFonts w:hint="cs"/>
          <w:sz w:val="24"/>
          <w:szCs w:val="24"/>
          <w:rtl/>
        </w:rPr>
        <w:t>ی، جمع‌بندی</w:t>
      </w:r>
      <w:r w:rsidRPr="00753741">
        <w:rPr>
          <w:sz w:val="24"/>
          <w:szCs w:val="24"/>
          <w:rtl/>
        </w:rPr>
        <w:t xml:space="preserve"> م</w:t>
      </w:r>
      <w:r w:rsidRPr="00753741">
        <w:rPr>
          <w:rFonts w:hint="cs"/>
          <w:sz w:val="24"/>
          <w:szCs w:val="24"/>
          <w:rtl/>
        </w:rPr>
        <w:t>ی‌</w:t>
      </w:r>
      <w:r w:rsidRPr="00753741">
        <w:rPr>
          <w:rFonts w:hint="eastAsia"/>
          <w:sz w:val="24"/>
          <w:szCs w:val="24"/>
          <w:rtl/>
        </w:rPr>
        <w:t>گرد</w:t>
      </w:r>
      <w:r w:rsidRPr="00753741">
        <w:rPr>
          <w:rFonts w:hint="cs"/>
          <w:sz w:val="24"/>
          <w:szCs w:val="24"/>
          <w:rtl/>
        </w:rPr>
        <w:t>د.</w:t>
      </w:r>
    </w:p>
    <w:p w14:paraId="092EB369" w14:textId="33C3BBBA" w:rsidR="00134597" w:rsidRPr="00753741" w:rsidRDefault="004B1005" w:rsidP="00753741">
      <w:pPr>
        <w:widowControl w:val="0"/>
        <w:spacing w:after="0" w:line="240" w:lineRule="auto"/>
        <w:ind w:firstLine="284"/>
        <w:jc w:val="both"/>
        <w:rPr>
          <w:b/>
          <w:bCs/>
          <w:sz w:val="24"/>
          <w:szCs w:val="24"/>
        </w:rPr>
      </w:pPr>
      <w:r w:rsidRPr="00753741">
        <w:rPr>
          <w:rFonts w:hint="cs"/>
          <w:b/>
          <w:bCs/>
          <w:sz w:val="24"/>
          <w:szCs w:val="24"/>
          <w:rtl/>
        </w:rPr>
        <w:t xml:space="preserve">- </w:t>
      </w:r>
      <w:r w:rsidR="00CD0370" w:rsidRPr="00753741">
        <w:rPr>
          <w:b/>
          <w:bCs/>
          <w:sz w:val="24"/>
          <w:szCs w:val="24"/>
          <w:rtl/>
        </w:rPr>
        <w:t>رفاه ذهنی؛ از سنجه‌های عینی رفاه تا ارزیابی ذهنی زندگی</w:t>
      </w:r>
    </w:p>
    <w:p w14:paraId="2FC14E51" w14:textId="30421C09" w:rsidR="00CD0370" w:rsidRPr="00753741" w:rsidRDefault="00CD0370" w:rsidP="00753741">
      <w:pPr>
        <w:widowControl w:val="0"/>
        <w:spacing w:after="0" w:line="240" w:lineRule="auto"/>
        <w:ind w:firstLine="284"/>
        <w:jc w:val="both"/>
        <w:rPr>
          <w:sz w:val="24"/>
          <w:szCs w:val="24"/>
          <w:rtl/>
        </w:rPr>
      </w:pPr>
      <w:r w:rsidRPr="00753741">
        <w:rPr>
          <w:sz w:val="24"/>
          <w:szCs w:val="24"/>
          <w:rtl/>
        </w:rPr>
        <w:t>رفاه ذهنی یکی از مفاهیم کلیدی در ادبیات جدید اقتصاد رفاه، اقتصاد شادکامی و سیاست‌گذاری اجتماعی است. در رویکردهای سنتی اقتصاد رفاه، سطح رفاه اغلب با شاخص‌های عینی مانند درآمد، مصرف، اشتغال، سلامت یا دسترسی به خدمات عمومی سنجیده می‌شد؛ اما ادبیات جدید نشان می‌دهد که شاخص‌های عینی به‌تنهایی نمی‌توانند تجربه زیسته افراد از کیفیت زندگی، احساس امنیت، امید به آینده، رضایت از مسیر زندگی و ارزیابی آنان از جایگاه اجتماعی خود را توضیح دهند</w:t>
      </w:r>
      <w:r w:rsidRPr="00753741">
        <w:rPr>
          <w:rFonts w:hint="cs"/>
          <w:sz w:val="24"/>
          <w:szCs w:val="24"/>
          <w:rtl/>
        </w:rPr>
        <w:t xml:space="preserve"> (</w:t>
      </w:r>
      <w:r w:rsidRPr="00753741">
        <w:rPr>
          <w:sz w:val="24"/>
          <w:szCs w:val="24"/>
          <w:rtl/>
        </w:rPr>
        <w:t>فر</w:t>
      </w:r>
      <w:r w:rsidRPr="00753741">
        <w:rPr>
          <w:rFonts w:hint="cs"/>
          <w:sz w:val="24"/>
          <w:szCs w:val="24"/>
          <w:rtl/>
        </w:rPr>
        <w:t>ی</w:t>
      </w:r>
      <w:r w:rsidRPr="00753741">
        <w:rPr>
          <w:sz w:val="24"/>
          <w:szCs w:val="24"/>
          <w:rtl/>
        </w:rPr>
        <w:t xml:space="preserve"> و اشتوتزر</w:t>
      </w:r>
      <w:r w:rsidRPr="00753741">
        <w:rPr>
          <w:rStyle w:val="FootnoteReference"/>
          <w:sz w:val="24"/>
          <w:szCs w:val="24"/>
          <w:rtl/>
        </w:rPr>
        <w:footnoteReference w:id="11"/>
      </w:r>
      <w:r w:rsidRPr="00753741">
        <w:rPr>
          <w:rFonts w:hint="cs"/>
          <w:sz w:val="24"/>
          <w:szCs w:val="24"/>
          <w:rtl/>
        </w:rPr>
        <w:t>، 2002)</w:t>
      </w:r>
      <w:r w:rsidRPr="00753741">
        <w:rPr>
          <w:sz w:val="24"/>
          <w:szCs w:val="24"/>
          <w:rtl/>
        </w:rPr>
        <w:t>. به همین دلیل، رفاه ذهنی به‌عنوان مکمل ضروری شاخص‌های عینی رفاه مطرح شده است.</w:t>
      </w:r>
    </w:p>
    <w:p w14:paraId="457CB00D" w14:textId="5FB1A536" w:rsidR="00CD0370" w:rsidRPr="00753741" w:rsidRDefault="00CD0370" w:rsidP="00753741">
      <w:pPr>
        <w:widowControl w:val="0"/>
        <w:spacing w:after="0" w:line="240" w:lineRule="auto"/>
        <w:ind w:firstLine="284"/>
        <w:jc w:val="both"/>
        <w:rPr>
          <w:sz w:val="24"/>
          <w:szCs w:val="24"/>
          <w:rtl/>
        </w:rPr>
      </w:pPr>
      <w:r w:rsidRPr="00753741">
        <w:rPr>
          <w:sz w:val="24"/>
          <w:szCs w:val="24"/>
          <w:highlight w:val="yellow"/>
          <w:rtl/>
        </w:rPr>
        <w:t xml:space="preserve">بر اساس </w:t>
      </w:r>
      <w:r w:rsidRPr="00753741">
        <w:rPr>
          <w:rFonts w:hint="cs"/>
          <w:sz w:val="24"/>
          <w:szCs w:val="24"/>
          <w:highlight w:val="yellow"/>
          <w:rtl/>
        </w:rPr>
        <w:t>گزارش</w:t>
      </w:r>
      <w:r w:rsidRPr="00753741">
        <w:rPr>
          <w:sz w:val="24"/>
          <w:szCs w:val="24"/>
          <w:highlight w:val="yellow"/>
          <w:rtl/>
        </w:rPr>
        <w:t xml:space="preserve"> سازمان همکاری و توسعه اقتصادی، رفاه ذهنی نشان می‌دهد افراد چگونه درباره زندگی خود می‌اندیشند و آن را تجربه می‌کنند. این چارچوب، رفاه ذهنی را دارای سه مؤلفه اصلی می‌داند: نخست، ارزیابی زندگی که ناظر بر قضاوت تأملی فرد درباره زندگی یا یکی از ابعاد زندگی اوست؛ دوم، عواطف مثبت و منفی که تجربه‌های احساسی فرد را نشان می‌دهد</w:t>
      </w:r>
      <w:r w:rsidRPr="00753741">
        <w:rPr>
          <w:rFonts w:hint="cs"/>
          <w:sz w:val="24"/>
          <w:szCs w:val="24"/>
          <w:highlight w:val="yellow"/>
          <w:rtl/>
        </w:rPr>
        <w:t xml:space="preserve"> (داینر</w:t>
      </w:r>
      <w:r w:rsidRPr="00753741">
        <w:rPr>
          <w:rStyle w:val="FootnoteReference"/>
          <w:sz w:val="24"/>
          <w:szCs w:val="24"/>
          <w:highlight w:val="yellow"/>
          <w:rtl/>
        </w:rPr>
        <w:footnoteReference w:id="12"/>
      </w:r>
      <w:r w:rsidRPr="00753741">
        <w:rPr>
          <w:rFonts w:hint="cs"/>
          <w:sz w:val="24"/>
          <w:szCs w:val="24"/>
          <w:highlight w:val="yellow"/>
          <w:rtl/>
        </w:rPr>
        <w:t xml:space="preserve"> و همکاران، 2018؛ کانمن و کروگر، 2006)</w:t>
      </w:r>
      <w:r w:rsidRPr="00753741">
        <w:rPr>
          <w:sz w:val="24"/>
          <w:szCs w:val="24"/>
          <w:highlight w:val="yellow"/>
          <w:rtl/>
        </w:rPr>
        <w:t>؛ سوم، شکوفایی یا معنا که به احساس هدفمندی، ارزشمندی و معنا در زندگی اشاره دارد</w:t>
      </w:r>
      <w:r w:rsidRPr="00753741">
        <w:rPr>
          <w:rFonts w:hint="cs"/>
          <w:sz w:val="24"/>
          <w:szCs w:val="24"/>
          <w:highlight w:val="yellow"/>
          <w:rtl/>
        </w:rPr>
        <w:t xml:space="preserve"> (</w:t>
      </w:r>
      <w:r w:rsidRPr="00753741">
        <w:rPr>
          <w:sz w:val="24"/>
          <w:szCs w:val="24"/>
          <w:highlight w:val="yellow"/>
          <w:rtl/>
        </w:rPr>
        <w:t>دالان و همکاران، 2008؛ محمدزاده و همکاران، ۱۳۹۲</w:t>
      </w:r>
      <w:r w:rsidRPr="00753741">
        <w:rPr>
          <w:rFonts w:hint="cs"/>
          <w:sz w:val="24"/>
          <w:szCs w:val="24"/>
          <w:highlight w:val="yellow"/>
          <w:rtl/>
        </w:rPr>
        <w:t>)</w:t>
      </w:r>
      <w:r w:rsidRPr="00753741">
        <w:rPr>
          <w:sz w:val="24"/>
          <w:szCs w:val="24"/>
          <w:highlight w:val="yellow"/>
          <w:rtl/>
        </w:rPr>
        <w:t xml:space="preserve">. اهمیت این تفکیک در پژوهش حاضر آن است که متغیر وابسته </w:t>
      </w:r>
      <w:r w:rsidRPr="00753741">
        <w:rPr>
          <w:rFonts w:hint="cs"/>
          <w:sz w:val="24"/>
          <w:szCs w:val="24"/>
          <w:highlight w:val="yellow"/>
          <w:rtl/>
        </w:rPr>
        <w:t>مطالعه</w:t>
      </w:r>
      <w:r w:rsidRPr="00753741">
        <w:rPr>
          <w:sz w:val="24"/>
          <w:szCs w:val="24"/>
          <w:highlight w:val="yellow"/>
          <w:rtl/>
        </w:rPr>
        <w:t>، یعنی ارزیابی فرد از وضعیت خود نسبت به والدین، در ذیل مؤلفه «ارزیابی زندگی» قرار می‌گیرد، نه در حوزه عواطف لحظه‌ای یا احساسات روزمره (سازمان همکاری و توسعه اقتصادی، ۲۰۲۵).</w:t>
      </w:r>
    </w:p>
    <w:p w14:paraId="1FC033B8" w14:textId="2D64F62C" w:rsidR="00CD0370" w:rsidRPr="00753741" w:rsidRDefault="00CD0370" w:rsidP="00753741">
      <w:pPr>
        <w:widowControl w:val="0"/>
        <w:spacing w:after="0" w:line="240" w:lineRule="auto"/>
        <w:ind w:firstLine="284"/>
        <w:jc w:val="both"/>
        <w:rPr>
          <w:sz w:val="24"/>
          <w:szCs w:val="24"/>
          <w:rtl/>
        </w:rPr>
      </w:pPr>
      <w:r w:rsidRPr="00753741">
        <w:rPr>
          <w:rFonts w:hint="cs"/>
          <w:sz w:val="24"/>
          <w:szCs w:val="24"/>
          <w:highlight w:val="yellow"/>
          <w:rtl/>
        </w:rPr>
        <w:t xml:space="preserve">بنابراین، </w:t>
      </w:r>
      <w:r w:rsidRPr="00753741">
        <w:rPr>
          <w:sz w:val="24"/>
          <w:szCs w:val="24"/>
          <w:highlight w:val="yellow"/>
          <w:rtl/>
        </w:rPr>
        <w:t>م</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«رفاه ذهن</w:t>
      </w:r>
      <w:r w:rsidRPr="00753741">
        <w:rPr>
          <w:rFonts w:hint="cs"/>
          <w:sz w:val="24"/>
          <w:szCs w:val="24"/>
          <w:highlight w:val="yellow"/>
          <w:rtl/>
        </w:rPr>
        <w:t>ی</w:t>
      </w:r>
      <w:r w:rsidRPr="00753741">
        <w:rPr>
          <w:sz w:val="24"/>
          <w:szCs w:val="24"/>
          <w:highlight w:val="yellow"/>
          <w:rtl/>
        </w:rPr>
        <w:t xml:space="preserve"> کل</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و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w:t>
      </w:r>
      <w:r w:rsidRPr="00753741">
        <w:rPr>
          <w:rFonts w:hint="cs"/>
          <w:sz w:val="24"/>
          <w:szCs w:val="24"/>
          <w:highlight w:val="yellow"/>
          <w:rtl/>
        </w:rPr>
        <w:t>تفاوت وجود دارد</w:t>
      </w:r>
      <w:r w:rsidRPr="00753741">
        <w:rPr>
          <w:sz w:val="24"/>
          <w:szCs w:val="24"/>
          <w:highlight w:val="yellow"/>
          <w:rtl/>
        </w:rPr>
        <w:t>. رفاه ذهن</w:t>
      </w:r>
      <w:r w:rsidRPr="00753741">
        <w:rPr>
          <w:rFonts w:hint="cs"/>
          <w:sz w:val="24"/>
          <w:szCs w:val="24"/>
          <w:highlight w:val="yellow"/>
          <w:rtl/>
        </w:rPr>
        <w:t>ی</w:t>
      </w:r>
      <w:r w:rsidRPr="00753741">
        <w:rPr>
          <w:sz w:val="24"/>
          <w:szCs w:val="24"/>
          <w:highlight w:val="yellow"/>
          <w:rtl/>
        </w:rPr>
        <w:t xml:space="preserve"> کل</w:t>
      </w:r>
      <w:r w:rsidRPr="00753741">
        <w:rPr>
          <w:rFonts w:hint="cs"/>
          <w:sz w:val="24"/>
          <w:szCs w:val="24"/>
          <w:highlight w:val="yellow"/>
          <w:rtl/>
        </w:rPr>
        <w:t>ی</w:t>
      </w:r>
      <w:r w:rsidRPr="00753741">
        <w:rPr>
          <w:sz w:val="24"/>
          <w:szCs w:val="24"/>
          <w:highlight w:val="yellow"/>
          <w:rtl/>
        </w:rPr>
        <w:t xml:space="preserve"> معمولاً با پرسش‌ها</w:t>
      </w:r>
      <w:r w:rsidRPr="00753741">
        <w:rPr>
          <w:rFonts w:hint="cs"/>
          <w:sz w:val="24"/>
          <w:szCs w:val="24"/>
          <w:highlight w:val="yellow"/>
          <w:rtl/>
        </w:rPr>
        <w:t>یی</w:t>
      </w:r>
      <w:r w:rsidRPr="00753741">
        <w:rPr>
          <w:sz w:val="24"/>
          <w:szCs w:val="24"/>
          <w:highlight w:val="yellow"/>
          <w:rtl/>
        </w:rPr>
        <w:t xml:space="preserve"> درباره رضا</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از زندگ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شاد</w:t>
      </w:r>
      <w:r w:rsidRPr="00753741">
        <w:rPr>
          <w:rFonts w:hint="cs"/>
          <w:sz w:val="24"/>
          <w:szCs w:val="24"/>
          <w:highlight w:val="yellow"/>
          <w:rtl/>
        </w:rPr>
        <w:t>ی</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تجربه عواطف مثبت و منف</w:t>
      </w:r>
      <w:r w:rsidRPr="00753741">
        <w:rPr>
          <w:rFonts w:hint="cs"/>
          <w:sz w:val="24"/>
          <w:szCs w:val="24"/>
          <w:highlight w:val="yellow"/>
          <w:rtl/>
        </w:rPr>
        <w:t>ی</w:t>
      </w:r>
      <w:r w:rsidRPr="00753741">
        <w:rPr>
          <w:sz w:val="24"/>
          <w:szCs w:val="24"/>
          <w:highlight w:val="yellow"/>
          <w:rtl/>
        </w:rPr>
        <w:t xml:space="preserve"> سنج</w:t>
      </w:r>
      <w:r w:rsidRPr="00753741">
        <w:rPr>
          <w:rFonts w:hint="cs"/>
          <w:sz w:val="24"/>
          <w:szCs w:val="24"/>
          <w:highlight w:val="yellow"/>
          <w:rtl/>
        </w:rPr>
        <w:t>ی</w:t>
      </w:r>
      <w:r w:rsidRPr="00753741">
        <w:rPr>
          <w:rFonts w:hint="eastAsia"/>
          <w:sz w:val="24"/>
          <w:szCs w:val="24"/>
          <w:highlight w:val="yellow"/>
          <w:rtl/>
        </w:rPr>
        <w:t>ده</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شود</w:t>
      </w:r>
      <w:r w:rsidRPr="00753741">
        <w:rPr>
          <w:sz w:val="24"/>
          <w:szCs w:val="24"/>
          <w:highlight w:val="yellow"/>
          <w:rtl/>
        </w:rPr>
        <w:t>. اما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نوع خاص</w:t>
      </w:r>
      <w:r w:rsidRPr="00753741">
        <w:rPr>
          <w:rFonts w:hint="cs"/>
          <w:sz w:val="24"/>
          <w:szCs w:val="24"/>
          <w:highlight w:val="yellow"/>
          <w:rtl/>
        </w:rPr>
        <w:t>ی</w:t>
      </w:r>
      <w:r w:rsidRPr="00753741">
        <w:rPr>
          <w:sz w:val="24"/>
          <w:szCs w:val="24"/>
          <w:highlight w:val="yellow"/>
          <w:rtl/>
        </w:rPr>
        <w:t xml:space="preserve"> از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زندگ</w:t>
      </w:r>
      <w:r w:rsidRPr="00753741">
        <w:rPr>
          <w:rFonts w:hint="cs"/>
          <w:sz w:val="24"/>
          <w:szCs w:val="24"/>
          <w:highlight w:val="yellow"/>
          <w:rtl/>
        </w:rPr>
        <w:t>ی</w:t>
      </w:r>
      <w:r w:rsidRPr="00753741">
        <w:rPr>
          <w:sz w:val="24"/>
          <w:szCs w:val="24"/>
          <w:highlight w:val="yellow"/>
          <w:rtl/>
        </w:rPr>
        <w:t xml:space="preserve"> است که در آن فرد وضع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خود را ب</w:t>
      </w:r>
      <w:r w:rsidRPr="00753741">
        <w:rPr>
          <w:rFonts w:hint="eastAsia"/>
          <w:sz w:val="24"/>
          <w:szCs w:val="24"/>
          <w:highlight w:val="yellow"/>
          <w:rtl/>
        </w:rPr>
        <w:t>ا</w:t>
      </w:r>
      <w:r w:rsidRPr="00753741">
        <w:rPr>
          <w:sz w:val="24"/>
          <w:szCs w:val="24"/>
          <w:highlight w:val="yellow"/>
          <w:rtl/>
        </w:rPr>
        <w:t xml:space="preserve"> نسل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مقا</w:t>
      </w:r>
      <w:r w:rsidRPr="00753741">
        <w:rPr>
          <w:rFonts w:hint="cs"/>
          <w:sz w:val="24"/>
          <w:szCs w:val="24"/>
          <w:highlight w:val="yellow"/>
          <w:rtl/>
        </w:rPr>
        <w:t>ی</w:t>
      </w:r>
      <w:r w:rsidRPr="00753741">
        <w:rPr>
          <w:rFonts w:hint="eastAsia"/>
          <w:sz w:val="24"/>
          <w:szCs w:val="24"/>
          <w:highlight w:val="yellow"/>
          <w:rtl/>
        </w:rPr>
        <w:t>سه</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کند</w:t>
      </w:r>
      <w:r w:rsidRPr="00753741">
        <w:rPr>
          <w:sz w:val="24"/>
          <w:szCs w:val="24"/>
          <w:highlight w:val="yellow"/>
          <w:rtl/>
        </w:rPr>
        <w:t>.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سنجه به‌جا</w:t>
      </w:r>
      <w:r w:rsidRPr="00753741">
        <w:rPr>
          <w:rFonts w:hint="cs"/>
          <w:sz w:val="24"/>
          <w:szCs w:val="24"/>
          <w:highlight w:val="yellow"/>
          <w:rtl/>
        </w:rPr>
        <w:t>ی</w:t>
      </w:r>
      <w:r w:rsidRPr="00753741">
        <w:rPr>
          <w:sz w:val="24"/>
          <w:szCs w:val="24"/>
          <w:highlight w:val="yellow"/>
          <w:rtl/>
        </w:rPr>
        <w:t xml:space="preserve"> آنکه فقط احساس فعل</w:t>
      </w:r>
      <w:r w:rsidRPr="00753741">
        <w:rPr>
          <w:rFonts w:hint="cs"/>
          <w:sz w:val="24"/>
          <w:szCs w:val="24"/>
          <w:highlight w:val="yellow"/>
          <w:rtl/>
        </w:rPr>
        <w:t>ی</w:t>
      </w:r>
      <w:r w:rsidRPr="00753741">
        <w:rPr>
          <w:sz w:val="24"/>
          <w:szCs w:val="24"/>
          <w:highlight w:val="yellow"/>
          <w:rtl/>
        </w:rPr>
        <w:t xml:space="preserve"> فرد را بسنجد، ادراک او از پ</w:t>
      </w:r>
      <w:r w:rsidRPr="00753741">
        <w:rPr>
          <w:rFonts w:hint="cs"/>
          <w:sz w:val="24"/>
          <w:szCs w:val="24"/>
          <w:highlight w:val="yellow"/>
          <w:rtl/>
        </w:rPr>
        <w:t>ی</w:t>
      </w:r>
      <w:r w:rsidRPr="00753741">
        <w:rPr>
          <w:rFonts w:hint="eastAsia"/>
          <w:sz w:val="24"/>
          <w:szCs w:val="24"/>
          <w:highlight w:val="yellow"/>
          <w:rtl/>
        </w:rPr>
        <w:t>شرفت،</w:t>
      </w:r>
      <w:r w:rsidRPr="00753741">
        <w:rPr>
          <w:sz w:val="24"/>
          <w:szCs w:val="24"/>
          <w:highlight w:val="yellow"/>
          <w:rtl/>
        </w:rPr>
        <w:t xml:space="preserve"> پسرفت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تداوم وضع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زندگ</w:t>
      </w:r>
      <w:r w:rsidRPr="00753741">
        <w:rPr>
          <w:rFonts w:hint="cs"/>
          <w:sz w:val="24"/>
          <w:szCs w:val="24"/>
          <w:highlight w:val="yellow"/>
          <w:rtl/>
        </w:rPr>
        <w:t>ی</w:t>
      </w:r>
      <w:r w:rsidRPr="00753741">
        <w:rPr>
          <w:sz w:val="24"/>
          <w:szCs w:val="24"/>
          <w:highlight w:val="yellow"/>
          <w:rtl/>
        </w:rPr>
        <w:t xml:space="preserve"> نسبت به نسل قبل را منعکس م</w:t>
      </w:r>
      <w:r w:rsidRPr="00753741">
        <w:rPr>
          <w:rFonts w:hint="cs"/>
          <w:sz w:val="24"/>
          <w:szCs w:val="24"/>
          <w:highlight w:val="yellow"/>
          <w:rtl/>
        </w:rPr>
        <w:t>ی‌</w:t>
      </w:r>
      <w:r w:rsidRPr="00753741">
        <w:rPr>
          <w:rFonts w:hint="eastAsia"/>
          <w:sz w:val="24"/>
          <w:szCs w:val="24"/>
          <w:highlight w:val="yellow"/>
          <w:rtl/>
        </w:rPr>
        <w:t>کند</w:t>
      </w:r>
      <w:r w:rsidRPr="00753741">
        <w:rPr>
          <w:sz w:val="24"/>
          <w:szCs w:val="24"/>
          <w:highlight w:val="yellow"/>
          <w:rtl/>
        </w:rPr>
        <w:t>. بنابرا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متغ</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را با</w:t>
      </w:r>
      <w:r w:rsidRPr="00753741">
        <w:rPr>
          <w:rFonts w:hint="cs"/>
          <w:sz w:val="24"/>
          <w:szCs w:val="24"/>
          <w:highlight w:val="yellow"/>
          <w:rtl/>
        </w:rPr>
        <w:t>ی</w:t>
      </w:r>
      <w:r w:rsidRPr="00753741">
        <w:rPr>
          <w:rFonts w:hint="eastAsia"/>
          <w:sz w:val="24"/>
          <w:szCs w:val="24"/>
          <w:highlight w:val="yellow"/>
          <w:rtl/>
        </w:rPr>
        <w:t>د</w:t>
      </w:r>
      <w:r w:rsidRPr="00753741">
        <w:rPr>
          <w:sz w:val="24"/>
          <w:szCs w:val="24"/>
          <w:highlight w:val="yellow"/>
          <w:rtl/>
        </w:rPr>
        <w:t xml:space="preserve"> به‌عنوان شاخص</w:t>
      </w:r>
      <w:r w:rsidRPr="00753741">
        <w:rPr>
          <w:rFonts w:hint="cs"/>
          <w:sz w:val="24"/>
          <w:szCs w:val="24"/>
          <w:highlight w:val="yellow"/>
          <w:rtl/>
        </w:rPr>
        <w:t>ی</w:t>
      </w:r>
      <w:r w:rsidRPr="00753741">
        <w:rPr>
          <w:sz w:val="24"/>
          <w:szCs w:val="24"/>
          <w:highlight w:val="yellow"/>
          <w:rtl/>
        </w:rPr>
        <w:t xml:space="preserve"> از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شناخت</w:t>
      </w:r>
      <w:r w:rsidRPr="00753741">
        <w:rPr>
          <w:rFonts w:hint="cs"/>
          <w:sz w:val="24"/>
          <w:szCs w:val="24"/>
          <w:highlight w:val="yellow"/>
          <w:rtl/>
        </w:rPr>
        <w:t>ی</w:t>
      </w:r>
      <w:r w:rsidRPr="00753741">
        <w:rPr>
          <w:sz w:val="24"/>
          <w:szCs w:val="24"/>
          <w:highlight w:val="yellow"/>
          <w:rtl/>
        </w:rPr>
        <w:t xml:space="preserve"> و نسب</w:t>
      </w:r>
      <w:r w:rsidRPr="00753741">
        <w:rPr>
          <w:rFonts w:hint="cs"/>
          <w:sz w:val="24"/>
          <w:szCs w:val="24"/>
          <w:highlight w:val="yellow"/>
          <w:rtl/>
        </w:rPr>
        <w:t>ی</w:t>
      </w:r>
      <w:r w:rsidRPr="00753741">
        <w:rPr>
          <w:sz w:val="24"/>
          <w:szCs w:val="24"/>
          <w:highlight w:val="yellow"/>
          <w:rtl/>
        </w:rPr>
        <w:t xml:space="preserve"> زندگ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فهم</w:t>
      </w:r>
      <w:r w:rsidRPr="00753741">
        <w:rPr>
          <w:rFonts w:hint="cs"/>
          <w:sz w:val="24"/>
          <w:szCs w:val="24"/>
          <w:highlight w:val="yellow"/>
          <w:rtl/>
        </w:rPr>
        <w:t>ی</w:t>
      </w:r>
      <w:r w:rsidRPr="00753741">
        <w:rPr>
          <w:rFonts w:hint="eastAsia"/>
          <w:sz w:val="24"/>
          <w:szCs w:val="24"/>
          <w:highlight w:val="yellow"/>
          <w:rtl/>
        </w:rPr>
        <w:t>د</w:t>
      </w:r>
      <w:r w:rsidRPr="00753741">
        <w:rPr>
          <w:sz w:val="24"/>
          <w:szCs w:val="24"/>
          <w:highlight w:val="yellow"/>
          <w:rtl/>
        </w:rPr>
        <w:t>.</w:t>
      </w:r>
    </w:p>
    <w:p w14:paraId="54099052" w14:textId="77777777" w:rsidR="00CD0370" w:rsidRPr="00753741" w:rsidRDefault="00CD0370" w:rsidP="00753741">
      <w:pPr>
        <w:widowControl w:val="0"/>
        <w:spacing w:after="0" w:line="240" w:lineRule="auto"/>
        <w:ind w:firstLine="284"/>
        <w:jc w:val="both"/>
        <w:rPr>
          <w:sz w:val="24"/>
          <w:szCs w:val="24"/>
          <w:rtl/>
        </w:rPr>
      </w:pPr>
      <w:r w:rsidRPr="00753741">
        <w:rPr>
          <w:rFonts w:hint="eastAsia"/>
          <w:sz w:val="24"/>
          <w:szCs w:val="24"/>
          <w:highlight w:val="yellow"/>
          <w:rtl/>
        </w:rPr>
        <w:lastRenderedPageBreak/>
        <w:t>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تما</w:t>
      </w:r>
      <w:r w:rsidRPr="00753741">
        <w:rPr>
          <w:rFonts w:hint="cs"/>
          <w:sz w:val="24"/>
          <w:szCs w:val="24"/>
          <w:highlight w:val="yellow"/>
          <w:rtl/>
        </w:rPr>
        <w:t>ی</w:t>
      </w:r>
      <w:r w:rsidRPr="00753741">
        <w:rPr>
          <w:rFonts w:hint="eastAsia"/>
          <w:sz w:val="24"/>
          <w:szCs w:val="24"/>
          <w:highlight w:val="yellow"/>
          <w:rtl/>
        </w:rPr>
        <w:t>ز</w:t>
      </w:r>
      <w:r w:rsidRPr="00753741">
        <w:rPr>
          <w:sz w:val="24"/>
          <w:szCs w:val="24"/>
          <w:highlight w:val="yellow"/>
          <w:rtl/>
        </w:rPr>
        <w:t xml:space="preserve"> با چارچوب سازمان همکار</w:t>
      </w:r>
      <w:r w:rsidRPr="00753741">
        <w:rPr>
          <w:rFonts w:hint="cs"/>
          <w:sz w:val="24"/>
          <w:szCs w:val="24"/>
          <w:highlight w:val="yellow"/>
          <w:rtl/>
        </w:rPr>
        <w:t>ی</w:t>
      </w:r>
      <w:r w:rsidRPr="00753741">
        <w:rPr>
          <w:sz w:val="24"/>
          <w:szCs w:val="24"/>
          <w:highlight w:val="yellow"/>
          <w:rtl/>
        </w:rPr>
        <w:t xml:space="preserve"> و توسعه اقتصاد</w:t>
      </w:r>
      <w:r w:rsidRPr="00753741">
        <w:rPr>
          <w:rFonts w:hint="cs"/>
          <w:sz w:val="24"/>
          <w:szCs w:val="24"/>
          <w:highlight w:val="yellow"/>
          <w:rtl/>
        </w:rPr>
        <w:t>ی</w:t>
      </w:r>
      <w:r w:rsidRPr="00753741">
        <w:rPr>
          <w:sz w:val="24"/>
          <w:szCs w:val="24"/>
          <w:highlight w:val="yellow"/>
          <w:rtl/>
        </w:rPr>
        <w:t xml:space="preserve"> سازگار است، ز</w:t>
      </w:r>
      <w:r w:rsidRPr="00753741">
        <w:rPr>
          <w:rFonts w:hint="cs"/>
          <w:sz w:val="24"/>
          <w:szCs w:val="24"/>
          <w:highlight w:val="yellow"/>
          <w:rtl/>
        </w:rPr>
        <w:t>ی</w:t>
      </w:r>
      <w:r w:rsidRPr="00753741">
        <w:rPr>
          <w:rFonts w:hint="eastAsia"/>
          <w:sz w:val="24"/>
          <w:szCs w:val="24"/>
          <w:highlight w:val="yellow"/>
          <w:rtl/>
        </w:rPr>
        <w:t>را</w:t>
      </w:r>
      <w:r w:rsidRPr="00753741">
        <w:rPr>
          <w:sz w:val="24"/>
          <w:szCs w:val="24"/>
          <w:highlight w:val="yellow"/>
          <w:rtl/>
        </w:rPr>
        <w:t xml:space="preserve"> در آن چارچوب،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زندگ</w:t>
      </w:r>
      <w:r w:rsidRPr="00753741">
        <w:rPr>
          <w:rFonts w:hint="cs"/>
          <w:sz w:val="24"/>
          <w:szCs w:val="24"/>
          <w:highlight w:val="yellow"/>
          <w:rtl/>
        </w:rPr>
        <w:t>ی</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ک</w:t>
      </w:r>
      <w:r w:rsidRPr="00753741">
        <w:rPr>
          <w:sz w:val="24"/>
          <w:szCs w:val="24"/>
          <w:highlight w:val="yellow"/>
          <w:rtl/>
        </w:rPr>
        <w:t xml:space="preserve"> قضاوت تأمل</w:t>
      </w:r>
      <w:r w:rsidRPr="00753741">
        <w:rPr>
          <w:rFonts w:hint="cs"/>
          <w:sz w:val="24"/>
          <w:szCs w:val="24"/>
          <w:highlight w:val="yellow"/>
          <w:rtl/>
        </w:rPr>
        <w:t>ی</w:t>
      </w:r>
      <w:r w:rsidRPr="00753741">
        <w:rPr>
          <w:sz w:val="24"/>
          <w:szCs w:val="24"/>
          <w:highlight w:val="yellow"/>
          <w:rtl/>
        </w:rPr>
        <w:t xml:space="preserve"> درباره زندگ</w:t>
      </w:r>
      <w:r w:rsidRPr="00753741">
        <w:rPr>
          <w:rFonts w:hint="cs"/>
          <w:sz w:val="24"/>
          <w:szCs w:val="24"/>
          <w:highlight w:val="yellow"/>
          <w:rtl/>
        </w:rPr>
        <w:t>ی</w:t>
      </w:r>
      <w:r w:rsidRPr="00753741">
        <w:rPr>
          <w:sz w:val="24"/>
          <w:szCs w:val="24"/>
          <w:highlight w:val="yellow"/>
          <w:rtl/>
        </w:rPr>
        <w:t xml:space="preserve"> فرد تلق</w:t>
      </w:r>
      <w:r w:rsidRPr="00753741">
        <w:rPr>
          <w:rFonts w:hint="cs"/>
          <w:sz w:val="24"/>
          <w:szCs w:val="24"/>
          <w:highlight w:val="yellow"/>
          <w:rtl/>
        </w:rPr>
        <w:t>ی</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شود</w:t>
      </w:r>
      <w:r w:rsidRPr="00753741">
        <w:rPr>
          <w:sz w:val="24"/>
          <w:szCs w:val="24"/>
          <w:highlight w:val="yellow"/>
          <w:rtl/>
        </w:rPr>
        <w:t xml:space="preserve"> و الزاماً به رضا</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کل</w:t>
      </w:r>
      <w:r w:rsidRPr="00753741">
        <w:rPr>
          <w:rFonts w:hint="cs"/>
          <w:sz w:val="24"/>
          <w:szCs w:val="24"/>
          <w:highlight w:val="yellow"/>
          <w:rtl/>
        </w:rPr>
        <w:t>ی</w:t>
      </w:r>
      <w:r w:rsidRPr="00753741">
        <w:rPr>
          <w:sz w:val="24"/>
          <w:szCs w:val="24"/>
          <w:highlight w:val="yellow"/>
          <w:rtl/>
        </w:rPr>
        <w:t xml:space="preserve"> از زندگ</w:t>
      </w:r>
      <w:r w:rsidRPr="00753741">
        <w:rPr>
          <w:rFonts w:hint="cs"/>
          <w:sz w:val="24"/>
          <w:szCs w:val="24"/>
          <w:highlight w:val="yellow"/>
          <w:rtl/>
        </w:rPr>
        <w:t>ی</w:t>
      </w:r>
      <w:r w:rsidRPr="00753741">
        <w:rPr>
          <w:sz w:val="24"/>
          <w:szCs w:val="24"/>
          <w:highlight w:val="yellow"/>
          <w:rtl/>
        </w:rPr>
        <w:t xml:space="preserve"> محدود ن</w:t>
      </w:r>
      <w:r w:rsidRPr="00753741">
        <w:rPr>
          <w:rFonts w:hint="cs"/>
          <w:sz w:val="24"/>
          <w:szCs w:val="24"/>
          <w:highlight w:val="yellow"/>
          <w:rtl/>
        </w:rPr>
        <w:t>ی</w:t>
      </w:r>
      <w:r w:rsidRPr="00753741">
        <w:rPr>
          <w:rFonts w:hint="eastAsia"/>
          <w:sz w:val="24"/>
          <w:szCs w:val="24"/>
          <w:highlight w:val="yellow"/>
          <w:rtl/>
        </w:rPr>
        <w:t>ست</w:t>
      </w:r>
      <w:r w:rsidRPr="00753741">
        <w:rPr>
          <w:sz w:val="24"/>
          <w:szCs w:val="24"/>
          <w:highlight w:val="yellow"/>
          <w:rtl/>
        </w:rPr>
        <w:t>. بر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اساس، مقا</w:t>
      </w:r>
      <w:r w:rsidRPr="00753741">
        <w:rPr>
          <w:rFonts w:hint="cs"/>
          <w:sz w:val="24"/>
          <w:szCs w:val="24"/>
          <w:highlight w:val="yellow"/>
          <w:rtl/>
        </w:rPr>
        <w:t>ی</w:t>
      </w:r>
      <w:r w:rsidRPr="00753741">
        <w:rPr>
          <w:rFonts w:hint="eastAsia"/>
          <w:sz w:val="24"/>
          <w:szCs w:val="24"/>
          <w:highlight w:val="yellow"/>
          <w:rtl/>
        </w:rPr>
        <w:t>سه</w:t>
      </w:r>
      <w:r w:rsidRPr="00753741">
        <w:rPr>
          <w:sz w:val="24"/>
          <w:szCs w:val="24"/>
          <w:highlight w:val="yellow"/>
          <w:rtl/>
        </w:rPr>
        <w:t xml:space="preserve"> با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 م</w:t>
      </w:r>
      <w:r w:rsidRPr="00753741">
        <w:rPr>
          <w:rFonts w:hint="cs"/>
          <w:sz w:val="24"/>
          <w:szCs w:val="24"/>
          <w:highlight w:val="yellow"/>
          <w:rtl/>
        </w:rPr>
        <w:t>ی‌</w:t>
      </w:r>
      <w:r w:rsidRPr="00753741">
        <w:rPr>
          <w:rFonts w:hint="eastAsia"/>
          <w:sz w:val="24"/>
          <w:szCs w:val="24"/>
          <w:highlight w:val="yellow"/>
          <w:rtl/>
        </w:rPr>
        <w:t>توان</w:t>
      </w:r>
      <w:r w:rsidRPr="00753741">
        <w:rPr>
          <w:sz w:val="24"/>
          <w:szCs w:val="24"/>
          <w:highlight w:val="yellow"/>
          <w:rtl/>
        </w:rPr>
        <w:t xml:space="preserve"> نوع</w:t>
      </w:r>
      <w:r w:rsidRPr="00753741">
        <w:rPr>
          <w:rFonts w:hint="cs"/>
          <w:sz w:val="24"/>
          <w:szCs w:val="24"/>
          <w:highlight w:val="yellow"/>
          <w:rtl/>
        </w:rPr>
        <w:t>ی</w:t>
      </w:r>
      <w:r w:rsidRPr="00753741">
        <w:rPr>
          <w:sz w:val="24"/>
          <w:szCs w:val="24"/>
          <w:highlight w:val="yellow"/>
          <w:rtl/>
        </w:rPr>
        <w:t xml:space="preserve">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از ک</w:t>
      </w:r>
      <w:r w:rsidRPr="00753741">
        <w:rPr>
          <w:rFonts w:hint="cs"/>
          <w:sz w:val="24"/>
          <w:szCs w:val="24"/>
          <w:highlight w:val="yellow"/>
          <w:rtl/>
        </w:rPr>
        <w:t>ی</w:t>
      </w:r>
      <w:r w:rsidRPr="00753741">
        <w:rPr>
          <w:rFonts w:hint="eastAsia"/>
          <w:sz w:val="24"/>
          <w:szCs w:val="24"/>
          <w:highlight w:val="yellow"/>
          <w:rtl/>
        </w:rPr>
        <w:t>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زندگ</w:t>
      </w:r>
      <w:r w:rsidRPr="00753741">
        <w:rPr>
          <w:rFonts w:hint="cs"/>
          <w:sz w:val="24"/>
          <w:szCs w:val="24"/>
          <w:highlight w:val="yellow"/>
          <w:rtl/>
        </w:rPr>
        <w:t>ی</w:t>
      </w:r>
      <w:r w:rsidRPr="00753741">
        <w:rPr>
          <w:sz w:val="24"/>
          <w:szCs w:val="24"/>
          <w:highlight w:val="yellow"/>
          <w:rtl/>
        </w:rPr>
        <w:t xml:space="preserve"> دانست که به‌و</w:t>
      </w:r>
      <w:r w:rsidRPr="00753741">
        <w:rPr>
          <w:rFonts w:hint="cs"/>
          <w:sz w:val="24"/>
          <w:szCs w:val="24"/>
          <w:highlight w:val="yellow"/>
          <w:rtl/>
        </w:rPr>
        <w:t>ی</w:t>
      </w:r>
      <w:r w:rsidRPr="00753741">
        <w:rPr>
          <w:rFonts w:hint="eastAsia"/>
          <w:sz w:val="24"/>
          <w:szCs w:val="24"/>
          <w:highlight w:val="yellow"/>
          <w:rtl/>
        </w:rPr>
        <w:t>ژه</w:t>
      </w:r>
      <w:r w:rsidRPr="00753741">
        <w:rPr>
          <w:sz w:val="24"/>
          <w:szCs w:val="24"/>
          <w:highlight w:val="yellow"/>
          <w:rtl/>
        </w:rPr>
        <w:t xml:space="preserve"> در جوامع در حال گذار اهم</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دارد؛ جوامع</w:t>
      </w:r>
      <w:r w:rsidRPr="00753741">
        <w:rPr>
          <w:rFonts w:hint="cs"/>
          <w:sz w:val="24"/>
          <w:szCs w:val="24"/>
          <w:highlight w:val="yellow"/>
          <w:rtl/>
        </w:rPr>
        <w:t>ی</w:t>
      </w:r>
      <w:r w:rsidRPr="00753741">
        <w:rPr>
          <w:sz w:val="24"/>
          <w:szCs w:val="24"/>
          <w:highlight w:val="yellow"/>
          <w:rtl/>
        </w:rPr>
        <w:t xml:space="preserve"> که در آن‌ها افراد وضع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خود را نه فقط بر اساس سطح درآمد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مصرف فعل</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بلکه بر اساس احساس تحرک اجتماع</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دسترس</w:t>
      </w:r>
      <w:r w:rsidRPr="00753741">
        <w:rPr>
          <w:rFonts w:hint="cs"/>
          <w:sz w:val="24"/>
          <w:szCs w:val="24"/>
          <w:highlight w:val="yellow"/>
          <w:rtl/>
        </w:rPr>
        <w:t>ی</w:t>
      </w:r>
      <w:r w:rsidRPr="00753741">
        <w:rPr>
          <w:sz w:val="24"/>
          <w:szCs w:val="24"/>
          <w:highlight w:val="yellow"/>
          <w:rtl/>
        </w:rPr>
        <w:t xml:space="preserve"> به فرصت‌ها، امن</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اقتصاد</w:t>
      </w:r>
      <w:r w:rsidRPr="00753741">
        <w:rPr>
          <w:rFonts w:hint="cs"/>
          <w:sz w:val="24"/>
          <w:szCs w:val="24"/>
          <w:highlight w:val="yellow"/>
          <w:rtl/>
        </w:rPr>
        <w:t>ی</w:t>
      </w:r>
      <w:r w:rsidRPr="00753741">
        <w:rPr>
          <w:sz w:val="24"/>
          <w:szCs w:val="24"/>
          <w:highlight w:val="yellow"/>
          <w:rtl/>
        </w:rPr>
        <w:t xml:space="preserve"> و امکان زندگ</w:t>
      </w:r>
      <w:r w:rsidRPr="00753741">
        <w:rPr>
          <w:rFonts w:hint="cs"/>
          <w:sz w:val="24"/>
          <w:szCs w:val="24"/>
          <w:highlight w:val="yellow"/>
          <w:rtl/>
        </w:rPr>
        <w:t>ی</w:t>
      </w:r>
      <w:r w:rsidRPr="00753741">
        <w:rPr>
          <w:sz w:val="24"/>
          <w:szCs w:val="24"/>
          <w:highlight w:val="yellow"/>
          <w:rtl/>
        </w:rPr>
        <w:t xml:space="preserve"> بهتر از نسل پ</w:t>
      </w:r>
      <w:r w:rsidRPr="00753741">
        <w:rPr>
          <w:rFonts w:hint="cs"/>
          <w:sz w:val="24"/>
          <w:szCs w:val="24"/>
          <w:highlight w:val="yellow"/>
          <w:rtl/>
        </w:rPr>
        <w:t>ی</w:t>
      </w:r>
      <w:r w:rsidRPr="00753741">
        <w:rPr>
          <w:rFonts w:hint="eastAsia"/>
          <w:sz w:val="24"/>
          <w:szCs w:val="24"/>
          <w:highlight w:val="yellow"/>
          <w:rtl/>
        </w:rPr>
        <w:t>ش</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کنند</w:t>
      </w:r>
      <w:r w:rsidRPr="00753741">
        <w:rPr>
          <w:sz w:val="24"/>
          <w:szCs w:val="24"/>
          <w:highlight w:val="yellow"/>
          <w:rtl/>
        </w:rPr>
        <w:t xml:space="preserve"> (سازمان همکار</w:t>
      </w:r>
      <w:r w:rsidRPr="00753741">
        <w:rPr>
          <w:rFonts w:hint="cs"/>
          <w:sz w:val="24"/>
          <w:szCs w:val="24"/>
          <w:highlight w:val="yellow"/>
          <w:rtl/>
        </w:rPr>
        <w:t>ی</w:t>
      </w:r>
      <w:r w:rsidRPr="00753741">
        <w:rPr>
          <w:sz w:val="24"/>
          <w:szCs w:val="24"/>
          <w:highlight w:val="yellow"/>
          <w:rtl/>
        </w:rPr>
        <w:t xml:space="preserve"> و توسعه اقتصاد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۲۰۲۵).</w:t>
      </w:r>
    </w:p>
    <w:p w14:paraId="76579FCC" w14:textId="020ECBE6" w:rsidR="00CD0370" w:rsidRPr="00753741" w:rsidRDefault="00CD0370"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در</w:t>
      </w:r>
      <w:r w:rsidRPr="00753741">
        <w:rPr>
          <w:sz w:val="24"/>
          <w:szCs w:val="24"/>
          <w:highlight w:val="yellow"/>
          <w:rtl/>
        </w:rPr>
        <w:t xml:space="preserve"> بستر عراق،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سنجه اهم</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و</w:t>
      </w:r>
      <w:r w:rsidRPr="00753741">
        <w:rPr>
          <w:rFonts w:hint="cs"/>
          <w:sz w:val="24"/>
          <w:szCs w:val="24"/>
          <w:highlight w:val="yellow"/>
          <w:rtl/>
        </w:rPr>
        <w:t>ی</w:t>
      </w:r>
      <w:r w:rsidRPr="00753741">
        <w:rPr>
          <w:rFonts w:hint="eastAsia"/>
          <w:sz w:val="24"/>
          <w:szCs w:val="24"/>
          <w:highlight w:val="yellow"/>
          <w:rtl/>
        </w:rPr>
        <w:t>ژه‌ا</w:t>
      </w:r>
      <w:r w:rsidRPr="00753741">
        <w:rPr>
          <w:rFonts w:hint="cs"/>
          <w:sz w:val="24"/>
          <w:szCs w:val="24"/>
          <w:highlight w:val="yellow"/>
          <w:rtl/>
        </w:rPr>
        <w:t>ی</w:t>
      </w:r>
      <w:r w:rsidRPr="00753741">
        <w:rPr>
          <w:sz w:val="24"/>
          <w:szCs w:val="24"/>
          <w:highlight w:val="yellow"/>
          <w:rtl/>
        </w:rPr>
        <w:t xml:space="preserve"> دارد. عراق جامعه‌ا</w:t>
      </w:r>
      <w:r w:rsidRPr="00753741">
        <w:rPr>
          <w:rFonts w:hint="cs"/>
          <w:sz w:val="24"/>
          <w:szCs w:val="24"/>
          <w:highlight w:val="yellow"/>
          <w:rtl/>
        </w:rPr>
        <w:t>ی</w:t>
      </w:r>
      <w:r w:rsidRPr="00753741">
        <w:rPr>
          <w:sz w:val="24"/>
          <w:szCs w:val="24"/>
          <w:highlight w:val="yellow"/>
          <w:rtl/>
        </w:rPr>
        <w:t xml:space="preserve"> است که ط</w:t>
      </w:r>
      <w:r w:rsidRPr="00753741">
        <w:rPr>
          <w:rFonts w:hint="cs"/>
          <w:sz w:val="24"/>
          <w:szCs w:val="24"/>
          <w:highlight w:val="yellow"/>
          <w:rtl/>
        </w:rPr>
        <w:t>ی</w:t>
      </w:r>
      <w:r w:rsidRPr="00753741">
        <w:rPr>
          <w:sz w:val="24"/>
          <w:szCs w:val="24"/>
          <w:highlight w:val="yellow"/>
          <w:rtl/>
        </w:rPr>
        <w:t xml:space="preserve"> دهه‌ها</w:t>
      </w:r>
      <w:r w:rsidRPr="00753741">
        <w:rPr>
          <w:rFonts w:hint="cs"/>
          <w:sz w:val="24"/>
          <w:szCs w:val="24"/>
          <w:highlight w:val="yellow"/>
          <w:rtl/>
        </w:rPr>
        <w:t>ی</w:t>
      </w:r>
      <w:r w:rsidRPr="00753741">
        <w:rPr>
          <w:sz w:val="24"/>
          <w:szCs w:val="24"/>
          <w:highlight w:val="yellow"/>
          <w:rtl/>
        </w:rPr>
        <w:t xml:space="preserve"> اخ</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با جنگ، بازساز</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نااطم</w:t>
      </w:r>
      <w:r w:rsidRPr="00753741">
        <w:rPr>
          <w:rFonts w:hint="cs"/>
          <w:sz w:val="24"/>
          <w:szCs w:val="24"/>
          <w:highlight w:val="yellow"/>
          <w:rtl/>
        </w:rPr>
        <w:t>ی</w:t>
      </w:r>
      <w:r w:rsidRPr="00753741">
        <w:rPr>
          <w:rFonts w:hint="eastAsia"/>
          <w:sz w:val="24"/>
          <w:szCs w:val="24"/>
          <w:highlight w:val="yellow"/>
          <w:rtl/>
        </w:rPr>
        <w:t>نان</w:t>
      </w:r>
      <w:r w:rsidRPr="00753741">
        <w:rPr>
          <w:rFonts w:hint="cs"/>
          <w:sz w:val="24"/>
          <w:szCs w:val="24"/>
          <w:highlight w:val="yellow"/>
          <w:rtl/>
        </w:rPr>
        <w:t>ی</w:t>
      </w:r>
      <w:r w:rsidRPr="00753741">
        <w:rPr>
          <w:sz w:val="24"/>
          <w:szCs w:val="24"/>
          <w:highlight w:val="yellow"/>
          <w:rtl/>
        </w:rPr>
        <w:t xml:space="preserve"> نهاد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فشارها</w:t>
      </w:r>
      <w:r w:rsidRPr="00753741">
        <w:rPr>
          <w:rFonts w:hint="cs"/>
          <w:sz w:val="24"/>
          <w:szCs w:val="24"/>
          <w:highlight w:val="yellow"/>
          <w:rtl/>
        </w:rPr>
        <w:t>ی</w:t>
      </w:r>
      <w:r w:rsidRPr="00753741">
        <w:rPr>
          <w:sz w:val="24"/>
          <w:szCs w:val="24"/>
          <w:highlight w:val="yellow"/>
          <w:rtl/>
        </w:rPr>
        <w:t xml:space="preserve"> اقتصاد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رشد جمع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جوان و گسترش سر</w:t>
      </w:r>
      <w:r w:rsidRPr="00753741">
        <w:rPr>
          <w:rFonts w:hint="cs"/>
          <w:sz w:val="24"/>
          <w:szCs w:val="24"/>
          <w:highlight w:val="yellow"/>
          <w:rtl/>
        </w:rPr>
        <w:t>ی</w:t>
      </w:r>
      <w:r w:rsidRPr="00753741">
        <w:rPr>
          <w:rFonts w:hint="eastAsia"/>
          <w:sz w:val="24"/>
          <w:szCs w:val="24"/>
          <w:highlight w:val="yellow"/>
          <w:rtl/>
        </w:rPr>
        <w:t>ع</w:t>
      </w:r>
      <w:r w:rsidRPr="00753741">
        <w:rPr>
          <w:sz w:val="24"/>
          <w:szCs w:val="24"/>
          <w:highlight w:val="yellow"/>
          <w:rtl/>
        </w:rPr>
        <w:t xml:space="preserve"> فناور</w:t>
      </w:r>
      <w:r w:rsidRPr="00753741">
        <w:rPr>
          <w:rFonts w:hint="cs"/>
          <w:sz w:val="24"/>
          <w:szCs w:val="24"/>
          <w:highlight w:val="yellow"/>
          <w:rtl/>
        </w:rPr>
        <w:t>ی‌</w:t>
      </w:r>
      <w:r w:rsidRPr="00753741">
        <w:rPr>
          <w:rFonts w:hint="eastAsia"/>
          <w:sz w:val="24"/>
          <w:szCs w:val="24"/>
          <w:highlight w:val="yellow"/>
          <w:rtl/>
        </w:rPr>
        <w:t>ها</w:t>
      </w:r>
      <w:r w:rsidRPr="00753741">
        <w:rPr>
          <w:rFonts w:hint="cs"/>
          <w:sz w:val="24"/>
          <w:szCs w:val="24"/>
          <w:highlight w:val="yellow"/>
          <w:rtl/>
        </w:rPr>
        <w:t>ی</w:t>
      </w:r>
      <w:r w:rsidRPr="00753741">
        <w:rPr>
          <w:sz w:val="24"/>
          <w:szCs w:val="24"/>
          <w:highlight w:val="yellow"/>
          <w:rtl/>
        </w:rPr>
        <w:t xml:space="preserve"> د</w:t>
      </w:r>
      <w:r w:rsidRPr="00753741">
        <w:rPr>
          <w:rFonts w:hint="cs"/>
          <w:sz w:val="24"/>
          <w:szCs w:val="24"/>
          <w:highlight w:val="yellow"/>
          <w:rtl/>
        </w:rPr>
        <w:t>ی</w:t>
      </w:r>
      <w:r w:rsidRPr="00753741">
        <w:rPr>
          <w:rFonts w:hint="eastAsia"/>
          <w:sz w:val="24"/>
          <w:szCs w:val="24"/>
          <w:highlight w:val="yellow"/>
          <w:rtl/>
        </w:rPr>
        <w:t>ج</w:t>
      </w:r>
      <w:r w:rsidRPr="00753741">
        <w:rPr>
          <w:rFonts w:hint="cs"/>
          <w:sz w:val="24"/>
          <w:szCs w:val="24"/>
          <w:highlight w:val="yellow"/>
          <w:rtl/>
        </w:rPr>
        <w:t>ی</w:t>
      </w:r>
      <w:r w:rsidRPr="00753741">
        <w:rPr>
          <w:rFonts w:hint="eastAsia"/>
          <w:sz w:val="24"/>
          <w:szCs w:val="24"/>
          <w:highlight w:val="yellow"/>
          <w:rtl/>
        </w:rPr>
        <w:t>تال</w:t>
      </w:r>
      <w:r w:rsidRPr="00753741">
        <w:rPr>
          <w:sz w:val="24"/>
          <w:szCs w:val="24"/>
          <w:highlight w:val="yellow"/>
          <w:rtl/>
        </w:rPr>
        <w:t xml:space="preserve"> مواجه بوده است. در چن</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بستر</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پرسش از ا</w:t>
      </w:r>
      <w:r w:rsidRPr="00753741">
        <w:rPr>
          <w:rFonts w:hint="cs"/>
          <w:sz w:val="24"/>
          <w:szCs w:val="24"/>
          <w:highlight w:val="yellow"/>
          <w:rtl/>
        </w:rPr>
        <w:t>ی</w:t>
      </w:r>
      <w:r w:rsidRPr="00753741">
        <w:rPr>
          <w:rFonts w:hint="eastAsia"/>
          <w:sz w:val="24"/>
          <w:szCs w:val="24"/>
          <w:highlight w:val="yellow"/>
          <w:rtl/>
        </w:rPr>
        <w:t>نکه</w:t>
      </w:r>
      <w:r w:rsidRPr="00753741">
        <w:rPr>
          <w:sz w:val="24"/>
          <w:szCs w:val="24"/>
          <w:highlight w:val="yellow"/>
          <w:rtl/>
        </w:rPr>
        <w:t xml:space="preserve"> فرد خود را نسبت به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«بهتر»</w:t>
      </w:r>
      <w:r w:rsidRPr="00753741">
        <w:rPr>
          <w:rFonts w:hint="eastAsia"/>
          <w:sz w:val="24"/>
          <w:szCs w:val="24"/>
          <w:highlight w:val="yellow"/>
          <w:rtl/>
        </w:rPr>
        <w:t>،</w:t>
      </w:r>
      <w:r w:rsidRPr="00753741">
        <w:rPr>
          <w:sz w:val="24"/>
          <w:szCs w:val="24"/>
          <w:highlight w:val="yellow"/>
          <w:rtl/>
        </w:rPr>
        <w:t xml:space="preserve"> «مشابه»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«بدتر» م</w:t>
      </w:r>
      <w:r w:rsidRPr="00753741">
        <w:rPr>
          <w:rFonts w:hint="cs"/>
          <w:sz w:val="24"/>
          <w:szCs w:val="24"/>
          <w:highlight w:val="yellow"/>
          <w:rtl/>
        </w:rPr>
        <w:t>ی‌</w:t>
      </w:r>
      <w:r w:rsidRPr="00753741">
        <w:rPr>
          <w:rFonts w:hint="eastAsia"/>
          <w:sz w:val="24"/>
          <w:szCs w:val="24"/>
          <w:highlight w:val="yellow"/>
          <w:rtl/>
        </w:rPr>
        <w:t>داند،</w:t>
      </w:r>
      <w:r w:rsidRPr="00753741">
        <w:rPr>
          <w:sz w:val="24"/>
          <w:szCs w:val="24"/>
          <w:highlight w:val="yellow"/>
          <w:rtl/>
        </w:rPr>
        <w:t xml:space="preserve"> صرفاً </w:t>
      </w:r>
      <w:r w:rsidRPr="00753741">
        <w:rPr>
          <w:rFonts w:hint="cs"/>
          <w:sz w:val="24"/>
          <w:szCs w:val="24"/>
          <w:highlight w:val="yellow"/>
          <w:rtl/>
        </w:rPr>
        <w:t>ی</w:t>
      </w:r>
      <w:r w:rsidRPr="00753741">
        <w:rPr>
          <w:rFonts w:hint="eastAsia"/>
          <w:sz w:val="24"/>
          <w:szCs w:val="24"/>
          <w:highlight w:val="yellow"/>
          <w:rtl/>
        </w:rPr>
        <w:t>ک</w:t>
      </w:r>
      <w:r w:rsidRPr="00753741">
        <w:rPr>
          <w:sz w:val="24"/>
          <w:szCs w:val="24"/>
          <w:highlight w:val="yellow"/>
          <w:rtl/>
        </w:rPr>
        <w:t xml:space="preserve"> پرسش ذهن</w:t>
      </w:r>
      <w:r w:rsidRPr="00753741">
        <w:rPr>
          <w:rFonts w:hint="cs"/>
          <w:sz w:val="24"/>
          <w:szCs w:val="24"/>
          <w:highlight w:val="yellow"/>
          <w:rtl/>
        </w:rPr>
        <w:t>ی</w:t>
      </w:r>
      <w:r w:rsidRPr="00753741">
        <w:rPr>
          <w:sz w:val="24"/>
          <w:szCs w:val="24"/>
          <w:highlight w:val="yellow"/>
          <w:rtl/>
        </w:rPr>
        <w:t xml:space="preserve"> ساده ن</w:t>
      </w:r>
      <w:r w:rsidRPr="00753741">
        <w:rPr>
          <w:rFonts w:hint="cs"/>
          <w:sz w:val="24"/>
          <w:szCs w:val="24"/>
          <w:highlight w:val="yellow"/>
          <w:rtl/>
        </w:rPr>
        <w:t>ی</w:t>
      </w:r>
      <w:r w:rsidRPr="00753741">
        <w:rPr>
          <w:rFonts w:hint="eastAsia"/>
          <w:sz w:val="24"/>
          <w:szCs w:val="24"/>
          <w:highlight w:val="yellow"/>
          <w:rtl/>
        </w:rPr>
        <w:t>ست؛</w:t>
      </w:r>
      <w:r w:rsidRPr="00753741">
        <w:rPr>
          <w:sz w:val="24"/>
          <w:szCs w:val="24"/>
          <w:highlight w:val="yellow"/>
          <w:rtl/>
        </w:rPr>
        <w:t xml:space="preserve"> بلکه نشان‌دهنده ادراک فرد از مس</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زندگ</w:t>
      </w:r>
      <w:r w:rsidRPr="00753741">
        <w:rPr>
          <w:rFonts w:hint="cs"/>
          <w:sz w:val="24"/>
          <w:szCs w:val="24"/>
          <w:highlight w:val="yellow"/>
          <w:rtl/>
        </w:rPr>
        <w:t>ی</w:t>
      </w:r>
      <w:r w:rsidRPr="00753741">
        <w:rPr>
          <w:sz w:val="24"/>
          <w:szCs w:val="24"/>
          <w:highlight w:val="yellow"/>
          <w:rtl/>
        </w:rPr>
        <w:t xml:space="preserve"> و امکان پ</w:t>
      </w:r>
      <w:r w:rsidRPr="00753741">
        <w:rPr>
          <w:rFonts w:hint="cs"/>
          <w:sz w:val="24"/>
          <w:szCs w:val="24"/>
          <w:highlight w:val="yellow"/>
          <w:rtl/>
        </w:rPr>
        <w:t>ی</w:t>
      </w:r>
      <w:r w:rsidRPr="00753741">
        <w:rPr>
          <w:rFonts w:hint="eastAsia"/>
          <w:sz w:val="24"/>
          <w:szCs w:val="24"/>
          <w:highlight w:val="yellow"/>
          <w:rtl/>
        </w:rPr>
        <w:t>شرفت</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است</w:t>
      </w:r>
      <w:r w:rsidR="005D5EE8" w:rsidRPr="00753741">
        <w:rPr>
          <w:rFonts w:hint="cs"/>
          <w:sz w:val="24"/>
          <w:szCs w:val="24"/>
          <w:highlight w:val="yellow"/>
          <w:rtl/>
        </w:rPr>
        <w:t>.</w:t>
      </w:r>
    </w:p>
    <w:p w14:paraId="2ACDF228" w14:textId="2B8A5A3A" w:rsidR="00CD0370" w:rsidRPr="00753741" w:rsidRDefault="00E259F9" w:rsidP="00753741">
      <w:pPr>
        <w:pStyle w:val="ListParagraph"/>
        <w:widowControl w:val="0"/>
        <w:numPr>
          <w:ilvl w:val="0"/>
          <w:numId w:val="69"/>
        </w:numPr>
        <w:spacing w:after="0" w:line="240" w:lineRule="auto"/>
        <w:ind w:firstLine="284"/>
        <w:jc w:val="both"/>
        <w:rPr>
          <w:rFonts w:cs="B Zar"/>
          <w:b/>
          <w:bCs/>
          <w:sz w:val="24"/>
          <w:szCs w:val="24"/>
          <w:highlight w:val="yellow"/>
        </w:rPr>
      </w:pPr>
      <w:r w:rsidRPr="00753741">
        <w:rPr>
          <w:rFonts w:cs="B Zar"/>
          <w:b/>
          <w:bCs/>
          <w:sz w:val="24"/>
          <w:szCs w:val="24"/>
          <w:highlight w:val="yellow"/>
          <w:rtl/>
        </w:rPr>
        <w:t>اینترنت و رفاه ذهنی؛ از اثر مستقیم تا سازوکارهای چندمسیره</w:t>
      </w:r>
    </w:p>
    <w:p w14:paraId="69DCCB29" w14:textId="3D5348CE" w:rsidR="00832FB5" w:rsidRPr="00753741" w:rsidRDefault="00832FB5" w:rsidP="00753741">
      <w:pPr>
        <w:widowControl w:val="0"/>
        <w:spacing w:after="0" w:line="240" w:lineRule="auto"/>
        <w:ind w:firstLine="284"/>
        <w:jc w:val="both"/>
        <w:rPr>
          <w:sz w:val="24"/>
          <w:szCs w:val="24"/>
          <w:highlight w:val="yellow"/>
          <w:rtl/>
        </w:rPr>
      </w:pPr>
      <w:r w:rsidRPr="00753741">
        <w:rPr>
          <w:sz w:val="24"/>
          <w:szCs w:val="24"/>
          <w:highlight w:val="yellow"/>
          <w:rtl/>
        </w:rPr>
        <w:t>رابطه اینترنت و رفاه ذهنی از نظر نظری رابطه‌ای ساده و یک‌خطی نیست. بخشی از ادبیات بر آثار مثبت اینترنت تأکید دارد؛ زیرا اینترنت می‌تواند دسترسی به اطلاعات، ارتباطات اجتماعی، فرصت‌های آموزشی، خدمات دیجیتال، مشارکت مدنی و فرصت‌های شغلی را تسهیل کند. در مقابل، بخشی دیگر از مطالعات نشان داده‌اند که استفاده نامناسب، افراطی یا منفعلانه از اینترنت می‌تواند از مسیر مقایسه اجتماعی، تنهایی، اضطراب، اضافه‌بار اطلاعاتی و کاهش تعاملات حضوری، رفاه ذهنی را تضعیف کند.</w:t>
      </w:r>
    </w:p>
    <w:p w14:paraId="038B5F7B" w14:textId="77777777" w:rsidR="00134597" w:rsidRPr="00753741" w:rsidRDefault="00134597" w:rsidP="00753741">
      <w:pPr>
        <w:widowControl w:val="0"/>
        <w:spacing w:after="0" w:line="240" w:lineRule="auto"/>
        <w:ind w:firstLine="284"/>
        <w:jc w:val="both"/>
        <w:rPr>
          <w:sz w:val="24"/>
          <w:szCs w:val="24"/>
          <w:rtl/>
        </w:rPr>
      </w:pPr>
      <w:r w:rsidRPr="00753741">
        <w:rPr>
          <w:sz w:val="24"/>
          <w:szCs w:val="24"/>
          <w:rtl/>
        </w:rPr>
        <w:t>در ادب</w:t>
      </w:r>
      <w:r w:rsidRPr="00753741">
        <w:rPr>
          <w:rFonts w:hint="cs"/>
          <w:sz w:val="24"/>
          <w:szCs w:val="24"/>
          <w:rtl/>
        </w:rPr>
        <w:t>ی</w:t>
      </w:r>
      <w:r w:rsidRPr="00753741">
        <w:rPr>
          <w:rFonts w:hint="eastAsia"/>
          <w:sz w:val="24"/>
          <w:szCs w:val="24"/>
          <w:rtl/>
        </w:rPr>
        <w:t>ات</w:t>
      </w:r>
      <w:r w:rsidRPr="00753741">
        <w:rPr>
          <w:sz w:val="24"/>
          <w:szCs w:val="24"/>
          <w:rtl/>
        </w:rPr>
        <w:t xml:space="preserve"> معاصر علوم اجتماع</w:t>
      </w:r>
      <w:r w:rsidRPr="00753741">
        <w:rPr>
          <w:rFonts w:hint="cs"/>
          <w:sz w:val="24"/>
          <w:szCs w:val="24"/>
          <w:rtl/>
        </w:rPr>
        <w:t>ی</w:t>
      </w:r>
      <w:r w:rsidRPr="00753741">
        <w:rPr>
          <w:sz w:val="24"/>
          <w:szCs w:val="24"/>
          <w:rtl/>
        </w:rPr>
        <w:t xml:space="preserve"> و اقتصاد</w:t>
      </w:r>
      <w:r w:rsidRPr="00753741">
        <w:rPr>
          <w:rFonts w:hint="cs"/>
          <w:sz w:val="24"/>
          <w:szCs w:val="24"/>
          <w:rtl/>
        </w:rPr>
        <w:t>ی</w:t>
      </w:r>
      <w:r w:rsidRPr="00753741">
        <w:rPr>
          <w:rFonts w:hint="eastAsia"/>
          <w:sz w:val="24"/>
          <w:szCs w:val="24"/>
          <w:rtl/>
        </w:rPr>
        <w:t>،</w:t>
      </w:r>
      <w:r w:rsidRPr="00753741">
        <w:rPr>
          <w:sz w:val="24"/>
          <w:szCs w:val="24"/>
          <w:rtl/>
        </w:rPr>
        <w:t xml:space="preserve"> «استفاده از ا</w:t>
      </w:r>
      <w:r w:rsidRPr="00753741">
        <w:rPr>
          <w:rFonts w:hint="cs"/>
          <w:sz w:val="24"/>
          <w:szCs w:val="24"/>
          <w:rtl/>
        </w:rPr>
        <w:t>ی</w:t>
      </w:r>
      <w:r w:rsidRPr="00753741">
        <w:rPr>
          <w:rFonts w:hint="eastAsia"/>
          <w:sz w:val="24"/>
          <w:szCs w:val="24"/>
          <w:rtl/>
        </w:rPr>
        <w:t>نترنت»</w:t>
      </w:r>
      <w:r w:rsidRPr="00753741">
        <w:rPr>
          <w:sz w:val="24"/>
          <w:szCs w:val="24"/>
          <w:rtl/>
        </w:rPr>
        <w:t xml:space="preserve"> صرفاً به دسترس</w:t>
      </w:r>
      <w:r w:rsidRPr="00753741">
        <w:rPr>
          <w:rFonts w:hint="cs"/>
          <w:sz w:val="24"/>
          <w:szCs w:val="24"/>
          <w:rtl/>
        </w:rPr>
        <w:t>ی</w:t>
      </w:r>
      <w:r w:rsidRPr="00753741">
        <w:rPr>
          <w:sz w:val="24"/>
          <w:szCs w:val="24"/>
          <w:rtl/>
        </w:rPr>
        <w:t xml:space="preserve"> فن</w:t>
      </w:r>
      <w:r w:rsidRPr="00753741">
        <w:rPr>
          <w:rFonts w:hint="cs"/>
          <w:sz w:val="24"/>
          <w:szCs w:val="24"/>
          <w:rtl/>
        </w:rPr>
        <w:t>ی</w:t>
      </w:r>
      <w:r w:rsidRPr="00753741">
        <w:rPr>
          <w:sz w:val="24"/>
          <w:szCs w:val="24"/>
          <w:rtl/>
        </w:rPr>
        <w:t xml:space="preserve"> </w:t>
      </w:r>
      <w:r w:rsidRPr="00753741">
        <w:rPr>
          <w:rFonts w:hint="cs"/>
          <w:sz w:val="24"/>
          <w:szCs w:val="24"/>
          <w:rtl/>
        </w:rPr>
        <w:t xml:space="preserve">به زیرساخت‌های دیجیتال </w:t>
      </w:r>
      <w:r w:rsidRPr="00753741">
        <w:rPr>
          <w:sz w:val="24"/>
          <w:szCs w:val="24"/>
          <w:rtl/>
        </w:rPr>
        <w:t>محدود نم</w:t>
      </w:r>
      <w:r w:rsidRPr="00753741">
        <w:rPr>
          <w:rFonts w:hint="cs"/>
          <w:sz w:val="24"/>
          <w:szCs w:val="24"/>
          <w:rtl/>
        </w:rPr>
        <w:t>ی‌</w:t>
      </w:r>
      <w:r w:rsidRPr="00753741">
        <w:rPr>
          <w:rFonts w:hint="eastAsia"/>
          <w:sz w:val="24"/>
          <w:szCs w:val="24"/>
          <w:rtl/>
        </w:rPr>
        <w:t>شود،</w:t>
      </w:r>
      <w:r w:rsidRPr="00753741">
        <w:rPr>
          <w:sz w:val="24"/>
          <w:szCs w:val="24"/>
          <w:rtl/>
        </w:rPr>
        <w:t xml:space="preserve"> بلکه مجموعه‌ا</w:t>
      </w:r>
      <w:r w:rsidRPr="00753741">
        <w:rPr>
          <w:rFonts w:hint="cs"/>
          <w:sz w:val="24"/>
          <w:szCs w:val="24"/>
          <w:rtl/>
        </w:rPr>
        <w:t>ی</w:t>
      </w:r>
      <w:r w:rsidRPr="00753741">
        <w:rPr>
          <w:sz w:val="24"/>
          <w:szCs w:val="24"/>
          <w:rtl/>
        </w:rPr>
        <w:t xml:space="preserve"> از رفتارها، فعال</w:t>
      </w:r>
      <w:r w:rsidRPr="00753741">
        <w:rPr>
          <w:rFonts w:hint="cs"/>
          <w:sz w:val="24"/>
          <w:szCs w:val="24"/>
          <w:rtl/>
        </w:rPr>
        <w:t>ی</w:t>
      </w:r>
      <w:r w:rsidRPr="00753741">
        <w:rPr>
          <w:rFonts w:hint="eastAsia"/>
          <w:sz w:val="24"/>
          <w:szCs w:val="24"/>
          <w:rtl/>
        </w:rPr>
        <w:t>ت‌ها</w:t>
      </w:r>
      <w:r w:rsidRPr="00753741">
        <w:rPr>
          <w:sz w:val="24"/>
          <w:szCs w:val="24"/>
          <w:rtl/>
        </w:rPr>
        <w:t xml:space="preserve"> و تعاملات را شامل م</w:t>
      </w:r>
      <w:r w:rsidRPr="00753741">
        <w:rPr>
          <w:rFonts w:hint="cs"/>
          <w:sz w:val="24"/>
          <w:szCs w:val="24"/>
          <w:rtl/>
        </w:rPr>
        <w:t>ی‌</w:t>
      </w:r>
      <w:r w:rsidRPr="00753741">
        <w:rPr>
          <w:rFonts w:hint="eastAsia"/>
          <w:sz w:val="24"/>
          <w:szCs w:val="24"/>
          <w:rtl/>
        </w:rPr>
        <w:t>شود</w:t>
      </w:r>
      <w:r w:rsidRPr="00753741">
        <w:rPr>
          <w:sz w:val="24"/>
          <w:szCs w:val="24"/>
          <w:rtl/>
        </w:rPr>
        <w:t xml:space="preserve"> که افراد از طر</w:t>
      </w:r>
      <w:r w:rsidRPr="00753741">
        <w:rPr>
          <w:rFonts w:hint="cs"/>
          <w:sz w:val="24"/>
          <w:szCs w:val="24"/>
          <w:rtl/>
        </w:rPr>
        <w:t>ی</w:t>
      </w:r>
      <w:r w:rsidRPr="00753741">
        <w:rPr>
          <w:rFonts w:hint="eastAsia"/>
          <w:sz w:val="24"/>
          <w:szCs w:val="24"/>
          <w:rtl/>
        </w:rPr>
        <w:t>ق</w:t>
      </w:r>
      <w:r w:rsidRPr="00753741">
        <w:rPr>
          <w:sz w:val="24"/>
          <w:szCs w:val="24"/>
          <w:rtl/>
        </w:rPr>
        <w:t xml:space="preserve"> ا</w:t>
      </w:r>
      <w:r w:rsidRPr="00753741">
        <w:rPr>
          <w:rFonts w:hint="cs"/>
          <w:sz w:val="24"/>
          <w:szCs w:val="24"/>
          <w:rtl/>
        </w:rPr>
        <w:t>ی</w:t>
      </w:r>
      <w:r w:rsidRPr="00753741">
        <w:rPr>
          <w:rFonts w:hint="eastAsia"/>
          <w:sz w:val="24"/>
          <w:szCs w:val="24"/>
          <w:rtl/>
        </w:rPr>
        <w:t>نترنت</w:t>
      </w:r>
      <w:r w:rsidRPr="00753741">
        <w:rPr>
          <w:sz w:val="24"/>
          <w:szCs w:val="24"/>
          <w:rtl/>
        </w:rPr>
        <w:t xml:space="preserve"> در حوزه‌ها</w:t>
      </w:r>
      <w:r w:rsidRPr="00753741">
        <w:rPr>
          <w:rFonts w:hint="cs"/>
          <w:sz w:val="24"/>
          <w:szCs w:val="24"/>
          <w:rtl/>
        </w:rPr>
        <w:t>ی</w:t>
      </w:r>
      <w:r w:rsidRPr="00753741">
        <w:rPr>
          <w:sz w:val="24"/>
          <w:szCs w:val="24"/>
          <w:rtl/>
        </w:rPr>
        <w:t xml:space="preserve"> مختلف زندگ</w:t>
      </w:r>
      <w:r w:rsidRPr="00753741">
        <w:rPr>
          <w:rFonts w:hint="cs"/>
          <w:sz w:val="24"/>
          <w:szCs w:val="24"/>
          <w:rtl/>
        </w:rPr>
        <w:t>ی</w:t>
      </w:r>
      <w:r w:rsidRPr="00753741">
        <w:rPr>
          <w:sz w:val="24"/>
          <w:szCs w:val="24"/>
          <w:rtl/>
        </w:rPr>
        <w:t xml:space="preserve"> انجام م</w:t>
      </w:r>
      <w:r w:rsidRPr="00753741">
        <w:rPr>
          <w:rFonts w:hint="cs"/>
          <w:sz w:val="24"/>
          <w:szCs w:val="24"/>
          <w:rtl/>
        </w:rPr>
        <w:t>ی‌</w:t>
      </w:r>
      <w:r w:rsidRPr="00753741">
        <w:rPr>
          <w:rFonts w:hint="eastAsia"/>
          <w:sz w:val="24"/>
          <w:szCs w:val="24"/>
          <w:rtl/>
        </w:rPr>
        <w:t>دهند</w:t>
      </w:r>
      <w:r w:rsidRPr="00753741">
        <w:rPr>
          <w:sz w:val="24"/>
          <w:szCs w:val="24"/>
          <w:rtl/>
        </w:rPr>
        <w:t>. ا</w:t>
      </w:r>
      <w:r w:rsidRPr="00753741">
        <w:rPr>
          <w:rFonts w:hint="cs"/>
          <w:sz w:val="24"/>
          <w:szCs w:val="24"/>
          <w:rtl/>
        </w:rPr>
        <w:t>ی</w:t>
      </w:r>
      <w:r w:rsidRPr="00753741">
        <w:rPr>
          <w:rFonts w:hint="eastAsia"/>
          <w:sz w:val="24"/>
          <w:szCs w:val="24"/>
          <w:rtl/>
        </w:rPr>
        <w:t>نترنت</w:t>
      </w:r>
      <w:r w:rsidRPr="00753741">
        <w:rPr>
          <w:sz w:val="24"/>
          <w:szCs w:val="24"/>
          <w:rtl/>
        </w:rPr>
        <w:t xml:space="preserve"> به‌عنوان </w:t>
      </w:r>
      <w:r w:rsidRPr="00753741">
        <w:rPr>
          <w:rFonts w:hint="cs"/>
          <w:sz w:val="24"/>
          <w:szCs w:val="24"/>
          <w:rtl/>
        </w:rPr>
        <w:t>ی</w:t>
      </w:r>
      <w:r w:rsidRPr="00753741">
        <w:rPr>
          <w:rFonts w:hint="eastAsia"/>
          <w:sz w:val="24"/>
          <w:szCs w:val="24"/>
          <w:rtl/>
        </w:rPr>
        <w:t>ک</w:t>
      </w:r>
      <w:r w:rsidRPr="00753741">
        <w:rPr>
          <w:rFonts w:hint="cs"/>
          <w:sz w:val="24"/>
          <w:szCs w:val="24"/>
          <w:rtl/>
        </w:rPr>
        <w:t>ی</w:t>
      </w:r>
      <w:r w:rsidRPr="00753741">
        <w:rPr>
          <w:sz w:val="24"/>
          <w:szCs w:val="24"/>
          <w:rtl/>
        </w:rPr>
        <w:t xml:space="preserve"> از مصاد</w:t>
      </w:r>
      <w:r w:rsidRPr="00753741">
        <w:rPr>
          <w:rFonts w:hint="cs"/>
          <w:sz w:val="24"/>
          <w:szCs w:val="24"/>
          <w:rtl/>
        </w:rPr>
        <w:t>ی</w:t>
      </w:r>
      <w:r w:rsidRPr="00753741">
        <w:rPr>
          <w:rFonts w:hint="eastAsia"/>
          <w:sz w:val="24"/>
          <w:szCs w:val="24"/>
          <w:rtl/>
        </w:rPr>
        <w:t>ق</w:t>
      </w:r>
      <w:r w:rsidRPr="00753741">
        <w:rPr>
          <w:sz w:val="24"/>
          <w:szCs w:val="24"/>
          <w:rtl/>
        </w:rPr>
        <w:t xml:space="preserve"> اصل</w:t>
      </w:r>
      <w:r w:rsidRPr="00753741">
        <w:rPr>
          <w:rFonts w:hint="cs"/>
          <w:sz w:val="24"/>
          <w:szCs w:val="24"/>
          <w:rtl/>
        </w:rPr>
        <w:t>ی</w:t>
      </w:r>
      <w:r w:rsidRPr="00753741">
        <w:rPr>
          <w:sz w:val="24"/>
          <w:szCs w:val="24"/>
          <w:rtl/>
        </w:rPr>
        <w:t xml:space="preserve"> فناور</w:t>
      </w:r>
      <w:r w:rsidRPr="00753741">
        <w:rPr>
          <w:rFonts w:hint="cs"/>
          <w:sz w:val="24"/>
          <w:szCs w:val="24"/>
          <w:rtl/>
        </w:rPr>
        <w:t>ی‌</w:t>
      </w:r>
      <w:r w:rsidRPr="00753741">
        <w:rPr>
          <w:rFonts w:hint="eastAsia"/>
          <w:sz w:val="24"/>
          <w:szCs w:val="24"/>
          <w:rtl/>
        </w:rPr>
        <w:t>ها</w:t>
      </w:r>
      <w:r w:rsidRPr="00753741">
        <w:rPr>
          <w:rFonts w:hint="cs"/>
          <w:sz w:val="24"/>
          <w:szCs w:val="24"/>
          <w:rtl/>
        </w:rPr>
        <w:t>ی</w:t>
      </w:r>
      <w:r w:rsidRPr="00753741">
        <w:rPr>
          <w:sz w:val="24"/>
          <w:szCs w:val="24"/>
          <w:rtl/>
        </w:rPr>
        <w:t xml:space="preserve"> اطلاعات و ارتباطات (</w:t>
      </w:r>
      <w:r w:rsidRPr="00753741">
        <w:rPr>
          <w:sz w:val="24"/>
          <w:szCs w:val="24"/>
        </w:rPr>
        <w:t>ICTs</w:t>
      </w:r>
      <w:r w:rsidRPr="00753741">
        <w:rPr>
          <w:sz w:val="24"/>
          <w:szCs w:val="24"/>
          <w:rtl/>
        </w:rPr>
        <w:t>)، در بس</w:t>
      </w:r>
      <w:r w:rsidRPr="00753741">
        <w:rPr>
          <w:rFonts w:hint="cs"/>
          <w:sz w:val="24"/>
          <w:szCs w:val="24"/>
          <w:rtl/>
        </w:rPr>
        <w:t>ی</w:t>
      </w:r>
      <w:r w:rsidRPr="00753741">
        <w:rPr>
          <w:rFonts w:hint="eastAsia"/>
          <w:sz w:val="24"/>
          <w:szCs w:val="24"/>
          <w:rtl/>
        </w:rPr>
        <w:t>ار</w:t>
      </w:r>
      <w:r w:rsidRPr="00753741">
        <w:rPr>
          <w:rFonts w:hint="cs"/>
          <w:sz w:val="24"/>
          <w:szCs w:val="24"/>
          <w:rtl/>
        </w:rPr>
        <w:t>ی</w:t>
      </w:r>
      <w:r w:rsidRPr="00753741">
        <w:rPr>
          <w:sz w:val="24"/>
          <w:szCs w:val="24"/>
          <w:rtl/>
        </w:rPr>
        <w:t xml:space="preserve"> از تحل</w:t>
      </w:r>
      <w:r w:rsidRPr="00753741">
        <w:rPr>
          <w:rFonts w:hint="cs"/>
          <w:sz w:val="24"/>
          <w:szCs w:val="24"/>
          <w:rtl/>
        </w:rPr>
        <w:t>ی</w:t>
      </w:r>
      <w:r w:rsidRPr="00753741">
        <w:rPr>
          <w:rFonts w:hint="eastAsia"/>
          <w:sz w:val="24"/>
          <w:szCs w:val="24"/>
          <w:rtl/>
        </w:rPr>
        <w:t>ل‌ها</w:t>
      </w:r>
      <w:r w:rsidRPr="00753741">
        <w:rPr>
          <w:sz w:val="24"/>
          <w:szCs w:val="24"/>
          <w:rtl/>
        </w:rPr>
        <w:t xml:space="preserve"> نقش </w:t>
      </w:r>
      <w:r w:rsidRPr="00753741">
        <w:rPr>
          <w:rFonts w:hint="cs"/>
          <w:sz w:val="24"/>
          <w:szCs w:val="24"/>
          <w:rtl/>
        </w:rPr>
        <w:t>ی</w:t>
      </w:r>
      <w:r w:rsidRPr="00753741">
        <w:rPr>
          <w:rFonts w:hint="eastAsia"/>
          <w:sz w:val="24"/>
          <w:szCs w:val="24"/>
          <w:rtl/>
        </w:rPr>
        <w:t>ک</w:t>
      </w:r>
      <w:r w:rsidRPr="00753741">
        <w:rPr>
          <w:sz w:val="24"/>
          <w:szCs w:val="24"/>
          <w:rtl/>
        </w:rPr>
        <w:t xml:space="preserve"> فناور</w:t>
      </w:r>
      <w:r w:rsidRPr="00753741">
        <w:rPr>
          <w:rFonts w:hint="cs"/>
          <w:sz w:val="24"/>
          <w:szCs w:val="24"/>
          <w:rtl/>
        </w:rPr>
        <w:t>ی</w:t>
      </w:r>
      <w:r w:rsidRPr="00753741">
        <w:rPr>
          <w:sz w:val="24"/>
          <w:szCs w:val="24"/>
          <w:rtl/>
        </w:rPr>
        <w:t xml:space="preserve"> عام</w:t>
      </w:r>
      <w:r w:rsidRPr="00753741">
        <w:rPr>
          <w:rStyle w:val="FootnoteReference"/>
          <w:sz w:val="24"/>
          <w:szCs w:val="24"/>
          <w:rtl/>
        </w:rPr>
        <w:footnoteReference w:id="13"/>
      </w:r>
      <w:r w:rsidRPr="00753741">
        <w:rPr>
          <w:sz w:val="24"/>
          <w:szCs w:val="24"/>
          <w:rtl/>
        </w:rPr>
        <w:t xml:space="preserve"> را ا</w:t>
      </w:r>
      <w:r w:rsidRPr="00753741">
        <w:rPr>
          <w:rFonts w:hint="cs"/>
          <w:sz w:val="24"/>
          <w:szCs w:val="24"/>
          <w:rtl/>
        </w:rPr>
        <w:t>ی</w:t>
      </w:r>
      <w:r w:rsidRPr="00753741">
        <w:rPr>
          <w:rFonts w:hint="eastAsia"/>
          <w:sz w:val="24"/>
          <w:szCs w:val="24"/>
          <w:rtl/>
        </w:rPr>
        <w:t>فا</w:t>
      </w:r>
      <w:r w:rsidRPr="00753741">
        <w:rPr>
          <w:sz w:val="24"/>
          <w:szCs w:val="24"/>
          <w:rtl/>
        </w:rPr>
        <w:t xml:space="preserve"> م</w:t>
      </w:r>
      <w:r w:rsidRPr="00753741">
        <w:rPr>
          <w:rFonts w:hint="cs"/>
          <w:sz w:val="24"/>
          <w:szCs w:val="24"/>
          <w:rtl/>
        </w:rPr>
        <w:t>ی‌</w:t>
      </w:r>
      <w:r w:rsidRPr="00753741">
        <w:rPr>
          <w:rFonts w:hint="eastAsia"/>
          <w:sz w:val="24"/>
          <w:szCs w:val="24"/>
          <w:rtl/>
        </w:rPr>
        <w:t>کند</w:t>
      </w:r>
      <w:r w:rsidRPr="00753741">
        <w:rPr>
          <w:sz w:val="24"/>
          <w:szCs w:val="24"/>
          <w:rtl/>
        </w:rPr>
        <w:t xml:space="preserve"> که آثار آن در سطوح خرد و کلان قابل مشاهده است (</w:t>
      </w:r>
      <w:r w:rsidRPr="00753741">
        <w:rPr>
          <w:sz w:val="24"/>
          <w:szCs w:val="24"/>
        </w:rPr>
        <w:t>OECD, 2024</w:t>
      </w:r>
      <w:r w:rsidRPr="00753741">
        <w:rPr>
          <w:sz w:val="24"/>
          <w:szCs w:val="24"/>
          <w:rtl/>
        </w:rPr>
        <w:t>).</w:t>
      </w:r>
    </w:p>
    <w:p w14:paraId="14DAB1E6" w14:textId="77777777" w:rsidR="00134597" w:rsidRPr="00753741" w:rsidRDefault="00134597" w:rsidP="00753741">
      <w:pPr>
        <w:widowControl w:val="0"/>
        <w:spacing w:after="0" w:line="240" w:lineRule="auto"/>
        <w:ind w:firstLine="284"/>
        <w:jc w:val="both"/>
        <w:rPr>
          <w:sz w:val="24"/>
          <w:szCs w:val="24"/>
          <w:rtl/>
        </w:rPr>
      </w:pPr>
      <w:r w:rsidRPr="00753741">
        <w:rPr>
          <w:sz w:val="24"/>
          <w:szCs w:val="24"/>
          <w:rtl/>
        </w:rPr>
        <w:t>از منظر اقتصاد رفاه، ا</w:t>
      </w:r>
      <w:r w:rsidRPr="00753741">
        <w:rPr>
          <w:rFonts w:hint="cs"/>
          <w:sz w:val="24"/>
          <w:szCs w:val="24"/>
          <w:rtl/>
        </w:rPr>
        <w:t>ی</w:t>
      </w:r>
      <w:r w:rsidRPr="00753741">
        <w:rPr>
          <w:rFonts w:hint="eastAsia"/>
          <w:sz w:val="24"/>
          <w:szCs w:val="24"/>
          <w:rtl/>
        </w:rPr>
        <w:t>نترنت</w:t>
      </w:r>
      <w:r w:rsidRPr="00753741">
        <w:rPr>
          <w:sz w:val="24"/>
          <w:szCs w:val="24"/>
          <w:rtl/>
        </w:rPr>
        <w:t xml:space="preserve"> م</w:t>
      </w:r>
      <w:r w:rsidRPr="00753741">
        <w:rPr>
          <w:rFonts w:hint="cs"/>
          <w:sz w:val="24"/>
          <w:szCs w:val="24"/>
          <w:rtl/>
        </w:rPr>
        <w:t>ی‌</w:t>
      </w:r>
      <w:r w:rsidRPr="00753741">
        <w:rPr>
          <w:rFonts w:hint="eastAsia"/>
          <w:sz w:val="24"/>
          <w:szCs w:val="24"/>
          <w:rtl/>
        </w:rPr>
        <w:t>تواند</w:t>
      </w:r>
      <w:r w:rsidRPr="00753741">
        <w:rPr>
          <w:sz w:val="24"/>
          <w:szCs w:val="24"/>
          <w:rtl/>
        </w:rPr>
        <w:t xml:space="preserve"> به‌عنوان نهاده‌ا</w:t>
      </w:r>
      <w:r w:rsidRPr="00753741">
        <w:rPr>
          <w:rFonts w:hint="cs"/>
          <w:sz w:val="24"/>
          <w:szCs w:val="24"/>
          <w:rtl/>
        </w:rPr>
        <w:t>ی</w:t>
      </w:r>
      <w:r w:rsidRPr="00753741">
        <w:rPr>
          <w:sz w:val="24"/>
          <w:szCs w:val="24"/>
          <w:rtl/>
        </w:rPr>
        <w:t xml:space="preserve"> مکمل در تصم</w:t>
      </w:r>
      <w:r w:rsidRPr="00753741">
        <w:rPr>
          <w:rFonts w:hint="cs"/>
          <w:sz w:val="24"/>
          <w:szCs w:val="24"/>
          <w:rtl/>
        </w:rPr>
        <w:t>ی</w:t>
      </w:r>
      <w:r w:rsidRPr="00753741">
        <w:rPr>
          <w:rFonts w:hint="eastAsia"/>
          <w:sz w:val="24"/>
          <w:szCs w:val="24"/>
          <w:rtl/>
        </w:rPr>
        <w:t>م‌گ</w:t>
      </w:r>
      <w:r w:rsidRPr="00753741">
        <w:rPr>
          <w:rFonts w:hint="cs"/>
          <w:sz w:val="24"/>
          <w:szCs w:val="24"/>
          <w:rtl/>
        </w:rPr>
        <w:t>ی</w:t>
      </w:r>
      <w:r w:rsidRPr="00753741">
        <w:rPr>
          <w:rFonts w:hint="eastAsia"/>
          <w:sz w:val="24"/>
          <w:szCs w:val="24"/>
          <w:rtl/>
        </w:rPr>
        <w:t>ر</w:t>
      </w:r>
      <w:r w:rsidRPr="00753741">
        <w:rPr>
          <w:rFonts w:hint="cs"/>
          <w:sz w:val="24"/>
          <w:szCs w:val="24"/>
          <w:rtl/>
        </w:rPr>
        <w:t>ی‌</w:t>
      </w:r>
      <w:r w:rsidRPr="00753741">
        <w:rPr>
          <w:rFonts w:hint="eastAsia"/>
          <w:sz w:val="24"/>
          <w:szCs w:val="24"/>
          <w:rtl/>
        </w:rPr>
        <w:t>ها</w:t>
      </w:r>
      <w:r w:rsidRPr="00753741">
        <w:rPr>
          <w:rFonts w:hint="cs"/>
          <w:sz w:val="24"/>
          <w:szCs w:val="24"/>
          <w:rtl/>
        </w:rPr>
        <w:t>ی</w:t>
      </w:r>
      <w:r w:rsidRPr="00753741">
        <w:rPr>
          <w:sz w:val="24"/>
          <w:szCs w:val="24"/>
          <w:rtl/>
        </w:rPr>
        <w:t xml:space="preserve"> فرد</w:t>
      </w:r>
      <w:r w:rsidRPr="00753741">
        <w:rPr>
          <w:rFonts w:hint="cs"/>
          <w:sz w:val="24"/>
          <w:szCs w:val="24"/>
          <w:rtl/>
        </w:rPr>
        <w:t>ی</w:t>
      </w:r>
      <w:r w:rsidRPr="00753741">
        <w:rPr>
          <w:sz w:val="24"/>
          <w:szCs w:val="24"/>
          <w:rtl/>
        </w:rPr>
        <w:t xml:space="preserve"> عمل کند</w:t>
      </w:r>
      <w:r w:rsidRPr="00753741">
        <w:rPr>
          <w:rFonts w:hint="cs"/>
          <w:sz w:val="24"/>
          <w:szCs w:val="24"/>
          <w:rtl/>
        </w:rPr>
        <w:t xml:space="preserve"> که</w:t>
      </w:r>
      <w:r w:rsidRPr="00753741">
        <w:rPr>
          <w:sz w:val="24"/>
          <w:szCs w:val="24"/>
          <w:rtl/>
        </w:rPr>
        <w:t xml:space="preserve"> کاهش هز</w:t>
      </w:r>
      <w:r w:rsidRPr="00753741">
        <w:rPr>
          <w:rFonts w:hint="cs"/>
          <w:sz w:val="24"/>
          <w:szCs w:val="24"/>
          <w:rtl/>
        </w:rPr>
        <w:t>ی</w:t>
      </w:r>
      <w:r w:rsidRPr="00753741">
        <w:rPr>
          <w:rFonts w:hint="eastAsia"/>
          <w:sz w:val="24"/>
          <w:szCs w:val="24"/>
          <w:rtl/>
        </w:rPr>
        <w:t>نه‌ها</w:t>
      </w:r>
      <w:r w:rsidRPr="00753741">
        <w:rPr>
          <w:rFonts w:hint="cs"/>
          <w:sz w:val="24"/>
          <w:szCs w:val="24"/>
          <w:rtl/>
        </w:rPr>
        <w:t>ی</w:t>
      </w:r>
      <w:r w:rsidRPr="00753741">
        <w:rPr>
          <w:sz w:val="24"/>
          <w:szCs w:val="24"/>
          <w:rtl/>
        </w:rPr>
        <w:t xml:space="preserve"> جستجو</w:t>
      </w:r>
      <w:r w:rsidRPr="00753741">
        <w:rPr>
          <w:rFonts w:hint="cs"/>
          <w:sz w:val="24"/>
          <w:szCs w:val="24"/>
          <w:rtl/>
        </w:rPr>
        <w:t>ی</w:t>
      </w:r>
      <w:r w:rsidRPr="00753741">
        <w:rPr>
          <w:sz w:val="24"/>
          <w:szCs w:val="24"/>
          <w:rtl/>
        </w:rPr>
        <w:t xml:space="preserve"> اطلاعات، تسه</w:t>
      </w:r>
      <w:r w:rsidRPr="00753741">
        <w:rPr>
          <w:rFonts w:hint="cs"/>
          <w:sz w:val="24"/>
          <w:szCs w:val="24"/>
          <w:rtl/>
        </w:rPr>
        <w:t>ی</w:t>
      </w:r>
      <w:r w:rsidRPr="00753741">
        <w:rPr>
          <w:rFonts w:hint="eastAsia"/>
          <w:sz w:val="24"/>
          <w:szCs w:val="24"/>
          <w:rtl/>
        </w:rPr>
        <w:t>ل</w:t>
      </w:r>
      <w:r w:rsidRPr="00753741">
        <w:rPr>
          <w:sz w:val="24"/>
          <w:szCs w:val="24"/>
          <w:rtl/>
        </w:rPr>
        <w:t xml:space="preserve"> ارتباطات، دسترس</w:t>
      </w:r>
      <w:r w:rsidRPr="00753741">
        <w:rPr>
          <w:rFonts w:hint="cs"/>
          <w:sz w:val="24"/>
          <w:szCs w:val="24"/>
          <w:rtl/>
        </w:rPr>
        <w:t>ی</w:t>
      </w:r>
      <w:r w:rsidRPr="00753741">
        <w:rPr>
          <w:sz w:val="24"/>
          <w:szCs w:val="24"/>
          <w:rtl/>
        </w:rPr>
        <w:t xml:space="preserve"> به خدمات و افزا</w:t>
      </w:r>
      <w:r w:rsidRPr="00753741">
        <w:rPr>
          <w:rFonts w:hint="cs"/>
          <w:sz w:val="24"/>
          <w:szCs w:val="24"/>
          <w:rtl/>
        </w:rPr>
        <w:t>ی</w:t>
      </w:r>
      <w:r w:rsidRPr="00753741">
        <w:rPr>
          <w:rFonts w:hint="eastAsia"/>
          <w:sz w:val="24"/>
          <w:szCs w:val="24"/>
          <w:rtl/>
        </w:rPr>
        <w:t>ش</w:t>
      </w:r>
      <w:r w:rsidRPr="00753741">
        <w:rPr>
          <w:sz w:val="24"/>
          <w:szCs w:val="24"/>
          <w:rtl/>
        </w:rPr>
        <w:t xml:space="preserve"> فرصت‌ها</w:t>
      </w:r>
      <w:r w:rsidRPr="00753741">
        <w:rPr>
          <w:rFonts w:hint="cs"/>
          <w:sz w:val="24"/>
          <w:szCs w:val="24"/>
          <w:rtl/>
        </w:rPr>
        <w:t>ی</w:t>
      </w:r>
      <w:r w:rsidRPr="00753741">
        <w:rPr>
          <w:sz w:val="24"/>
          <w:szCs w:val="24"/>
          <w:rtl/>
        </w:rPr>
        <w:t xml:space="preserve"> مشارکت اقتصاد</w:t>
      </w:r>
      <w:r w:rsidRPr="00753741">
        <w:rPr>
          <w:rFonts w:hint="cs"/>
          <w:sz w:val="24"/>
          <w:szCs w:val="24"/>
          <w:rtl/>
        </w:rPr>
        <w:t>ی</w:t>
      </w:r>
      <w:r w:rsidRPr="00753741">
        <w:rPr>
          <w:sz w:val="24"/>
          <w:szCs w:val="24"/>
          <w:rtl/>
        </w:rPr>
        <w:t xml:space="preserve"> و اجتماع</w:t>
      </w:r>
      <w:r w:rsidRPr="00753741">
        <w:rPr>
          <w:rFonts w:hint="cs"/>
          <w:sz w:val="24"/>
          <w:szCs w:val="24"/>
          <w:rtl/>
        </w:rPr>
        <w:t>ی</w:t>
      </w:r>
      <w:r w:rsidRPr="00753741">
        <w:rPr>
          <w:sz w:val="24"/>
          <w:szCs w:val="24"/>
          <w:rtl/>
        </w:rPr>
        <w:t xml:space="preserve"> از جمله مس</w:t>
      </w:r>
      <w:r w:rsidRPr="00753741">
        <w:rPr>
          <w:rFonts w:hint="cs"/>
          <w:sz w:val="24"/>
          <w:szCs w:val="24"/>
          <w:rtl/>
        </w:rPr>
        <w:t>ی</w:t>
      </w:r>
      <w:r w:rsidRPr="00753741">
        <w:rPr>
          <w:rFonts w:hint="eastAsia"/>
          <w:sz w:val="24"/>
          <w:szCs w:val="24"/>
          <w:rtl/>
        </w:rPr>
        <w:t>رها</w:t>
      </w:r>
      <w:r w:rsidRPr="00753741">
        <w:rPr>
          <w:rFonts w:hint="cs"/>
          <w:sz w:val="24"/>
          <w:szCs w:val="24"/>
          <w:rtl/>
        </w:rPr>
        <w:t>یی</w:t>
      </w:r>
      <w:r w:rsidRPr="00753741">
        <w:rPr>
          <w:sz w:val="24"/>
          <w:szCs w:val="24"/>
          <w:rtl/>
        </w:rPr>
        <w:t xml:space="preserve"> هستند که م</w:t>
      </w:r>
      <w:r w:rsidRPr="00753741">
        <w:rPr>
          <w:rFonts w:hint="cs"/>
          <w:sz w:val="24"/>
          <w:szCs w:val="24"/>
          <w:rtl/>
        </w:rPr>
        <w:t>ی‌</w:t>
      </w:r>
      <w:r w:rsidRPr="00753741">
        <w:rPr>
          <w:rFonts w:hint="eastAsia"/>
          <w:sz w:val="24"/>
          <w:szCs w:val="24"/>
          <w:rtl/>
        </w:rPr>
        <w:t>توانند</w:t>
      </w:r>
      <w:r w:rsidRPr="00753741">
        <w:rPr>
          <w:sz w:val="24"/>
          <w:szCs w:val="24"/>
          <w:rtl/>
        </w:rPr>
        <w:t xml:space="preserve"> </w:t>
      </w:r>
      <w:r w:rsidRPr="00753741">
        <w:rPr>
          <w:rFonts w:hint="cs"/>
          <w:sz w:val="24"/>
          <w:szCs w:val="24"/>
          <w:rtl/>
        </w:rPr>
        <w:t>بر</w:t>
      </w:r>
      <w:r w:rsidRPr="00753741">
        <w:rPr>
          <w:sz w:val="24"/>
          <w:szCs w:val="24"/>
          <w:rtl/>
        </w:rPr>
        <w:t xml:space="preserve"> رفاه ذهن</w:t>
      </w:r>
      <w:r w:rsidRPr="00753741">
        <w:rPr>
          <w:rFonts w:hint="cs"/>
          <w:sz w:val="24"/>
          <w:szCs w:val="24"/>
          <w:rtl/>
        </w:rPr>
        <w:t>ی</w:t>
      </w:r>
      <w:r w:rsidRPr="00753741">
        <w:rPr>
          <w:sz w:val="24"/>
          <w:szCs w:val="24"/>
          <w:rtl/>
        </w:rPr>
        <w:t xml:space="preserve"> </w:t>
      </w:r>
      <w:r w:rsidRPr="00753741">
        <w:rPr>
          <w:rFonts w:hint="cs"/>
          <w:sz w:val="24"/>
          <w:szCs w:val="24"/>
          <w:rtl/>
        </w:rPr>
        <w:t>تاثیر داشته باشند (موراری و همکاران، 2024).</w:t>
      </w:r>
      <w:r w:rsidRPr="00753741">
        <w:rPr>
          <w:sz w:val="24"/>
          <w:szCs w:val="24"/>
          <w:rtl/>
        </w:rPr>
        <w:t xml:space="preserve"> با ا</w:t>
      </w:r>
      <w:r w:rsidRPr="00753741">
        <w:rPr>
          <w:rFonts w:hint="cs"/>
          <w:sz w:val="24"/>
          <w:szCs w:val="24"/>
          <w:rtl/>
        </w:rPr>
        <w:t>ی</w:t>
      </w:r>
      <w:r w:rsidRPr="00753741">
        <w:rPr>
          <w:rFonts w:hint="eastAsia"/>
          <w:sz w:val="24"/>
          <w:szCs w:val="24"/>
          <w:rtl/>
        </w:rPr>
        <w:t>ن</w:t>
      </w:r>
      <w:r w:rsidRPr="00753741">
        <w:rPr>
          <w:sz w:val="24"/>
          <w:szCs w:val="24"/>
          <w:rtl/>
        </w:rPr>
        <w:t xml:space="preserve"> حال، ادب</w:t>
      </w:r>
      <w:r w:rsidRPr="00753741">
        <w:rPr>
          <w:rFonts w:hint="cs"/>
          <w:sz w:val="24"/>
          <w:szCs w:val="24"/>
          <w:rtl/>
        </w:rPr>
        <w:t>ی</w:t>
      </w:r>
      <w:r w:rsidRPr="00753741">
        <w:rPr>
          <w:rFonts w:hint="eastAsia"/>
          <w:sz w:val="24"/>
          <w:szCs w:val="24"/>
          <w:rtl/>
        </w:rPr>
        <w:t>ات</w:t>
      </w:r>
      <w:r w:rsidRPr="00753741">
        <w:rPr>
          <w:sz w:val="24"/>
          <w:szCs w:val="24"/>
          <w:rtl/>
        </w:rPr>
        <w:t xml:space="preserve"> اخ</w:t>
      </w:r>
      <w:r w:rsidRPr="00753741">
        <w:rPr>
          <w:rFonts w:hint="cs"/>
          <w:sz w:val="24"/>
          <w:szCs w:val="24"/>
          <w:rtl/>
        </w:rPr>
        <w:t>ی</w:t>
      </w:r>
      <w:r w:rsidRPr="00753741">
        <w:rPr>
          <w:rFonts w:hint="eastAsia"/>
          <w:sz w:val="24"/>
          <w:szCs w:val="24"/>
          <w:rtl/>
        </w:rPr>
        <w:t>ر</w:t>
      </w:r>
      <w:r w:rsidRPr="00753741">
        <w:rPr>
          <w:sz w:val="24"/>
          <w:szCs w:val="24"/>
          <w:rtl/>
        </w:rPr>
        <w:t xml:space="preserve"> تأک</w:t>
      </w:r>
      <w:r w:rsidRPr="00753741">
        <w:rPr>
          <w:rFonts w:hint="cs"/>
          <w:sz w:val="24"/>
          <w:szCs w:val="24"/>
          <w:rtl/>
        </w:rPr>
        <w:t>ی</w:t>
      </w:r>
      <w:r w:rsidRPr="00753741">
        <w:rPr>
          <w:rFonts w:hint="eastAsia"/>
          <w:sz w:val="24"/>
          <w:szCs w:val="24"/>
          <w:rtl/>
        </w:rPr>
        <w:t>د</w:t>
      </w:r>
      <w:r w:rsidRPr="00753741">
        <w:rPr>
          <w:sz w:val="24"/>
          <w:szCs w:val="24"/>
          <w:rtl/>
        </w:rPr>
        <w:t xml:space="preserve"> دارد که اثرات ا</w:t>
      </w:r>
      <w:r w:rsidRPr="00753741">
        <w:rPr>
          <w:rFonts w:hint="cs"/>
          <w:sz w:val="24"/>
          <w:szCs w:val="24"/>
          <w:rtl/>
        </w:rPr>
        <w:t>ی</w:t>
      </w:r>
      <w:r w:rsidRPr="00753741">
        <w:rPr>
          <w:rFonts w:hint="eastAsia"/>
          <w:sz w:val="24"/>
          <w:szCs w:val="24"/>
          <w:rtl/>
        </w:rPr>
        <w:t>نترنت</w:t>
      </w:r>
      <w:r w:rsidRPr="00753741">
        <w:rPr>
          <w:sz w:val="24"/>
          <w:szCs w:val="24"/>
          <w:rtl/>
        </w:rPr>
        <w:t xml:space="preserve"> ذاتاً نه مثبت و نه منف</w:t>
      </w:r>
      <w:r w:rsidRPr="00753741">
        <w:rPr>
          <w:rFonts w:hint="cs"/>
          <w:sz w:val="24"/>
          <w:szCs w:val="24"/>
          <w:rtl/>
        </w:rPr>
        <w:t>ی هستند</w:t>
      </w:r>
      <w:r w:rsidRPr="00753741">
        <w:rPr>
          <w:rFonts w:hint="eastAsia"/>
          <w:sz w:val="24"/>
          <w:szCs w:val="24"/>
          <w:rtl/>
        </w:rPr>
        <w:t>،</w:t>
      </w:r>
      <w:r w:rsidRPr="00753741">
        <w:rPr>
          <w:sz w:val="24"/>
          <w:szCs w:val="24"/>
          <w:rtl/>
        </w:rPr>
        <w:t xml:space="preserve"> بلکه به‌شدت به شدت، نوع و ک</w:t>
      </w:r>
      <w:r w:rsidRPr="00753741">
        <w:rPr>
          <w:rFonts w:hint="cs"/>
          <w:sz w:val="24"/>
          <w:szCs w:val="24"/>
          <w:rtl/>
        </w:rPr>
        <w:t>ی</w:t>
      </w:r>
      <w:r w:rsidRPr="00753741">
        <w:rPr>
          <w:rFonts w:hint="eastAsia"/>
          <w:sz w:val="24"/>
          <w:szCs w:val="24"/>
          <w:rtl/>
        </w:rPr>
        <w:t>ف</w:t>
      </w:r>
      <w:r w:rsidRPr="00753741">
        <w:rPr>
          <w:rFonts w:hint="cs"/>
          <w:sz w:val="24"/>
          <w:szCs w:val="24"/>
          <w:rtl/>
        </w:rPr>
        <w:t>ی</w:t>
      </w:r>
      <w:r w:rsidRPr="00753741">
        <w:rPr>
          <w:rFonts w:hint="eastAsia"/>
          <w:sz w:val="24"/>
          <w:szCs w:val="24"/>
          <w:rtl/>
        </w:rPr>
        <w:t>ت</w:t>
      </w:r>
      <w:r w:rsidRPr="00753741">
        <w:rPr>
          <w:sz w:val="24"/>
          <w:szCs w:val="24"/>
          <w:rtl/>
        </w:rPr>
        <w:t xml:space="preserve"> استفاده </w:t>
      </w:r>
      <w:r w:rsidRPr="00753741">
        <w:rPr>
          <w:rFonts w:hint="cs"/>
          <w:sz w:val="24"/>
          <w:szCs w:val="24"/>
          <w:rtl/>
        </w:rPr>
        <w:t xml:space="preserve">از اینترنت </w:t>
      </w:r>
      <w:r w:rsidRPr="00753741">
        <w:rPr>
          <w:sz w:val="24"/>
          <w:szCs w:val="24"/>
          <w:rtl/>
        </w:rPr>
        <w:t>و ن</w:t>
      </w:r>
      <w:r w:rsidRPr="00753741">
        <w:rPr>
          <w:rFonts w:hint="cs"/>
          <w:sz w:val="24"/>
          <w:szCs w:val="24"/>
          <w:rtl/>
        </w:rPr>
        <w:t>ی</w:t>
      </w:r>
      <w:r w:rsidRPr="00753741">
        <w:rPr>
          <w:rFonts w:hint="eastAsia"/>
          <w:sz w:val="24"/>
          <w:szCs w:val="24"/>
          <w:rtl/>
        </w:rPr>
        <w:t>ز</w:t>
      </w:r>
      <w:r w:rsidRPr="00753741">
        <w:rPr>
          <w:sz w:val="24"/>
          <w:szCs w:val="24"/>
          <w:rtl/>
        </w:rPr>
        <w:t xml:space="preserve"> به </w:t>
      </w:r>
      <w:r w:rsidRPr="00753741">
        <w:rPr>
          <w:sz w:val="24"/>
          <w:szCs w:val="24"/>
          <w:rtl/>
        </w:rPr>
        <w:lastRenderedPageBreak/>
        <w:t>زم</w:t>
      </w:r>
      <w:r w:rsidRPr="00753741">
        <w:rPr>
          <w:rFonts w:hint="cs"/>
          <w:sz w:val="24"/>
          <w:szCs w:val="24"/>
          <w:rtl/>
        </w:rPr>
        <w:t>ی</w:t>
      </w:r>
      <w:r w:rsidRPr="00753741">
        <w:rPr>
          <w:rFonts w:hint="eastAsia"/>
          <w:sz w:val="24"/>
          <w:szCs w:val="24"/>
          <w:rtl/>
        </w:rPr>
        <w:t>نه‌ها</w:t>
      </w:r>
      <w:r w:rsidRPr="00753741">
        <w:rPr>
          <w:rFonts w:hint="cs"/>
          <w:sz w:val="24"/>
          <w:szCs w:val="24"/>
          <w:rtl/>
        </w:rPr>
        <w:t>ی</w:t>
      </w:r>
      <w:r w:rsidRPr="00753741">
        <w:rPr>
          <w:sz w:val="24"/>
          <w:szCs w:val="24"/>
          <w:rtl/>
        </w:rPr>
        <w:t xml:space="preserve"> نهاد</w:t>
      </w:r>
      <w:r w:rsidRPr="00753741">
        <w:rPr>
          <w:rFonts w:hint="cs"/>
          <w:sz w:val="24"/>
          <w:szCs w:val="24"/>
          <w:rtl/>
        </w:rPr>
        <w:t>ی</w:t>
      </w:r>
      <w:r w:rsidRPr="00753741">
        <w:rPr>
          <w:sz w:val="24"/>
          <w:szCs w:val="24"/>
          <w:rtl/>
        </w:rPr>
        <w:t xml:space="preserve"> و اجتماع</w:t>
      </w:r>
      <w:r w:rsidRPr="00753741">
        <w:rPr>
          <w:rFonts w:hint="cs"/>
          <w:sz w:val="24"/>
          <w:szCs w:val="24"/>
          <w:rtl/>
        </w:rPr>
        <w:t>ی</w:t>
      </w:r>
      <w:r w:rsidRPr="00753741">
        <w:rPr>
          <w:sz w:val="24"/>
          <w:szCs w:val="24"/>
          <w:rtl/>
        </w:rPr>
        <w:t xml:space="preserve"> وابسته‌اند</w:t>
      </w:r>
      <w:r w:rsidRPr="00753741">
        <w:rPr>
          <w:rFonts w:hint="cs"/>
          <w:sz w:val="24"/>
          <w:szCs w:val="24"/>
          <w:rtl/>
        </w:rPr>
        <w:t xml:space="preserve"> (لیو و همکاران، 2025).</w:t>
      </w:r>
    </w:p>
    <w:p w14:paraId="43CBCBFF" w14:textId="55A4C870" w:rsidR="00832FB5" w:rsidRPr="00753741" w:rsidRDefault="00832FB5" w:rsidP="00753741">
      <w:pPr>
        <w:widowControl w:val="0"/>
        <w:spacing w:after="0" w:line="240" w:lineRule="auto"/>
        <w:ind w:firstLine="284"/>
        <w:jc w:val="both"/>
        <w:rPr>
          <w:sz w:val="24"/>
          <w:szCs w:val="24"/>
          <w:rtl/>
        </w:rPr>
      </w:pPr>
      <w:r w:rsidRPr="00753741">
        <w:rPr>
          <w:sz w:val="24"/>
          <w:szCs w:val="24"/>
          <w:rtl/>
        </w:rPr>
        <w:t>کاستلاچی و تویتو</w:t>
      </w:r>
      <w:r w:rsidRPr="00753741">
        <w:rPr>
          <w:rFonts w:hint="cs"/>
          <w:sz w:val="24"/>
          <w:szCs w:val="24"/>
          <w:rtl/>
        </w:rPr>
        <w:t xml:space="preserve"> (2018)</w:t>
      </w:r>
      <w:r w:rsidRPr="00753741">
        <w:rPr>
          <w:sz w:val="24"/>
          <w:szCs w:val="24"/>
          <w:rtl/>
        </w:rPr>
        <w:t xml:space="preserve">، چهار مسیر اصلی </w:t>
      </w:r>
      <w:r w:rsidRPr="00753741">
        <w:rPr>
          <w:rFonts w:hint="cs"/>
          <w:sz w:val="24"/>
          <w:szCs w:val="24"/>
          <w:rtl/>
        </w:rPr>
        <w:t>تاثیر</w:t>
      </w:r>
      <w:r w:rsidRPr="00753741">
        <w:rPr>
          <w:sz w:val="24"/>
          <w:szCs w:val="24"/>
          <w:rtl/>
        </w:rPr>
        <w:t xml:space="preserve"> اینترنت بر رفاه را شناسایی می‌کنند: نخست، اینترنت الگوی تخصیص زمان را تغییر می‌دهد؛ دوم، فعالیت‌های جدیدی را برای کاربران ایجاد می‌کند؛ سوم، دسترسی به اطلاعات را تسهیل می‌سازد؛ چهارم، به‌عنوان ابزار ارتباطی قدرتمند عمل می‌کند. نکته اصلی این است که اثر اینترنت بر رفاه به ویژگی‌های فردی، قابلیت‌ها، عملکرد روان‌شناختی و شرایط زمینه‌ای افراد وابسته است. بنابراین، اینترنت برای همه افراد و گروه‌ها پیامد رفاهی یکسان ندارد</w:t>
      </w:r>
      <w:r w:rsidRPr="00753741">
        <w:rPr>
          <w:rFonts w:hint="cs"/>
          <w:sz w:val="24"/>
          <w:szCs w:val="24"/>
          <w:rtl/>
        </w:rPr>
        <w:t>.</w:t>
      </w:r>
    </w:p>
    <w:p w14:paraId="3A1D8F44" w14:textId="55672E42" w:rsidR="00FA4595" w:rsidRPr="00753741" w:rsidRDefault="00FA4595" w:rsidP="00753741">
      <w:pPr>
        <w:widowControl w:val="0"/>
        <w:spacing w:after="0" w:line="240" w:lineRule="auto"/>
        <w:ind w:firstLine="284"/>
        <w:jc w:val="both"/>
        <w:rPr>
          <w:sz w:val="24"/>
          <w:szCs w:val="24"/>
          <w:rtl/>
        </w:rPr>
      </w:pPr>
      <w:r w:rsidRPr="00753741">
        <w:rPr>
          <w:rFonts w:hint="cs"/>
          <w:sz w:val="24"/>
          <w:szCs w:val="24"/>
          <w:rtl/>
        </w:rPr>
        <w:t xml:space="preserve">بنابراین، </w:t>
      </w:r>
      <w:r w:rsidRPr="00753741">
        <w:rPr>
          <w:sz w:val="24"/>
          <w:szCs w:val="24"/>
          <w:rtl/>
        </w:rPr>
        <w:t>در چارچوب‌های چندمسیره، اینترنت می‌تواند همزمان از کانال‌های اقتصادی (افزایش فرصت‌های شغلی و دسترسی به بازارها)، اجتماعی (تقویت یا تضعیف سرمایه اجتماعی)، روان‌شناختی (احساس کنترل، خودکارآمدی یا استرس) و نهادی (تعامل با دولت و نهادها) بر رفاه ذهنی اثر بگذارد. مطالعات نشان می‌دهند وزن نسبی این مسیرها به زمینه‌های نهادی و ویژگی‌های فردی وابسته است؛ برای نمونه، در برخی پژوهش‌ها مشارکت اجتماعی به‌عنوان میانجی کلیدی در رابطه استفاده از اینترنت و رفاه ذهنی شناسایی شده است (کیوین و لی، 2024)، در حالی که پژوهش‌های دیگر نشان می‌دهند استفاده افراطی از اینترنت می‌تواند از طریق افزایش استرس و فرسودگی دیجیتال، اثرات منفی غیرمستقیم بر رفاه ذهنی برجای گذارد (استاکولسکو و گریفتیس، 2024). بنابراین، این چارچوب‌ها مبنای نظری مناسبی برای مطالعات پیمایشی فراهم می‌کنند؛ زیرا امکان آزمون همزمان اثرات مستقیم، غیرمستقیم و تعاملی اینترنت بر رفاه ذهنی را مهیا می‌سازند.</w:t>
      </w:r>
    </w:p>
    <w:p w14:paraId="78DA6723" w14:textId="20DAA274" w:rsidR="005263B9" w:rsidRPr="00753741" w:rsidRDefault="005263B9" w:rsidP="00753741">
      <w:pPr>
        <w:widowControl w:val="0"/>
        <w:spacing w:after="0" w:line="240" w:lineRule="auto"/>
        <w:ind w:firstLine="284"/>
        <w:jc w:val="both"/>
        <w:rPr>
          <w:sz w:val="24"/>
          <w:szCs w:val="24"/>
          <w:rtl/>
        </w:rPr>
      </w:pPr>
      <w:r w:rsidRPr="00753741">
        <w:rPr>
          <w:sz w:val="24"/>
          <w:szCs w:val="24"/>
          <w:rtl/>
        </w:rPr>
        <w:t>گزارش سازمان همکاری و توسعه اقتصادی درباره فناوری‌های دیجیتال و رفاه نیز همین ناهمگنی را تأیید می‌کند. این گزارش نشان می‌دهد فناوری‌های دیجیتال می‌توانند در حوزه‌هایی مانند سلامت، ارتباطات اجتماعی، مشارکت مدنی، امنیت شخصی، آموزش، اشتغال و دسترسی به خدمات عمومی پیامدهای مثبت داشته باشند؛ اما هم‌زمان می‌توانند با خطرهایی مانند اطلاعات نادرست، تهدید حریم خصوصی، افسردگی، تنهایی، استرس و استفاده بیش از حد نیز همراه شوند. بنابراین، اثر فناوری دیجیتال به «چگونگی استفاده»، «هدف استفاده» و «توانایی کاربر» بستگی دارد، نه صرف وجود دسترسی دیجیتال (لی و زارنیک، ۲۰۲۴).</w:t>
      </w:r>
    </w:p>
    <w:p w14:paraId="0BE05C4A" w14:textId="0665C398" w:rsidR="00BB0665" w:rsidRPr="00753741" w:rsidRDefault="00BB0665" w:rsidP="00753741">
      <w:pPr>
        <w:widowControl w:val="0"/>
        <w:spacing w:after="0" w:line="240" w:lineRule="auto"/>
        <w:ind w:firstLine="284"/>
        <w:jc w:val="both"/>
        <w:rPr>
          <w:b/>
          <w:bCs/>
          <w:sz w:val="24"/>
          <w:szCs w:val="24"/>
          <w:rtl/>
        </w:rPr>
      </w:pPr>
      <w:r w:rsidRPr="00753741">
        <w:rPr>
          <w:rFonts w:hint="cs"/>
          <w:b/>
          <w:bCs/>
          <w:sz w:val="24"/>
          <w:szCs w:val="24"/>
          <w:rtl/>
        </w:rPr>
        <w:t xml:space="preserve">- </w:t>
      </w:r>
      <w:r w:rsidRPr="00753741">
        <w:rPr>
          <w:b/>
          <w:bCs/>
          <w:sz w:val="24"/>
          <w:szCs w:val="24"/>
          <w:rtl/>
        </w:rPr>
        <w:t>استفاده فعال و منفعل از اینترنت؛ اهمیت کیفیت استفاده دیجیتال</w:t>
      </w:r>
    </w:p>
    <w:p w14:paraId="1C775364" w14:textId="582E3D3B" w:rsidR="00BB0665" w:rsidRPr="00753741" w:rsidRDefault="00BB0665" w:rsidP="00753741">
      <w:pPr>
        <w:widowControl w:val="0"/>
        <w:spacing w:after="0" w:line="240" w:lineRule="auto"/>
        <w:ind w:firstLine="284"/>
        <w:jc w:val="both"/>
        <w:rPr>
          <w:sz w:val="24"/>
          <w:szCs w:val="24"/>
          <w:rtl/>
        </w:rPr>
      </w:pPr>
      <w:r w:rsidRPr="00753741">
        <w:rPr>
          <w:sz w:val="24"/>
          <w:szCs w:val="24"/>
          <w:rtl/>
        </w:rPr>
        <w:t xml:space="preserve">برای فهم بهتر رابطه اینترنت و رفاه ذهنی، باید میان شکل‌های مختلف استفاده از فضای دیجیتال تمایز گذاشت. وردوین و همکاران در مرور انتقادی خود درباره شبکه‌های اجتماعی نشان می‌دهند که استفاده منفعلانه از شبکه‌های اجتماعی معمولاً با سطح پایین‌تری از رفاه ذهنی همراه است، زیرا می‌تواند مقایسه اجتماعی صعودی و حسادت را تحریک کند. در مقابل، استفاده فعال در مواردی که به ایجاد سرمایه اجتماعی و احساس پیوند اجتماعی منجر شود، می‌تواند با رفاه ذهنی </w:t>
      </w:r>
      <w:r w:rsidRPr="00753741">
        <w:rPr>
          <w:sz w:val="24"/>
          <w:szCs w:val="24"/>
          <w:rtl/>
        </w:rPr>
        <w:lastRenderedPageBreak/>
        <w:t>بالاتر همراه باشد (وردوین و همکاران، ۲۰۱۷).</w:t>
      </w:r>
    </w:p>
    <w:p w14:paraId="74A68290" w14:textId="5433DD51" w:rsidR="00BB0665" w:rsidRPr="00753741" w:rsidRDefault="00BB0665" w:rsidP="00753741">
      <w:pPr>
        <w:widowControl w:val="0"/>
        <w:spacing w:after="0" w:line="240" w:lineRule="auto"/>
        <w:ind w:firstLine="284"/>
        <w:jc w:val="both"/>
        <w:rPr>
          <w:sz w:val="24"/>
          <w:szCs w:val="24"/>
          <w:rtl/>
        </w:rPr>
      </w:pPr>
      <w:r w:rsidRPr="00753741">
        <w:rPr>
          <w:sz w:val="24"/>
          <w:szCs w:val="24"/>
          <w:rtl/>
        </w:rPr>
        <w:t xml:space="preserve">این تمایز برای پژوهش حاضر دو پیام نظری دارد. نخست اینکه استفاده از اینترنت به‌خودی‌خود نه ذاتاً رفاه‌افزاست و نه ذاتاً </w:t>
      </w:r>
      <w:r w:rsidRPr="00753741">
        <w:rPr>
          <w:rFonts w:hint="cs"/>
          <w:sz w:val="24"/>
          <w:szCs w:val="24"/>
          <w:rtl/>
        </w:rPr>
        <w:t xml:space="preserve">کاهنده </w:t>
      </w:r>
      <w:r w:rsidRPr="00753741">
        <w:rPr>
          <w:sz w:val="24"/>
          <w:szCs w:val="24"/>
          <w:rtl/>
        </w:rPr>
        <w:t>رفاه</w:t>
      </w:r>
      <w:r w:rsidRPr="00753741">
        <w:rPr>
          <w:rFonts w:hint="cs"/>
          <w:sz w:val="24"/>
          <w:szCs w:val="24"/>
          <w:rtl/>
        </w:rPr>
        <w:t xml:space="preserve"> است</w:t>
      </w:r>
      <w:r w:rsidRPr="00753741">
        <w:rPr>
          <w:sz w:val="24"/>
          <w:szCs w:val="24"/>
          <w:rtl/>
        </w:rPr>
        <w:t xml:space="preserve">؛ اثر آن به نوع و هدف استفاده بستگی دارد. دوم اینکه در داده‌های موجود، امکان تفکیک کامل میان استفاده آموزشی، شغلی، ارتباطی، تفریحی یا مسئله‌ساز وجود ندارد؛ بنابراین، باید در تفسیر نتایج احتیاط کرد. از همین رو، </w:t>
      </w:r>
      <w:r w:rsidRPr="00753741">
        <w:rPr>
          <w:rFonts w:hint="cs"/>
          <w:sz w:val="24"/>
          <w:szCs w:val="24"/>
          <w:rtl/>
        </w:rPr>
        <w:t>مطالعه</w:t>
      </w:r>
      <w:r w:rsidRPr="00753741">
        <w:rPr>
          <w:sz w:val="24"/>
          <w:szCs w:val="24"/>
          <w:rtl/>
        </w:rPr>
        <w:t xml:space="preserve"> حاضر </w:t>
      </w:r>
      <w:r w:rsidRPr="00753741">
        <w:rPr>
          <w:rFonts w:hint="cs"/>
          <w:sz w:val="24"/>
          <w:szCs w:val="24"/>
          <w:rtl/>
        </w:rPr>
        <w:t>سعی دارد به</w:t>
      </w:r>
      <w:r w:rsidRPr="00753741">
        <w:rPr>
          <w:sz w:val="24"/>
          <w:szCs w:val="24"/>
          <w:rtl/>
        </w:rPr>
        <w:t xml:space="preserve"> بررسی </w:t>
      </w:r>
      <w:r w:rsidRPr="00753741">
        <w:rPr>
          <w:rFonts w:hint="cs"/>
          <w:sz w:val="24"/>
          <w:szCs w:val="24"/>
          <w:rtl/>
        </w:rPr>
        <w:t>اینکه</w:t>
      </w:r>
      <w:r w:rsidRPr="00753741">
        <w:rPr>
          <w:sz w:val="24"/>
          <w:szCs w:val="24"/>
          <w:rtl/>
        </w:rPr>
        <w:t xml:space="preserve"> آیا استفاده فعال از اینترنت با احتمال بالاتر قرار گرفتن در سطح بالاتر رفاه ذهنی نسبی بین‌نسلی همراه است یا خیر</w:t>
      </w:r>
      <w:r w:rsidRPr="00753741">
        <w:rPr>
          <w:rFonts w:hint="cs"/>
          <w:sz w:val="24"/>
          <w:szCs w:val="24"/>
          <w:rtl/>
        </w:rPr>
        <w:t>، بپردازد</w:t>
      </w:r>
      <w:r w:rsidRPr="00753741">
        <w:rPr>
          <w:sz w:val="24"/>
          <w:szCs w:val="24"/>
          <w:rtl/>
        </w:rPr>
        <w:t>.</w:t>
      </w:r>
    </w:p>
    <w:p w14:paraId="61E3CE81" w14:textId="5C456415" w:rsidR="00FA4595" w:rsidRPr="00753741" w:rsidRDefault="00FA4595" w:rsidP="00753741">
      <w:pPr>
        <w:spacing w:after="0" w:line="240" w:lineRule="auto"/>
        <w:ind w:firstLine="284"/>
        <w:jc w:val="lowKashida"/>
        <w:rPr>
          <w:b/>
          <w:bCs/>
          <w:sz w:val="24"/>
          <w:szCs w:val="24"/>
          <w:highlight w:val="yellow"/>
          <w:rtl/>
        </w:rPr>
      </w:pPr>
      <w:r w:rsidRPr="00753741">
        <w:rPr>
          <w:rFonts w:hint="cs"/>
          <w:b/>
          <w:bCs/>
          <w:sz w:val="24"/>
          <w:szCs w:val="24"/>
          <w:highlight w:val="yellow"/>
          <w:rtl/>
        </w:rPr>
        <w:t xml:space="preserve">- </w:t>
      </w:r>
      <w:r w:rsidRPr="00753741">
        <w:rPr>
          <w:b/>
          <w:bCs/>
          <w:sz w:val="24"/>
          <w:szCs w:val="24"/>
          <w:highlight w:val="yellow"/>
          <w:rtl/>
        </w:rPr>
        <w:t>تحصیلات به‌عنوان سرمایه انسانی و متغیر تعدیل‌گر</w:t>
      </w:r>
    </w:p>
    <w:p w14:paraId="1019CC5A" w14:textId="422DD0B3" w:rsidR="00FA4595" w:rsidRPr="00753741" w:rsidRDefault="00FA4595" w:rsidP="00753741">
      <w:pPr>
        <w:widowControl w:val="0"/>
        <w:spacing w:after="0" w:line="240" w:lineRule="auto"/>
        <w:ind w:firstLine="284"/>
        <w:jc w:val="both"/>
        <w:rPr>
          <w:sz w:val="24"/>
          <w:szCs w:val="24"/>
          <w:highlight w:val="yellow"/>
          <w:rtl/>
        </w:rPr>
      </w:pPr>
      <w:r w:rsidRPr="00753741">
        <w:rPr>
          <w:sz w:val="24"/>
          <w:szCs w:val="24"/>
          <w:highlight w:val="yellow"/>
          <w:rtl/>
        </w:rPr>
        <w:t>تحصیلات در این پژوهش صرفاً یک متغیر کنترل جمعیت‌شناختی نیست، بلکه نقش نظری مهم‌تری دارد. تحصیلات می‌تواند توانایی فرد برای استفاده مؤثر از اینترنت را افزایش دهد؛ زیرا افراد تحصیل‌کرده‌تر معمولاً توانایی بیشتری در جست‌وجوی اطلاعات معتبر، ارزیابی محتوای آنلاین، استفاده از خدمات دیجیتال، یادگیری از منابع اینترنتی، شبکه‌سازی حرفه‌ای و تبدیل اطلاعات به فرصت‌های اقتصادی و اجتماعی دارند.</w:t>
      </w:r>
    </w:p>
    <w:p w14:paraId="0FABA5E2" w14:textId="6A38F660" w:rsidR="00FA4595" w:rsidRPr="00753741" w:rsidRDefault="00FA4595" w:rsidP="00753741">
      <w:pPr>
        <w:widowControl w:val="0"/>
        <w:spacing w:after="0" w:line="240" w:lineRule="auto"/>
        <w:ind w:firstLine="284"/>
        <w:jc w:val="both"/>
        <w:rPr>
          <w:sz w:val="24"/>
          <w:szCs w:val="24"/>
          <w:highlight w:val="yellow"/>
          <w:rtl/>
        </w:rPr>
      </w:pPr>
      <w:r w:rsidRPr="00753741">
        <w:rPr>
          <w:sz w:val="24"/>
          <w:szCs w:val="24"/>
          <w:highlight w:val="yellow"/>
          <w:rtl/>
        </w:rPr>
        <w:t>دانگ و همکاران</w:t>
      </w:r>
      <w:r w:rsidRPr="00753741">
        <w:rPr>
          <w:rFonts w:hint="cs"/>
          <w:sz w:val="24"/>
          <w:szCs w:val="24"/>
          <w:highlight w:val="yellow"/>
          <w:rtl/>
        </w:rPr>
        <w:t xml:space="preserve"> (2025)</w:t>
      </w:r>
      <w:r w:rsidRPr="00753741">
        <w:rPr>
          <w:sz w:val="24"/>
          <w:szCs w:val="24"/>
          <w:highlight w:val="yellow"/>
          <w:rtl/>
        </w:rPr>
        <w:t xml:space="preserve"> در فراتحل</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۵۹ مطالعه تجرب</w:t>
      </w:r>
      <w:r w:rsidRPr="00753741">
        <w:rPr>
          <w:rFonts w:hint="cs"/>
          <w:sz w:val="24"/>
          <w:szCs w:val="24"/>
          <w:highlight w:val="yellow"/>
          <w:rtl/>
        </w:rPr>
        <w:t>ی</w:t>
      </w:r>
      <w:r w:rsidRPr="00753741">
        <w:rPr>
          <w:sz w:val="24"/>
          <w:szCs w:val="24"/>
          <w:highlight w:val="yellow"/>
          <w:rtl/>
        </w:rPr>
        <w:t xml:space="preserve"> نشان داده‌اند که سطح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مشارکت در آموزش عال</w:t>
      </w:r>
      <w:r w:rsidRPr="00753741">
        <w:rPr>
          <w:rFonts w:hint="cs"/>
          <w:sz w:val="24"/>
          <w:szCs w:val="24"/>
          <w:highlight w:val="yellow"/>
          <w:rtl/>
        </w:rPr>
        <w:t>ی</w:t>
      </w:r>
      <w:r w:rsidRPr="00753741">
        <w:rPr>
          <w:sz w:val="24"/>
          <w:szCs w:val="24"/>
          <w:highlight w:val="yellow"/>
          <w:rtl/>
        </w:rPr>
        <w:t xml:space="preserve"> و </w:t>
      </w:r>
      <w:r w:rsidRPr="00753741">
        <w:rPr>
          <w:rFonts w:hint="cs"/>
          <w:sz w:val="24"/>
          <w:szCs w:val="24"/>
          <w:highlight w:val="yellow"/>
          <w:rtl/>
        </w:rPr>
        <w:t>ی</w:t>
      </w:r>
      <w:r w:rsidRPr="00753741">
        <w:rPr>
          <w:rFonts w:hint="eastAsia"/>
          <w:sz w:val="24"/>
          <w:szCs w:val="24"/>
          <w:highlight w:val="yellow"/>
          <w:rtl/>
        </w:rPr>
        <w:t>ادگ</w:t>
      </w:r>
      <w:r w:rsidRPr="00753741">
        <w:rPr>
          <w:rFonts w:hint="cs"/>
          <w:sz w:val="24"/>
          <w:szCs w:val="24"/>
          <w:highlight w:val="yellow"/>
          <w:rtl/>
        </w:rPr>
        <w:t>ی</w:t>
      </w:r>
      <w:r w:rsidRPr="00753741">
        <w:rPr>
          <w:rFonts w:hint="eastAsia"/>
          <w:sz w:val="24"/>
          <w:szCs w:val="24"/>
          <w:highlight w:val="yellow"/>
          <w:rtl/>
        </w:rPr>
        <w:t>ر</w:t>
      </w:r>
      <w:r w:rsidRPr="00753741">
        <w:rPr>
          <w:rFonts w:hint="cs"/>
          <w:sz w:val="24"/>
          <w:szCs w:val="24"/>
          <w:highlight w:val="yellow"/>
          <w:rtl/>
        </w:rPr>
        <w:t>ی</w:t>
      </w:r>
      <w:r w:rsidRPr="00753741">
        <w:rPr>
          <w:sz w:val="24"/>
          <w:szCs w:val="24"/>
          <w:highlight w:val="yellow"/>
          <w:rtl/>
        </w:rPr>
        <w:t xml:space="preserve"> مادام‌العمر با رفاه ذهن</w:t>
      </w:r>
      <w:r w:rsidRPr="00753741">
        <w:rPr>
          <w:rFonts w:hint="cs"/>
          <w:sz w:val="24"/>
          <w:szCs w:val="24"/>
          <w:highlight w:val="yellow"/>
          <w:rtl/>
        </w:rPr>
        <w:t>ی</w:t>
      </w:r>
      <w:r w:rsidRPr="00753741">
        <w:rPr>
          <w:sz w:val="24"/>
          <w:szCs w:val="24"/>
          <w:highlight w:val="yellow"/>
          <w:rtl/>
        </w:rPr>
        <w:t xml:space="preserve"> رابطه مثبت و معنادار دارند؛ هرچند شدت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رابطه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به عوامل تعد</w:t>
      </w:r>
      <w:r w:rsidRPr="00753741">
        <w:rPr>
          <w:rFonts w:hint="cs"/>
          <w:sz w:val="24"/>
          <w:szCs w:val="24"/>
          <w:highlight w:val="yellow"/>
          <w:rtl/>
        </w:rPr>
        <w:t>ی</w:t>
      </w:r>
      <w:r w:rsidRPr="00753741">
        <w:rPr>
          <w:rFonts w:hint="eastAsia"/>
          <w:sz w:val="24"/>
          <w:szCs w:val="24"/>
          <w:highlight w:val="yellow"/>
          <w:rtl/>
        </w:rPr>
        <w:t>ل‌گر</w:t>
      </w:r>
      <w:r w:rsidRPr="00753741">
        <w:rPr>
          <w:rFonts w:hint="cs"/>
          <w:sz w:val="24"/>
          <w:szCs w:val="24"/>
          <w:highlight w:val="yellow"/>
          <w:rtl/>
        </w:rPr>
        <w:t>ی</w:t>
      </w:r>
      <w:r w:rsidRPr="00753741">
        <w:rPr>
          <w:sz w:val="24"/>
          <w:szCs w:val="24"/>
          <w:highlight w:val="yellow"/>
          <w:rtl/>
        </w:rPr>
        <w:t xml:space="preserve"> مانند سکونت شهر</w:t>
      </w:r>
      <w:r w:rsidRPr="00753741">
        <w:rPr>
          <w:rFonts w:hint="cs"/>
          <w:sz w:val="24"/>
          <w:szCs w:val="24"/>
          <w:highlight w:val="yellow"/>
          <w:rtl/>
        </w:rPr>
        <w:t>ی</w:t>
      </w:r>
      <w:r w:rsidRPr="00753741">
        <w:rPr>
          <w:sz w:val="24"/>
          <w:szCs w:val="24"/>
          <w:highlight w:val="yellow"/>
          <w:rtl/>
        </w:rPr>
        <w:t>-روستا</w:t>
      </w:r>
      <w:r w:rsidRPr="00753741">
        <w:rPr>
          <w:rFonts w:hint="cs"/>
          <w:sz w:val="24"/>
          <w:szCs w:val="24"/>
          <w:highlight w:val="yellow"/>
          <w:rtl/>
        </w:rPr>
        <w:t>یی</w:t>
      </w:r>
      <w:r w:rsidRPr="00753741">
        <w:rPr>
          <w:sz w:val="24"/>
          <w:szCs w:val="24"/>
          <w:highlight w:val="yellow"/>
          <w:rtl/>
        </w:rPr>
        <w:t xml:space="preserve"> و دوره زمان</w:t>
      </w:r>
      <w:r w:rsidRPr="00753741">
        <w:rPr>
          <w:rFonts w:hint="cs"/>
          <w:sz w:val="24"/>
          <w:szCs w:val="24"/>
          <w:highlight w:val="yellow"/>
          <w:rtl/>
        </w:rPr>
        <w:t>ی</w:t>
      </w:r>
      <w:r w:rsidRPr="00753741">
        <w:rPr>
          <w:sz w:val="24"/>
          <w:szCs w:val="24"/>
          <w:highlight w:val="yellow"/>
          <w:rtl/>
        </w:rPr>
        <w:t xml:space="preserve"> مطالعه وابسته باشد</w:t>
      </w:r>
      <w:r w:rsidRPr="00753741">
        <w:rPr>
          <w:rFonts w:hint="cs"/>
          <w:sz w:val="24"/>
          <w:szCs w:val="24"/>
          <w:highlight w:val="yellow"/>
          <w:rtl/>
        </w:rPr>
        <w:t xml:space="preserve">. </w:t>
      </w:r>
      <w:r w:rsidRPr="00753741">
        <w:rPr>
          <w:sz w:val="24"/>
          <w:szCs w:val="24"/>
          <w:highlight w:val="yellow"/>
          <w:rtl/>
        </w:rPr>
        <w:t>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افته</w:t>
      </w:r>
      <w:r w:rsidRPr="00753741">
        <w:rPr>
          <w:sz w:val="24"/>
          <w:szCs w:val="24"/>
          <w:highlight w:val="yellow"/>
          <w:rtl/>
        </w:rPr>
        <w:t xml:space="preserve"> نشان م</w:t>
      </w:r>
      <w:r w:rsidRPr="00753741">
        <w:rPr>
          <w:rFonts w:hint="cs"/>
          <w:sz w:val="24"/>
          <w:szCs w:val="24"/>
          <w:highlight w:val="yellow"/>
          <w:rtl/>
        </w:rPr>
        <w:t>ی‌</w:t>
      </w:r>
      <w:r w:rsidRPr="00753741">
        <w:rPr>
          <w:rFonts w:hint="eastAsia"/>
          <w:sz w:val="24"/>
          <w:szCs w:val="24"/>
          <w:highlight w:val="yellow"/>
          <w:rtl/>
        </w:rPr>
        <w:t>دهد</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با رفاه ذهن</w:t>
      </w:r>
      <w:r w:rsidRPr="00753741">
        <w:rPr>
          <w:rFonts w:hint="cs"/>
          <w:sz w:val="24"/>
          <w:szCs w:val="24"/>
          <w:highlight w:val="yellow"/>
          <w:rtl/>
        </w:rPr>
        <w:t>ی</w:t>
      </w:r>
      <w:r w:rsidRPr="00753741">
        <w:rPr>
          <w:sz w:val="24"/>
          <w:szCs w:val="24"/>
          <w:highlight w:val="yellow"/>
          <w:rtl/>
        </w:rPr>
        <w:t xml:space="preserve"> مرتبط باشد، اما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رابطه ممکن است مستق</w:t>
      </w:r>
      <w:r w:rsidRPr="00753741">
        <w:rPr>
          <w:rFonts w:hint="cs"/>
          <w:sz w:val="24"/>
          <w:szCs w:val="24"/>
          <w:highlight w:val="yellow"/>
          <w:rtl/>
        </w:rPr>
        <w:t>ی</w:t>
      </w:r>
      <w:r w:rsidRPr="00753741">
        <w:rPr>
          <w:rFonts w:hint="eastAsia"/>
          <w:sz w:val="24"/>
          <w:szCs w:val="24"/>
          <w:highlight w:val="yellow"/>
          <w:rtl/>
        </w:rPr>
        <w:t>م،</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کنواخت</w:t>
      </w:r>
      <w:r w:rsidRPr="00753741">
        <w:rPr>
          <w:sz w:val="24"/>
          <w:szCs w:val="24"/>
          <w:highlight w:val="yellow"/>
          <w:rtl/>
        </w:rPr>
        <w:t xml:space="preserve"> و مستقل از زم</w:t>
      </w:r>
      <w:r w:rsidRPr="00753741">
        <w:rPr>
          <w:rFonts w:hint="cs"/>
          <w:sz w:val="24"/>
          <w:szCs w:val="24"/>
          <w:highlight w:val="yellow"/>
          <w:rtl/>
        </w:rPr>
        <w:t>ی</w:t>
      </w:r>
      <w:r w:rsidRPr="00753741">
        <w:rPr>
          <w:rFonts w:hint="eastAsia"/>
          <w:sz w:val="24"/>
          <w:szCs w:val="24"/>
          <w:highlight w:val="yellow"/>
          <w:rtl/>
        </w:rPr>
        <w:t>نه</w:t>
      </w:r>
      <w:r w:rsidRPr="00753741">
        <w:rPr>
          <w:sz w:val="24"/>
          <w:szCs w:val="24"/>
          <w:highlight w:val="yellow"/>
          <w:rtl/>
        </w:rPr>
        <w:t xml:space="preserve"> نباشد.</w:t>
      </w:r>
    </w:p>
    <w:p w14:paraId="050126C3" w14:textId="38652897" w:rsidR="00FA4595" w:rsidRPr="00753741" w:rsidRDefault="00FA4595"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از</w:t>
      </w:r>
      <w:r w:rsidRPr="00753741">
        <w:rPr>
          <w:sz w:val="24"/>
          <w:szCs w:val="24"/>
          <w:highlight w:val="yellow"/>
          <w:rtl/>
        </w:rPr>
        <w:t xml:space="preserve"> سو</w:t>
      </w:r>
      <w:r w:rsidRPr="00753741">
        <w:rPr>
          <w:rFonts w:hint="cs"/>
          <w:sz w:val="24"/>
          <w:szCs w:val="24"/>
          <w:highlight w:val="yellow"/>
          <w:rtl/>
        </w:rPr>
        <w:t>ی</w:t>
      </w:r>
      <w:r w:rsidRPr="00753741">
        <w:rPr>
          <w:sz w:val="24"/>
          <w:szCs w:val="24"/>
          <w:highlight w:val="yellow"/>
          <w:rtl/>
        </w:rPr>
        <w:t xml:space="preserve"> د</w:t>
      </w:r>
      <w:r w:rsidRPr="00753741">
        <w:rPr>
          <w:rFonts w:hint="cs"/>
          <w:sz w:val="24"/>
          <w:szCs w:val="24"/>
          <w:highlight w:val="yellow"/>
          <w:rtl/>
        </w:rPr>
        <w:t>ی</w:t>
      </w:r>
      <w:r w:rsidRPr="00753741">
        <w:rPr>
          <w:rFonts w:hint="eastAsia"/>
          <w:sz w:val="24"/>
          <w:szCs w:val="24"/>
          <w:highlight w:val="yellow"/>
          <w:rtl/>
        </w:rPr>
        <w:t>گر،</w:t>
      </w:r>
      <w:r w:rsidRPr="00753741">
        <w:rPr>
          <w:sz w:val="24"/>
          <w:szCs w:val="24"/>
          <w:highlight w:val="yellow"/>
          <w:rtl/>
        </w:rPr>
        <w:t xml:space="preserve"> فورس کانول</w:t>
      </w:r>
      <w:r w:rsidRPr="00753741">
        <w:rPr>
          <w:rFonts w:hint="cs"/>
          <w:sz w:val="24"/>
          <w:szCs w:val="24"/>
          <w:highlight w:val="yellow"/>
          <w:rtl/>
        </w:rPr>
        <w:t>ی</w:t>
      </w:r>
      <w:r w:rsidRPr="00753741">
        <w:rPr>
          <w:sz w:val="24"/>
          <w:szCs w:val="24"/>
          <w:highlight w:val="yellow"/>
          <w:rtl/>
        </w:rPr>
        <w:t xml:space="preserve"> و ل</w:t>
      </w:r>
      <w:r w:rsidRPr="00753741">
        <w:rPr>
          <w:rFonts w:hint="cs"/>
          <w:sz w:val="24"/>
          <w:szCs w:val="24"/>
          <w:highlight w:val="yellow"/>
          <w:rtl/>
        </w:rPr>
        <w:t>ی</w:t>
      </w:r>
      <w:r w:rsidRPr="00753741">
        <w:rPr>
          <w:rFonts w:hint="eastAsia"/>
          <w:sz w:val="24"/>
          <w:szCs w:val="24"/>
          <w:highlight w:val="yellow"/>
          <w:rtl/>
        </w:rPr>
        <w:t>نده</w:t>
      </w:r>
      <w:r w:rsidRPr="00753741">
        <w:rPr>
          <w:rFonts w:hint="cs"/>
          <w:sz w:val="24"/>
          <w:szCs w:val="24"/>
          <w:highlight w:val="yellow"/>
          <w:rtl/>
        </w:rPr>
        <w:t xml:space="preserve"> (2025)،</w:t>
      </w:r>
      <w:r w:rsidRPr="00753741">
        <w:rPr>
          <w:sz w:val="24"/>
          <w:szCs w:val="24"/>
          <w:highlight w:val="yellow"/>
          <w:rtl/>
        </w:rPr>
        <w:t xml:space="preserve"> با بررس</w:t>
      </w:r>
      <w:r w:rsidRPr="00753741">
        <w:rPr>
          <w:rFonts w:hint="cs"/>
          <w:sz w:val="24"/>
          <w:szCs w:val="24"/>
          <w:highlight w:val="yellow"/>
          <w:rtl/>
        </w:rPr>
        <w:t>ی</w:t>
      </w:r>
      <w:r w:rsidRPr="00753741">
        <w:rPr>
          <w:sz w:val="24"/>
          <w:szCs w:val="24"/>
          <w:highlight w:val="yellow"/>
          <w:rtl/>
        </w:rPr>
        <w:t xml:space="preserve"> پا</w:t>
      </w:r>
      <w:r w:rsidRPr="00753741">
        <w:rPr>
          <w:rFonts w:hint="cs"/>
          <w:sz w:val="24"/>
          <w:szCs w:val="24"/>
          <w:highlight w:val="yellow"/>
          <w:rtl/>
        </w:rPr>
        <w:t>ی</w:t>
      </w:r>
      <w:r w:rsidRPr="00753741">
        <w:rPr>
          <w:rFonts w:hint="eastAsia"/>
          <w:sz w:val="24"/>
          <w:szCs w:val="24"/>
          <w:highlight w:val="yellow"/>
          <w:rtl/>
        </w:rPr>
        <w:t>گاه</w:t>
      </w:r>
      <w:r w:rsidRPr="00753741">
        <w:rPr>
          <w:sz w:val="24"/>
          <w:szCs w:val="24"/>
          <w:highlight w:val="yellow"/>
          <w:rtl/>
        </w:rPr>
        <w:t xml:space="preserve"> اقتصاد</w:t>
      </w:r>
      <w:r w:rsidRPr="00753741">
        <w:rPr>
          <w:rFonts w:hint="cs"/>
          <w:sz w:val="24"/>
          <w:szCs w:val="24"/>
          <w:highlight w:val="yellow"/>
          <w:rtl/>
        </w:rPr>
        <w:t>ی</w:t>
      </w:r>
      <w:r w:rsidRPr="00753741">
        <w:rPr>
          <w:sz w:val="24"/>
          <w:szCs w:val="24"/>
          <w:highlight w:val="yellow"/>
          <w:rtl/>
        </w:rPr>
        <w:t>-اجتماع</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برآورده‌شدن ن</w:t>
      </w:r>
      <w:r w:rsidRPr="00753741">
        <w:rPr>
          <w:rFonts w:hint="cs"/>
          <w:sz w:val="24"/>
          <w:szCs w:val="24"/>
          <w:highlight w:val="yellow"/>
          <w:rtl/>
        </w:rPr>
        <w:t>ی</w:t>
      </w:r>
      <w:r w:rsidRPr="00753741">
        <w:rPr>
          <w:rFonts w:hint="eastAsia"/>
          <w:sz w:val="24"/>
          <w:szCs w:val="24"/>
          <w:highlight w:val="yellow"/>
          <w:rtl/>
        </w:rPr>
        <w:t>ازها</w:t>
      </w:r>
      <w:r w:rsidRPr="00753741">
        <w:rPr>
          <w:rFonts w:hint="cs"/>
          <w:sz w:val="24"/>
          <w:szCs w:val="24"/>
          <w:highlight w:val="yellow"/>
          <w:rtl/>
        </w:rPr>
        <w:t>ی</w:t>
      </w:r>
      <w:r w:rsidRPr="00753741">
        <w:rPr>
          <w:sz w:val="24"/>
          <w:szCs w:val="24"/>
          <w:highlight w:val="yellow"/>
          <w:rtl/>
        </w:rPr>
        <w:t xml:space="preserve"> بن</w:t>
      </w:r>
      <w:r w:rsidRPr="00753741">
        <w:rPr>
          <w:rFonts w:hint="cs"/>
          <w:sz w:val="24"/>
          <w:szCs w:val="24"/>
          <w:highlight w:val="yellow"/>
          <w:rtl/>
        </w:rPr>
        <w:t>ی</w:t>
      </w:r>
      <w:r w:rsidRPr="00753741">
        <w:rPr>
          <w:rFonts w:hint="eastAsia"/>
          <w:sz w:val="24"/>
          <w:szCs w:val="24"/>
          <w:highlight w:val="yellow"/>
          <w:rtl/>
        </w:rPr>
        <w:t>اد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و رفاه ذهن</w:t>
      </w:r>
      <w:r w:rsidRPr="00753741">
        <w:rPr>
          <w:rFonts w:hint="cs"/>
          <w:sz w:val="24"/>
          <w:szCs w:val="24"/>
          <w:highlight w:val="yellow"/>
          <w:rtl/>
        </w:rPr>
        <w:t>ی</w:t>
      </w:r>
      <w:r w:rsidRPr="00753741">
        <w:rPr>
          <w:sz w:val="24"/>
          <w:szCs w:val="24"/>
          <w:highlight w:val="yellow"/>
          <w:rtl/>
        </w:rPr>
        <w:t xml:space="preserve"> نشان داده‌اند که درآمد خانوار در بس</w:t>
      </w:r>
      <w:r w:rsidRPr="00753741">
        <w:rPr>
          <w:rFonts w:hint="cs"/>
          <w:sz w:val="24"/>
          <w:szCs w:val="24"/>
          <w:highlight w:val="yellow"/>
          <w:rtl/>
        </w:rPr>
        <w:t>ی</w:t>
      </w:r>
      <w:r w:rsidRPr="00753741">
        <w:rPr>
          <w:rFonts w:hint="eastAsia"/>
          <w:sz w:val="24"/>
          <w:szCs w:val="24"/>
          <w:highlight w:val="yellow"/>
          <w:rtl/>
        </w:rPr>
        <w:t>ار</w:t>
      </w:r>
      <w:r w:rsidRPr="00753741">
        <w:rPr>
          <w:rFonts w:hint="cs"/>
          <w:sz w:val="24"/>
          <w:szCs w:val="24"/>
          <w:highlight w:val="yellow"/>
          <w:rtl/>
        </w:rPr>
        <w:t>ی</w:t>
      </w:r>
      <w:r w:rsidRPr="00753741">
        <w:rPr>
          <w:sz w:val="24"/>
          <w:szCs w:val="24"/>
          <w:highlight w:val="yellow"/>
          <w:rtl/>
        </w:rPr>
        <w:t xml:space="preserve"> از مدل‌ها پ</w:t>
      </w:r>
      <w:r w:rsidRPr="00753741">
        <w:rPr>
          <w:rFonts w:hint="cs"/>
          <w:sz w:val="24"/>
          <w:szCs w:val="24"/>
          <w:highlight w:val="yellow"/>
          <w:rtl/>
        </w:rPr>
        <w:t>ی</w:t>
      </w:r>
      <w:r w:rsidRPr="00753741">
        <w:rPr>
          <w:rFonts w:hint="eastAsia"/>
          <w:sz w:val="24"/>
          <w:szCs w:val="24"/>
          <w:highlight w:val="yellow"/>
          <w:rtl/>
        </w:rPr>
        <w:t>ش‌ب</w:t>
      </w:r>
      <w:r w:rsidRPr="00753741">
        <w:rPr>
          <w:rFonts w:hint="cs"/>
          <w:sz w:val="24"/>
          <w:szCs w:val="24"/>
          <w:highlight w:val="yellow"/>
          <w:rtl/>
        </w:rPr>
        <w:t>ی</w:t>
      </w:r>
      <w:r w:rsidRPr="00753741">
        <w:rPr>
          <w:rFonts w:hint="eastAsia"/>
          <w:sz w:val="24"/>
          <w:szCs w:val="24"/>
          <w:highlight w:val="yellow"/>
          <w:rtl/>
        </w:rPr>
        <w:t>ن</w:t>
      </w:r>
      <w:r w:rsidRPr="00753741">
        <w:rPr>
          <w:rFonts w:hint="cs"/>
          <w:sz w:val="24"/>
          <w:szCs w:val="24"/>
          <w:highlight w:val="yellow"/>
          <w:rtl/>
        </w:rPr>
        <w:t>ی‌</w:t>
      </w:r>
      <w:r w:rsidRPr="00753741">
        <w:rPr>
          <w:rFonts w:hint="eastAsia"/>
          <w:sz w:val="24"/>
          <w:szCs w:val="24"/>
          <w:highlight w:val="yellow"/>
          <w:rtl/>
        </w:rPr>
        <w:t>کننده</w:t>
      </w:r>
      <w:r w:rsidRPr="00753741">
        <w:rPr>
          <w:sz w:val="24"/>
          <w:szCs w:val="24"/>
          <w:highlight w:val="yellow"/>
          <w:rtl/>
        </w:rPr>
        <w:t xml:space="preserve"> قو</w:t>
      </w:r>
      <w:r w:rsidRPr="00753741">
        <w:rPr>
          <w:rFonts w:hint="cs"/>
          <w:sz w:val="24"/>
          <w:szCs w:val="24"/>
          <w:highlight w:val="yellow"/>
          <w:rtl/>
        </w:rPr>
        <w:t>ی‌</w:t>
      </w:r>
      <w:r w:rsidRPr="00753741">
        <w:rPr>
          <w:rFonts w:hint="eastAsia"/>
          <w:sz w:val="24"/>
          <w:szCs w:val="24"/>
          <w:highlight w:val="yellow"/>
          <w:rtl/>
        </w:rPr>
        <w:t>تر</w:t>
      </w:r>
      <w:r w:rsidRPr="00753741">
        <w:rPr>
          <w:rFonts w:hint="cs"/>
          <w:sz w:val="24"/>
          <w:szCs w:val="24"/>
          <w:highlight w:val="yellow"/>
          <w:rtl/>
        </w:rPr>
        <w:t>ی</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رفاه ذهن</w:t>
      </w:r>
      <w:r w:rsidRPr="00753741">
        <w:rPr>
          <w:rFonts w:hint="cs"/>
          <w:sz w:val="24"/>
          <w:szCs w:val="24"/>
          <w:highlight w:val="yellow"/>
          <w:rtl/>
        </w:rPr>
        <w:t>ی</w:t>
      </w:r>
      <w:r w:rsidRPr="00753741">
        <w:rPr>
          <w:sz w:val="24"/>
          <w:szCs w:val="24"/>
          <w:highlight w:val="yellow"/>
          <w:rtl/>
        </w:rPr>
        <w:t xml:space="preserve"> است و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شتر</w:t>
      </w:r>
      <w:r w:rsidRPr="00753741">
        <w:rPr>
          <w:sz w:val="24"/>
          <w:szCs w:val="24"/>
          <w:highlight w:val="yellow"/>
          <w:rtl/>
        </w:rPr>
        <w:t xml:space="preserve"> از مس</w:t>
      </w:r>
      <w:r w:rsidRPr="00753741">
        <w:rPr>
          <w:rFonts w:hint="cs"/>
          <w:sz w:val="24"/>
          <w:szCs w:val="24"/>
          <w:highlight w:val="yellow"/>
          <w:rtl/>
        </w:rPr>
        <w:t>ی</w:t>
      </w:r>
      <w:r w:rsidRPr="00753741">
        <w:rPr>
          <w:rFonts w:hint="eastAsia"/>
          <w:sz w:val="24"/>
          <w:szCs w:val="24"/>
          <w:highlight w:val="yellow"/>
          <w:rtl/>
        </w:rPr>
        <w:t>رها</w:t>
      </w:r>
      <w:r w:rsidRPr="00753741">
        <w:rPr>
          <w:rFonts w:hint="cs"/>
          <w:sz w:val="24"/>
          <w:szCs w:val="24"/>
          <w:highlight w:val="yellow"/>
          <w:rtl/>
        </w:rPr>
        <w:t>یی</w:t>
      </w:r>
      <w:r w:rsidRPr="00753741">
        <w:rPr>
          <w:sz w:val="24"/>
          <w:szCs w:val="24"/>
          <w:highlight w:val="yellow"/>
          <w:rtl/>
        </w:rPr>
        <w:t xml:space="preserve"> مانند احساس شا</w:t>
      </w:r>
      <w:r w:rsidRPr="00753741">
        <w:rPr>
          <w:rFonts w:hint="cs"/>
          <w:sz w:val="24"/>
          <w:szCs w:val="24"/>
          <w:highlight w:val="yellow"/>
          <w:rtl/>
        </w:rPr>
        <w:t>ی</w:t>
      </w:r>
      <w:r w:rsidRPr="00753741">
        <w:rPr>
          <w:rFonts w:hint="eastAsia"/>
          <w:sz w:val="24"/>
          <w:szCs w:val="24"/>
          <w:highlight w:val="yellow"/>
          <w:rtl/>
        </w:rPr>
        <w:t>ستگ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امن</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من</w:t>
      </w:r>
      <w:r w:rsidRPr="00753741">
        <w:rPr>
          <w:rFonts w:hint="eastAsia"/>
          <w:sz w:val="24"/>
          <w:szCs w:val="24"/>
          <w:highlight w:val="yellow"/>
          <w:rtl/>
        </w:rPr>
        <w:t>زلت</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فرصت‌ها</w:t>
      </w:r>
      <w:r w:rsidRPr="00753741">
        <w:rPr>
          <w:rFonts w:hint="cs"/>
          <w:sz w:val="24"/>
          <w:szCs w:val="24"/>
          <w:highlight w:val="yellow"/>
          <w:rtl/>
        </w:rPr>
        <w:t>ی</w:t>
      </w:r>
      <w:r w:rsidRPr="00753741">
        <w:rPr>
          <w:sz w:val="24"/>
          <w:szCs w:val="24"/>
          <w:highlight w:val="yellow"/>
          <w:rtl/>
        </w:rPr>
        <w:t xml:space="preserve"> غ</w:t>
      </w:r>
      <w:r w:rsidRPr="00753741">
        <w:rPr>
          <w:rFonts w:hint="cs"/>
          <w:sz w:val="24"/>
          <w:szCs w:val="24"/>
          <w:highlight w:val="yellow"/>
          <w:rtl/>
        </w:rPr>
        <w:t>ی</w:t>
      </w:r>
      <w:r w:rsidRPr="00753741">
        <w:rPr>
          <w:rFonts w:hint="eastAsia"/>
          <w:sz w:val="24"/>
          <w:szCs w:val="24"/>
          <w:highlight w:val="yellow"/>
          <w:rtl/>
        </w:rPr>
        <w:t>رمستق</w:t>
      </w:r>
      <w:r w:rsidRPr="00753741">
        <w:rPr>
          <w:rFonts w:hint="cs"/>
          <w:sz w:val="24"/>
          <w:szCs w:val="24"/>
          <w:highlight w:val="yellow"/>
          <w:rtl/>
        </w:rPr>
        <w:t>ی</w:t>
      </w:r>
      <w:r w:rsidRPr="00753741">
        <w:rPr>
          <w:rFonts w:hint="eastAsia"/>
          <w:sz w:val="24"/>
          <w:szCs w:val="24"/>
          <w:highlight w:val="yellow"/>
          <w:rtl/>
        </w:rPr>
        <w:t>م</w:t>
      </w:r>
      <w:r w:rsidRPr="00753741">
        <w:rPr>
          <w:sz w:val="24"/>
          <w:szCs w:val="24"/>
          <w:highlight w:val="yellow"/>
          <w:rtl/>
        </w:rPr>
        <w:t xml:space="preserve"> عمل م</w:t>
      </w:r>
      <w:r w:rsidRPr="00753741">
        <w:rPr>
          <w:rFonts w:hint="cs"/>
          <w:sz w:val="24"/>
          <w:szCs w:val="24"/>
          <w:highlight w:val="yellow"/>
          <w:rtl/>
        </w:rPr>
        <w:t>ی‌</w:t>
      </w:r>
      <w:r w:rsidRPr="00753741">
        <w:rPr>
          <w:rFonts w:hint="eastAsia"/>
          <w:sz w:val="24"/>
          <w:szCs w:val="24"/>
          <w:highlight w:val="yellow"/>
          <w:rtl/>
        </w:rPr>
        <w:t>کند</w:t>
      </w:r>
      <w:r w:rsidRPr="00753741">
        <w:rPr>
          <w:rFonts w:hint="cs"/>
          <w:sz w:val="24"/>
          <w:szCs w:val="24"/>
          <w:highlight w:val="yellow"/>
          <w:rtl/>
        </w:rPr>
        <w:t>.</w:t>
      </w:r>
      <w:r w:rsidRPr="00753741">
        <w:rPr>
          <w:sz w:val="24"/>
          <w:szCs w:val="24"/>
          <w:highlight w:val="yellow"/>
          <w:rtl/>
        </w:rPr>
        <w:t xml:space="preserve"> </w:t>
      </w:r>
      <w:r w:rsidRPr="00753741">
        <w:rPr>
          <w:rFonts w:hint="cs"/>
          <w:sz w:val="24"/>
          <w:szCs w:val="24"/>
          <w:highlight w:val="yellow"/>
          <w:rtl/>
        </w:rPr>
        <w:t>لذا</w:t>
      </w:r>
      <w:r w:rsidRPr="00753741">
        <w:rPr>
          <w:sz w:val="24"/>
          <w:szCs w:val="24"/>
          <w:highlight w:val="yellow"/>
          <w:rtl/>
        </w:rPr>
        <w:t xml:space="preserve"> انتظار </w:t>
      </w:r>
      <w:r w:rsidRPr="00753741">
        <w:rPr>
          <w:rFonts w:hint="cs"/>
          <w:sz w:val="24"/>
          <w:szCs w:val="24"/>
          <w:highlight w:val="yellow"/>
          <w:rtl/>
        </w:rPr>
        <w:t>بر این نیست که</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الزاماً اثر مستق</w:t>
      </w:r>
      <w:r w:rsidRPr="00753741">
        <w:rPr>
          <w:rFonts w:hint="cs"/>
          <w:sz w:val="24"/>
          <w:szCs w:val="24"/>
          <w:highlight w:val="yellow"/>
          <w:rtl/>
        </w:rPr>
        <w:t>ی</w:t>
      </w:r>
      <w:r w:rsidRPr="00753741">
        <w:rPr>
          <w:rFonts w:hint="eastAsia"/>
          <w:sz w:val="24"/>
          <w:szCs w:val="24"/>
          <w:highlight w:val="yellow"/>
          <w:rtl/>
        </w:rPr>
        <w:t>م</w:t>
      </w:r>
      <w:r w:rsidRPr="00753741">
        <w:rPr>
          <w:sz w:val="24"/>
          <w:szCs w:val="24"/>
          <w:highlight w:val="yellow"/>
          <w:rtl/>
        </w:rPr>
        <w:t xml:space="preserve"> و مستقل قو</w:t>
      </w:r>
      <w:r w:rsidRPr="00753741">
        <w:rPr>
          <w:rFonts w:hint="cs"/>
          <w:sz w:val="24"/>
          <w:szCs w:val="24"/>
          <w:highlight w:val="yellow"/>
          <w:rtl/>
        </w:rPr>
        <w:t>ی</w:t>
      </w:r>
      <w:r w:rsidRPr="00753741">
        <w:rPr>
          <w:sz w:val="24"/>
          <w:szCs w:val="24"/>
          <w:highlight w:val="yellow"/>
          <w:rtl/>
        </w:rPr>
        <w:t xml:space="preserve"> بر رفاه ذهن</w:t>
      </w:r>
      <w:r w:rsidRPr="00753741">
        <w:rPr>
          <w:rFonts w:hint="cs"/>
          <w:sz w:val="24"/>
          <w:szCs w:val="24"/>
          <w:highlight w:val="yellow"/>
          <w:rtl/>
        </w:rPr>
        <w:t>ی</w:t>
      </w:r>
      <w:r w:rsidRPr="00753741">
        <w:rPr>
          <w:sz w:val="24"/>
          <w:szCs w:val="24"/>
          <w:highlight w:val="yellow"/>
          <w:rtl/>
        </w:rPr>
        <w:t xml:space="preserve"> داشته باشد. نقش اصل</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در ا</w:t>
      </w:r>
      <w:r w:rsidRPr="00753741">
        <w:rPr>
          <w:rFonts w:hint="cs"/>
          <w:sz w:val="24"/>
          <w:szCs w:val="24"/>
          <w:highlight w:val="yellow"/>
          <w:rtl/>
        </w:rPr>
        <w:t>ی</w:t>
      </w:r>
      <w:r w:rsidRPr="00753741">
        <w:rPr>
          <w:rFonts w:hint="eastAsia"/>
          <w:sz w:val="24"/>
          <w:szCs w:val="24"/>
          <w:highlight w:val="yellow"/>
          <w:rtl/>
        </w:rPr>
        <w:t>نجا</w:t>
      </w:r>
      <w:r w:rsidRPr="00753741">
        <w:rPr>
          <w:sz w:val="24"/>
          <w:szCs w:val="24"/>
          <w:highlight w:val="yellow"/>
          <w:rtl/>
        </w:rPr>
        <w:t xml:space="preserve"> تعد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رابطه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و رفاه است؛ </w:t>
      </w:r>
      <w:r w:rsidRPr="00753741">
        <w:rPr>
          <w:rFonts w:hint="cs"/>
          <w:sz w:val="24"/>
          <w:szCs w:val="24"/>
          <w:highlight w:val="yellow"/>
          <w:rtl/>
        </w:rPr>
        <w:t>ی</w:t>
      </w:r>
      <w:r w:rsidRPr="00753741">
        <w:rPr>
          <w:rFonts w:hint="eastAsia"/>
          <w:sz w:val="24"/>
          <w:szCs w:val="24"/>
          <w:highlight w:val="yellow"/>
          <w:rtl/>
        </w:rPr>
        <w:t>عن</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تع</w:t>
      </w:r>
      <w:r w:rsidRPr="00753741">
        <w:rPr>
          <w:rFonts w:hint="cs"/>
          <w:sz w:val="24"/>
          <w:szCs w:val="24"/>
          <w:highlight w:val="yellow"/>
          <w:rtl/>
        </w:rPr>
        <w:t>یی</w:t>
      </w:r>
      <w:r w:rsidRPr="00753741">
        <w:rPr>
          <w:rFonts w:hint="eastAsia"/>
          <w:sz w:val="24"/>
          <w:szCs w:val="24"/>
          <w:highlight w:val="yellow"/>
          <w:rtl/>
        </w:rPr>
        <w:t>ن</w:t>
      </w:r>
      <w:r w:rsidRPr="00753741">
        <w:rPr>
          <w:sz w:val="24"/>
          <w:szCs w:val="24"/>
          <w:highlight w:val="yellow"/>
          <w:rtl/>
        </w:rPr>
        <w:t xml:space="preserve"> کند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چه کسان</w:t>
      </w:r>
      <w:r w:rsidRPr="00753741">
        <w:rPr>
          <w:rFonts w:hint="cs"/>
          <w:sz w:val="24"/>
          <w:szCs w:val="24"/>
          <w:highlight w:val="yellow"/>
          <w:rtl/>
        </w:rPr>
        <w:t>ی</w:t>
      </w:r>
      <w:r w:rsidRPr="00753741">
        <w:rPr>
          <w:sz w:val="24"/>
          <w:szCs w:val="24"/>
          <w:highlight w:val="yellow"/>
          <w:rtl/>
        </w:rPr>
        <w:t xml:space="preserve"> به منبع فرصت و احساس پ</w:t>
      </w:r>
      <w:r w:rsidRPr="00753741">
        <w:rPr>
          <w:rFonts w:hint="cs"/>
          <w:sz w:val="24"/>
          <w:szCs w:val="24"/>
          <w:highlight w:val="yellow"/>
          <w:rtl/>
        </w:rPr>
        <w:t>ی</w:t>
      </w:r>
      <w:r w:rsidRPr="00753741">
        <w:rPr>
          <w:rFonts w:hint="eastAsia"/>
          <w:sz w:val="24"/>
          <w:szCs w:val="24"/>
          <w:highlight w:val="yellow"/>
          <w:rtl/>
        </w:rPr>
        <w:t>شرفت</w:t>
      </w:r>
      <w:r w:rsidRPr="00753741">
        <w:rPr>
          <w:sz w:val="24"/>
          <w:szCs w:val="24"/>
          <w:highlight w:val="yellow"/>
          <w:rtl/>
        </w:rPr>
        <w:t xml:space="preserve"> تبد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شود</w:t>
      </w:r>
      <w:r w:rsidRPr="00753741">
        <w:rPr>
          <w:sz w:val="24"/>
          <w:szCs w:val="24"/>
          <w:highlight w:val="yellow"/>
          <w:rtl/>
        </w:rPr>
        <w:t>.</w:t>
      </w:r>
    </w:p>
    <w:p w14:paraId="7EBB36F0" w14:textId="15A12235" w:rsidR="00FA4595" w:rsidRPr="00753741" w:rsidRDefault="00FA4595"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بنابرا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فرض نظر</w:t>
      </w:r>
      <w:r w:rsidRPr="00753741">
        <w:rPr>
          <w:rFonts w:hint="cs"/>
          <w:sz w:val="24"/>
          <w:szCs w:val="24"/>
          <w:highlight w:val="yellow"/>
          <w:rtl/>
        </w:rPr>
        <w:t>ی</w:t>
      </w:r>
      <w:r w:rsidRPr="00753741">
        <w:rPr>
          <w:sz w:val="24"/>
          <w:szCs w:val="24"/>
          <w:highlight w:val="yellow"/>
          <w:rtl/>
        </w:rPr>
        <w:t xml:space="preserve"> </w:t>
      </w:r>
      <w:r w:rsidR="002B060F" w:rsidRPr="00753741">
        <w:rPr>
          <w:rFonts w:hint="cs"/>
          <w:sz w:val="24"/>
          <w:szCs w:val="24"/>
          <w:highlight w:val="yellow"/>
          <w:rtl/>
        </w:rPr>
        <w:t>مطالعه</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ن</w:t>
      </w:r>
      <w:r w:rsidRPr="00753741">
        <w:rPr>
          <w:rFonts w:hint="cs"/>
          <w:sz w:val="24"/>
          <w:szCs w:val="24"/>
          <w:highlight w:val="yellow"/>
          <w:rtl/>
        </w:rPr>
        <w:t>ی</w:t>
      </w:r>
      <w:r w:rsidRPr="00753741">
        <w:rPr>
          <w:rFonts w:hint="eastAsia"/>
          <w:sz w:val="24"/>
          <w:szCs w:val="24"/>
          <w:highlight w:val="yellow"/>
          <w:rtl/>
        </w:rPr>
        <w:t>ست</w:t>
      </w:r>
      <w:r w:rsidRPr="00753741">
        <w:rPr>
          <w:sz w:val="24"/>
          <w:szCs w:val="24"/>
          <w:highlight w:val="yellow"/>
          <w:rtl/>
        </w:rPr>
        <w:t xml:space="preserve"> که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به‌تنها</w:t>
      </w:r>
      <w:r w:rsidRPr="00753741">
        <w:rPr>
          <w:rFonts w:hint="cs"/>
          <w:sz w:val="24"/>
          <w:szCs w:val="24"/>
          <w:highlight w:val="yellow"/>
          <w:rtl/>
        </w:rPr>
        <w:t>یی</w:t>
      </w:r>
      <w:r w:rsidRPr="00753741">
        <w:rPr>
          <w:sz w:val="24"/>
          <w:szCs w:val="24"/>
          <w:highlight w:val="yellow"/>
          <w:rtl/>
        </w:rPr>
        <w:t xml:space="preserve">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را افزا</w:t>
      </w:r>
      <w:r w:rsidRPr="00753741">
        <w:rPr>
          <w:rFonts w:hint="cs"/>
          <w:sz w:val="24"/>
          <w:szCs w:val="24"/>
          <w:highlight w:val="yellow"/>
          <w:rtl/>
        </w:rPr>
        <w:t>ی</w:t>
      </w:r>
      <w:r w:rsidRPr="00753741">
        <w:rPr>
          <w:rFonts w:hint="eastAsia"/>
          <w:sz w:val="24"/>
          <w:szCs w:val="24"/>
          <w:highlight w:val="yellow"/>
          <w:rtl/>
        </w:rPr>
        <w:t>ش</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دهد؛</w:t>
      </w:r>
      <w:r w:rsidRPr="00753741">
        <w:rPr>
          <w:sz w:val="24"/>
          <w:szCs w:val="24"/>
          <w:highlight w:val="yellow"/>
          <w:rtl/>
        </w:rPr>
        <w:t xml:space="preserve"> بلکه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است که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ظرف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بهره‌بردار</w:t>
      </w:r>
      <w:r w:rsidRPr="00753741">
        <w:rPr>
          <w:rFonts w:hint="cs"/>
          <w:sz w:val="24"/>
          <w:szCs w:val="24"/>
          <w:highlight w:val="yellow"/>
          <w:rtl/>
        </w:rPr>
        <w:t>ی</w:t>
      </w:r>
      <w:r w:rsidRPr="00753741">
        <w:rPr>
          <w:sz w:val="24"/>
          <w:szCs w:val="24"/>
          <w:highlight w:val="yellow"/>
          <w:rtl/>
        </w:rPr>
        <w:t xml:space="preserve">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را افزا</w:t>
      </w:r>
      <w:r w:rsidRPr="00753741">
        <w:rPr>
          <w:rFonts w:hint="cs"/>
          <w:sz w:val="24"/>
          <w:szCs w:val="24"/>
          <w:highlight w:val="yellow"/>
          <w:rtl/>
        </w:rPr>
        <w:t>ی</w:t>
      </w:r>
      <w:r w:rsidRPr="00753741">
        <w:rPr>
          <w:rFonts w:hint="eastAsia"/>
          <w:sz w:val="24"/>
          <w:szCs w:val="24"/>
          <w:highlight w:val="yellow"/>
          <w:rtl/>
        </w:rPr>
        <w:t>ش</w:t>
      </w:r>
      <w:r w:rsidRPr="00753741">
        <w:rPr>
          <w:sz w:val="24"/>
          <w:szCs w:val="24"/>
          <w:highlight w:val="yellow"/>
          <w:rtl/>
        </w:rPr>
        <w:t xml:space="preserve"> دهد. به عبارت د</w:t>
      </w:r>
      <w:r w:rsidRPr="00753741">
        <w:rPr>
          <w:rFonts w:hint="cs"/>
          <w:sz w:val="24"/>
          <w:szCs w:val="24"/>
          <w:highlight w:val="yellow"/>
          <w:rtl/>
        </w:rPr>
        <w:t>ی</w:t>
      </w:r>
      <w:r w:rsidRPr="00753741">
        <w:rPr>
          <w:rFonts w:hint="eastAsia"/>
          <w:sz w:val="24"/>
          <w:szCs w:val="24"/>
          <w:highlight w:val="yellow"/>
          <w:rtl/>
        </w:rPr>
        <w:t>گر،</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نقش «ف</w:t>
      </w:r>
      <w:r w:rsidRPr="00753741">
        <w:rPr>
          <w:rFonts w:hint="cs"/>
          <w:sz w:val="24"/>
          <w:szCs w:val="24"/>
          <w:highlight w:val="yellow"/>
          <w:rtl/>
        </w:rPr>
        <w:t>ی</w:t>
      </w:r>
      <w:r w:rsidRPr="00753741">
        <w:rPr>
          <w:rFonts w:hint="eastAsia"/>
          <w:sz w:val="24"/>
          <w:szCs w:val="24"/>
          <w:highlight w:val="yellow"/>
          <w:rtl/>
        </w:rPr>
        <w:t>لتر</w:t>
      </w:r>
      <w:r w:rsidRPr="00753741">
        <w:rPr>
          <w:sz w:val="24"/>
          <w:szCs w:val="24"/>
          <w:highlight w:val="yellow"/>
          <w:rtl/>
        </w:rPr>
        <w:t xml:space="preserve"> شناخت</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«ظرف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تبد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را ا</w:t>
      </w:r>
      <w:r w:rsidRPr="00753741">
        <w:rPr>
          <w:rFonts w:hint="cs"/>
          <w:sz w:val="24"/>
          <w:szCs w:val="24"/>
          <w:highlight w:val="yellow"/>
          <w:rtl/>
        </w:rPr>
        <w:t>ی</w:t>
      </w:r>
      <w:r w:rsidRPr="00753741">
        <w:rPr>
          <w:rFonts w:hint="eastAsia"/>
          <w:sz w:val="24"/>
          <w:szCs w:val="24"/>
          <w:highlight w:val="yellow"/>
          <w:rtl/>
        </w:rPr>
        <w:t>فا</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کند</w:t>
      </w:r>
      <w:r w:rsidRPr="00753741">
        <w:rPr>
          <w:sz w:val="24"/>
          <w:szCs w:val="24"/>
          <w:highlight w:val="yellow"/>
          <w:rtl/>
        </w:rPr>
        <w:t>. افراد دارا</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احتمالاً بهتر م</w:t>
      </w:r>
      <w:r w:rsidRPr="00753741">
        <w:rPr>
          <w:rFonts w:hint="cs"/>
          <w:sz w:val="24"/>
          <w:szCs w:val="24"/>
          <w:highlight w:val="yellow"/>
          <w:rtl/>
        </w:rPr>
        <w:t>ی‌</w:t>
      </w:r>
      <w:r w:rsidRPr="00753741">
        <w:rPr>
          <w:rFonts w:hint="eastAsia"/>
          <w:sz w:val="24"/>
          <w:szCs w:val="24"/>
          <w:highlight w:val="yellow"/>
          <w:rtl/>
        </w:rPr>
        <w:t>توانند</w:t>
      </w:r>
      <w:r w:rsidRPr="00753741">
        <w:rPr>
          <w:sz w:val="24"/>
          <w:szCs w:val="24"/>
          <w:highlight w:val="yellow"/>
          <w:rtl/>
        </w:rPr>
        <w:t xml:space="preserve">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دسترس</w:t>
      </w:r>
      <w:r w:rsidRPr="00753741">
        <w:rPr>
          <w:rFonts w:hint="cs"/>
          <w:sz w:val="24"/>
          <w:szCs w:val="24"/>
          <w:highlight w:val="yellow"/>
          <w:rtl/>
        </w:rPr>
        <w:t>ی</w:t>
      </w:r>
      <w:r w:rsidRPr="00753741">
        <w:rPr>
          <w:sz w:val="24"/>
          <w:szCs w:val="24"/>
          <w:highlight w:val="yellow"/>
          <w:rtl/>
        </w:rPr>
        <w:t xml:space="preserve"> به اطلاعات، </w:t>
      </w:r>
      <w:r w:rsidRPr="00753741">
        <w:rPr>
          <w:rFonts w:hint="cs"/>
          <w:sz w:val="24"/>
          <w:szCs w:val="24"/>
          <w:highlight w:val="yellow"/>
          <w:rtl/>
        </w:rPr>
        <w:t>ی</w:t>
      </w:r>
      <w:r w:rsidRPr="00753741">
        <w:rPr>
          <w:rFonts w:hint="eastAsia"/>
          <w:sz w:val="24"/>
          <w:szCs w:val="24"/>
          <w:highlight w:val="yellow"/>
          <w:rtl/>
        </w:rPr>
        <w:t>ادگ</w:t>
      </w:r>
      <w:r w:rsidRPr="00753741">
        <w:rPr>
          <w:rFonts w:hint="cs"/>
          <w:sz w:val="24"/>
          <w:szCs w:val="24"/>
          <w:highlight w:val="yellow"/>
          <w:rtl/>
        </w:rPr>
        <w:t>ی</w:t>
      </w:r>
      <w:r w:rsidRPr="00753741">
        <w:rPr>
          <w:rFonts w:hint="eastAsia"/>
          <w:sz w:val="24"/>
          <w:szCs w:val="24"/>
          <w:highlight w:val="yellow"/>
          <w:rtl/>
        </w:rPr>
        <w:t>ر</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ارتباطات حرفه‌ا</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خدمات آنلا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و فرصت‌ها</w:t>
      </w:r>
      <w:r w:rsidRPr="00753741">
        <w:rPr>
          <w:rFonts w:hint="cs"/>
          <w:sz w:val="24"/>
          <w:szCs w:val="24"/>
          <w:highlight w:val="yellow"/>
          <w:rtl/>
        </w:rPr>
        <w:t>ی</w:t>
      </w:r>
      <w:r w:rsidRPr="00753741">
        <w:rPr>
          <w:sz w:val="24"/>
          <w:szCs w:val="24"/>
          <w:highlight w:val="yellow"/>
          <w:rtl/>
        </w:rPr>
        <w:t xml:space="preserve"> جد</w:t>
      </w:r>
      <w:r w:rsidRPr="00753741">
        <w:rPr>
          <w:rFonts w:hint="cs"/>
          <w:sz w:val="24"/>
          <w:szCs w:val="24"/>
          <w:highlight w:val="yellow"/>
          <w:rtl/>
        </w:rPr>
        <w:t>ی</w:t>
      </w:r>
      <w:r w:rsidRPr="00753741">
        <w:rPr>
          <w:rFonts w:hint="eastAsia"/>
          <w:sz w:val="24"/>
          <w:szCs w:val="24"/>
          <w:highlight w:val="yellow"/>
          <w:rtl/>
        </w:rPr>
        <w:t>د</w:t>
      </w:r>
      <w:r w:rsidRPr="00753741">
        <w:rPr>
          <w:sz w:val="24"/>
          <w:szCs w:val="24"/>
          <w:highlight w:val="yellow"/>
          <w:rtl/>
        </w:rPr>
        <w:t xml:space="preserve"> استفاده کنند. در نت</w:t>
      </w:r>
      <w:r w:rsidRPr="00753741">
        <w:rPr>
          <w:rFonts w:hint="cs"/>
          <w:sz w:val="24"/>
          <w:szCs w:val="24"/>
          <w:highlight w:val="yellow"/>
          <w:rtl/>
        </w:rPr>
        <w:t>ی</w:t>
      </w:r>
      <w:r w:rsidRPr="00753741">
        <w:rPr>
          <w:rFonts w:hint="eastAsia"/>
          <w:sz w:val="24"/>
          <w:szCs w:val="24"/>
          <w:highlight w:val="yellow"/>
          <w:rtl/>
        </w:rPr>
        <w:t>جه،</w:t>
      </w:r>
      <w:r w:rsidRPr="00753741">
        <w:rPr>
          <w:sz w:val="24"/>
          <w:szCs w:val="24"/>
          <w:highlight w:val="yellow"/>
          <w:rtl/>
        </w:rPr>
        <w:t xml:space="preserve"> استفاده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گروه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با احتمال بالاتر احساس پ</w:t>
      </w:r>
      <w:r w:rsidRPr="00753741">
        <w:rPr>
          <w:rFonts w:hint="cs"/>
          <w:sz w:val="24"/>
          <w:szCs w:val="24"/>
          <w:highlight w:val="yellow"/>
          <w:rtl/>
        </w:rPr>
        <w:t>ی</w:t>
      </w:r>
      <w:r w:rsidRPr="00753741">
        <w:rPr>
          <w:rFonts w:hint="eastAsia"/>
          <w:sz w:val="24"/>
          <w:szCs w:val="24"/>
          <w:highlight w:val="yellow"/>
          <w:rtl/>
        </w:rPr>
        <w:t>شرفت</w:t>
      </w:r>
      <w:r w:rsidRPr="00753741">
        <w:rPr>
          <w:sz w:val="24"/>
          <w:szCs w:val="24"/>
          <w:highlight w:val="yellow"/>
          <w:rtl/>
        </w:rPr>
        <w:t xml:space="preserve"> نسبت به نسل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همراه ش</w:t>
      </w:r>
      <w:r w:rsidRPr="00753741">
        <w:rPr>
          <w:rFonts w:hint="eastAsia"/>
          <w:sz w:val="24"/>
          <w:szCs w:val="24"/>
          <w:highlight w:val="yellow"/>
          <w:rtl/>
        </w:rPr>
        <w:t>ود</w:t>
      </w:r>
      <w:r w:rsidRPr="00753741">
        <w:rPr>
          <w:sz w:val="24"/>
          <w:szCs w:val="24"/>
          <w:highlight w:val="yellow"/>
          <w:rtl/>
        </w:rPr>
        <w:t>.</w:t>
      </w:r>
    </w:p>
    <w:p w14:paraId="54A63AB0" w14:textId="3B6D99A1" w:rsidR="002B060F" w:rsidRPr="00753741" w:rsidRDefault="002B060F" w:rsidP="00753741">
      <w:pPr>
        <w:widowControl w:val="0"/>
        <w:spacing w:after="0" w:line="240" w:lineRule="auto"/>
        <w:ind w:firstLine="284"/>
        <w:jc w:val="both"/>
        <w:rPr>
          <w:b/>
          <w:bCs/>
          <w:sz w:val="24"/>
          <w:szCs w:val="24"/>
          <w:highlight w:val="yellow"/>
          <w:rtl/>
        </w:rPr>
      </w:pPr>
      <w:r w:rsidRPr="00753741">
        <w:rPr>
          <w:b/>
          <w:bCs/>
          <w:sz w:val="24"/>
          <w:szCs w:val="24"/>
          <w:highlight w:val="yellow"/>
          <w:rtl/>
        </w:rPr>
        <w:t>-</w:t>
      </w:r>
      <w:r w:rsidRPr="00753741">
        <w:rPr>
          <w:b/>
          <w:bCs/>
          <w:sz w:val="24"/>
          <w:szCs w:val="24"/>
          <w:highlight w:val="yellow"/>
          <w:rtl/>
        </w:rPr>
        <w:tab/>
        <w:t>عوامل اقتصادی، نهادی و جمعیت‌شناختی در رفاه ذهنی نسبی</w:t>
      </w:r>
    </w:p>
    <w:p w14:paraId="2D7888C5" w14:textId="6FFC4CC0" w:rsidR="002B060F" w:rsidRPr="00753741" w:rsidRDefault="002B060F" w:rsidP="00753741">
      <w:pPr>
        <w:widowControl w:val="0"/>
        <w:spacing w:after="0" w:line="240" w:lineRule="auto"/>
        <w:ind w:firstLine="284"/>
        <w:jc w:val="both"/>
        <w:rPr>
          <w:sz w:val="24"/>
          <w:szCs w:val="24"/>
          <w:highlight w:val="yellow"/>
          <w:rtl/>
        </w:rPr>
      </w:pPr>
      <w:r w:rsidRPr="00753741">
        <w:rPr>
          <w:sz w:val="24"/>
          <w:szCs w:val="24"/>
          <w:highlight w:val="yellow"/>
          <w:rtl/>
        </w:rPr>
        <w:lastRenderedPageBreak/>
        <w:t xml:space="preserve">اگرچه تمرکز اصلی </w:t>
      </w:r>
      <w:r w:rsidRPr="00753741">
        <w:rPr>
          <w:rFonts w:hint="cs"/>
          <w:sz w:val="24"/>
          <w:szCs w:val="24"/>
          <w:highlight w:val="yellow"/>
          <w:rtl/>
        </w:rPr>
        <w:t>مطالعه</w:t>
      </w:r>
      <w:r w:rsidRPr="00753741">
        <w:rPr>
          <w:sz w:val="24"/>
          <w:szCs w:val="24"/>
          <w:highlight w:val="yellow"/>
          <w:rtl/>
        </w:rPr>
        <w:t xml:space="preserve"> بر رابطه اینترنت، تحصیلات و رفاه ذهنی است، اما رفاه ذهنی نسبی بین‌نسلی را نمی‌توان بدون توجه به شرایط اقتصادی، نهادی و جمعیت‌شناختی توضیح داد. در مدل پژوهش، متغیرهایی مانند کفایت درآمد خانوار، اندازه خانوار، ارزیابی وضعیت اقتصادی فعلی، انتظار نسبت به آینده اقتصادی، اعتماد به دولت، سن، مجذور سن و جنسیت وارد شده‌اند تا رابطه اینترنت و تحصیلات در بستری واقع‌بینانه‌تر تحلیل شود.</w:t>
      </w:r>
    </w:p>
    <w:p w14:paraId="0D8E3055" w14:textId="2405B91C" w:rsidR="002B060F" w:rsidRPr="00753741" w:rsidRDefault="002B060F" w:rsidP="00753741">
      <w:pPr>
        <w:widowControl w:val="0"/>
        <w:spacing w:after="0" w:line="240" w:lineRule="auto"/>
        <w:ind w:firstLine="284"/>
        <w:jc w:val="both"/>
        <w:rPr>
          <w:sz w:val="24"/>
          <w:szCs w:val="24"/>
          <w:highlight w:val="yellow"/>
          <w:rtl/>
        </w:rPr>
      </w:pPr>
      <w:r w:rsidRPr="00753741">
        <w:rPr>
          <w:sz w:val="24"/>
          <w:szCs w:val="24"/>
          <w:highlight w:val="yellow"/>
          <w:rtl/>
        </w:rPr>
        <w:t xml:space="preserve">کفایت درآمد خانوار و ارزیابی وضعیت اقتصادی، از نظر </w:t>
      </w:r>
      <w:r w:rsidRPr="00753741">
        <w:rPr>
          <w:rFonts w:hint="cs"/>
          <w:sz w:val="24"/>
          <w:szCs w:val="24"/>
          <w:highlight w:val="yellow"/>
          <w:rtl/>
        </w:rPr>
        <w:t>تئوری</w:t>
      </w:r>
      <w:r w:rsidRPr="00753741">
        <w:rPr>
          <w:sz w:val="24"/>
          <w:szCs w:val="24"/>
          <w:highlight w:val="yellow"/>
          <w:rtl/>
        </w:rPr>
        <w:t>، با احساس امنیت، توانایی تأمین نیازهای زندگی و ادراک فرد از پیشرفت یا پسرفت زندگی پیوند دارند. اگر فرد احساس کند درآمد خانوار برای پوشش هزینه‌ها کافی نیست یا وضعیت اقتصادی فعلی و آینده نامطلوب است، احتمال اینکه خود را نسبت به والدین بهتر ارزیابی کند کاهش می‌یابد. این منطق با ادبیات رفاه ذهنی و پایگاه اقتصادی</w:t>
      </w:r>
      <w:r w:rsidRPr="00753741">
        <w:rPr>
          <w:rFonts w:hint="cs"/>
          <w:sz w:val="24"/>
          <w:szCs w:val="24"/>
          <w:highlight w:val="yellow"/>
          <w:rtl/>
        </w:rPr>
        <w:t>-ا</w:t>
      </w:r>
      <w:r w:rsidRPr="00753741">
        <w:rPr>
          <w:sz w:val="24"/>
          <w:szCs w:val="24"/>
          <w:highlight w:val="yellow"/>
          <w:rtl/>
        </w:rPr>
        <w:t>جتماعی سازگار است؛ زیرا مطالعات جدید نشان می‌دهند درآمد، امنیت و برآورده‌شدن نیازهای بنیادین نقش مهمی در رفاه ذهنی دارند (فورس کانولی و لینده، ۲۰۲۵).</w:t>
      </w:r>
    </w:p>
    <w:p w14:paraId="7F6D9507" w14:textId="29719C14" w:rsidR="002B060F" w:rsidRPr="00753741" w:rsidRDefault="002B060F" w:rsidP="00753741">
      <w:pPr>
        <w:widowControl w:val="0"/>
        <w:spacing w:after="0" w:line="240" w:lineRule="auto"/>
        <w:ind w:firstLine="284"/>
        <w:jc w:val="both"/>
        <w:rPr>
          <w:sz w:val="24"/>
          <w:szCs w:val="24"/>
          <w:highlight w:val="yellow"/>
          <w:rtl/>
        </w:rPr>
      </w:pPr>
      <w:r w:rsidRPr="00753741">
        <w:rPr>
          <w:sz w:val="24"/>
          <w:szCs w:val="24"/>
          <w:highlight w:val="yellow"/>
          <w:rtl/>
        </w:rPr>
        <w:t xml:space="preserve">اعتماد به دولت نیز از نظر </w:t>
      </w:r>
      <w:r w:rsidRPr="00753741">
        <w:rPr>
          <w:rFonts w:hint="cs"/>
          <w:sz w:val="24"/>
          <w:szCs w:val="24"/>
          <w:highlight w:val="yellow"/>
          <w:rtl/>
        </w:rPr>
        <w:t>تئوری</w:t>
      </w:r>
      <w:r w:rsidRPr="00753741">
        <w:rPr>
          <w:sz w:val="24"/>
          <w:szCs w:val="24"/>
          <w:highlight w:val="yellow"/>
          <w:rtl/>
        </w:rPr>
        <w:t xml:space="preserve"> می‌تواند با رفاه ذهنی مرتبط باشد. اعتماد نهادی می‌تواند احساس امنیت، پیش‌بینی‌پذیری و اتکا به نهادهای عمومی را تقویت کند. بی و همکاران در فراتحلیل چندسطحی خود نشان داده‌اند که اعتماد بین‌فردی و نهادی با رفاه ذهنی رابطه مثبت دارد و حتی میان اعتماد و رفاه ذهنی نوعی رابطه تقویت‌کننده متقابل وجود دارد (بی</w:t>
      </w:r>
      <w:r w:rsidRPr="00753741">
        <w:rPr>
          <w:rStyle w:val="FootnoteReference"/>
          <w:sz w:val="24"/>
          <w:szCs w:val="24"/>
          <w:highlight w:val="yellow"/>
          <w:rtl/>
        </w:rPr>
        <w:footnoteReference w:id="14"/>
      </w:r>
      <w:r w:rsidRPr="00753741">
        <w:rPr>
          <w:sz w:val="24"/>
          <w:szCs w:val="24"/>
          <w:highlight w:val="yellow"/>
          <w:rtl/>
        </w:rPr>
        <w:t xml:space="preserve"> و همکاران، ۲۰۲۵). </w:t>
      </w:r>
    </w:p>
    <w:p w14:paraId="1859CF21" w14:textId="43904366" w:rsidR="002B060F" w:rsidRPr="00753741" w:rsidRDefault="002B060F" w:rsidP="00753741">
      <w:pPr>
        <w:widowControl w:val="0"/>
        <w:spacing w:after="0" w:line="240" w:lineRule="auto"/>
        <w:ind w:firstLine="284"/>
        <w:jc w:val="both"/>
        <w:rPr>
          <w:sz w:val="24"/>
          <w:szCs w:val="24"/>
          <w:highlight w:val="yellow"/>
          <w:rtl/>
        </w:rPr>
      </w:pPr>
      <w:r w:rsidRPr="00753741">
        <w:rPr>
          <w:sz w:val="24"/>
          <w:szCs w:val="24"/>
          <w:highlight w:val="yellow"/>
          <w:rtl/>
        </w:rPr>
        <w:t xml:space="preserve">سن نیز یکی از متغیرهای مهم رفاه ذهنی است. ادبیات بین‌المللی درباره رابطه سن و رفاه ذهنی به نتایج یکسانی نرسیده است. برخی مطالعات از رابطه </w:t>
      </w:r>
      <w:r w:rsidRPr="00753741">
        <w:rPr>
          <w:sz w:val="24"/>
          <w:szCs w:val="24"/>
          <w:highlight w:val="yellow"/>
        </w:rPr>
        <w:t>U</w:t>
      </w:r>
      <w:r w:rsidRPr="00753741">
        <w:rPr>
          <w:sz w:val="24"/>
          <w:szCs w:val="24"/>
          <w:highlight w:val="yellow"/>
          <w:rtl/>
        </w:rPr>
        <w:t xml:space="preserve"> شکل میان سن و رفاه دفاع کرده‌اند، اما مطالعات روش‌شناختی جدید نشان داده‌اند که شکل این رابطه به نوع داده، متغیرهای کنترل، مفروضات شناسایی و روش برآورد حساس است (بارترام</w:t>
      </w:r>
      <w:r w:rsidRPr="00753741">
        <w:rPr>
          <w:rStyle w:val="FootnoteReference"/>
          <w:sz w:val="24"/>
          <w:szCs w:val="24"/>
          <w:highlight w:val="yellow"/>
          <w:rtl/>
        </w:rPr>
        <w:footnoteReference w:id="15"/>
      </w:r>
      <w:r w:rsidRPr="00753741">
        <w:rPr>
          <w:sz w:val="24"/>
          <w:szCs w:val="24"/>
          <w:highlight w:val="yellow"/>
          <w:rtl/>
        </w:rPr>
        <w:t>، ۲۰۲۲؛ کراتز و برودر</w:t>
      </w:r>
      <w:r w:rsidRPr="00753741">
        <w:rPr>
          <w:rStyle w:val="FootnoteReference"/>
          <w:sz w:val="24"/>
          <w:szCs w:val="24"/>
          <w:highlight w:val="yellow"/>
          <w:rtl/>
        </w:rPr>
        <w:footnoteReference w:id="16"/>
      </w:r>
      <w:r w:rsidRPr="00753741">
        <w:rPr>
          <w:sz w:val="24"/>
          <w:szCs w:val="24"/>
          <w:highlight w:val="yellow"/>
          <w:rtl/>
        </w:rPr>
        <w:t xml:space="preserve">، ۲۰۲۵). </w:t>
      </w:r>
    </w:p>
    <w:p w14:paraId="28F8DF10" w14:textId="77777777" w:rsidR="002B060F" w:rsidRPr="00753741" w:rsidRDefault="002B060F" w:rsidP="00753741">
      <w:pPr>
        <w:widowControl w:val="0"/>
        <w:spacing w:after="0" w:line="240" w:lineRule="auto"/>
        <w:ind w:firstLine="284"/>
        <w:jc w:val="both"/>
        <w:rPr>
          <w:sz w:val="24"/>
          <w:szCs w:val="24"/>
          <w:highlight w:val="yellow"/>
          <w:rtl/>
        </w:rPr>
      </w:pPr>
      <w:r w:rsidRPr="00753741">
        <w:rPr>
          <w:sz w:val="24"/>
          <w:szCs w:val="24"/>
          <w:highlight w:val="yellow"/>
          <w:rtl/>
        </w:rPr>
        <w:t>بر اساس مباحث فوق، چارچوب نظر</w:t>
      </w:r>
      <w:r w:rsidRPr="00753741">
        <w:rPr>
          <w:rFonts w:hint="cs"/>
          <w:sz w:val="24"/>
          <w:szCs w:val="24"/>
          <w:highlight w:val="yellow"/>
          <w:rtl/>
        </w:rPr>
        <w:t>ی</w:t>
      </w:r>
      <w:r w:rsidRPr="00753741">
        <w:rPr>
          <w:sz w:val="24"/>
          <w:szCs w:val="24"/>
          <w:highlight w:val="yellow"/>
          <w:rtl/>
        </w:rPr>
        <w:t xml:space="preserve"> پژوهش حاضر بر سه گزاره اصل</w:t>
      </w:r>
      <w:r w:rsidRPr="00753741">
        <w:rPr>
          <w:rFonts w:hint="cs"/>
          <w:sz w:val="24"/>
          <w:szCs w:val="24"/>
          <w:highlight w:val="yellow"/>
          <w:rtl/>
        </w:rPr>
        <w:t>ی</w:t>
      </w:r>
      <w:r w:rsidRPr="00753741">
        <w:rPr>
          <w:sz w:val="24"/>
          <w:szCs w:val="24"/>
          <w:highlight w:val="yellow"/>
          <w:rtl/>
        </w:rPr>
        <w:t xml:space="preserve"> استوار است. نخست،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ک</w:t>
      </w:r>
      <w:r w:rsidRPr="00753741">
        <w:rPr>
          <w:sz w:val="24"/>
          <w:szCs w:val="24"/>
          <w:highlight w:val="yellow"/>
          <w:rtl/>
        </w:rPr>
        <w:t xml:space="preserve"> سنجه ارز</w:t>
      </w:r>
      <w:r w:rsidRPr="00753741">
        <w:rPr>
          <w:rFonts w:hint="cs"/>
          <w:sz w:val="24"/>
          <w:szCs w:val="24"/>
          <w:highlight w:val="yellow"/>
          <w:rtl/>
        </w:rPr>
        <w:t>ی</w:t>
      </w:r>
      <w:r w:rsidRPr="00753741">
        <w:rPr>
          <w:rFonts w:hint="eastAsia"/>
          <w:sz w:val="24"/>
          <w:szCs w:val="24"/>
          <w:highlight w:val="yellow"/>
          <w:rtl/>
        </w:rPr>
        <w:t>ابانه</w:t>
      </w:r>
      <w:r w:rsidRPr="00753741">
        <w:rPr>
          <w:sz w:val="24"/>
          <w:szCs w:val="24"/>
          <w:highlight w:val="yellow"/>
          <w:rtl/>
        </w:rPr>
        <w:t xml:space="preserve"> از رفاه ذهن</w:t>
      </w:r>
      <w:r w:rsidRPr="00753741">
        <w:rPr>
          <w:rFonts w:hint="cs"/>
          <w:sz w:val="24"/>
          <w:szCs w:val="24"/>
          <w:highlight w:val="yellow"/>
          <w:rtl/>
        </w:rPr>
        <w:t>ی</w:t>
      </w:r>
      <w:r w:rsidRPr="00753741">
        <w:rPr>
          <w:sz w:val="24"/>
          <w:szCs w:val="24"/>
          <w:highlight w:val="yellow"/>
          <w:rtl/>
        </w:rPr>
        <w:t xml:space="preserve"> است که ادراک فرد از پ</w:t>
      </w:r>
      <w:r w:rsidRPr="00753741">
        <w:rPr>
          <w:rFonts w:hint="cs"/>
          <w:sz w:val="24"/>
          <w:szCs w:val="24"/>
          <w:highlight w:val="yellow"/>
          <w:rtl/>
        </w:rPr>
        <w:t>ی</w:t>
      </w:r>
      <w:r w:rsidRPr="00753741">
        <w:rPr>
          <w:rFonts w:hint="eastAsia"/>
          <w:sz w:val="24"/>
          <w:szCs w:val="24"/>
          <w:highlight w:val="yellow"/>
          <w:rtl/>
        </w:rPr>
        <w:t>شرفت</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پسرفت نسبت به نسل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 نشان م</w:t>
      </w:r>
      <w:r w:rsidRPr="00753741">
        <w:rPr>
          <w:rFonts w:hint="cs"/>
          <w:sz w:val="24"/>
          <w:szCs w:val="24"/>
          <w:highlight w:val="yellow"/>
          <w:rtl/>
        </w:rPr>
        <w:t>ی‌</w:t>
      </w:r>
      <w:r w:rsidRPr="00753741">
        <w:rPr>
          <w:rFonts w:hint="eastAsia"/>
          <w:sz w:val="24"/>
          <w:szCs w:val="24"/>
          <w:highlight w:val="yellow"/>
          <w:rtl/>
        </w:rPr>
        <w:t>دهد</w:t>
      </w:r>
      <w:r w:rsidRPr="00753741">
        <w:rPr>
          <w:sz w:val="24"/>
          <w:szCs w:val="24"/>
          <w:highlight w:val="yellow"/>
          <w:rtl/>
        </w:rPr>
        <w:t>. دوم، استفاده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به‌خود</w:t>
      </w:r>
      <w:r w:rsidRPr="00753741">
        <w:rPr>
          <w:rFonts w:hint="cs"/>
          <w:sz w:val="24"/>
          <w:szCs w:val="24"/>
          <w:highlight w:val="yellow"/>
          <w:rtl/>
        </w:rPr>
        <w:t>ی‌</w:t>
      </w:r>
      <w:r w:rsidRPr="00753741">
        <w:rPr>
          <w:rFonts w:hint="eastAsia"/>
          <w:sz w:val="24"/>
          <w:szCs w:val="24"/>
          <w:highlight w:val="yellow"/>
          <w:rtl/>
        </w:rPr>
        <w:t>خود</w:t>
      </w:r>
      <w:r w:rsidRPr="00753741">
        <w:rPr>
          <w:sz w:val="24"/>
          <w:szCs w:val="24"/>
          <w:highlight w:val="yellow"/>
          <w:rtl/>
        </w:rPr>
        <w:t xml:space="preserve"> و برا</w:t>
      </w:r>
      <w:r w:rsidRPr="00753741">
        <w:rPr>
          <w:rFonts w:hint="cs"/>
          <w:sz w:val="24"/>
          <w:szCs w:val="24"/>
          <w:highlight w:val="yellow"/>
          <w:rtl/>
        </w:rPr>
        <w:t>ی</w:t>
      </w:r>
      <w:r w:rsidRPr="00753741">
        <w:rPr>
          <w:sz w:val="24"/>
          <w:szCs w:val="24"/>
          <w:highlight w:val="yellow"/>
          <w:rtl/>
        </w:rPr>
        <w:t xml:space="preserve"> همه ا</w:t>
      </w:r>
      <w:r w:rsidRPr="00753741">
        <w:rPr>
          <w:rFonts w:hint="eastAsia"/>
          <w:sz w:val="24"/>
          <w:szCs w:val="24"/>
          <w:highlight w:val="yellow"/>
          <w:rtl/>
        </w:rPr>
        <w:t>فراد</w:t>
      </w:r>
      <w:r w:rsidRPr="00753741">
        <w:rPr>
          <w:sz w:val="24"/>
          <w:szCs w:val="24"/>
          <w:highlight w:val="yellow"/>
          <w:rtl/>
        </w:rPr>
        <w:t xml:space="preserve"> الزاماً رفاه‌آفر</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ن</w:t>
      </w:r>
      <w:r w:rsidRPr="00753741">
        <w:rPr>
          <w:rFonts w:hint="cs"/>
          <w:sz w:val="24"/>
          <w:szCs w:val="24"/>
          <w:highlight w:val="yellow"/>
          <w:rtl/>
        </w:rPr>
        <w:t>ی</w:t>
      </w:r>
      <w:r w:rsidRPr="00753741">
        <w:rPr>
          <w:rFonts w:hint="eastAsia"/>
          <w:sz w:val="24"/>
          <w:szCs w:val="24"/>
          <w:highlight w:val="yellow"/>
          <w:rtl/>
        </w:rPr>
        <w:t>ست؛</w:t>
      </w:r>
      <w:r w:rsidRPr="00753741">
        <w:rPr>
          <w:sz w:val="24"/>
          <w:szCs w:val="24"/>
          <w:highlight w:val="yellow"/>
          <w:rtl/>
        </w:rPr>
        <w:t xml:space="preserve"> ز</w:t>
      </w:r>
      <w:r w:rsidRPr="00753741">
        <w:rPr>
          <w:rFonts w:hint="cs"/>
          <w:sz w:val="24"/>
          <w:szCs w:val="24"/>
          <w:highlight w:val="yellow"/>
          <w:rtl/>
        </w:rPr>
        <w:t>ی</w:t>
      </w:r>
      <w:r w:rsidRPr="00753741">
        <w:rPr>
          <w:rFonts w:hint="eastAsia"/>
          <w:sz w:val="24"/>
          <w:szCs w:val="24"/>
          <w:highlight w:val="yellow"/>
          <w:rtl/>
        </w:rPr>
        <w:t>را</w:t>
      </w:r>
      <w:r w:rsidRPr="00753741">
        <w:rPr>
          <w:sz w:val="24"/>
          <w:szCs w:val="24"/>
          <w:highlight w:val="yellow"/>
          <w:rtl/>
        </w:rPr>
        <w:t xml:space="preserve"> پ</w:t>
      </w:r>
      <w:r w:rsidRPr="00753741">
        <w:rPr>
          <w:rFonts w:hint="cs"/>
          <w:sz w:val="24"/>
          <w:szCs w:val="24"/>
          <w:highlight w:val="yellow"/>
          <w:rtl/>
        </w:rPr>
        <w:t>ی</w:t>
      </w:r>
      <w:r w:rsidRPr="00753741">
        <w:rPr>
          <w:rFonts w:hint="eastAsia"/>
          <w:sz w:val="24"/>
          <w:szCs w:val="24"/>
          <w:highlight w:val="yellow"/>
          <w:rtl/>
        </w:rPr>
        <w:t>امدها</w:t>
      </w:r>
      <w:r w:rsidRPr="00753741">
        <w:rPr>
          <w:rFonts w:hint="cs"/>
          <w:sz w:val="24"/>
          <w:szCs w:val="24"/>
          <w:highlight w:val="yellow"/>
          <w:rtl/>
        </w:rPr>
        <w:t>ی</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به نوع استفاده، ک</w:t>
      </w:r>
      <w:r w:rsidRPr="00753741">
        <w:rPr>
          <w:rFonts w:hint="cs"/>
          <w:sz w:val="24"/>
          <w:szCs w:val="24"/>
          <w:highlight w:val="yellow"/>
          <w:rtl/>
        </w:rPr>
        <w:t>ی</w:t>
      </w:r>
      <w:r w:rsidRPr="00753741">
        <w:rPr>
          <w:rFonts w:hint="eastAsia"/>
          <w:sz w:val="24"/>
          <w:szCs w:val="24"/>
          <w:highlight w:val="yellow"/>
          <w:rtl/>
        </w:rPr>
        <w:t>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استفاده، زم</w:t>
      </w:r>
      <w:r w:rsidRPr="00753741">
        <w:rPr>
          <w:rFonts w:hint="cs"/>
          <w:sz w:val="24"/>
          <w:szCs w:val="24"/>
          <w:highlight w:val="yellow"/>
          <w:rtl/>
        </w:rPr>
        <w:t>ی</w:t>
      </w:r>
      <w:r w:rsidRPr="00753741">
        <w:rPr>
          <w:rFonts w:hint="eastAsia"/>
          <w:sz w:val="24"/>
          <w:szCs w:val="24"/>
          <w:highlight w:val="yellow"/>
          <w:rtl/>
        </w:rPr>
        <w:t>نه</w:t>
      </w:r>
      <w:r w:rsidRPr="00753741">
        <w:rPr>
          <w:sz w:val="24"/>
          <w:szCs w:val="24"/>
          <w:highlight w:val="yellow"/>
          <w:rtl/>
        </w:rPr>
        <w:t xml:space="preserve"> اجتماع</w:t>
      </w:r>
      <w:r w:rsidRPr="00753741">
        <w:rPr>
          <w:rFonts w:hint="cs"/>
          <w:sz w:val="24"/>
          <w:szCs w:val="24"/>
          <w:highlight w:val="yellow"/>
          <w:rtl/>
        </w:rPr>
        <w:t>ی</w:t>
      </w:r>
      <w:r w:rsidRPr="00753741">
        <w:rPr>
          <w:sz w:val="24"/>
          <w:szCs w:val="24"/>
          <w:highlight w:val="yellow"/>
          <w:rtl/>
        </w:rPr>
        <w:t xml:space="preserve"> و و</w:t>
      </w:r>
      <w:r w:rsidRPr="00753741">
        <w:rPr>
          <w:rFonts w:hint="cs"/>
          <w:sz w:val="24"/>
          <w:szCs w:val="24"/>
          <w:highlight w:val="yellow"/>
          <w:rtl/>
        </w:rPr>
        <w:t>ی</w:t>
      </w:r>
      <w:r w:rsidRPr="00753741">
        <w:rPr>
          <w:rFonts w:hint="eastAsia"/>
          <w:sz w:val="24"/>
          <w:szCs w:val="24"/>
          <w:highlight w:val="yellow"/>
          <w:rtl/>
        </w:rPr>
        <w:t>ژگ</w:t>
      </w:r>
      <w:r w:rsidRPr="00753741">
        <w:rPr>
          <w:rFonts w:hint="cs"/>
          <w:sz w:val="24"/>
          <w:szCs w:val="24"/>
          <w:highlight w:val="yellow"/>
          <w:rtl/>
        </w:rPr>
        <w:t>ی‌</w:t>
      </w:r>
      <w:r w:rsidRPr="00753741">
        <w:rPr>
          <w:rFonts w:hint="eastAsia"/>
          <w:sz w:val="24"/>
          <w:szCs w:val="24"/>
          <w:highlight w:val="yellow"/>
          <w:rtl/>
        </w:rPr>
        <w:t>ها</w:t>
      </w:r>
      <w:r w:rsidRPr="00753741">
        <w:rPr>
          <w:rFonts w:hint="cs"/>
          <w:sz w:val="24"/>
          <w:szCs w:val="24"/>
          <w:highlight w:val="yellow"/>
          <w:rtl/>
        </w:rPr>
        <w:t>ی</w:t>
      </w:r>
      <w:r w:rsidRPr="00753741">
        <w:rPr>
          <w:sz w:val="24"/>
          <w:szCs w:val="24"/>
          <w:highlight w:val="yellow"/>
          <w:rtl/>
        </w:rPr>
        <w:t xml:space="preserve"> فرد</w:t>
      </w:r>
      <w:r w:rsidRPr="00753741">
        <w:rPr>
          <w:rFonts w:hint="cs"/>
          <w:sz w:val="24"/>
          <w:szCs w:val="24"/>
          <w:highlight w:val="yellow"/>
          <w:rtl/>
        </w:rPr>
        <w:t>ی</w:t>
      </w:r>
      <w:r w:rsidRPr="00753741">
        <w:rPr>
          <w:sz w:val="24"/>
          <w:szCs w:val="24"/>
          <w:highlight w:val="yellow"/>
          <w:rtl/>
        </w:rPr>
        <w:t xml:space="preserve"> وابسته است. سوم،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ظرف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فرد برا</w:t>
      </w:r>
      <w:r w:rsidRPr="00753741">
        <w:rPr>
          <w:rFonts w:hint="cs"/>
          <w:sz w:val="24"/>
          <w:szCs w:val="24"/>
          <w:highlight w:val="yellow"/>
          <w:rtl/>
        </w:rPr>
        <w:t>ی</w:t>
      </w:r>
      <w:r w:rsidRPr="00753741">
        <w:rPr>
          <w:sz w:val="24"/>
          <w:szCs w:val="24"/>
          <w:highlight w:val="yellow"/>
          <w:rtl/>
        </w:rPr>
        <w:t xml:space="preserve"> تبد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استفاده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به فرصت‌ها</w:t>
      </w:r>
      <w:r w:rsidRPr="00753741">
        <w:rPr>
          <w:rFonts w:hint="cs"/>
          <w:sz w:val="24"/>
          <w:szCs w:val="24"/>
          <w:highlight w:val="yellow"/>
          <w:rtl/>
        </w:rPr>
        <w:t>ی</w:t>
      </w:r>
      <w:r w:rsidRPr="00753741">
        <w:rPr>
          <w:sz w:val="24"/>
          <w:szCs w:val="24"/>
          <w:highlight w:val="yellow"/>
          <w:rtl/>
        </w:rPr>
        <w:t xml:space="preserve"> واقع</w:t>
      </w:r>
      <w:r w:rsidRPr="00753741">
        <w:rPr>
          <w:rFonts w:hint="cs"/>
          <w:sz w:val="24"/>
          <w:szCs w:val="24"/>
          <w:highlight w:val="yellow"/>
          <w:rtl/>
        </w:rPr>
        <w:t>ی</w:t>
      </w:r>
      <w:r w:rsidRPr="00753741">
        <w:rPr>
          <w:sz w:val="24"/>
          <w:szCs w:val="24"/>
          <w:highlight w:val="yellow"/>
          <w:rtl/>
        </w:rPr>
        <w:t xml:space="preserve"> را افزا</w:t>
      </w:r>
      <w:r w:rsidRPr="00753741">
        <w:rPr>
          <w:rFonts w:hint="cs"/>
          <w:sz w:val="24"/>
          <w:szCs w:val="24"/>
          <w:highlight w:val="yellow"/>
          <w:rtl/>
        </w:rPr>
        <w:t>ی</w:t>
      </w:r>
      <w:r w:rsidRPr="00753741">
        <w:rPr>
          <w:rFonts w:hint="eastAsia"/>
          <w:sz w:val="24"/>
          <w:szCs w:val="24"/>
          <w:highlight w:val="yellow"/>
          <w:rtl/>
        </w:rPr>
        <w:t>ش</w:t>
      </w:r>
      <w:r w:rsidRPr="00753741">
        <w:rPr>
          <w:sz w:val="24"/>
          <w:szCs w:val="24"/>
          <w:highlight w:val="yellow"/>
          <w:rtl/>
        </w:rPr>
        <w:t xml:space="preserve"> دهد؛ بنابرا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انتظار م</w:t>
      </w:r>
      <w:r w:rsidRPr="00753741">
        <w:rPr>
          <w:rFonts w:hint="cs"/>
          <w:sz w:val="24"/>
          <w:szCs w:val="24"/>
          <w:highlight w:val="yellow"/>
          <w:rtl/>
        </w:rPr>
        <w:t>ی‌</w:t>
      </w:r>
      <w:r w:rsidRPr="00753741">
        <w:rPr>
          <w:rFonts w:hint="eastAsia"/>
          <w:sz w:val="24"/>
          <w:szCs w:val="24"/>
          <w:highlight w:val="yellow"/>
          <w:rtl/>
        </w:rPr>
        <w:t>رود</w:t>
      </w:r>
      <w:r w:rsidRPr="00753741">
        <w:rPr>
          <w:sz w:val="24"/>
          <w:szCs w:val="24"/>
          <w:highlight w:val="yellow"/>
          <w:rtl/>
        </w:rPr>
        <w:t xml:space="preserve"> رابطه ا</w:t>
      </w:r>
      <w:r w:rsidRPr="00753741">
        <w:rPr>
          <w:rFonts w:hint="eastAsia"/>
          <w:sz w:val="24"/>
          <w:szCs w:val="24"/>
          <w:highlight w:val="yellow"/>
          <w:rtl/>
        </w:rPr>
        <w:t>ستفاده</w:t>
      </w:r>
      <w:r w:rsidRPr="00753741">
        <w:rPr>
          <w:sz w:val="24"/>
          <w:szCs w:val="24"/>
          <w:highlight w:val="yellow"/>
          <w:rtl/>
        </w:rPr>
        <w:t xml:space="preserve">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و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در م</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افراد دارا</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قو</w:t>
      </w:r>
      <w:r w:rsidRPr="00753741">
        <w:rPr>
          <w:rFonts w:hint="cs"/>
          <w:sz w:val="24"/>
          <w:szCs w:val="24"/>
          <w:highlight w:val="yellow"/>
          <w:rtl/>
        </w:rPr>
        <w:t>ی‌</w:t>
      </w:r>
      <w:r w:rsidRPr="00753741">
        <w:rPr>
          <w:rFonts w:hint="eastAsia"/>
          <w:sz w:val="24"/>
          <w:szCs w:val="24"/>
          <w:highlight w:val="yellow"/>
          <w:rtl/>
        </w:rPr>
        <w:t>تر</w:t>
      </w:r>
      <w:r w:rsidRPr="00753741">
        <w:rPr>
          <w:sz w:val="24"/>
          <w:szCs w:val="24"/>
          <w:highlight w:val="yellow"/>
          <w:rtl/>
        </w:rPr>
        <w:t xml:space="preserve"> باشد.</w:t>
      </w:r>
    </w:p>
    <w:p w14:paraId="76B2F049" w14:textId="77777777" w:rsidR="002B060F" w:rsidRPr="00753741" w:rsidRDefault="002B060F" w:rsidP="00753741">
      <w:pPr>
        <w:widowControl w:val="0"/>
        <w:spacing w:after="0" w:line="240" w:lineRule="auto"/>
        <w:ind w:firstLine="284"/>
        <w:rPr>
          <w:sz w:val="24"/>
          <w:szCs w:val="24"/>
          <w:highlight w:val="yellow"/>
          <w:rtl/>
        </w:rPr>
      </w:pPr>
      <w:r w:rsidRPr="00753741">
        <w:rPr>
          <w:rFonts w:hint="eastAsia"/>
          <w:sz w:val="24"/>
          <w:szCs w:val="24"/>
          <w:highlight w:val="yellow"/>
          <w:rtl/>
        </w:rPr>
        <w:t>بر</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اساس، مدل نظر</w:t>
      </w:r>
      <w:r w:rsidRPr="00753741">
        <w:rPr>
          <w:rFonts w:hint="cs"/>
          <w:sz w:val="24"/>
          <w:szCs w:val="24"/>
          <w:highlight w:val="yellow"/>
          <w:rtl/>
        </w:rPr>
        <w:t>ی</w:t>
      </w:r>
      <w:r w:rsidRPr="00753741">
        <w:rPr>
          <w:sz w:val="24"/>
          <w:szCs w:val="24"/>
          <w:highlight w:val="yellow"/>
          <w:rtl/>
        </w:rPr>
        <w:t xml:space="preserve"> پژوهش به‌صورت ز</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قابل ب</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است:</w:t>
      </w:r>
    </w:p>
    <w:p w14:paraId="5AF8CFAE"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lastRenderedPageBreak/>
        <w:t>استفاده</w:t>
      </w:r>
      <w:r w:rsidRPr="00753741">
        <w:rPr>
          <w:sz w:val="24"/>
          <w:szCs w:val="24"/>
          <w:highlight w:val="yellow"/>
          <w:rtl/>
        </w:rPr>
        <w:t xml:space="preserve">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از مس</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دسترس</w:t>
      </w:r>
      <w:r w:rsidRPr="00753741">
        <w:rPr>
          <w:rFonts w:hint="cs"/>
          <w:sz w:val="24"/>
          <w:szCs w:val="24"/>
          <w:highlight w:val="yellow"/>
          <w:rtl/>
        </w:rPr>
        <w:t>ی</w:t>
      </w:r>
      <w:r w:rsidRPr="00753741">
        <w:rPr>
          <w:sz w:val="24"/>
          <w:szCs w:val="24"/>
          <w:highlight w:val="yellow"/>
          <w:rtl/>
        </w:rPr>
        <w:t xml:space="preserve"> به اطلاعات، ارتباطات، </w:t>
      </w:r>
      <w:r w:rsidRPr="00753741">
        <w:rPr>
          <w:rFonts w:hint="cs"/>
          <w:sz w:val="24"/>
          <w:szCs w:val="24"/>
          <w:highlight w:val="yellow"/>
          <w:rtl/>
        </w:rPr>
        <w:t>ی</w:t>
      </w:r>
      <w:r w:rsidRPr="00753741">
        <w:rPr>
          <w:rFonts w:hint="eastAsia"/>
          <w:sz w:val="24"/>
          <w:szCs w:val="24"/>
          <w:highlight w:val="yellow"/>
          <w:rtl/>
        </w:rPr>
        <w:t>ادگ</w:t>
      </w:r>
      <w:r w:rsidRPr="00753741">
        <w:rPr>
          <w:rFonts w:hint="cs"/>
          <w:sz w:val="24"/>
          <w:szCs w:val="24"/>
          <w:highlight w:val="yellow"/>
          <w:rtl/>
        </w:rPr>
        <w:t>ی</w:t>
      </w:r>
      <w:r w:rsidRPr="00753741">
        <w:rPr>
          <w:rFonts w:hint="eastAsia"/>
          <w:sz w:val="24"/>
          <w:szCs w:val="24"/>
          <w:highlight w:val="yellow"/>
          <w:rtl/>
        </w:rPr>
        <w:t>ر</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خدمات و فرصت‌ها</w:t>
      </w:r>
      <w:r w:rsidRPr="00753741">
        <w:rPr>
          <w:rFonts w:hint="cs"/>
          <w:sz w:val="24"/>
          <w:szCs w:val="24"/>
          <w:highlight w:val="yellow"/>
          <w:rtl/>
        </w:rPr>
        <w:t>ی</w:t>
      </w:r>
      <w:r w:rsidRPr="00753741">
        <w:rPr>
          <w:sz w:val="24"/>
          <w:szCs w:val="24"/>
          <w:highlight w:val="yellow"/>
          <w:rtl/>
        </w:rPr>
        <w:t xml:space="preserve"> جد</w:t>
      </w:r>
      <w:r w:rsidRPr="00753741">
        <w:rPr>
          <w:rFonts w:hint="cs"/>
          <w:sz w:val="24"/>
          <w:szCs w:val="24"/>
          <w:highlight w:val="yellow"/>
          <w:rtl/>
        </w:rPr>
        <w:t>ی</w:t>
      </w:r>
      <w:r w:rsidRPr="00753741">
        <w:rPr>
          <w:rFonts w:hint="eastAsia"/>
          <w:sz w:val="24"/>
          <w:szCs w:val="24"/>
          <w:highlight w:val="yellow"/>
          <w:rtl/>
        </w:rPr>
        <w:t>د</w:t>
      </w:r>
      <w:r w:rsidRPr="00753741">
        <w:rPr>
          <w:sz w:val="24"/>
          <w:szCs w:val="24"/>
          <w:highlight w:val="yellow"/>
          <w:rtl/>
        </w:rPr>
        <w:t xml:space="preserve"> با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بالاتر همراه شود؛ اما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رابطه به سطح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و سرما</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انسان</w:t>
      </w:r>
      <w:r w:rsidRPr="00753741">
        <w:rPr>
          <w:rFonts w:hint="cs"/>
          <w:sz w:val="24"/>
          <w:szCs w:val="24"/>
          <w:highlight w:val="yellow"/>
          <w:rtl/>
        </w:rPr>
        <w:t>ی</w:t>
      </w:r>
      <w:r w:rsidRPr="00753741">
        <w:rPr>
          <w:sz w:val="24"/>
          <w:szCs w:val="24"/>
          <w:highlight w:val="yellow"/>
          <w:rtl/>
        </w:rPr>
        <w:t xml:space="preserve"> وابسته است. افراد دارا</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به دل</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مهارت شناخت</w:t>
      </w:r>
      <w:r w:rsidRPr="00753741">
        <w:rPr>
          <w:rFonts w:hint="cs"/>
          <w:sz w:val="24"/>
          <w:szCs w:val="24"/>
          <w:highlight w:val="yellow"/>
          <w:rtl/>
        </w:rPr>
        <w:t>ی</w:t>
      </w:r>
      <w:r w:rsidRPr="00753741">
        <w:rPr>
          <w:sz w:val="24"/>
          <w:szCs w:val="24"/>
          <w:highlight w:val="yellow"/>
          <w:rtl/>
        </w:rPr>
        <w:t xml:space="preserve"> و اطلاعات</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شتر،</w:t>
      </w:r>
      <w:r w:rsidRPr="00753741">
        <w:rPr>
          <w:sz w:val="24"/>
          <w:szCs w:val="24"/>
          <w:highlight w:val="yellow"/>
          <w:rtl/>
        </w:rPr>
        <w:t xml:space="preserve"> توانا</w:t>
      </w:r>
      <w:r w:rsidRPr="00753741">
        <w:rPr>
          <w:rFonts w:hint="cs"/>
          <w:sz w:val="24"/>
          <w:szCs w:val="24"/>
          <w:highlight w:val="yellow"/>
          <w:rtl/>
        </w:rPr>
        <w:t>یی</w:t>
      </w:r>
      <w:r w:rsidRPr="00753741">
        <w:rPr>
          <w:sz w:val="24"/>
          <w:szCs w:val="24"/>
          <w:highlight w:val="yellow"/>
          <w:rtl/>
        </w:rPr>
        <w:t xml:space="preserve"> بالاتر</w:t>
      </w:r>
      <w:r w:rsidRPr="00753741">
        <w:rPr>
          <w:rFonts w:hint="cs"/>
          <w:sz w:val="24"/>
          <w:szCs w:val="24"/>
          <w:highlight w:val="yellow"/>
          <w:rtl/>
        </w:rPr>
        <w:t>ی</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بهره‌بردار</w:t>
      </w:r>
      <w:r w:rsidRPr="00753741">
        <w:rPr>
          <w:rFonts w:hint="cs"/>
          <w:sz w:val="24"/>
          <w:szCs w:val="24"/>
          <w:highlight w:val="yellow"/>
          <w:rtl/>
        </w:rPr>
        <w:t>ی</w:t>
      </w:r>
      <w:r w:rsidRPr="00753741">
        <w:rPr>
          <w:sz w:val="24"/>
          <w:szCs w:val="24"/>
          <w:highlight w:val="yellow"/>
          <w:rtl/>
        </w:rPr>
        <w:t xml:space="preserve">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دارند. در مقابل، در م</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افراد دارا</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پا</w:t>
      </w:r>
      <w:r w:rsidRPr="00753741">
        <w:rPr>
          <w:rFonts w:hint="cs"/>
          <w:sz w:val="24"/>
          <w:szCs w:val="24"/>
          <w:highlight w:val="yellow"/>
          <w:rtl/>
        </w:rPr>
        <w:t>یی</w:t>
      </w:r>
      <w:r w:rsidRPr="00753741">
        <w:rPr>
          <w:rFonts w:hint="eastAsia"/>
          <w:sz w:val="24"/>
          <w:szCs w:val="24"/>
          <w:highlight w:val="yellow"/>
          <w:rtl/>
        </w:rPr>
        <w:t>ن</w:t>
      </w:r>
      <w:r w:rsidRPr="00753741">
        <w:rPr>
          <w:sz w:val="24"/>
          <w:szCs w:val="24"/>
          <w:highlight w:val="yellow"/>
          <w:rtl/>
        </w:rPr>
        <w:t xml:space="preserve"> </w:t>
      </w:r>
      <w:r w:rsidRPr="00753741">
        <w:rPr>
          <w:rFonts w:hint="cs"/>
          <w:sz w:val="24"/>
          <w:szCs w:val="24"/>
          <w:highlight w:val="yellow"/>
          <w:rtl/>
        </w:rPr>
        <w:t>ی</w:t>
      </w:r>
      <w:r w:rsidRPr="00753741">
        <w:rPr>
          <w:rFonts w:hint="eastAsia"/>
          <w:sz w:val="24"/>
          <w:szCs w:val="24"/>
          <w:highlight w:val="yellow"/>
          <w:rtl/>
        </w:rPr>
        <w:t>ا</w:t>
      </w:r>
      <w:r w:rsidRPr="00753741">
        <w:rPr>
          <w:sz w:val="24"/>
          <w:szCs w:val="24"/>
          <w:highlight w:val="yellow"/>
          <w:rtl/>
        </w:rPr>
        <w:t xml:space="preserve"> متوسط، استفاده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ممکن است لزوماً به فرصت‌ها</w:t>
      </w:r>
      <w:r w:rsidRPr="00753741">
        <w:rPr>
          <w:rFonts w:hint="cs"/>
          <w:sz w:val="24"/>
          <w:szCs w:val="24"/>
          <w:highlight w:val="yellow"/>
          <w:rtl/>
        </w:rPr>
        <w:t>ی</w:t>
      </w:r>
      <w:r w:rsidRPr="00753741">
        <w:rPr>
          <w:sz w:val="24"/>
          <w:szCs w:val="24"/>
          <w:highlight w:val="yellow"/>
          <w:rtl/>
        </w:rPr>
        <w:t xml:space="preserve"> رفاه</w:t>
      </w:r>
      <w:r w:rsidRPr="00753741">
        <w:rPr>
          <w:rFonts w:hint="cs"/>
          <w:sz w:val="24"/>
          <w:szCs w:val="24"/>
          <w:highlight w:val="yellow"/>
          <w:rtl/>
        </w:rPr>
        <w:t>ی</w:t>
      </w:r>
      <w:r w:rsidRPr="00753741">
        <w:rPr>
          <w:sz w:val="24"/>
          <w:szCs w:val="24"/>
          <w:highlight w:val="yellow"/>
          <w:rtl/>
        </w:rPr>
        <w:t xml:space="preserve"> تبد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نشود و حت</w:t>
      </w:r>
      <w:r w:rsidRPr="00753741">
        <w:rPr>
          <w:rFonts w:hint="cs"/>
          <w:sz w:val="24"/>
          <w:szCs w:val="24"/>
          <w:highlight w:val="yellow"/>
          <w:rtl/>
        </w:rPr>
        <w:t>ی</w:t>
      </w:r>
      <w:r w:rsidRPr="00753741">
        <w:rPr>
          <w:sz w:val="24"/>
          <w:szCs w:val="24"/>
          <w:highlight w:val="yellow"/>
          <w:rtl/>
        </w:rPr>
        <w:t xml:space="preserve"> در برخ</w:t>
      </w:r>
      <w:r w:rsidRPr="00753741">
        <w:rPr>
          <w:rFonts w:hint="cs"/>
          <w:sz w:val="24"/>
          <w:szCs w:val="24"/>
          <w:highlight w:val="yellow"/>
          <w:rtl/>
        </w:rPr>
        <w:t>ی</w:t>
      </w:r>
      <w:r w:rsidRPr="00753741">
        <w:rPr>
          <w:sz w:val="24"/>
          <w:szCs w:val="24"/>
          <w:highlight w:val="yellow"/>
          <w:rtl/>
        </w:rPr>
        <w:t xml:space="preserve"> موارد در سطح مصرف منفعلانه محتوا باق</w:t>
      </w:r>
      <w:r w:rsidRPr="00753741">
        <w:rPr>
          <w:rFonts w:hint="cs"/>
          <w:sz w:val="24"/>
          <w:szCs w:val="24"/>
          <w:highlight w:val="yellow"/>
          <w:rtl/>
        </w:rPr>
        <w:t>ی</w:t>
      </w:r>
      <w:r w:rsidRPr="00753741">
        <w:rPr>
          <w:sz w:val="24"/>
          <w:szCs w:val="24"/>
          <w:highlight w:val="yellow"/>
          <w:rtl/>
        </w:rPr>
        <w:t xml:space="preserve"> بماند.</w:t>
      </w:r>
    </w:p>
    <w:p w14:paraId="5273D785"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بنابرا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فرض</w:t>
      </w:r>
      <w:r w:rsidRPr="00753741">
        <w:rPr>
          <w:rFonts w:hint="cs"/>
          <w:sz w:val="24"/>
          <w:szCs w:val="24"/>
          <w:highlight w:val="yellow"/>
          <w:rtl/>
        </w:rPr>
        <w:t>ی</w:t>
      </w:r>
      <w:r w:rsidRPr="00753741">
        <w:rPr>
          <w:rFonts w:hint="eastAsia"/>
          <w:sz w:val="24"/>
          <w:szCs w:val="24"/>
          <w:highlight w:val="yellow"/>
          <w:rtl/>
        </w:rPr>
        <w:t>ه‌ها</w:t>
      </w:r>
      <w:r w:rsidRPr="00753741">
        <w:rPr>
          <w:rFonts w:hint="cs"/>
          <w:sz w:val="24"/>
          <w:szCs w:val="24"/>
          <w:highlight w:val="yellow"/>
          <w:rtl/>
        </w:rPr>
        <w:t>ی</w:t>
      </w:r>
      <w:r w:rsidRPr="00753741">
        <w:rPr>
          <w:sz w:val="24"/>
          <w:szCs w:val="24"/>
          <w:highlight w:val="yellow"/>
          <w:rtl/>
        </w:rPr>
        <w:t xml:space="preserve"> نظر</w:t>
      </w:r>
      <w:r w:rsidRPr="00753741">
        <w:rPr>
          <w:rFonts w:hint="cs"/>
          <w:sz w:val="24"/>
          <w:szCs w:val="24"/>
          <w:highlight w:val="yellow"/>
          <w:rtl/>
        </w:rPr>
        <w:t>ی</w:t>
      </w:r>
      <w:r w:rsidRPr="00753741">
        <w:rPr>
          <w:sz w:val="24"/>
          <w:szCs w:val="24"/>
          <w:highlight w:val="yellow"/>
          <w:rtl/>
        </w:rPr>
        <w:t xml:space="preserve"> پژوهش به‌صورت ز</w:t>
      </w:r>
      <w:r w:rsidRPr="00753741">
        <w:rPr>
          <w:rFonts w:hint="cs"/>
          <w:sz w:val="24"/>
          <w:szCs w:val="24"/>
          <w:highlight w:val="yellow"/>
          <w:rtl/>
        </w:rPr>
        <w:t>ی</w:t>
      </w:r>
      <w:r w:rsidRPr="00753741">
        <w:rPr>
          <w:rFonts w:hint="eastAsia"/>
          <w:sz w:val="24"/>
          <w:szCs w:val="24"/>
          <w:highlight w:val="yellow"/>
          <w:rtl/>
        </w:rPr>
        <w:t>ر</w:t>
      </w:r>
      <w:r w:rsidRPr="00753741">
        <w:rPr>
          <w:sz w:val="24"/>
          <w:szCs w:val="24"/>
          <w:highlight w:val="yellow"/>
          <w:rtl/>
        </w:rPr>
        <w:t xml:space="preserve"> صورت‌بند</w:t>
      </w:r>
      <w:r w:rsidRPr="00753741">
        <w:rPr>
          <w:rFonts w:hint="cs"/>
          <w:sz w:val="24"/>
          <w:szCs w:val="24"/>
          <w:highlight w:val="yellow"/>
          <w:rtl/>
        </w:rPr>
        <w:t>ی</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شود</w:t>
      </w:r>
      <w:r w:rsidRPr="00753741">
        <w:rPr>
          <w:sz w:val="24"/>
          <w:szCs w:val="24"/>
          <w:highlight w:val="yellow"/>
          <w:rtl/>
        </w:rPr>
        <w:t>:</w:t>
      </w:r>
    </w:p>
    <w:p w14:paraId="7DB3BA36"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فرض</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اول: وضع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نامطلوب‌تر اقتصاد</w:t>
      </w:r>
      <w:r w:rsidRPr="00753741">
        <w:rPr>
          <w:rFonts w:hint="cs"/>
          <w:sz w:val="24"/>
          <w:szCs w:val="24"/>
          <w:highlight w:val="yellow"/>
          <w:rtl/>
        </w:rPr>
        <w:t>ی</w:t>
      </w:r>
      <w:r w:rsidRPr="00753741">
        <w:rPr>
          <w:sz w:val="24"/>
          <w:szCs w:val="24"/>
          <w:highlight w:val="yellow"/>
          <w:rtl/>
        </w:rPr>
        <w:t xml:space="preserve"> خانوار، ارز</w:t>
      </w:r>
      <w:r w:rsidRPr="00753741">
        <w:rPr>
          <w:rFonts w:hint="cs"/>
          <w:sz w:val="24"/>
          <w:szCs w:val="24"/>
          <w:highlight w:val="yellow"/>
          <w:rtl/>
        </w:rPr>
        <w:t>ی</w:t>
      </w:r>
      <w:r w:rsidRPr="00753741">
        <w:rPr>
          <w:rFonts w:hint="eastAsia"/>
          <w:sz w:val="24"/>
          <w:szCs w:val="24"/>
          <w:highlight w:val="yellow"/>
          <w:rtl/>
        </w:rPr>
        <w:t>اب</w:t>
      </w:r>
      <w:r w:rsidRPr="00753741">
        <w:rPr>
          <w:rFonts w:hint="cs"/>
          <w:sz w:val="24"/>
          <w:szCs w:val="24"/>
          <w:highlight w:val="yellow"/>
          <w:rtl/>
        </w:rPr>
        <w:t>ی</w:t>
      </w:r>
      <w:r w:rsidRPr="00753741">
        <w:rPr>
          <w:sz w:val="24"/>
          <w:szCs w:val="24"/>
          <w:highlight w:val="yellow"/>
          <w:rtl/>
        </w:rPr>
        <w:t xml:space="preserve"> منف</w:t>
      </w:r>
      <w:r w:rsidRPr="00753741">
        <w:rPr>
          <w:rFonts w:hint="cs"/>
          <w:sz w:val="24"/>
          <w:szCs w:val="24"/>
          <w:highlight w:val="yellow"/>
          <w:rtl/>
        </w:rPr>
        <w:t>ی‌</w:t>
      </w:r>
      <w:r w:rsidRPr="00753741">
        <w:rPr>
          <w:rFonts w:hint="eastAsia"/>
          <w:sz w:val="24"/>
          <w:szCs w:val="24"/>
          <w:highlight w:val="yellow"/>
          <w:rtl/>
        </w:rPr>
        <w:t>تر</w:t>
      </w:r>
      <w:r w:rsidRPr="00753741">
        <w:rPr>
          <w:sz w:val="24"/>
          <w:szCs w:val="24"/>
          <w:highlight w:val="yellow"/>
          <w:rtl/>
        </w:rPr>
        <w:t xml:space="preserve"> از اقتصاد فعل</w:t>
      </w:r>
      <w:r w:rsidRPr="00753741">
        <w:rPr>
          <w:rFonts w:hint="cs"/>
          <w:sz w:val="24"/>
          <w:szCs w:val="24"/>
          <w:highlight w:val="yellow"/>
          <w:rtl/>
        </w:rPr>
        <w:t>ی</w:t>
      </w:r>
      <w:r w:rsidRPr="00753741">
        <w:rPr>
          <w:sz w:val="24"/>
          <w:szCs w:val="24"/>
          <w:highlight w:val="yellow"/>
          <w:rtl/>
        </w:rPr>
        <w:t xml:space="preserve"> و بدب</w:t>
      </w:r>
      <w:r w:rsidRPr="00753741">
        <w:rPr>
          <w:rFonts w:hint="cs"/>
          <w:sz w:val="24"/>
          <w:szCs w:val="24"/>
          <w:highlight w:val="yellow"/>
          <w:rtl/>
        </w:rPr>
        <w:t>ی</w:t>
      </w:r>
      <w:r w:rsidRPr="00753741">
        <w:rPr>
          <w:rFonts w:hint="eastAsia"/>
          <w:sz w:val="24"/>
          <w:szCs w:val="24"/>
          <w:highlight w:val="yellow"/>
          <w:rtl/>
        </w:rPr>
        <w:t>ن</w:t>
      </w:r>
      <w:r w:rsidRPr="00753741">
        <w:rPr>
          <w:rFonts w:hint="cs"/>
          <w:sz w:val="24"/>
          <w:szCs w:val="24"/>
          <w:highlight w:val="yellow"/>
          <w:rtl/>
        </w:rPr>
        <w:t>ی</w:t>
      </w:r>
      <w:r w:rsidRPr="00753741">
        <w:rPr>
          <w:sz w:val="24"/>
          <w:szCs w:val="24"/>
          <w:highlight w:val="yellow"/>
          <w:rtl/>
        </w:rPr>
        <w:t xml:space="preserve"> نسبت به آ</w:t>
      </w:r>
      <w:r w:rsidRPr="00753741">
        <w:rPr>
          <w:rFonts w:hint="cs"/>
          <w:sz w:val="24"/>
          <w:szCs w:val="24"/>
          <w:highlight w:val="yellow"/>
          <w:rtl/>
        </w:rPr>
        <w:t>ی</w:t>
      </w:r>
      <w:r w:rsidRPr="00753741">
        <w:rPr>
          <w:rFonts w:hint="eastAsia"/>
          <w:sz w:val="24"/>
          <w:szCs w:val="24"/>
          <w:highlight w:val="yellow"/>
          <w:rtl/>
        </w:rPr>
        <w:t>نده</w:t>
      </w:r>
      <w:r w:rsidRPr="00753741">
        <w:rPr>
          <w:sz w:val="24"/>
          <w:szCs w:val="24"/>
          <w:highlight w:val="yellow"/>
          <w:rtl/>
        </w:rPr>
        <w:t xml:space="preserve"> اقتصاد</w:t>
      </w:r>
      <w:r w:rsidRPr="00753741">
        <w:rPr>
          <w:rFonts w:hint="cs"/>
          <w:sz w:val="24"/>
          <w:szCs w:val="24"/>
          <w:highlight w:val="yellow"/>
          <w:rtl/>
        </w:rPr>
        <w:t>ی</w:t>
      </w:r>
      <w:r w:rsidRPr="00753741">
        <w:rPr>
          <w:sz w:val="24"/>
          <w:szCs w:val="24"/>
          <w:highlight w:val="yellow"/>
          <w:rtl/>
        </w:rPr>
        <w:t xml:space="preserve"> با احتمال کمتر قرار گرفتن در سطح بالاتر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همراه است.</w:t>
      </w:r>
    </w:p>
    <w:p w14:paraId="3A69DDBA"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فرض</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دوم: استفاده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به‌تنها</w:t>
      </w:r>
      <w:r w:rsidRPr="00753741">
        <w:rPr>
          <w:rFonts w:hint="cs"/>
          <w:sz w:val="24"/>
          <w:szCs w:val="24"/>
          <w:highlight w:val="yellow"/>
          <w:rtl/>
        </w:rPr>
        <w:t>یی</w:t>
      </w:r>
      <w:r w:rsidRPr="00753741">
        <w:rPr>
          <w:sz w:val="24"/>
          <w:szCs w:val="24"/>
          <w:highlight w:val="yellow"/>
          <w:rtl/>
        </w:rPr>
        <w:t xml:space="preserve"> برا</w:t>
      </w:r>
      <w:r w:rsidRPr="00753741">
        <w:rPr>
          <w:rFonts w:hint="cs"/>
          <w:sz w:val="24"/>
          <w:szCs w:val="24"/>
          <w:highlight w:val="yellow"/>
          <w:rtl/>
        </w:rPr>
        <w:t>ی</w:t>
      </w:r>
      <w:r w:rsidRPr="00753741">
        <w:rPr>
          <w:sz w:val="24"/>
          <w:szCs w:val="24"/>
          <w:highlight w:val="yellow"/>
          <w:rtl/>
        </w:rPr>
        <w:t xml:space="preserve"> همه افراد رابطه </w:t>
      </w:r>
      <w:r w:rsidRPr="00753741">
        <w:rPr>
          <w:rFonts w:hint="cs"/>
          <w:sz w:val="24"/>
          <w:szCs w:val="24"/>
          <w:highlight w:val="yellow"/>
          <w:rtl/>
        </w:rPr>
        <w:t>ی</w:t>
      </w:r>
      <w:r w:rsidRPr="00753741">
        <w:rPr>
          <w:rFonts w:hint="eastAsia"/>
          <w:sz w:val="24"/>
          <w:szCs w:val="24"/>
          <w:highlight w:val="yellow"/>
          <w:rtl/>
        </w:rPr>
        <w:t>کسان</w:t>
      </w:r>
      <w:r w:rsidRPr="00753741">
        <w:rPr>
          <w:sz w:val="24"/>
          <w:szCs w:val="24"/>
          <w:highlight w:val="yellow"/>
          <w:rtl/>
        </w:rPr>
        <w:t xml:space="preserve"> و مستق</w:t>
      </w:r>
      <w:r w:rsidRPr="00753741">
        <w:rPr>
          <w:rFonts w:hint="cs"/>
          <w:sz w:val="24"/>
          <w:szCs w:val="24"/>
          <w:highlight w:val="yellow"/>
          <w:rtl/>
        </w:rPr>
        <w:t>ی</w:t>
      </w:r>
      <w:r w:rsidRPr="00753741">
        <w:rPr>
          <w:rFonts w:hint="eastAsia"/>
          <w:sz w:val="24"/>
          <w:szCs w:val="24"/>
          <w:highlight w:val="yellow"/>
          <w:rtl/>
        </w:rPr>
        <w:t>م</w:t>
      </w:r>
      <w:r w:rsidRPr="00753741">
        <w:rPr>
          <w:rFonts w:hint="cs"/>
          <w:sz w:val="24"/>
          <w:szCs w:val="24"/>
          <w:highlight w:val="yellow"/>
          <w:rtl/>
        </w:rPr>
        <w:t>ی</w:t>
      </w:r>
      <w:r w:rsidRPr="00753741">
        <w:rPr>
          <w:sz w:val="24"/>
          <w:szCs w:val="24"/>
          <w:highlight w:val="yellow"/>
          <w:rtl/>
        </w:rPr>
        <w:t xml:space="preserve"> با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ندارد.</w:t>
      </w:r>
    </w:p>
    <w:p w14:paraId="69B9E970"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فرض</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سوم: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رابطه م</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استفاده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و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را تعد</w:t>
      </w:r>
      <w:r w:rsidRPr="00753741">
        <w:rPr>
          <w:rFonts w:hint="cs"/>
          <w:sz w:val="24"/>
          <w:szCs w:val="24"/>
          <w:highlight w:val="yellow"/>
          <w:rtl/>
        </w:rPr>
        <w:t>ی</w:t>
      </w:r>
      <w:r w:rsidRPr="00753741">
        <w:rPr>
          <w:rFonts w:hint="eastAsia"/>
          <w:sz w:val="24"/>
          <w:szCs w:val="24"/>
          <w:highlight w:val="yellow"/>
          <w:rtl/>
        </w:rPr>
        <w:t>ل</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کند؛</w:t>
      </w:r>
      <w:r w:rsidRPr="00753741">
        <w:rPr>
          <w:sz w:val="24"/>
          <w:szCs w:val="24"/>
          <w:highlight w:val="yellow"/>
          <w:rtl/>
        </w:rPr>
        <w:t xml:space="preserve"> به‌گونه‌ا</w:t>
      </w:r>
      <w:r w:rsidRPr="00753741">
        <w:rPr>
          <w:rFonts w:hint="cs"/>
          <w:sz w:val="24"/>
          <w:szCs w:val="24"/>
          <w:highlight w:val="yellow"/>
          <w:rtl/>
        </w:rPr>
        <w:t>ی</w:t>
      </w:r>
      <w:r w:rsidRPr="00753741">
        <w:rPr>
          <w:sz w:val="24"/>
          <w:szCs w:val="24"/>
          <w:highlight w:val="yellow"/>
          <w:rtl/>
        </w:rPr>
        <w:t xml:space="preserve"> که استفاده فعال از ا</w:t>
      </w:r>
      <w:r w:rsidRPr="00753741">
        <w:rPr>
          <w:rFonts w:hint="cs"/>
          <w:sz w:val="24"/>
          <w:szCs w:val="24"/>
          <w:highlight w:val="yellow"/>
          <w:rtl/>
        </w:rPr>
        <w:t>ی</w:t>
      </w:r>
      <w:r w:rsidRPr="00753741">
        <w:rPr>
          <w:rFonts w:hint="eastAsia"/>
          <w:sz w:val="24"/>
          <w:szCs w:val="24"/>
          <w:highlight w:val="yellow"/>
          <w:rtl/>
        </w:rPr>
        <w:t>نترنت</w:t>
      </w:r>
      <w:r w:rsidRPr="00753741">
        <w:rPr>
          <w:sz w:val="24"/>
          <w:szCs w:val="24"/>
          <w:highlight w:val="yellow"/>
          <w:rtl/>
        </w:rPr>
        <w:t xml:space="preserve"> در م</w:t>
      </w:r>
      <w:r w:rsidRPr="00753741">
        <w:rPr>
          <w:rFonts w:hint="cs"/>
          <w:sz w:val="24"/>
          <w:szCs w:val="24"/>
          <w:highlight w:val="yellow"/>
          <w:rtl/>
        </w:rPr>
        <w:t>ی</w:t>
      </w:r>
      <w:r w:rsidRPr="00753741">
        <w:rPr>
          <w:rFonts w:hint="eastAsia"/>
          <w:sz w:val="24"/>
          <w:szCs w:val="24"/>
          <w:highlight w:val="yellow"/>
          <w:rtl/>
        </w:rPr>
        <w:t>ان</w:t>
      </w:r>
      <w:r w:rsidRPr="00753741">
        <w:rPr>
          <w:sz w:val="24"/>
          <w:szCs w:val="24"/>
          <w:highlight w:val="yellow"/>
          <w:rtl/>
        </w:rPr>
        <w:t xml:space="preserve"> افراد دارا</w:t>
      </w:r>
      <w:r w:rsidRPr="00753741">
        <w:rPr>
          <w:rFonts w:hint="cs"/>
          <w:sz w:val="24"/>
          <w:szCs w:val="24"/>
          <w:highlight w:val="yellow"/>
          <w:rtl/>
        </w:rPr>
        <w:t>ی</w:t>
      </w:r>
      <w:r w:rsidRPr="00753741">
        <w:rPr>
          <w:sz w:val="24"/>
          <w:szCs w:val="24"/>
          <w:highlight w:val="yellow"/>
          <w:rtl/>
        </w:rPr>
        <w:t xml:space="preserve"> تحص</w:t>
      </w:r>
      <w:r w:rsidRPr="00753741">
        <w:rPr>
          <w:rFonts w:hint="cs"/>
          <w:sz w:val="24"/>
          <w:szCs w:val="24"/>
          <w:highlight w:val="yellow"/>
          <w:rtl/>
        </w:rPr>
        <w:t>ی</w:t>
      </w:r>
      <w:r w:rsidRPr="00753741">
        <w:rPr>
          <w:rFonts w:hint="eastAsia"/>
          <w:sz w:val="24"/>
          <w:szCs w:val="24"/>
          <w:highlight w:val="yellow"/>
          <w:rtl/>
        </w:rPr>
        <w:t>لات</w:t>
      </w:r>
      <w:r w:rsidRPr="00753741">
        <w:rPr>
          <w:sz w:val="24"/>
          <w:szCs w:val="24"/>
          <w:highlight w:val="yellow"/>
          <w:rtl/>
        </w:rPr>
        <w:t xml:space="preserve"> بالا با احتمال ب</w:t>
      </w:r>
      <w:r w:rsidRPr="00753741">
        <w:rPr>
          <w:rFonts w:hint="cs"/>
          <w:sz w:val="24"/>
          <w:szCs w:val="24"/>
          <w:highlight w:val="yellow"/>
          <w:rtl/>
        </w:rPr>
        <w:t>ی</w:t>
      </w:r>
      <w:r w:rsidRPr="00753741">
        <w:rPr>
          <w:rFonts w:hint="eastAsia"/>
          <w:sz w:val="24"/>
          <w:szCs w:val="24"/>
          <w:highlight w:val="yellow"/>
          <w:rtl/>
        </w:rPr>
        <w:t>شتر</w:t>
      </w:r>
      <w:r w:rsidRPr="00753741">
        <w:rPr>
          <w:sz w:val="24"/>
          <w:szCs w:val="24"/>
          <w:highlight w:val="yellow"/>
          <w:rtl/>
        </w:rPr>
        <w:t xml:space="preserve"> گزارش وضع</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«بهتر از والد</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همراه است.</w:t>
      </w:r>
    </w:p>
    <w:p w14:paraId="7B34DAEE" w14:textId="77777777" w:rsidR="002B060F" w:rsidRPr="00753741" w:rsidRDefault="002B060F" w:rsidP="00753741">
      <w:pPr>
        <w:widowControl w:val="0"/>
        <w:spacing w:after="0" w:line="240" w:lineRule="auto"/>
        <w:ind w:firstLine="284"/>
        <w:jc w:val="both"/>
        <w:rPr>
          <w:sz w:val="24"/>
          <w:szCs w:val="24"/>
          <w:highlight w:val="yellow"/>
          <w:rtl/>
        </w:rPr>
      </w:pPr>
      <w:r w:rsidRPr="00753741">
        <w:rPr>
          <w:rFonts w:hint="eastAsia"/>
          <w:sz w:val="24"/>
          <w:szCs w:val="24"/>
          <w:highlight w:val="yellow"/>
          <w:rtl/>
        </w:rPr>
        <w:t>فرض</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چهارم: رابطه سن و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ب</w:t>
      </w:r>
      <w:r w:rsidRPr="00753741">
        <w:rPr>
          <w:rFonts w:hint="cs"/>
          <w:sz w:val="24"/>
          <w:szCs w:val="24"/>
          <w:highlight w:val="yellow"/>
          <w:rtl/>
        </w:rPr>
        <w:t>ی</w:t>
      </w:r>
      <w:r w:rsidRPr="00753741">
        <w:rPr>
          <w:rFonts w:hint="eastAsia"/>
          <w:sz w:val="24"/>
          <w:szCs w:val="24"/>
          <w:highlight w:val="yellow"/>
          <w:rtl/>
        </w:rPr>
        <w:t>ن‌نسل</w:t>
      </w:r>
      <w:r w:rsidRPr="00753741">
        <w:rPr>
          <w:rFonts w:hint="cs"/>
          <w:sz w:val="24"/>
          <w:szCs w:val="24"/>
          <w:highlight w:val="yellow"/>
          <w:rtl/>
        </w:rPr>
        <w:t>ی</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غ</w:t>
      </w:r>
      <w:r w:rsidRPr="00753741">
        <w:rPr>
          <w:rFonts w:hint="cs"/>
          <w:sz w:val="24"/>
          <w:szCs w:val="24"/>
          <w:highlight w:val="yellow"/>
          <w:rtl/>
        </w:rPr>
        <w:t>ی</w:t>
      </w:r>
      <w:r w:rsidRPr="00753741">
        <w:rPr>
          <w:rFonts w:hint="eastAsia"/>
          <w:sz w:val="24"/>
          <w:szCs w:val="24"/>
          <w:highlight w:val="yellow"/>
          <w:rtl/>
        </w:rPr>
        <w:t>رخط</w:t>
      </w:r>
      <w:r w:rsidRPr="00753741">
        <w:rPr>
          <w:rFonts w:hint="cs"/>
          <w:sz w:val="24"/>
          <w:szCs w:val="24"/>
          <w:highlight w:val="yellow"/>
          <w:rtl/>
        </w:rPr>
        <w:t>ی</w:t>
      </w:r>
      <w:r w:rsidRPr="00753741">
        <w:rPr>
          <w:sz w:val="24"/>
          <w:szCs w:val="24"/>
          <w:highlight w:val="yellow"/>
          <w:rtl/>
        </w:rPr>
        <w:t xml:space="preserve"> باشد؛ ازا</w:t>
      </w:r>
      <w:r w:rsidRPr="00753741">
        <w:rPr>
          <w:rFonts w:hint="cs"/>
          <w:sz w:val="24"/>
          <w:szCs w:val="24"/>
          <w:highlight w:val="yellow"/>
          <w:rtl/>
        </w:rPr>
        <w:t>ی</w:t>
      </w:r>
      <w:r w:rsidRPr="00753741">
        <w:rPr>
          <w:rFonts w:hint="eastAsia"/>
          <w:sz w:val="24"/>
          <w:szCs w:val="24"/>
          <w:highlight w:val="yellow"/>
          <w:rtl/>
        </w:rPr>
        <w:t>ن‌رو</w:t>
      </w:r>
      <w:r w:rsidRPr="00753741">
        <w:rPr>
          <w:sz w:val="24"/>
          <w:szCs w:val="24"/>
          <w:highlight w:val="yellow"/>
          <w:rtl/>
        </w:rPr>
        <w:t xml:space="preserve"> ورود هم‌زمان سن و مجذور سن برا</w:t>
      </w:r>
      <w:r w:rsidRPr="00753741">
        <w:rPr>
          <w:rFonts w:hint="cs"/>
          <w:sz w:val="24"/>
          <w:szCs w:val="24"/>
          <w:highlight w:val="yellow"/>
          <w:rtl/>
        </w:rPr>
        <w:t>ی</w:t>
      </w:r>
      <w:r w:rsidRPr="00753741">
        <w:rPr>
          <w:sz w:val="24"/>
          <w:szCs w:val="24"/>
          <w:highlight w:val="yellow"/>
          <w:rtl/>
        </w:rPr>
        <w:t xml:space="preserve"> بررس</w:t>
      </w:r>
      <w:r w:rsidRPr="00753741">
        <w:rPr>
          <w:rFonts w:hint="cs"/>
          <w:sz w:val="24"/>
          <w:szCs w:val="24"/>
          <w:highlight w:val="yellow"/>
          <w:rtl/>
        </w:rPr>
        <w:t>ی</w:t>
      </w:r>
      <w:r w:rsidRPr="00753741">
        <w:rPr>
          <w:sz w:val="24"/>
          <w:szCs w:val="24"/>
          <w:highlight w:val="yellow"/>
          <w:rtl/>
        </w:rPr>
        <w:t xml:space="preserve"> دق</w:t>
      </w:r>
      <w:r w:rsidRPr="00753741">
        <w:rPr>
          <w:rFonts w:hint="cs"/>
          <w:sz w:val="24"/>
          <w:szCs w:val="24"/>
          <w:highlight w:val="yellow"/>
          <w:rtl/>
        </w:rPr>
        <w:t>ی</w:t>
      </w:r>
      <w:r w:rsidRPr="00753741">
        <w:rPr>
          <w:rFonts w:hint="eastAsia"/>
          <w:sz w:val="24"/>
          <w:szCs w:val="24"/>
          <w:highlight w:val="yellow"/>
          <w:rtl/>
        </w:rPr>
        <w:t>ق‌تر</w:t>
      </w:r>
      <w:r w:rsidRPr="00753741">
        <w:rPr>
          <w:sz w:val="24"/>
          <w:szCs w:val="24"/>
          <w:highlight w:val="yellow"/>
          <w:rtl/>
        </w:rPr>
        <w:t xml:space="preserve"> ا</w:t>
      </w:r>
      <w:r w:rsidRPr="00753741">
        <w:rPr>
          <w:rFonts w:hint="cs"/>
          <w:sz w:val="24"/>
          <w:szCs w:val="24"/>
          <w:highlight w:val="yellow"/>
          <w:rtl/>
        </w:rPr>
        <w:t>ی</w:t>
      </w:r>
      <w:r w:rsidRPr="00753741">
        <w:rPr>
          <w:rFonts w:hint="eastAsia"/>
          <w:sz w:val="24"/>
          <w:szCs w:val="24"/>
          <w:highlight w:val="yellow"/>
          <w:rtl/>
        </w:rPr>
        <w:t>ن</w:t>
      </w:r>
      <w:r w:rsidRPr="00753741">
        <w:rPr>
          <w:sz w:val="24"/>
          <w:szCs w:val="24"/>
          <w:highlight w:val="yellow"/>
          <w:rtl/>
        </w:rPr>
        <w:t xml:space="preserve"> رابطه ضرور</w:t>
      </w:r>
      <w:r w:rsidRPr="00753741">
        <w:rPr>
          <w:rFonts w:hint="cs"/>
          <w:sz w:val="24"/>
          <w:szCs w:val="24"/>
          <w:highlight w:val="yellow"/>
          <w:rtl/>
        </w:rPr>
        <w:t>ی</w:t>
      </w:r>
      <w:r w:rsidRPr="00753741">
        <w:rPr>
          <w:sz w:val="24"/>
          <w:szCs w:val="24"/>
          <w:highlight w:val="yellow"/>
          <w:rtl/>
        </w:rPr>
        <w:t xml:space="preserve"> است.</w:t>
      </w:r>
    </w:p>
    <w:p w14:paraId="19A1589D" w14:textId="77777777" w:rsidR="002B060F" w:rsidRPr="00753741" w:rsidRDefault="002B060F" w:rsidP="00753741">
      <w:pPr>
        <w:widowControl w:val="0"/>
        <w:spacing w:after="0" w:line="240" w:lineRule="auto"/>
        <w:ind w:firstLine="284"/>
        <w:jc w:val="both"/>
        <w:rPr>
          <w:sz w:val="24"/>
          <w:szCs w:val="24"/>
          <w:rtl/>
        </w:rPr>
      </w:pPr>
      <w:r w:rsidRPr="00753741">
        <w:rPr>
          <w:rFonts w:hint="eastAsia"/>
          <w:sz w:val="24"/>
          <w:szCs w:val="24"/>
          <w:highlight w:val="yellow"/>
          <w:rtl/>
        </w:rPr>
        <w:t>فرض</w:t>
      </w:r>
      <w:r w:rsidRPr="00753741">
        <w:rPr>
          <w:rFonts w:hint="cs"/>
          <w:sz w:val="24"/>
          <w:szCs w:val="24"/>
          <w:highlight w:val="yellow"/>
          <w:rtl/>
        </w:rPr>
        <w:t>ی</w:t>
      </w:r>
      <w:r w:rsidRPr="00753741">
        <w:rPr>
          <w:rFonts w:hint="eastAsia"/>
          <w:sz w:val="24"/>
          <w:szCs w:val="24"/>
          <w:highlight w:val="yellow"/>
          <w:rtl/>
        </w:rPr>
        <w:t>ه</w:t>
      </w:r>
      <w:r w:rsidRPr="00753741">
        <w:rPr>
          <w:sz w:val="24"/>
          <w:szCs w:val="24"/>
          <w:highlight w:val="yellow"/>
          <w:rtl/>
        </w:rPr>
        <w:t xml:space="preserve"> پنجم: اعتماد به دولت، با توجه به نقش آن در امن</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ادراک‌شده و ک</w:t>
      </w:r>
      <w:r w:rsidRPr="00753741">
        <w:rPr>
          <w:rFonts w:hint="cs"/>
          <w:sz w:val="24"/>
          <w:szCs w:val="24"/>
          <w:highlight w:val="yellow"/>
          <w:rtl/>
        </w:rPr>
        <w:t>ی</w:t>
      </w:r>
      <w:r w:rsidRPr="00753741">
        <w:rPr>
          <w:rFonts w:hint="eastAsia"/>
          <w:sz w:val="24"/>
          <w:szCs w:val="24"/>
          <w:highlight w:val="yellow"/>
          <w:rtl/>
        </w:rPr>
        <w:t>ف</w:t>
      </w:r>
      <w:r w:rsidRPr="00753741">
        <w:rPr>
          <w:rFonts w:hint="cs"/>
          <w:sz w:val="24"/>
          <w:szCs w:val="24"/>
          <w:highlight w:val="yellow"/>
          <w:rtl/>
        </w:rPr>
        <w:t>ی</w:t>
      </w:r>
      <w:r w:rsidRPr="00753741">
        <w:rPr>
          <w:rFonts w:hint="eastAsia"/>
          <w:sz w:val="24"/>
          <w:szCs w:val="24"/>
          <w:highlight w:val="yellow"/>
          <w:rtl/>
        </w:rPr>
        <w:t>ت</w:t>
      </w:r>
      <w:r w:rsidRPr="00753741">
        <w:rPr>
          <w:sz w:val="24"/>
          <w:szCs w:val="24"/>
          <w:highlight w:val="yellow"/>
          <w:rtl/>
        </w:rPr>
        <w:t xml:space="preserve"> نهاد</w:t>
      </w:r>
      <w:r w:rsidRPr="00753741">
        <w:rPr>
          <w:rFonts w:hint="cs"/>
          <w:sz w:val="24"/>
          <w:szCs w:val="24"/>
          <w:highlight w:val="yellow"/>
          <w:rtl/>
        </w:rPr>
        <w:t>ی</w:t>
      </w:r>
      <w:r w:rsidRPr="00753741">
        <w:rPr>
          <w:rFonts w:hint="eastAsia"/>
          <w:sz w:val="24"/>
          <w:szCs w:val="24"/>
          <w:highlight w:val="yellow"/>
          <w:rtl/>
        </w:rPr>
        <w:t>،</w:t>
      </w:r>
      <w:r w:rsidRPr="00753741">
        <w:rPr>
          <w:sz w:val="24"/>
          <w:szCs w:val="24"/>
          <w:highlight w:val="yellow"/>
          <w:rtl/>
        </w:rPr>
        <w:t xml:space="preserve"> م</w:t>
      </w:r>
      <w:r w:rsidRPr="00753741">
        <w:rPr>
          <w:rFonts w:hint="cs"/>
          <w:sz w:val="24"/>
          <w:szCs w:val="24"/>
          <w:highlight w:val="yellow"/>
          <w:rtl/>
        </w:rPr>
        <w:t>ی‌</w:t>
      </w:r>
      <w:r w:rsidRPr="00753741">
        <w:rPr>
          <w:rFonts w:hint="eastAsia"/>
          <w:sz w:val="24"/>
          <w:szCs w:val="24"/>
          <w:highlight w:val="yellow"/>
          <w:rtl/>
        </w:rPr>
        <w:t>تواند</w:t>
      </w:r>
      <w:r w:rsidRPr="00753741">
        <w:rPr>
          <w:sz w:val="24"/>
          <w:szCs w:val="24"/>
          <w:highlight w:val="yellow"/>
          <w:rtl/>
        </w:rPr>
        <w:t xml:space="preserve"> با رفاه ذهن</w:t>
      </w:r>
      <w:r w:rsidRPr="00753741">
        <w:rPr>
          <w:rFonts w:hint="cs"/>
          <w:sz w:val="24"/>
          <w:szCs w:val="24"/>
          <w:highlight w:val="yellow"/>
          <w:rtl/>
        </w:rPr>
        <w:t>ی</w:t>
      </w:r>
      <w:r w:rsidRPr="00753741">
        <w:rPr>
          <w:sz w:val="24"/>
          <w:szCs w:val="24"/>
          <w:highlight w:val="yellow"/>
          <w:rtl/>
        </w:rPr>
        <w:t xml:space="preserve"> نسب</w:t>
      </w:r>
      <w:r w:rsidRPr="00753741">
        <w:rPr>
          <w:rFonts w:hint="cs"/>
          <w:sz w:val="24"/>
          <w:szCs w:val="24"/>
          <w:highlight w:val="yellow"/>
          <w:rtl/>
        </w:rPr>
        <w:t>ی</w:t>
      </w:r>
      <w:r w:rsidRPr="00753741">
        <w:rPr>
          <w:sz w:val="24"/>
          <w:szCs w:val="24"/>
          <w:highlight w:val="yellow"/>
          <w:rtl/>
        </w:rPr>
        <w:t xml:space="preserve"> مرتبط باشد، هرچند شدت و معنادار</w:t>
      </w:r>
      <w:r w:rsidRPr="00753741">
        <w:rPr>
          <w:rFonts w:hint="cs"/>
          <w:sz w:val="24"/>
          <w:szCs w:val="24"/>
          <w:highlight w:val="yellow"/>
          <w:rtl/>
        </w:rPr>
        <w:t>ی</w:t>
      </w:r>
      <w:r w:rsidRPr="00753741">
        <w:rPr>
          <w:sz w:val="24"/>
          <w:szCs w:val="24"/>
          <w:highlight w:val="yellow"/>
          <w:rtl/>
        </w:rPr>
        <w:t xml:space="preserve"> آن ممکن است به کنترل‌ها</w:t>
      </w:r>
      <w:r w:rsidRPr="00753741">
        <w:rPr>
          <w:rFonts w:hint="cs"/>
          <w:sz w:val="24"/>
          <w:szCs w:val="24"/>
          <w:highlight w:val="yellow"/>
          <w:rtl/>
        </w:rPr>
        <w:t>ی</w:t>
      </w:r>
      <w:r w:rsidRPr="00753741">
        <w:rPr>
          <w:sz w:val="24"/>
          <w:szCs w:val="24"/>
          <w:highlight w:val="yellow"/>
          <w:rtl/>
        </w:rPr>
        <w:t xml:space="preserve"> اقتصاد</w:t>
      </w:r>
      <w:r w:rsidRPr="00753741">
        <w:rPr>
          <w:rFonts w:hint="cs"/>
          <w:sz w:val="24"/>
          <w:szCs w:val="24"/>
          <w:highlight w:val="yellow"/>
          <w:rtl/>
        </w:rPr>
        <w:t>ی</w:t>
      </w:r>
      <w:r w:rsidRPr="00753741">
        <w:rPr>
          <w:sz w:val="24"/>
          <w:szCs w:val="24"/>
          <w:highlight w:val="yellow"/>
          <w:rtl/>
        </w:rPr>
        <w:t xml:space="preserve"> و زم</w:t>
      </w:r>
      <w:r w:rsidRPr="00753741">
        <w:rPr>
          <w:rFonts w:hint="cs"/>
          <w:sz w:val="24"/>
          <w:szCs w:val="24"/>
          <w:highlight w:val="yellow"/>
          <w:rtl/>
        </w:rPr>
        <w:t>ی</w:t>
      </w:r>
      <w:r w:rsidRPr="00753741">
        <w:rPr>
          <w:rFonts w:hint="eastAsia"/>
          <w:sz w:val="24"/>
          <w:szCs w:val="24"/>
          <w:highlight w:val="yellow"/>
          <w:rtl/>
        </w:rPr>
        <w:t>نه</w:t>
      </w:r>
      <w:r w:rsidRPr="00753741">
        <w:rPr>
          <w:sz w:val="24"/>
          <w:szCs w:val="24"/>
          <w:highlight w:val="yellow"/>
          <w:rtl/>
        </w:rPr>
        <w:t xml:space="preserve"> نهاد</w:t>
      </w:r>
      <w:r w:rsidRPr="00753741">
        <w:rPr>
          <w:rFonts w:hint="cs"/>
          <w:sz w:val="24"/>
          <w:szCs w:val="24"/>
          <w:highlight w:val="yellow"/>
          <w:rtl/>
        </w:rPr>
        <w:t>ی</w:t>
      </w:r>
      <w:r w:rsidRPr="00753741">
        <w:rPr>
          <w:sz w:val="24"/>
          <w:szCs w:val="24"/>
          <w:highlight w:val="yellow"/>
          <w:rtl/>
        </w:rPr>
        <w:t xml:space="preserve"> عراق وابسته باشد.</w:t>
      </w:r>
    </w:p>
    <w:p w14:paraId="200E792E" w14:textId="77777777" w:rsidR="006E6324" w:rsidRDefault="00134597" w:rsidP="004B1005">
      <w:pPr>
        <w:spacing w:before="120" w:after="0" w:line="240" w:lineRule="auto"/>
        <w:jc w:val="lowKashida"/>
        <w:rPr>
          <w:b/>
          <w:bCs/>
          <w:szCs w:val="24"/>
          <w:rtl/>
        </w:rPr>
      </w:pPr>
      <w:r w:rsidRPr="00FF600D">
        <w:rPr>
          <w:rFonts w:hint="cs"/>
          <w:b/>
          <w:bCs/>
          <w:szCs w:val="24"/>
          <w:rtl/>
        </w:rPr>
        <w:t>3- پیشینه تحقیق</w:t>
      </w:r>
    </w:p>
    <w:p w14:paraId="0CA7E434" w14:textId="2C15E706" w:rsidR="00134597" w:rsidRPr="005830A6" w:rsidRDefault="006E6324" w:rsidP="004B1005">
      <w:pPr>
        <w:spacing w:before="120" w:after="0" w:line="240" w:lineRule="auto"/>
        <w:jc w:val="lowKashida"/>
        <w:rPr>
          <w:b/>
          <w:bCs/>
          <w:szCs w:val="24"/>
          <w:highlight w:val="yellow"/>
          <w:rtl/>
        </w:rPr>
      </w:pPr>
      <w:r w:rsidRPr="005830A6">
        <w:rPr>
          <w:rFonts w:hint="cs"/>
          <w:szCs w:val="24"/>
          <w:highlight w:val="yellow"/>
          <w:rtl/>
        </w:rPr>
        <w:t>تمامی مطالعات صورت گرفته در این زمینه در جدول زیر گزارش می‌شود.</w:t>
      </w:r>
      <w:r w:rsidR="00134597" w:rsidRPr="005830A6">
        <w:rPr>
          <w:rFonts w:hint="cs"/>
          <w:b/>
          <w:bCs/>
          <w:szCs w:val="24"/>
          <w:highlight w:val="yellow"/>
          <w:rtl/>
        </w:rPr>
        <w:t xml:space="preserve"> </w:t>
      </w:r>
    </w:p>
    <w:tbl>
      <w:tblPr>
        <w:tblStyle w:val="TableGrid"/>
        <w:bidiVisual/>
        <w:tblW w:w="0" w:type="auto"/>
        <w:jc w:val="center"/>
        <w:tblLook w:val="04A0" w:firstRow="1" w:lastRow="0" w:firstColumn="1" w:lastColumn="0" w:noHBand="0" w:noVBand="1"/>
      </w:tblPr>
      <w:tblGrid>
        <w:gridCol w:w="1445"/>
        <w:gridCol w:w="1747"/>
        <w:gridCol w:w="1571"/>
        <w:gridCol w:w="3591"/>
      </w:tblGrid>
      <w:tr w:rsidR="00E97516" w:rsidRPr="005830A6" w14:paraId="4FA1580D" w14:textId="77777777" w:rsidTr="00E47D7B">
        <w:trPr>
          <w:jc w:val="center"/>
        </w:trPr>
        <w:tc>
          <w:tcPr>
            <w:tcW w:w="0" w:type="auto"/>
            <w:vAlign w:val="center"/>
            <w:hideMark/>
          </w:tcPr>
          <w:p w14:paraId="3DFA1E4A" w14:textId="77777777" w:rsidR="00E97516" w:rsidRPr="005830A6" w:rsidRDefault="00E97516" w:rsidP="00E97516">
            <w:pPr>
              <w:widowControl w:val="0"/>
              <w:jc w:val="center"/>
              <w:rPr>
                <w:b/>
                <w:bCs/>
                <w:szCs w:val="22"/>
                <w:highlight w:val="yellow"/>
              </w:rPr>
            </w:pPr>
            <w:r w:rsidRPr="005830A6">
              <w:rPr>
                <w:b/>
                <w:bCs/>
                <w:szCs w:val="22"/>
                <w:highlight w:val="yellow"/>
                <w:rtl/>
              </w:rPr>
              <w:t>نویسندگان و سال</w:t>
            </w:r>
          </w:p>
        </w:tc>
        <w:tc>
          <w:tcPr>
            <w:tcW w:w="0" w:type="auto"/>
            <w:vAlign w:val="center"/>
            <w:hideMark/>
          </w:tcPr>
          <w:p w14:paraId="3F68D7C5" w14:textId="78D9591D" w:rsidR="00E97516" w:rsidRPr="005830A6" w:rsidRDefault="00E97516" w:rsidP="00E97516">
            <w:pPr>
              <w:widowControl w:val="0"/>
              <w:jc w:val="center"/>
              <w:rPr>
                <w:b/>
                <w:bCs/>
                <w:szCs w:val="22"/>
                <w:highlight w:val="yellow"/>
              </w:rPr>
            </w:pPr>
            <w:r w:rsidRPr="005830A6">
              <w:rPr>
                <w:b/>
                <w:bCs/>
                <w:szCs w:val="22"/>
                <w:highlight w:val="yellow"/>
                <w:rtl/>
              </w:rPr>
              <w:t>جامعه آماری</w:t>
            </w:r>
          </w:p>
        </w:tc>
        <w:tc>
          <w:tcPr>
            <w:tcW w:w="0" w:type="auto"/>
            <w:vAlign w:val="center"/>
            <w:hideMark/>
          </w:tcPr>
          <w:p w14:paraId="342A8712" w14:textId="77777777" w:rsidR="00E97516" w:rsidRPr="005830A6" w:rsidRDefault="00E97516" w:rsidP="00E97516">
            <w:pPr>
              <w:widowControl w:val="0"/>
              <w:jc w:val="center"/>
              <w:rPr>
                <w:b/>
                <w:bCs/>
                <w:szCs w:val="22"/>
                <w:highlight w:val="yellow"/>
              </w:rPr>
            </w:pPr>
            <w:r w:rsidRPr="005830A6">
              <w:rPr>
                <w:b/>
                <w:bCs/>
                <w:szCs w:val="22"/>
                <w:highlight w:val="yellow"/>
                <w:rtl/>
              </w:rPr>
              <w:t>روش‌شناسی</w:t>
            </w:r>
          </w:p>
        </w:tc>
        <w:tc>
          <w:tcPr>
            <w:tcW w:w="0" w:type="auto"/>
            <w:vAlign w:val="center"/>
            <w:hideMark/>
          </w:tcPr>
          <w:p w14:paraId="5E8C8398" w14:textId="77777777" w:rsidR="00E97516" w:rsidRPr="005830A6" w:rsidRDefault="00E97516" w:rsidP="00E97516">
            <w:pPr>
              <w:widowControl w:val="0"/>
              <w:jc w:val="center"/>
              <w:rPr>
                <w:b/>
                <w:bCs/>
                <w:szCs w:val="22"/>
                <w:highlight w:val="yellow"/>
              </w:rPr>
            </w:pPr>
            <w:r w:rsidRPr="005830A6">
              <w:rPr>
                <w:b/>
                <w:bCs/>
                <w:szCs w:val="22"/>
                <w:highlight w:val="yellow"/>
                <w:rtl/>
              </w:rPr>
              <w:t>یافته‌های اصلی تحقیق</w:t>
            </w:r>
          </w:p>
        </w:tc>
      </w:tr>
      <w:tr w:rsidR="00E97516" w:rsidRPr="005830A6" w14:paraId="268E57D0" w14:textId="77777777" w:rsidTr="00E47D7B">
        <w:trPr>
          <w:jc w:val="center"/>
        </w:trPr>
        <w:tc>
          <w:tcPr>
            <w:tcW w:w="0" w:type="auto"/>
            <w:vAlign w:val="center"/>
            <w:hideMark/>
          </w:tcPr>
          <w:p w14:paraId="7BBBD1E5" w14:textId="77777777" w:rsidR="00E97516" w:rsidRPr="005830A6" w:rsidRDefault="00E97516" w:rsidP="00E97516">
            <w:pPr>
              <w:widowControl w:val="0"/>
              <w:jc w:val="center"/>
              <w:rPr>
                <w:szCs w:val="22"/>
                <w:highlight w:val="yellow"/>
              </w:rPr>
            </w:pPr>
            <w:r w:rsidRPr="005830A6">
              <w:rPr>
                <w:szCs w:val="22"/>
                <w:highlight w:val="yellow"/>
                <w:rtl/>
              </w:rPr>
              <w:t>دینر، ۱۹۸۴</w:t>
            </w:r>
          </w:p>
        </w:tc>
        <w:tc>
          <w:tcPr>
            <w:tcW w:w="0" w:type="auto"/>
            <w:vAlign w:val="center"/>
            <w:hideMark/>
          </w:tcPr>
          <w:p w14:paraId="6F7042F6" w14:textId="77777777" w:rsidR="00E97516" w:rsidRPr="005830A6" w:rsidRDefault="00E97516" w:rsidP="00E97516">
            <w:pPr>
              <w:widowControl w:val="0"/>
              <w:jc w:val="center"/>
              <w:rPr>
                <w:szCs w:val="22"/>
                <w:highlight w:val="yellow"/>
              </w:rPr>
            </w:pPr>
            <w:r w:rsidRPr="005830A6">
              <w:rPr>
                <w:szCs w:val="22"/>
                <w:highlight w:val="yellow"/>
                <w:rtl/>
              </w:rPr>
              <w:t>ادبیات کلاسیک روان‌شناسی و رفاه ذهنی</w:t>
            </w:r>
          </w:p>
        </w:tc>
        <w:tc>
          <w:tcPr>
            <w:tcW w:w="0" w:type="auto"/>
            <w:vAlign w:val="center"/>
            <w:hideMark/>
          </w:tcPr>
          <w:p w14:paraId="40C5D27A" w14:textId="65C88D4B" w:rsidR="00E97516" w:rsidRPr="005830A6" w:rsidRDefault="00E97516" w:rsidP="00E97516">
            <w:pPr>
              <w:widowControl w:val="0"/>
              <w:jc w:val="center"/>
              <w:rPr>
                <w:szCs w:val="22"/>
                <w:highlight w:val="yellow"/>
              </w:rPr>
            </w:pPr>
            <w:r w:rsidRPr="005830A6">
              <w:rPr>
                <w:szCs w:val="22"/>
                <w:highlight w:val="yellow"/>
                <w:rtl/>
              </w:rPr>
              <w:t>نظری/مروری کلاسیک</w:t>
            </w:r>
          </w:p>
        </w:tc>
        <w:tc>
          <w:tcPr>
            <w:tcW w:w="0" w:type="auto"/>
            <w:vAlign w:val="center"/>
            <w:hideMark/>
          </w:tcPr>
          <w:p w14:paraId="00285696" w14:textId="77777777" w:rsidR="00E97516" w:rsidRPr="005830A6" w:rsidRDefault="00E97516" w:rsidP="00E97516">
            <w:pPr>
              <w:widowControl w:val="0"/>
              <w:jc w:val="both"/>
              <w:rPr>
                <w:szCs w:val="22"/>
                <w:highlight w:val="yellow"/>
              </w:rPr>
            </w:pPr>
            <w:r w:rsidRPr="005830A6">
              <w:rPr>
                <w:szCs w:val="22"/>
                <w:highlight w:val="yellow"/>
                <w:rtl/>
              </w:rPr>
              <w:t>رفاه ذهنی به‌عنوان ارزیابی فرد از زندگی، عواطف مثبت و عواطف منفی صورت‌بندی شد. این مطالعه مبنای نظری مهمی برای تفکیک رفاه ذهنی از شاخص‌های صرفاً عینی رفاه فراهم کرد</w:t>
            </w:r>
            <w:r w:rsidRPr="005830A6">
              <w:rPr>
                <w:szCs w:val="22"/>
                <w:highlight w:val="yellow"/>
              </w:rPr>
              <w:t>.</w:t>
            </w:r>
          </w:p>
        </w:tc>
      </w:tr>
      <w:tr w:rsidR="00E97516" w:rsidRPr="005830A6" w14:paraId="66D7E2B2" w14:textId="77777777" w:rsidTr="00E47D7B">
        <w:trPr>
          <w:jc w:val="center"/>
        </w:trPr>
        <w:tc>
          <w:tcPr>
            <w:tcW w:w="0" w:type="auto"/>
            <w:vAlign w:val="center"/>
            <w:hideMark/>
          </w:tcPr>
          <w:p w14:paraId="3DCB9D8E" w14:textId="77777777" w:rsidR="00E97516" w:rsidRPr="005830A6" w:rsidRDefault="00E97516" w:rsidP="00E97516">
            <w:pPr>
              <w:widowControl w:val="0"/>
              <w:jc w:val="center"/>
              <w:rPr>
                <w:szCs w:val="22"/>
                <w:highlight w:val="yellow"/>
              </w:rPr>
            </w:pPr>
            <w:r w:rsidRPr="005830A6">
              <w:rPr>
                <w:szCs w:val="22"/>
                <w:highlight w:val="yellow"/>
                <w:rtl/>
              </w:rPr>
              <w:t>کراوت و همکاران، ۱۹۹۸</w:t>
            </w:r>
          </w:p>
        </w:tc>
        <w:tc>
          <w:tcPr>
            <w:tcW w:w="0" w:type="auto"/>
            <w:vAlign w:val="center"/>
            <w:hideMark/>
          </w:tcPr>
          <w:p w14:paraId="47683464" w14:textId="77777777" w:rsidR="00E97516" w:rsidRPr="005830A6" w:rsidRDefault="00E97516" w:rsidP="00E97516">
            <w:pPr>
              <w:widowControl w:val="0"/>
              <w:jc w:val="center"/>
              <w:rPr>
                <w:szCs w:val="22"/>
                <w:highlight w:val="yellow"/>
              </w:rPr>
            </w:pPr>
            <w:r w:rsidRPr="005830A6">
              <w:rPr>
                <w:szCs w:val="22"/>
                <w:highlight w:val="yellow"/>
                <w:rtl/>
              </w:rPr>
              <w:t>کاربران اولیه اینترنت</w:t>
            </w:r>
          </w:p>
        </w:tc>
        <w:tc>
          <w:tcPr>
            <w:tcW w:w="0" w:type="auto"/>
            <w:vAlign w:val="center"/>
            <w:hideMark/>
          </w:tcPr>
          <w:p w14:paraId="03AEB813" w14:textId="77777777" w:rsidR="00E97516" w:rsidRPr="005830A6" w:rsidRDefault="00E97516" w:rsidP="00E97516">
            <w:pPr>
              <w:widowControl w:val="0"/>
              <w:jc w:val="center"/>
              <w:rPr>
                <w:szCs w:val="22"/>
                <w:highlight w:val="yellow"/>
              </w:rPr>
            </w:pPr>
            <w:r w:rsidRPr="005830A6">
              <w:rPr>
                <w:szCs w:val="22"/>
                <w:highlight w:val="yellow"/>
                <w:rtl/>
              </w:rPr>
              <w:t xml:space="preserve">مطالعه تجربی درباره پیامدهای اجتماعی و </w:t>
            </w:r>
            <w:r w:rsidRPr="005830A6">
              <w:rPr>
                <w:szCs w:val="22"/>
                <w:highlight w:val="yellow"/>
                <w:rtl/>
              </w:rPr>
              <w:lastRenderedPageBreak/>
              <w:t>روانی اینترنت</w:t>
            </w:r>
          </w:p>
        </w:tc>
        <w:tc>
          <w:tcPr>
            <w:tcW w:w="0" w:type="auto"/>
            <w:vAlign w:val="center"/>
            <w:hideMark/>
          </w:tcPr>
          <w:p w14:paraId="60D858EA" w14:textId="77777777" w:rsidR="00E97516" w:rsidRPr="005830A6" w:rsidRDefault="00E97516" w:rsidP="00E97516">
            <w:pPr>
              <w:widowControl w:val="0"/>
              <w:jc w:val="both"/>
              <w:rPr>
                <w:szCs w:val="22"/>
                <w:highlight w:val="yellow"/>
              </w:rPr>
            </w:pPr>
            <w:r w:rsidRPr="005830A6">
              <w:rPr>
                <w:szCs w:val="22"/>
                <w:highlight w:val="yellow"/>
                <w:rtl/>
              </w:rPr>
              <w:lastRenderedPageBreak/>
              <w:t xml:space="preserve">مطالعه معروف «پارادوکس اینترنت» نشان داد که استفاده از اینترنت در مراحل اولیه گسترش آن </w:t>
            </w:r>
            <w:r w:rsidRPr="005830A6">
              <w:rPr>
                <w:szCs w:val="22"/>
                <w:highlight w:val="yellow"/>
                <w:rtl/>
              </w:rPr>
              <w:lastRenderedPageBreak/>
              <w:t>می‌تواند با کاهش مشارکت اجتماعی و تضعیف برخی ابعاد رفاه روانی همراه باشد</w:t>
            </w:r>
            <w:r w:rsidRPr="005830A6">
              <w:rPr>
                <w:szCs w:val="22"/>
                <w:highlight w:val="yellow"/>
              </w:rPr>
              <w:t>.</w:t>
            </w:r>
          </w:p>
        </w:tc>
      </w:tr>
      <w:tr w:rsidR="00E97516" w:rsidRPr="005830A6" w14:paraId="58F44662" w14:textId="77777777" w:rsidTr="00E47D7B">
        <w:trPr>
          <w:jc w:val="center"/>
        </w:trPr>
        <w:tc>
          <w:tcPr>
            <w:tcW w:w="0" w:type="auto"/>
            <w:vAlign w:val="center"/>
            <w:hideMark/>
          </w:tcPr>
          <w:p w14:paraId="0320B0C4" w14:textId="77777777" w:rsidR="00E97516" w:rsidRPr="005830A6" w:rsidRDefault="00E97516" w:rsidP="00E97516">
            <w:pPr>
              <w:widowControl w:val="0"/>
              <w:jc w:val="center"/>
              <w:rPr>
                <w:szCs w:val="22"/>
                <w:highlight w:val="yellow"/>
              </w:rPr>
            </w:pPr>
            <w:r w:rsidRPr="005830A6">
              <w:rPr>
                <w:szCs w:val="22"/>
                <w:highlight w:val="yellow"/>
                <w:rtl/>
              </w:rPr>
              <w:lastRenderedPageBreak/>
              <w:t>استرلین، ۲۰۰۱</w:t>
            </w:r>
          </w:p>
        </w:tc>
        <w:tc>
          <w:tcPr>
            <w:tcW w:w="0" w:type="auto"/>
            <w:vAlign w:val="center"/>
            <w:hideMark/>
          </w:tcPr>
          <w:p w14:paraId="182A0A79" w14:textId="77777777" w:rsidR="00E97516" w:rsidRPr="005830A6" w:rsidRDefault="00E97516" w:rsidP="00E97516">
            <w:pPr>
              <w:widowControl w:val="0"/>
              <w:jc w:val="center"/>
              <w:rPr>
                <w:szCs w:val="22"/>
                <w:highlight w:val="yellow"/>
              </w:rPr>
            </w:pPr>
            <w:r w:rsidRPr="005830A6">
              <w:rPr>
                <w:szCs w:val="22"/>
                <w:highlight w:val="yellow"/>
                <w:rtl/>
              </w:rPr>
              <w:t>ادبیات درآمد و شادی در کشورهای مختلف</w:t>
            </w:r>
          </w:p>
        </w:tc>
        <w:tc>
          <w:tcPr>
            <w:tcW w:w="0" w:type="auto"/>
            <w:vAlign w:val="center"/>
            <w:hideMark/>
          </w:tcPr>
          <w:p w14:paraId="1FE09170" w14:textId="77777777" w:rsidR="00E97516" w:rsidRPr="005830A6" w:rsidRDefault="00E97516" w:rsidP="00E97516">
            <w:pPr>
              <w:widowControl w:val="0"/>
              <w:jc w:val="center"/>
              <w:rPr>
                <w:szCs w:val="22"/>
                <w:highlight w:val="yellow"/>
              </w:rPr>
            </w:pPr>
            <w:r w:rsidRPr="005830A6">
              <w:rPr>
                <w:szCs w:val="22"/>
                <w:highlight w:val="yellow"/>
                <w:rtl/>
              </w:rPr>
              <w:t>مقاله نظری-تجربی در اقتصاد شادکامی</w:t>
            </w:r>
          </w:p>
        </w:tc>
        <w:tc>
          <w:tcPr>
            <w:tcW w:w="0" w:type="auto"/>
            <w:vAlign w:val="center"/>
            <w:hideMark/>
          </w:tcPr>
          <w:p w14:paraId="05383920" w14:textId="77777777" w:rsidR="00E97516" w:rsidRPr="005830A6" w:rsidRDefault="00E97516" w:rsidP="00E97516">
            <w:pPr>
              <w:widowControl w:val="0"/>
              <w:jc w:val="both"/>
              <w:rPr>
                <w:szCs w:val="22"/>
                <w:highlight w:val="yellow"/>
              </w:rPr>
            </w:pPr>
            <w:r w:rsidRPr="005830A6">
              <w:rPr>
                <w:szCs w:val="22"/>
                <w:highlight w:val="yellow"/>
                <w:rtl/>
              </w:rPr>
              <w:t>نشان داد رابطه درآمد و شادی پیچیده‌تر از تصور ساده رشد درآمد است و افزایش درآمد لزوماً به افزایش متناظر رفاه ذهنی منجر نمی‌شود</w:t>
            </w:r>
            <w:r w:rsidRPr="005830A6">
              <w:rPr>
                <w:szCs w:val="22"/>
                <w:highlight w:val="yellow"/>
              </w:rPr>
              <w:t>.</w:t>
            </w:r>
          </w:p>
        </w:tc>
      </w:tr>
      <w:tr w:rsidR="00E97516" w:rsidRPr="005830A6" w14:paraId="12D70E40" w14:textId="77777777" w:rsidTr="00E47D7B">
        <w:trPr>
          <w:jc w:val="center"/>
        </w:trPr>
        <w:tc>
          <w:tcPr>
            <w:tcW w:w="0" w:type="auto"/>
            <w:vAlign w:val="center"/>
            <w:hideMark/>
          </w:tcPr>
          <w:p w14:paraId="2E3CFB90" w14:textId="77777777" w:rsidR="00E97516" w:rsidRPr="005830A6" w:rsidRDefault="00E97516" w:rsidP="00E97516">
            <w:pPr>
              <w:widowControl w:val="0"/>
              <w:jc w:val="center"/>
              <w:rPr>
                <w:szCs w:val="22"/>
                <w:highlight w:val="yellow"/>
              </w:rPr>
            </w:pPr>
            <w:r w:rsidRPr="005830A6">
              <w:rPr>
                <w:szCs w:val="22"/>
                <w:highlight w:val="yellow"/>
                <w:rtl/>
              </w:rPr>
              <w:t>فری و اشتوتزر، ۲۰۰۲</w:t>
            </w:r>
          </w:p>
        </w:tc>
        <w:tc>
          <w:tcPr>
            <w:tcW w:w="0" w:type="auto"/>
            <w:vAlign w:val="center"/>
            <w:hideMark/>
          </w:tcPr>
          <w:p w14:paraId="748B949B" w14:textId="77777777" w:rsidR="00E97516" w:rsidRPr="005830A6" w:rsidRDefault="00E97516" w:rsidP="00E97516">
            <w:pPr>
              <w:widowControl w:val="0"/>
              <w:jc w:val="center"/>
              <w:rPr>
                <w:szCs w:val="22"/>
                <w:highlight w:val="yellow"/>
              </w:rPr>
            </w:pPr>
            <w:r w:rsidRPr="005830A6">
              <w:rPr>
                <w:szCs w:val="22"/>
                <w:highlight w:val="yellow"/>
                <w:rtl/>
              </w:rPr>
              <w:t>ادبیات اقتصاد شادی و نهادها</w:t>
            </w:r>
          </w:p>
        </w:tc>
        <w:tc>
          <w:tcPr>
            <w:tcW w:w="0" w:type="auto"/>
            <w:vAlign w:val="center"/>
            <w:hideMark/>
          </w:tcPr>
          <w:p w14:paraId="29D10196" w14:textId="77777777" w:rsidR="00E97516" w:rsidRPr="005830A6" w:rsidRDefault="00E97516" w:rsidP="00E97516">
            <w:pPr>
              <w:widowControl w:val="0"/>
              <w:jc w:val="center"/>
              <w:rPr>
                <w:szCs w:val="22"/>
                <w:highlight w:val="yellow"/>
              </w:rPr>
            </w:pPr>
            <w:r w:rsidRPr="005830A6">
              <w:rPr>
                <w:szCs w:val="22"/>
                <w:highlight w:val="yellow"/>
                <w:rtl/>
              </w:rPr>
              <w:t>کتاب علمی/تحلیلی</w:t>
            </w:r>
          </w:p>
        </w:tc>
        <w:tc>
          <w:tcPr>
            <w:tcW w:w="0" w:type="auto"/>
            <w:vAlign w:val="center"/>
            <w:hideMark/>
          </w:tcPr>
          <w:p w14:paraId="523693F5" w14:textId="77777777" w:rsidR="00E97516" w:rsidRPr="005830A6" w:rsidRDefault="00E97516" w:rsidP="00E97516">
            <w:pPr>
              <w:widowControl w:val="0"/>
              <w:jc w:val="both"/>
              <w:rPr>
                <w:szCs w:val="22"/>
                <w:highlight w:val="yellow"/>
              </w:rPr>
            </w:pPr>
            <w:r w:rsidRPr="005830A6">
              <w:rPr>
                <w:szCs w:val="22"/>
                <w:highlight w:val="yellow"/>
                <w:rtl/>
              </w:rPr>
              <w:t>نشان دادند اقتصاد شادی تحت تأثیر درآمد، نهادها، مشارکت، دموکراسی، اشتغال و شرایط اجتماعی است</w:t>
            </w:r>
            <w:r w:rsidRPr="005830A6">
              <w:rPr>
                <w:szCs w:val="22"/>
                <w:highlight w:val="yellow"/>
              </w:rPr>
              <w:t>.</w:t>
            </w:r>
          </w:p>
        </w:tc>
      </w:tr>
      <w:tr w:rsidR="00E97516" w:rsidRPr="005830A6" w14:paraId="08A22D01" w14:textId="77777777" w:rsidTr="00E47D7B">
        <w:trPr>
          <w:jc w:val="center"/>
        </w:trPr>
        <w:tc>
          <w:tcPr>
            <w:tcW w:w="0" w:type="auto"/>
            <w:vAlign w:val="center"/>
            <w:hideMark/>
          </w:tcPr>
          <w:p w14:paraId="5F4A6478" w14:textId="77777777" w:rsidR="00E97516" w:rsidRPr="005830A6" w:rsidRDefault="00E97516" w:rsidP="00E97516">
            <w:pPr>
              <w:widowControl w:val="0"/>
              <w:jc w:val="center"/>
              <w:rPr>
                <w:szCs w:val="22"/>
                <w:highlight w:val="yellow"/>
              </w:rPr>
            </w:pPr>
            <w:r w:rsidRPr="005830A6">
              <w:rPr>
                <w:szCs w:val="22"/>
                <w:highlight w:val="yellow"/>
                <w:rtl/>
              </w:rPr>
              <w:t>هلیول و پاتنام، ۲۰۰۴</w:t>
            </w:r>
          </w:p>
        </w:tc>
        <w:tc>
          <w:tcPr>
            <w:tcW w:w="0" w:type="auto"/>
            <w:vAlign w:val="center"/>
            <w:hideMark/>
          </w:tcPr>
          <w:p w14:paraId="43FD4AC7" w14:textId="77777777" w:rsidR="00E97516" w:rsidRPr="005830A6" w:rsidRDefault="00E97516" w:rsidP="00E97516">
            <w:pPr>
              <w:widowControl w:val="0"/>
              <w:jc w:val="center"/>
              <w:rPr>
                <w:szCs w:val="22"/>
                <w:highlight w:val="yellow"/>
              </w:rPr>
            </w:pPr>
            <w:r w:rsidRPr="005830A6">
              <w:rPr>
                <w:szCs w:val="22"/>
                <w:highlight w:val="yellow"/>
                <w:rtl/>
              </w:rPr>
              <w:t>مطالعات سرمایه اجتماعی و رفاه</w:t>
            </w:r>
          </w:p>
        </w:tc>
        <w:tc>
          <w:tcPr>
            <w:tcW w:w="0" w:type="auto"/>
            <w:vAlign w:val="center"/>
            <w:hideMark/>
          </w:tcPr>
          <w:p w14:paraId="672A7F72" w14:textId="77777777" w:rsidR="00E97516" w:rsidRPr="005830A6" w:rsidRDefault="00E97516" w:rsidP="00E97516">
            <w:pPr>
              <w:widowControl w:val="0"/>
              <w:jc w:val="center"/>
              <w:rPr>
                <w:szCs w:val="22"/>
                <w:highlight w:val="yellow"/>
              </w:rPr>
            </w:pPr>
            <w:r w:rsidRPr="005830A6">
              <w:rPr>
                <w:szCs w:val="22"/>
                <w:highlight w:val="yellow"/>
                <w:rtl/>
              </w:rPr>
              <w:t>تحلیل نظری و تجربی</w:t>
            </w:r>
          </w:p>
        </w:tc>
        <w:tc>
          <w:tcPr>
            <w:tcW w:w="0" w:type="auto"/>
            <w:vAlign w:val="center"/>
            <w:hideMark/>
          </w:tcPr>
          <w:p w14:paraId="6468195F" w14:textId="77777777" w:rsidR="00E97516" w:rsidRPr="005830A6" w:rsidRDefault="00E97516" w:rsidP="00E97516">
            <w:pPr>
              <w:widowControl w:val="0"/>
              <w:jc w:val="both"/>
              <w:rPr>
                <w:szCs w:val="22"/>
                <w:highlight w:val="yellow"/>
              </w:rPr>
            </w:pPr>
            <w:r w:rsidRPr="005830A6">
              <w:rPr>
                <w:szCs w:val="22"/>
                <w:highlight w:val="yellow"/>
                <w:rtl/>
              </w:rPr>
              <w:t>سرمایه اجتماعی، اعتماد و پیوندهای اجتماعی نقش مهمی در رفاه دارند</w:t>
            </w:r>
            <w:r w:rsidRPr="005830A6">
              <w:rPr>
                <w:szCs w:val="22"/>
                <w:highlight w:val="yellow"/>
              </w:rPr>
              <w:t>.</w:t>
            </w:r>
          </w:p>
        </w:tc>
      </w:tr>
      <w:tr w:rsidR="00E97516" w:rsidRPr="005830A6" w14:paraId="7D4FAF14" w14:textId="77777777" w:rsidTr="00E47D7B">
        <w:trPr>
          <w:jc w:val="center"/>
        </w:trPr>
        <w:tc>
          <w:tcPr>
            <w:tcW w:w="0" w:type="auto"/>
            <w:vAlign w:val="center"/>
            <w:hideMark/>
          </w:tcPr>
          <w:p w14:paraId="50A52A85" w14:textId="77777777" w:rsidR="00E97516" w:rsidRPr="005830A6" w:rsidRDefault="00E97516" w:rsidP="00E97516">
            <w:pPr>
              <w:widowControl w:val="0"/>
              <w:jc w:val="center"/>
              <w:rPr>
                <w:szCs w:val="22"/>
                <w:highlight w:val="yellow"/>
              </w:rPr>
            </w:pPr>
            <w:r w:rsidRPr="005830A6">
              <w:rPr>
                <w:szCs w:val="22"/>
                <w:highlight w:val="yellow"/>
                <w:rtl/>
              </w:rPr>
              <w:t>کاپلان، ۲۰۰۵</w:t>
            </w:r>
          </w:p>
        </w:tc>
        <w:tc>
          <w:tcPr>
            <w:tcW w:w="0" w:type="auto"/>
            <w:vAlign w:val="center"/>
            <w:hideMark/>
          </w:tcPr>
          <w:p w14:paraId="6B5D2221" w14:textId="77777777" w:rsidR="00E97516" w:rsidRPr="005830A6" w:rsidRDefault="00E97516" w:rsidP="00E97516">
            <w:pPr>
              <w:widowControl w:val="0"/>
              <w:jc w:val="center"/>
              <w:rPr>
                <w:szCs w:val="22"/>
                <w:highlight w:val="yellow"/>
              </w:rPr>
            </w:pPr>
            <w:r w:rsidRPr="005830A6">
              <w:rPr>
                <w:szCs w:val="22"/>
                <w:highlight w:val="yellow"/>
                <w:rtl/>
              </w:rPr>
              <w:t>کاربران اینترنت</w:t>
            </w:r>
          </w:p>
        </w:tc>
        <w:tc>
          <w:tcPr>
            <w:tcW w:w="0" w:type="auto"/>
            <w:vAlign w:val="center"/>
            <w:hideMark/>
          </w:tcPr>
          <w:p w14:paraId="6EF348D1" w14:textId="77777777" w:rsidR="00E97516" w:rsidRPr="005830A6" w:rsidRDefault="00E97516" w:rsidP="00E97516">
            <w:pPr>
              <w:widowControl w:val="0"/>
              <w:jc w:val="center"/>
              <w:rPr>
                <w:szCs w:val="22"/>
                <w:highlight w:val="yellow"/>
              </w:rPr>
            </w:pPr>
            <w:r w:rsidRPr="005830A6">
              <w:rPr>
                <w:szCs w:val="22"/>
                <w:highlight w:val="yellow"/>
                <w:rtl/>
              </w:rPr>
              <w:t>مدل نظری-تجربی درباره استفاده مسئله‌زا از اینترنت</w:t>
            </w:r>
          </w:p>
        </w:tc>
        <w:tc>
          <w:tcPr>
            <w:tcW w:w="0" w:type="auto"/>
            <w:vAlign w:val="center"/>
            <w:hideMark/>
          </w:tcPr>
          <w:p w14:paraId="063D6B72" w14:textId="77777777" w:rsidR="00E97516" w:rsidRPr="005830A6" w:rsidRDefault="00E97516" w:rsidP="00E97516">
            <w:pPr>
              <w:widowControl w:val="0"/>
              <w:jc w:val="both"/>
              <w:rPr>
                <w:szCs w:val="22"/>
                <w:highlight w:val="yellow"/>
              </w:rPr>
            </w:pPr>
            <w:r w:rsidRPr="005830A6">
              <w:rPr>
                <w:szCs w:val="22"/>
                <w:highlight w:val="yellow"/>
                <w:rtl/>
              </w:rPr>
              <w:t>استفاده مسئله‌زا از اینترنت با ضعف مهارت‌های اجتماعی و پیامدهای روانی-اجتماعی نامطلوب مرتبط دانسته شد</w:t>
            </w:r>
            <w:r w:rsidRPr="005830A6">
              <w:rPr>
                <w:szCs w:val="22"/>
                <w:highlight w:val="yellow"/>
              </w:rPr>
              <w:t>.</w:t>
            </w:r>
          </w:p>
        </w:tc>
      </w:tr>
      <w:tr w:rsidR="00E97516" w:rsidRPr="005830A6" w14:paraId="7B95F465" w14:textId="77777777" w:rsidTr="00E47D7B">
        <w:trPr>
          <w:jc w:val="center"/>
        </w:trPr>
        <w:tc>
          <w:tcPr>
            <w:tcW w:w="0" w:type="auto"/>
            <w:vAlign w:val="center"/>
            <w:hideMark/>
          </w:tcPr>
          <w:p w14:paraId="74FC9B15" w14:textId="77777777" w:rsidR="00E97516" w:rsidRPr="005830A6" w:rsidRDefault="00E97516" w:rsidP="00E97516">
            <w:pPr>
              <w:widowControl w:val="0"/>
              <w:jc w:val="center"/>
              <w:rPr>
                <w:szCs w:val="22"/>
                <w:highlight w:val="yellow"/>
              </w:rPr>
            </w:pPr>
            <w:r w:rsidRPr="005830A6">
              <w:rPr>
                <w:szCs w:val="22"/>
                <w:highlight w:val="yellow"/>
                <w:rtl/>
              </w:rPr>
              <w:t>کانمن و کروگر، ۲۰۰۶</w:t>
            </w:r>
          </w:p>
        </w:tc>
        <w:tc>
          <w:tcPr>
            <w:tcW w:w="0" w:type="auto"/>
            <w:vAlign w:val="center"/>
            <w:hideMark/>
          </w:tcPr>
          <w:p w14:paraId="19D6688C" w14:textId="77777777" w:rsidR="00E97516" w:rsidRPr="005830A6" w:rsidRDefault="00E97516" w:rsidP="00E97516">
            <w:pPr>
              <w:widowControl w:val="0"/>
              <w:jc w:val="center"/>
              <w:rPr>
                <w:szCs w:val="22"/>
                <w:highlight w:val="yellow"/>
              </w:rPr>
            </w:pPr>
            <w:r w:rsidRPr="005830A6">
              <w:rPr>
                <w:szCs w:val="22"/>
                <w:highlight w:val="yellow"/>
                <w:rtl/>
              </w:rPr>
              <w:t>ادبیات سنجش رفاه ذهنی</w:t>
            </w:r>
          </w:p>
        </w:tc>
        <w:tc>
          <w:tcPr>
            <w:tcW w:w="0" w:type="auto"/>
            <w:vAlign w:val="center"/>
            <w:hideMark/>
          </w:tcPr>
          <w:p w14:paraId="51757656" w14:textId="77777777" w:rsidR="00E97516" w:rsidRPr="005830A6" w:rsidRDefault="00E97516" w:rsidP="00E97516">
            <w:pPr>
              <w:widowControl w:val="0"/>
              <w:jc w:val="center"/>
              <w:rPr>
                <w:szCs w:val="22"/>
                <w:highlight w:val="yellow"/>
              </w:rPr>
            </w:pPr>
            <w:r w:rsidRPr="005830A6">
              <w:rPr>
                <w:szCs w:val="22"/>
                <w:highlight w:val="yellow"/>
                <w:rtl/>
              </w:rPr>
              <w:t>مقاله روش‌شناختی</w:t>
            </w:r>
          </w:p>
        </w:tc>
        <w:tc>
          <w:tcPr>
            <w:tcW w:w="0" w:type="auto"/>
            <w:vAlign w:val="center"/>
            <w:hideMark/>
          </w:tcPr>
          <w:p w14:paraId="224992EB" w14:textId="77777777" w:rsidR="00E97516" w:rsidRPr="005830A6" w:rsidRDefault="00E97516" w:rsidP="00E97516">
            <w:pPr>
              <w:widowControl w:val="0"/>
              <w:jc w:val="both"/>
              <w:rPr>
                <w:szCs w:val="22"/>
                <w:highlight w:val="yellow"/>
              </w:rPr>
            </w:pPr>
            <w:r w:rsidRPr="005830A6">
              <w:rPr>
                <w:szCs w:val="22"/>
                <w:highlight w:val="yellow"/>
                <w:rtl/>
              </w:rPr>
              <w:t>بر ضرورت سنجش دقیق رفاه ذهنی، تجربه زیسته و محدودیت شاخص‌های عینی رفاه تأکید شد</w:t>
            </w:r>
            <w:r w:rsidRPr="005830A6">
              <w:rPr>
                <w:szCs w:val="22"/>
                <w:highlight w:val="yellow"/>
              </w:rPr>
              <w:t>.</w:t>
            </w:r>
          </w:p>
        </w:tc>
      </w:tr>
      <w:tr w:rsidR="00E97516" w:rsidRPr="005830A6" w14:paraId="39176C76" w14:textId="77777777" w:rsidTr="00E47D7B">
        <w:trPr>
          <w:jc w:val="center"/>
        </w:trPr>
        <w:tc>
          <w:tcPr>
            <w:tcW w:w="0" w:type="auto"/>
            <w:vAlign w:val="center"/>
            <w:hideMark/>
          </w:tcPr>
          <w:p w14:paraId="42CDBB48" w14:textId="77777777" w:rsidR="00E97516" w:rsidRPr="005830A6" w:rsidRDefault="00E97516" w:rsidP="00E97516">
            <w:pPr>
              <w:widowControl w:val="0"/>
              <w:jc w:val="center"/>
              <w:rPr>
                <w:szCs w:val="22"/>
                <w:highlight w:val="yellow"/>
              </w:rPr>
            </w:pPr>
            <w:r w:rsidRPr="005830A6">
              <w:rPr>
                <w:szCs w:val="22"/>
                <w:highlight w:val="yellow"/>
                <w:rtl/>
              </w:rPr>
              <w:t>دولان، پیزگود و وایت، ۲۰۰۸</w:t>
            </w:r>
          </w:p>
        </w:tc>
        <w:tc>
          <w:tcPr>
            <w:tcW w:w="0" w:type="auto"/>
            <w:vAlign w:val="center"/>
            <w:hideMark/>
          </w:tcPr>
          <w:p w14:paraId="699684E8" w14:textId="77777777" w:rsidR="00E97516" w:rsidRPr="005830A6" w:rsidRDefault="00E97516" w:rsidP="00E97516">
            <w:pPr>
              <w:widowControl w:val="0"/>
              <w:jc w:val="center"/>
              <w:rPr>
                <w:szCs w:val="22"/>
                <w:highlight w:val="yellow"/>
              </w:rPr>
            </w:pPr>
            <w:r w:rsidRPr="005830A6">
              <w:rPr>
                <w:szCs w:val="22"/>
                <w:highlight w:val="yellow"/>
                <w:rtl/>
              </w:rPr>
              <w:t>مرور ادبیات اقتصادی رفاه ذهنی</w:t>
            </w:r>
          </w:p>
        </w:tc>
        <w:tc>
          <w:tcPr>
            <w:tcW w:w="0" w:type="auto"/>
            <w:vAlign w:val="center"/>
            <w:hideMark/>
          </w:tcPr>
          <w:p w14:paraId="4E75AA9F" w14:textId="77777777" w:rsidR="00E97516" w:rsidRPr="005830A6" w:rsidRDefault="00E97516" w:rsidP="00E97516">
            <w:pPr>
              <w:widowControl w:val="0"/>
              <w:jc w:val="center"/>
              <w:rPr>
                <w:szCs w:val="22"/>
                <w:highlight w:val="yellow"/>
              </w:rPr>
            </w:pPr>
            <w:r w:rsidRPr="005830A6">
              <w:rPr>
                <w:szCs w:val="22"/>
                <w:highlight w:val="yellow"/>
                <w:rtl/>
              </w:rPr>
              <w:t>مرور نظام‌مند/تحلیلی</w:t>
            </w:r>
          </w:p>
        </w:tc>
        <w:tc>
          <w:tcPr>
            <w:tcW w:w="0" w:type="auto"/>
            <w:vAlign w:val="center"/>
            <w:hideMark/>
          </w:tcPr>
          <w:p w14:paraId="131F76A6" w14:textId="77777777" w:rsidR="00E97516" w:rsidRPr="005830A6" w:rsidRDefault="00E97516" w:rsidP="00E97516">
            <w:pPr>
              <w:widowControl w:val="0"/>
              <w:jc w:val="both"/>
              <w:rPr>
                <w:szCs w:val="22"/>
                <w:highlight w:val="yellow"/>
              </w:rPr>
            </w:pPr>
            <w:r w:rsidRPr="005830A6">
              <w:rPr>
                <w:szCs w:val="22"/>
                <w:highlight w:val="yellow"/>
                <w:rtl/>
              </w:rPr>
              <w:t>عوامل مؤثر بر رفاه ذهنی شامل درآمد، ویژگی‌های فردی، روابط اجتماعی، سلامت، اشتغال، محیط نهادی و شرایط اجتماعی هستند</w:t>
            </w:r>
            <w:r w:rsidRPr="005830A6">
              <w:rPr>
                <w:szCs w:val="22"/>
                <w:highlight w:val="yellow"/>
              </w:rPr>
              <w:t>.</w:t>
            </w:r>
          </w:p>
        </w:tc>
      </w:tr>
      <w:tr w:rsidR="00E97516" w:rsidRPr="005830A6" w14:paraId="79329CCE" w14:textId="77777777" w:rsidTr="00E47D7B">
        <w:trPr>
          <w:jc w:val="center"/>
        </w:trPr>
        <w:tc>
          <w:tcPr>
            <w:tcW w:w="0" w:type="auto"/>
            <w:vAlign w:val="center"/>
            <w:hideMark/>
          </w:tcPr>
          <w:p w14:paraId="52A8C082" w14:textId="77777777" w:rsidR="00E97516" w:rsidRPr="005830A6" w:rsidRDefault="00E97516" w:rsidP="00E97516">
            <w:pPr>
              <w:widowControl w:val="0"/>
              <w:jc w:val="center"/>
              <w:rPr>
                <w:szCs w:val="22"/>
                <w:highlight w:val="yellow"/>
              </w:rPr>
            </w:pPr>
            <w:r w:rsidRPr="005830A6">
              <w:rPr>
                <w:szCs w:val="22"/>
                <w:highlight w:val="yellow"/>
                <w:rtl/>
              </w:rPr>
              <w:t>چیکریکچی، ۲۰۱۶</w:t>
            </w:r>
          </w:p>
        </w:tc>
        <w:tc>
          <w:tcPr>
            <w:tcW w:w="0" w:type="auto"/>
            <w:vAlign w:val="center"/>
            <w:hideMark/>
          </w:tcPr>
          <w:p w14:paraId="2EEE2CAB" w14:textId="77777777" w:rsidR="00E97516" w:rsidRPr="005830A6" w:rsidRDefault="00E97516" w:rsidP="00E97516">
            <w:pPr>
              <w:widowControl w:val="0"/>
              <w:jc w:val="center"/>
              <w:rPr>
                <w:szCs w:val="22"/>
                <w:highlight w:val="yellow"/>
              </w:rPr>
            </w:pPr>
            <w:r w:rsidRPr="005830A6">
              <w:rPr>
                <w:szCs w:val="22"/>
                <w:highlight w:val="yellow"/>
                <w:rtl/>
              </w:rPr>
              <w:t>مطالعات تجربی درباره اینترنت و رفاه</w:t>
            </w:r>
          </w:p>
        </w:tc>
        <w:tc>
          <w:tcPr>
            <w:tcW w:w="0" w:type="auto"/>
            <w:vAlign w:val="center"/>
            <w:hideMark/>
          </w:tcPr>
          <w:p w14:paraId="0234761D" w14:textId="77777777" w:rsidR="00E97516" w:rsidRPr="005830A6" w:rsidRDefault="00E97516" w:rsidP="00E97516">
            <w:pPr>
              <w:widowControl w:val="0"/>
              <w:jc w:val="center"/>
              <w:rPr>
                <w:szCs w:val="22"/>
                <w:highlight w:val="yellow"/>
              </w:rPr>
            </w:pPr>
            <w:r w:rsidRPr="005830A6">
              <w:rPr>
                <w:szCs w:val="22"/>
                <w:highlight w:val="yellow"/>
                <w:rtl/>
              </w:rPr>
              <w:t>فراتحلیل</w:t>
            </w:r>
          </w:p>
        </w:tc>
        <w:tc>
          <w:tcPr>
            <w:tcW w:w="0" w:type="auto"/>
            <w:vAlign w:val="center"/>
            <w:hideMark/>
          </w:tcPr>
          <w:p w14:paraId="31A3EFC8" w14:textId="77777777" w:rsidR="00E97516" w:rsidRPr="005830A6" w:rsidRDefault="00E97516" w:rsidP="00E97516">
            <w:pPr>
              <w:widowControl w:val="0"/>
              <w:jc w:val="both"/>
              <w:rPr>
                <w:szCs w:val="22"/>
                <w:highlight w:val="yellow"/>
              </w:rPr>
            </w:pPr>
            <w:r w:rsidRPr="005830A6">
              <w:rPr>
                <w:szCs w:val="22"/>
                <w:highlight w:val="yellow"/>
                <w:rtl/>
              </w:rPr>
              <w:t>استفاده از اینترنت به‌طور متوسط با رفاه ذهنی رابطه معنادار اما کوچک دارد. اندازه اثر محدود و ناهمگن است</w:t>
            </w:r>
            <w:r w:rsidRPr="005830A6">
              <w:rPr>
                <w:szCs w:val="22"/>
                <w:highlight w:val="yellow"/>
              </w:rPr>
              <w:t>.</w:t>
            </w:r>
          </w:p>
        </w:tc>
      </w:tr>
      <w:tr w:rsidR="00E97516" w:rsidRPr="005830A6" w14:paraId="25F2B4EB" w14:textId="77777777" w:rsidTr="00E47D7B">
        <w:trPr>
          <w:jc w:val="center"/>
        </w:trPr>
        <w:tc>
          <w:tcPr>
            <w:tcW w:w="0" w:type="auto"/>
            <w:vAlign w:val="center"/>
            <w:hideMark/>
          </w:tcPr>
          <w:p w14:paraId="25B670D1" w14:textId="77777777" w:rsidR="00E97516" w:rsidRPr="005830A6" w:rsidRDefault="00E97516" w:rsidP="00E97516">
            <w:pPr>
              <w:widowControl w:val="0"/>
              <w:jc w:val="center"/>
              <w:rPr>
                <w:szCs w:val="22"/>
                <w:highlight w:val="yellow"/>
              </w:rPr>
            </w:pPr>
            <w:r w:rsidRPr="005830A6">
              <w:rPr>
                <w:szCs w:val="22"/>
                <w:highlight w:val="yellow"/>
                <w:rtl/>
              </w:rPr>
              <w:t>وردوین، ایبارا، رزیبوا، جونیدز و کروس، ۲۰۱۷</w:t>
            </w:r>
          </w:p>
        </w:tc>
        <w:tc>
          <w:tcPr>
            <w:tcW w:w="0" w:type="auto"/>
            <w:vAlign w:val="center"/>
            <w:hideMark/>
          </w:tcPr>
          <w:p w14:paraId="6312BDA4" w14:textId="77777777" w:rsidR="00E97516" w:rsidRPr="005830A6" w:rsidRDefault="00E97516" w:rsidP="00E97516">
            <w:pPr>
              <w:widowControl w:val="0"/>
              <w:jc w:val="center"/>
              <w:rPr>
                <w:szCs w:val="22"/>
                <w:highlight w:val="yellow"/>
              </w:rPr>
            </w:pPr>
            <w:r w:rsidRPr="005830A6">
              <w:rPr>
                <w:szCs w:val="22"/>
                <w:highlight w:val="yellow"/>
                <w:rtl/>
              </w:rPr>
              <w:t>مطالعات شبکه‌های اجتماعی و رفاه ذهنی</w:t>
            </w:r>
          </w:p>
        </w:tc>
        <w:tc>
          <w:tcPr>
            <w:tcW w:w="0" w:type="auto"/>
            <w:vAlign w:val="center"/>
            <w:hideMark/>
          </w:tcPr>
          <w:p w14:paraId="610233DD" w14:textId="77777777" w:rsidR="00E97516" w:rsidRPr="005830A6" w:rsidRDefault="00E97516" w:rsidP="00E97516">
            <w:pPr>
              <w:widowControl w:val="0"/>
              <w:jc w:val="center"/>
              <w:rPr>
                <w:szCs w:val="22"/>
                <w:highlight w:val="yellow"/>
              </w:rPr>
            </w:pPr>
            <w:r w:rsidRPr="005830A6">
              <w:rPr>
                <w:szCs w:val="22"/>
                <w:highlight w:val="yellow"/>
                <w:rtl/>
              </w:rPr>
              <w:t>مرور انتقادی مطالعات مقطعی، طولی و آزمایشی</w:t>
            </w:r>
          </w:p>
        </w:tc>
        <w:tc>
          <w:tcPr>
            <w:tcW w:w="0" w:type="auto"/>
            <w:vAlign w:val="center"/>
            <w:hideMark/>
          </w:tcPr>
          <w:p w14:paraId="2C8C85B8" w14:textId="77777777" w:rsidR="00E97516" w:rsidRPr="005830A6" w:rsidRDefault="00E97516" w:rsidP="00E97516">
            <w:pPr>
              <w:widowControl w:val="0"/>
              <w:jc w:val="both"/>
              <w:rPr>
                <w:szCs w:val="22"/>
                <w:highlight w:val="yellow"/>
              </w:rPr>
            </w:pPr>
            <w:r w:rsidRPr="005830A6">
              <w:rPr>
                <w:szCs w:val="22"/>
                <w:highlight w:val="yellow"/>
                <w:rtl/>
              </w:rPr>
              <w:t>استفاده منفعلانه از شبکه‌های اجتماعی معمولاً از مسیر مقایسه اجتماعی و حسادت با کاهش رفاه ذهنی مرتبط است؛ استفاده فعال در صورت ایجاد سرمایه اجتماعی و احساس پیوند اجتماعی می‌تواند با رفاه بالاتر همراه باشد</w:t>
            </w:r>
            <w:r w:rsidRPr="005830A6">
              <w:rPr>
                <w:szCs w:val="22"/>
                <w:highlight w:val="yellow"/>
              </w:rPr>
              <w:t>.</w:t>
            </w:r>
          </w:p>
        </w:tc>
      </w:tr>
      <w:tr w:rsidR="00E97516" w:rsidRPr="005830A6" w14:paraId="07977FF7" w14:textId="77777777" w:rsidTr="00E47D7B">
        <w:trPr>
          <w:jc w:val="center"/>
        </w:trPr>
        <w:tc>
          <w:tcPr>
            <w:tcW w:w="0" w:type="auto"/>
            <w:vAlign w:val="center"/>
            <w:hideMark/>
          </w:tcPr>
          <w:p w14:paraId="6B136360" w14:textId="77777777" w:rsidR="00E97516" w:rsidRPr="005830A6" w:rsidRDefault="00E97516" w:rsidP="00E97516">
            <w:pPr>
              <w:widowControl w:val="0"/>
              <w:jc w:val="center"/>
              <w:rPr>
                <w:szCs w:val="22"/>
                <w:highlight w:val="yellow"/>
              </w:rPr>
            </w:pPr>
            <w:r w:rsidRPr="005830A6">
              <w:rPr>
                <w:szCs w:val="22"/>
                <w:highlight w:val="yellow"/>
                <w:rtl/>
              </w:rPr>
              <w:t>کاستلاچی و تویتو، ۲۰۱۸</w:t>
            </w:r>
          </w:p>
        </w:tc>
        <w:tc>
          <w:tcPr>
            <w:tcW w:w="0" w:type="auto"/>
            <w:vAlign w:val="center"/>
            <w:hideMark/>
          </w:tcPr>
          <w:p w14:paraId="61D84911" w14:textId="77777777" w:rsidR="00E97516" w:rsidRPr="005830A6" w:rsidRDefault="00E97516" w:rsidP="00E97516">
            <w:pPr>
              <w:widowControl w:val="0"/>
              <w:jc w:val="center"/>
              <w:rPr>
                <w:szCs w:val="22"/>
                <w:highlight w:val="yellow"/>
              </w:rPr>
            </w:pPr>
            <w:r w:rsidRPr="005830A6">
              <w:rPr>
                <w:szCs w:val="22"/>
                <w:highlight w:val="yellow"/>
                <w:rtl/>
              </w:rPr>
              <w:t>۵۴</w:t>
            </w:r>
            <w:r w:rsidRPr="005830A6">
              <w:rPr>
                <w:szCs w:val="22"/>
                <w:highlight w:val="yellow"/>
              </w:rPr>
              <w:t xml:space="preserve"> </w:t>
            </w:r>
            <w:r w:rsidRPr="005830A6">
              <w:rPr>
                <w:szCs w:val="22"/>
                <w:highlight w:val="yellow"/>
                <w:rtl/>
              </w:rPr>
              <w:t xml:space="preserve">مطالعه تجربی درباره اینترنت و رفاه، </w:t>
            </w:r>
            <w:r w:rsidRPr="005830A6">
              <w:rPr>
                <w:szCs w:val="22"/>
                <w:highlight w:val="yellow"/>
                <w:rtl/>
              </w:rPr>
              <w:lastRenderedPageBreak/>
              <w:t>دوره ۱۹۹۸ تا ۲۰۱۷</w:t>
            </w:r>
          </w:p>
        </w:tc>
        <w:tc>
          <w:tcPr>
            <w:tcW w:w="0" w:type="auto"/>
            <w:vAlign w:val="center"/>
            <w:hideMark/>
          </w:tcPr>
          <w:p w14:paraId="4178004B" w14:textId="77777777" w:rsidR="00E97516" w:rsidRPr="005830A6" w:rsidRDefault="00E97516" w:rsidP="00E97516">
            <w:pPr>
              <w:widowControl w:val="0"/>
              <w:jc w:val="center"/>
              <w:rPr>
                <w:szCs w:val="22"/>
                <w:highlight w:val="yellow"/>
              </w:rPr>
            </w:pPr>
            <w:r w:rsidRPr="005830A6">
              <w:rPr>
                <w:szCs w:val="22"/>
                <w:highlight w:val="yellow"/>
                <w:rtl/>
              </w:rPr>
              <w:lastRenderedPageBreak/>
              <w:t>مرور ادبیات و ارائه چارچوب نظری</w:t>
            </w:r>
          </w:p>
        </w:tc>
        <w:tc>
          <w:tcPr>
            <w:tcW w:w="0" w:type="auto"/>
            <w:vAlign w:val="center"/>
            <w:hideMark/>
          </w:tcPr>
          <w:p w14:paraId="33B02566" w14:textId="77777777" w:rsidR="00E97516" w:rsidRPr="005830A6" w:rsidRDefault="00E97516" w:rsidP="00E97516">
            <w:pPr>
              <w:widowControl w:val="0"/>
              <w:jc w:val="both"/>
              <w:rPr>
                <w:szCs w:val="22"/>
                <w:highlight w:val="yellow"/>
              </w:rPr>
            </w:pPr>
            <w:r w:rsidRPr="005830A6">
              <w:rPr>
                <w:szCs w:val="22"/>
                <w:highlight w:val="yellow"/>
                <w:rtl/>
              </w:rPr>
              <w:t xml:space="preserve">اینترنت از چهار مسیر بر رفاه اثر می‌گذارد: تغییر الگوی استفاده از زمان، ایجاد فعالیت‌های جدید، </w:t>
            </w:r>
            <w:r w:rsidRPr="005830A6">
              <w:rPr>
                <w:szCs w:val="22"/>
                <w:highlight w:val="yellow"/>
                <w:rtl/>
              </w:rPr>
              <w:lastRenderedPageBreak/>
              <w:t>دسترسی به اطلاعات و ابزارهای ارتباطی. اثر اینترنت به قابلیت‌ها، ویژگی‌های روان‌شناختی و شرایط زمینه‌ای افراد وابسته است</w:t>
            </w:r>
            <w:r w:rsidRPr="005830A6">
              <w:rPr>
                <w:szCs w:val="22"/>
                <w:highlight w:val="yellow"/>
              </w:rPr>
              <w:t>.</w:t>
            </w:r>
          </w:p>
        </w:tc>
      </w:tr>
      <w:tr w:rsidR="00E97516" w:rsidRPr="005830A6" w14:paraId="25B646A3" w14:textId="77777777" w:rsidTr="00E47D7B">
        <w:trPr>
          <w:jc w:val="center"/>
        </w:trPr>
        <w:tc>
          <w:tcPr>
            <w:tcW w:w="0" w:type="auto"/>
            <w:vAlign w:val="center"/>
            <w:hideMark/>
          </w:tcPr>
          <w:p w14:paraId="5A14EC43" w14:textId="77777777" w:rsidR="00E97516" w:rsidRPr="005830A6" w:rsidRDefault="00E97516" w:rsidP="00E97516">
            <w:pPr>
              <w:widowControl w:val="0"/>
              <w:jc w:val="center"/>
              <w:rPr>
                <w:szCs w:val="22"/>
                <w:highlight w:val="yellow"/>
              </w:rPr>
            </w:pPr>
            <w:r w:rsidRPr="005830A6">
              <w:rPr>
                <w:szCs w:val="22"/>
                <w:highlight w:val="yellow"/>
                <w:rtl/>
              </w:rPr>
              <w:lastRenderedPageBreak/>
              <w:t>دینر، اویشی و تای، ۲۰۱۸</w:t>
            </w:r>
          </w:p>
        </w:tc>
        <w:tc>
          <w:tcPr>
            <w:tcW w:w="0" w:type="auto"/>
            <w:vAlign w:val="center"/>
            <w:hideMark/>
          </w:tcPr>
          <w:p w14:paraId="6FB8B5C1" w14:textId="77777777" w:rsidR="00E97516" w:rsidRPr="005830A6" w:rsidRDefault="00E97516" w:rsidP="00E97516">
            <w:pPr>
              <w:widowControl w:val="0"/>
              <w:jc w:val="center"/>
              <w:rPr>
                <w:szCs w:val="22"/>
                <w:highlight w:val="yellow"/>
              </w:rPr>
            </w:pPr>
            <w:r w:rsidRPr="005830A6">
              <w:rPr>
                <w:szCs w:val="22"/>
                <w:highlight w:val="yellow"/>
                <w:rtl/>
              </w:rPr>
              <w:t>ادبیات جدید رفاه ذهنی</w:t>
            </w:r>
          </w:p>
        </w:tc>
        <w:tc>
          <w:tcPr>
            <w:tcW w:w="0" w:type="auto"/>
            <w:vAlign w:val="center"/>
            <w:hideMark/>
          </w:tcPr>
          <w:p w14:paraId="1C21B124" w14:textId="77777777" w:rsidR="00E97516" w:rsidRPr="005830A6" w:rsidRDefault="00E97516" w:rsidP="00E97516">
            <w:pPr>
              <w:widowControl w:val="0"/>
              <w:jc w:val="center"/>
              <w:rPr>
                <w:szCs w:val="22"/>
                <w:highlight w:val="yellow"/>
              </w:rPr>
            </w:pPr>
            <w:r w:rsidRPr="005830A6">
              <w:rPr>
                <w:szCs w:val="22"/>
                <w:highlight w:val="yellow"/>
                <w:rtl/>
              </w:rPr>
              <w:t>مرور و جمع‌بندی پیشرفت‌های پژوهشی</w:t>
            </w:r>
          </w:p>
        </w:tc>
        <w:tc>
          <w:tcPr>
            <w:tcW w:w="0" w:type="auto"/>
            <w:vAlign w:val="center"/>
            <w:hideMark/>
          </w:tcPr>
          <w:p w14:paraId="539567A7" w14:textId="77777777" w:rsidR="00E97516" w:rsidRPr="005830A6" w:rsidRDefault="00E97516" w:rsidP="00E97516">
            <w:pPr>
              <w:widowControl w:val="0"/>
              <w:jc w:val="both"/>
              <w:rPr>
                <w:szCs w:val="22"/>
                <w:highlight w:val="yellow"/>
              </w:rPr>
            </w:pPr>
            <w:r w:rsidRPr="005830A6">
              <w:rPr>
                <w:szCs w:val="22"/>
                <w:highlight w:val="yellow"/>
                <w:rtl/>
              </w:rPr>
              <w:t>رفاه ذهنی به‌عنوان سازه‌ای چندبعدی معرفی می‌شود و بر اهمیت سنجش دقیق، تفاوت‌های فرهنگی و کاربرد سیاستی آن تأکید می‌شود</w:t>
            </w:r>
            <w:r w:rsidRPr="005830A6">
              <w:rPr>
                <w:szCs w:val="22"/>
                <w:highlight w:val="yellow"/>
              </w:rPr>
              <w:t>.</w:t>
            </w:r>
          </w:p>
        </w:tc>
      </w:tr>
      <w:tr w:rsidR="00E97516" w:rsidRPr="005830A6" w14:paraId="18F85797" w14:textId="77777777" w:rsidTr="00E47D7B">
        <w:trPr>
          <w:jc w:val="center"/>
        </w:trPr>
        <w:tc>
          <w:tcPr>
            <w:tcW w:w="0" w:type="auto"/>
            <w:vAlign w:val="center"/>
            <w:hideMark/>
          </w:tcPr>
          <w:p w14:paraId="5CC0B44E" w14:textId="77777777" w:rsidR="00E97516" w:rsidRPr="005830A6" w:rsidRDefault="00E97516" w:rsidP="00E97516">
            <w:pPr>
              <w:widowControl w:val="0"/>
              <w:jc w:val="center"/>
              <w:rPr>
                <w:szCs w:val="22"/>
                <w:highlight w:val="yellow"/>
              </w:rPr>
            </w:pPr>
            <w:r w:rsidRPr="005830A6">
              <w:rPr>
                <w:szCs w:val="22"/>
                <w:highlight w:val="yellow"/>
                <w:rtl/>
              </w:rPr>
              <w:t>بارترام، ۲۰۲۲</w:t>
            </w:r>
          </w:p>
        </w:tc>
        <w:tc>
          <w:tcPr>
            <w:tcW w:w="0" w:type="auto"/>
            <w:vAlign w:val="center"/>
            <w:hideMark/>
          </w:tcPr>
          <w:p w14:paraId="67D1ED0D" w14:textId="77777777" w:rsidR="00E97516" w:rsidRPr="005830A6" w:rsidRDefault="00E97516" w:rsidP="00E97516">
            <w:pPr>
              <w:widowControl w:val="0"/>
              <w:jc w:val="center"/>
              <w:rPr>
                <w:szCs w:val="22"/>
                <w:highlight w:val="yellow"/>
              </w:rPr>
            </w:pPr>
            <w:r w:rsidRPr="005830A6">
              <w:rPr>
                <w:szCs w:val="22"/>
                <w:highlight w:val="yellow"/>
                <w:rtl/>
              </w:rPr>
              <w:t>کشورهای اروپایی</w:t>
            </w:r>
          </w:p>
        </w:tc>
        <w:tc>
          <w:tcPr>
            <w:tcW w:w="0" w:type="auto"/>
            <w:vAlign w:val="center"/>
            <w:hideMark/>
          </w:tcPr>
          <w:p w14:paraId="7B7FE7F5" w14:textId="77777777" w:rsidR="00E97516" w:rsidRPr="005830A6" w:rsidRDefault="00E97516" w:rsidP="00E97516">
            <w:pPr>
              <w:widowControl w:val="0"/>
              <w:jc w:val="center"/>
              <w:rPr>
                <w:szCs w:val="22"/>
                <w:highlight w:val="yellow"/>
              </w:rPr>
            </w:pPr>
            <w:r w:rsidRPr="005830A6">
              <w:rPr>
                <w:szCs w:val="22"/>
                <w:highlight w:val="yellow"/>
                <w:rtl/>
              </w:rPr>
              <w:t>بازنگری روش‌شناختی رابطه سن و شادی</w:t>
            </w:r>
          </w:p>
        </w:tc>
        <w:tc>
          <w:tcPr>
            <w:tcW w:w="0" w:type="auto"/>
            <w:vAlign w:val="center"/>
            <w:hideMark/>
          </w:tcPr>
          <w:p w14:paraId="74F292D8" w14:textId="77777777" w:rsidR="00E97516" w:rsidRPr="005830A6" w:rsidRDefault="00E97516" w:rsidP="00E97516">
            <w:pPr>
              <w:widowControl w:val="0"/>
              <w:jc w:val="both"/>
              <w:rPr>
                <w:szCs w:val="22"/>
                <w:highlight w:val="yellow"/>
              </w:rPr>
            </w:pPr>
            <w:r w:rsidRPr="005830A6">
              <w:rPr>
                <w:szCs w:val="22"/>
                <w:highlight w:val="yellow"/>
                <w:rtl/>
              </w:rPr>
              <w:t>الگوی</w:t>
            </w:r>
            <w:r w:rsidRPr="005830A6">
              <w:rPr>
                <w:szCs w:val="22"/>
                <w:highlight w:val="yellow"/>
              </w:rPr>
              <w:t xml:space="preserve"> U </w:t>
            </w:r>
            <w:r w:rsidRPr="005830A6">
              <w:rPr>
                <w:szCs w:val="22"/>
                <w:highlight w:val="yellow"/>
                <w:rtl/>
              </w:rPr>
              <w:t>شکل سن و شادی در همه کشورها و همه مدل‌ها برقرار نیست؛ نتایج به متغیرهای کنترل، محدودیت سنی و شکل تابعی مدل حساس است</w:t>
            </w:r>
            <w:r w:rsidRPr="005830A6">
              <w:rPr>
                <w:szCs w:val="22"/>
                <w:highlight w:val="yellow"/>
              </w:rPr>
              <w:t>.</w:t>
            </w:r>
          </w:p>
        </w:tc>
      </w:tr>
      <w:tr w:rsidR="00E97516" w:rsidRPr="005830A6" w14:paraId="44A86CF1" w14:textId="77777777" w:rsidTr="00E47D7B">
        <w:trPr>
          <w:jc w:val="center"/>
        </w:trPr>
        <w:tc>
          <w:tcPr>
            <w:tcW w:w="0" w:type="auto"/>
            <w:vAlign w:val="center"/>
            <w:hideMark/>
          </w:tcPr>
          <w:p w14:paraId="0A44FDB9" w14:textId="77777777" w:rsidR="00E97516" w:rsidRPr="005830A6" w:rsidRDefault="00E97516" w:rsidP="00E97516">
            <w:pPr>
              <w:widowControl w:val="0"/>
              <w:jc w:val="center"/>
              <w:rPr>
                <w:szCs w:val="22"/>
                <w:highlight w:val="yellow"/>
              </w:rPr>
            </w:pPr>
            <w:r w:rsidRPr="005830A6">
              <w:rPr>
                <w:szCs w:val="22"/>
                <w:highlight w:val="yellow"/>
                <w:rtl/>
              </w:rPr>
              <w:t>سازمان همکاری و توسعه اقتصادی، ۲۰۲۴؛ لی و زارنیک</w:t>
            </w:r>
          </w:p>
        </w:tc>
        <w:tc>
          <w:tcPr>
            <w:tcW w:w="0" w:type="auto"/>
            <w:vAlign w:val="center"/>
            <w:hideMark/>
          </w:tcPr>
          <w:p w14:paraId="13C648B9" w14:textId="77777777" w:rsidR="00E97516" w:rsidRPr="005830A6" w:rsidRDefault="00E97516" w:rsidP="00E97516">
            <w:pPr>
              <w:widowControl w:val="0"/>
              <w:jc w:val="center"/>
              <w:rPr>
                <w:szCs w:val="22"/>
                <w:highlight w:val="yellow"/>
              </w:rPr>
            </w:pPr>
            <w:r w:rsidRPr="005830A6">
              <w:rPr>
                <w:szCs w:val="22"/>
                <w:highlight w:val="yellow"/>
                <w:rtl/>
              </w:rPr>
              <w:t>مرور ادبیات فناوری دیجیتال و رفاه</w:t>
            </w:r>
          </w:p>
        </w:tc>
        <w:tc>
          <w:tcPr>
            <w:tcW w:w="0" w:type="auto"/>
            <w:vAlign w:val="center"/>
            <w:hideMark/>
          </w:tcPr>
          <w:p w14:paraId="38E0A29F" w14:textId="77777777" w:rsidR="00E97516" w:rsidRPr="005830A6" w:rsidRDefault="00E97516" w:rsidP="00E97516">
            <w:pPr>
              <w:widowControl w:val="0"/>
              <w:jc w:val="center"/>
              <w:rPr>
                <w:szCs w:val="22"/>
                <w:highlight w:val="yellow"/>
              </w:rPr>
            </w:pPr>
            <w:r w:rsidRPr="005830A6">
              <w:rPr>
                <w:szCs w:val="22"/>
                <w:highlight w:val="yellow"/>
                <w:rtl/>
              </w:rPr>
              <w:t>گزارش سیاستی-علمی</w:t>
            </w:r>
            <w:r w:rsidRPr="005830A6">
              <w:rPr>
                <w:szCs w:val="22"/>
                <w:highlight w:val="yellow"/>
              </w:rPr>
              <w:t xml:space="preserve"> OECD</w:t>
            </w:r>
          </w:p>
        </w:tc>
        <w:tc>
          <w:tcPr>
            <w:tcW w:w="0" w:type="auto"/>
            <w:vAlign w:val="center"/>
            <w:hideMark/>
          </w:tcPr>
          <w:p w14:paraId="1CCB7732" w14:textId="77777777" w:rsidR="00E97516" w:rsidRPr="005830A6" w:rsidRDefault="00E97516" w:rsidP="00E97516">
            <w:pPr>
              <w:widowControl w:val="0"/>
              <w:jc w:val="both"/>
              <w:rPr>
                <w:szCs w:val="22"/>
                <w:highlight w:val="yellow"/>
              </w:rPr>
            </w:pPr>
            <w:r w:rsidRPr="005830A6">
              <w:rPr>
                <w:szCs w:val="22"/>
                <w:highlight w:val="yellow"/>
                <w:rtl/>
              </w:rPr>
              <w:t>فناوری دیجیتال می‌تواند فرصت‌های رفاهی ایجاد کند، اما آثار آن وابسته به نوع استفاده، مهارت، هدف استفاده و زمینه اجتماعی است. این گزارش بر تفاوت میان شدت استفاده و کیفیت/درگیری فعالانه تأکید دارد و نشان می‌دهد «زمان استفاده» شاخصی ناقص است</w:t>
            </w:r>
            <w:r w:rsidRPr="005830A6">
              <w:rPr>
                <w:szCs w:val="22"/>
                <w:highlight w:val="yellow"/>
              </w:rPr>
              <w:t>.</w:t>
            </w:r>
          </w:p>
        </w:tc>
      </w:tr>
      <w:tr w:rsidR="00E97516" w:rsidRPr="005830A6" w14:paraId="3A220476" w14:textId="77777777" w:rsidTr="00E47D7B">
        <w:trPr>
          <w:jc w:val="center"/>
        </w:trPr>
        <w:tc>
          <w:tcPr>
            <w:tcW w:w="0" w:type="auto"/>
            <w:vAlign w:val="center"/>
            <w:hideMark/>
          </w:tcPr>
          <w:p w14:paraId="0C6820BC" w14:textId="77777777" w:rsidR="00E97516" w:rsidRPr="005830A6" w:rsidRDefault="00E97516" w:rsidP="00E97516">
            <w:pPr>
              <w:widowControl w:val="0"/>
              <w:jc w:val="center"/>
              <w:rPr>
                <w:szCs w:val="22"/>
                <w:highlight w:val="yellow"/>
              </w:rPr>
            </w:pPr>
            <w:r w:rsidRPr="005830A6">
              <w:rPr>
                <w:szCs w:val="22"/>
                <w:highlight w:val="yellow"/>
                <w:rtl/>
              </w:rPr>
              <w:t>سازمان همکاری و توسعه اقتصادی، ۲۰۲۴؛ لی و زارنیک</w:t>
            </w:r>
          </w:p>
        </w:tc>
        <w:tc>
          <w:tcPr>
            <w:tcW w:w="0" w:type="auto"/>
            <w:vAlign w:val="center"/>
            <w:hideMark/>
          </w:tcPr>
          <w:p w14:paraId="11BC9535" w14:textId="77777777" w:rsidR="00E97516" w:rsidRPr="005830A6" w:rsidRDefault="00E97516" w:rsidP="00E97516">
            <w:pPr>
              <w:widowControl w:val="0"/>
              <w:jc w:val="center"/>
              <w:rPr>
                <w:szCs w:val="22"/>
                <w:highlight w:val="yellow"/>
              </w:rPr>
            </w:pPr>
            <w:r w:rsidRPr="005830A6">
              <w:rPr>
                <w:szCs w:val="22"/>
                <w:highlight w:val="yellow"/>
                <w:rtl/>
              </w:rPr>
              <w:t>افراد و گروه‌های اجتماعی با ویژگی‌های متفاوت</w:t>
            </w:r>
          </w:p>
        </w:tc>
        <w:tc>
          <w:tcPr>
            <w:tcW w:w="0" w:type="auto"/>
            <w:vAlign w:val="center"/>
            <w:hideMark/>
          </w:tcPr>
          <w:p w14:paraId="0AB4BB9E" w14:textId="77777777" w:rsidR="00E97516" w:rsidRPr="005830A6" w:rsidRDefault="00E97516" w:rsidP="00E97516">
            <w:pPr>
              <w:widowControl w:val="0"/>
              <w:jc w:val="center"/>
              <w:rPr>
                <w:szCs w:val="22"/>
                <w:highlight w:val="yellow"/>
              </w:rPr>
            </w:pPr>
            <w:r w:rsidRPr="005830A6">
              <w:rPr>
                <w:szCs w:val="22"/>
                <w:highlight w:val="yellow"/>
                <w:rtl/>
              </w:rPr>
              <w:t>مرور شکاف دیجیتال</w:t>
            </w:r>
          </w:p>
        </w:tc>
        <w:tc>
          <w:tcPr>
            <w:tcW w:w="0" w:type="auto"/>
            <w:vAlign w:val="center"/>
            <w:hideMark/>
          </w:tcPr>
          <w:p w14:paraId="528E5A10" w14:textId="77777777" w:rsidR="00E97516" w:rsidRPr="005830A6" w:rsidRDefault="00E97516" w:rsidP="00E97516">
            <w:pPr>
              <w:widowControl w:val="0"/>
              <w:jc w:val="both"/>
              <w:rPr>
                <w:szCs w:val="22"/>
                <w:highlight w:val="yellow"/>
              </w:rPr>
            </w:pPr>
            <w:r w:rsidRPr="005830A6">
              <w:rPr>
                <w:szCs w:val="22"/>
                <w:highlight w:val="yellow"/>
                <w:rtl/>
              </w:rPr>
              <w:t>شکاف دیجیتال فقط به دسترسی محدود نیست؛ بلکه شامل استفاده، پیامدها و مهارت‌هاست. افراد از نظر مهارت، جنسیت، درآمد، موقعیت جغرافیایی، تحصیلات، سن، قومیت و ناتوانی از فناوری دیجیتال به‌صورت نابرابر بهره‌مند می‌شوند</w:t>
            </w:r>
            <w:r w:rsidRPr="005830A6">
              <w:rPr>
                <w:szCs w:val="22"/>
                <w:highlight w:val="yellow"/>
              </w:rPr>
              <w:t>.</w:t>
            </w:r>
          </w:p>
        </w:tc>
      </w:tr>
      <w:tr w:rsidR="00E97516" w:rsidRPr="005830A6" w14:paraId="3F04EA21" w14:textId="77777777" w:rsidTr="00E47D7B">
        <w:trPr>
          <w:jc w:val="center"/>
        </w:trPr>
        <w:tc>
          <w:tcPr>
            <w:tcW w:w="0" w:type="auto"/>
            <w:vAlign w:val="center"/>
            <w:hideMark/>
          </w:tcPr>
          <w:p w14:paraId="4611E4E1" w14:textId="77777777" w:rsidR="00E97516" w:rsidRPr="005830A6" w:rsidRDefault="00E97516" w:rsidP="00E97516">
            <w:pPr>
              <w:widowControl w:val="0"/>
              <w:jc w:val="center"/>
              <w:rPr>
                <w:szCs w:val="22"/>
                <w:highlight w:val="yellow"/>
              </w:rPr>
            </w:pPr>
            <w:r w:rsidRPr="005830A6">
              <w:rPr>
                <w:szCs w:val="22"/>
                <w:highlight w:val="yellow"/>
                <w:rtl/>
              </w:rPr>
              <w:t>بی و همکاران، ۲۰۲۵</w:t>
            </w:r>
          </w:p>
        </w:tc>
        <w:tc>
          <w:tcPr>
            <w:tcW w:w="0" w:type="auto"/>
            <w:vAlign w:val="center"/>
            <w:hideMark/>
          </w:tcPr>
          <w:p w14:paraId="3786668D" w14:textId="77777777" w:rsidR="00E97516" w:rsidRPr="005830A6" w:rsidRDefault="00E97516" w:rsidP="00E97516">
            <w:pPr>
              <w:widowControl w:val="0"/>
              <w:jc w:val="center"/>
              <w:rPr>
                <w:szCs w:val="22"/>
                <w:highlight w:val="yellow"/>
              </w:rPr>
            </w:pPr>
            <w:r w:rsidRPr="005830A6">
              <w:rPr>
                <w:szCs w:val="22"/>
                <w:highlight w:val="yellow"/>
                <w:rtl/>
              </w:rPr>
              <w:t>۹۹۱</w:t>
            </w:r>
            <w:r w:rsidRPr="005830A6">
              <w:rPr>
                <w:szCs w:val="22"/>
                <w:highlight w:val="yellow"/>
              </w:rPr>
              <w:t xml:space="preserve"> </w:t>
            </w:r>
            <w:r w:rsidRPr="005830A6">
              <w:rPr>
                <w:szCs w:val="22"/>
                <w:highlight w:val="yellow"/>
                <w:rtl/>
              </w:rPr>
              <w:t>اندازه اثر و بیش از 5/2 میلیون مشارکت‌کننده</w:t>
            </w:r>
          </w:p>
        </w:tc>
        <w:tc>
          <w:tcPr>
            <w:tcW w:w="0" w:type="auto"/>
            <w:vAlign w:val="center"/>
            <w:hideMark/>
          </w:tcPr>
          <w:p w14:paraId="3A190EC2" w14:textId="77777777" w:rsidR="00E97516" w:rsidRPr="005830A6" w:rsidRDefault="00E97516" w:rsidP="00E97516">
            <w:pPr>
              <w:widowControl w:val="0"/>
              <w:jc w:val="center"/>
              <w:rPr>
                <w:szCs w:val="22"/>
                <w:highlight w:val="yellow"/>
              </w:rPr>
            </w:pPr>
            <w:r w:rsidRPr="005830A6">
              <w:rPr>
                <w:szCs w:val="22"/>
                <w:highlight w:val="yellow"/>
                <w:rtl/>
              </w:rPr>
              <w:t>فراتحلیل چندسطحی مطالعات مقطعی و طولی</w:t>
            </w:r>
          </w:p>
        </w:tc>
        <w:tc>
          <w:tcPr>
            <w:tcW w:w="0" w:type="auto"/>
            <w:vAlign w:val="center"/>
            <w:hideMark/>
          </w:tcPr>
          <w:p w14:paraId="6E57F2A7" w14:textId="77777777" w:rsidR="00E97516" w:rsidRPr="005830A6" w:rsidRDefault="00E97516" w:rsidP="00E97516">
            <w:pPr>
              <w:widowControl w:val="0"/>
              <w:jc w:val="both"/>
              <w:rPr>
                <w:szCs w:val="22"/>
                <w:highlight w:val="yellow"/>
              </w:rPr>
            </w:pPr>
            <w:r w:rsidRPr="005830A6">
              <w:rPr>
                <w:szCs w:val="22"/>
                <w:highlight w:val="yellow"/>
                <w:rtl/>
              </w:rPr>
              <w:t>اعتماد بین‌فردی و نهادی با رفاه ذهنی رابطه مثبت دارد. شواهد طولی نشان می‌دهد اعتماد و رفاه ذهنی می‌توانند رابطه تقویت‌کننده متقابل داشته باشند</w:t>
            </w:r>
            <w:r w:rsidRPr="005830A6">
              <w:rPr>
                <w:szCs w:val="22"/>
                <w:highlight w:val="yellow"/>
              </w:rPr>
              <w:t>.</w:t>
            </w:r>
          </w:p>
        </w:tc>
      </w:tr>
      <w:tr w:rsidR="00E97516" w:rsidRPr="005830A6" w14:paraId="3F12093E" w14:textId="77777777" w:rsidTr="00E47D7B">
        <w:trPr>
          <w:jc w:val="center"/>
        </w:trPr>
        <w:tc>
          <w:tcPr>
            <w:tcW w:w="0" w:type="auto"/>
            <w:vAlign w:val="center"/>
            <w:hideMark/>
          </w:tcPr>
          <w:p w14:paraId="3A96B866" w14:textId="77777777" w:rsidR="00E97516" w:rsidRPr="005830A6" w:rsidRDefault="00E97516" w:rsidP="00E97516">
            <w:pPr>
              <w:widowControl w:val="0"/>
              <w:jc w:val="center"/>
              <w:rPr>
                <w:szCs w:val="22"/>
                <w:highlight w:val="yellow"/>
              </w:rPr>
            </w:pPr>
            <w:r w:rsidRPr="005830A6">
              <w:rPr>
                <w:szCs w:val="22"/>
                <w:highlight w:val="yellow"/>
                <w:rtl/>
              </w:rPr>
              <w:t>دانگ، شینگ، سونگ و هو، ۲۰۲۵</w:t>
            </w:r>
          </w:p>
        </w:tc>
        <w:tc>
          <w:tcPr>
            <w:tcW w:w="0" w:type="auto"/>
            <w:vAlign w:val="center"/>
            <w:hideMark/>
          </w:tcPr>
          <w:p w14:paraId="432CF4AD" w14:textId="77777777" w:rsidR="00E97516" w:rsidRPr="005830A6" w:rsidRDefault="00E97516" w:rsidP="00E97516">
            <w:pPr>
              <w:widowControl w:val="0"/>
              <w:jc w:val="center"/>
              <w:rPr>
                <w:szCs w:val="22"/>
                <w:highlight w:val="yellow"/>
              </w:rPr>
            </w:pPr>
            <w:r w:rsidRPr="005830A6">
              <w:rPr>
                <w:szCs w:val="22"/>
                <w:highlight w:val="yellow"/>
                <w:rtl/>
              </w:rPr>
              <w:t>۵۹</w:t>
            </w:r>
            <w:r w:rsidRPr="005830A6">
              <w:rPr>
                <w:szCs w:val="22"/>
                <w:highlight w:val="yellow"/>
              </w:rPr>
              <w:t xml:space="preserve"> </w:t>
            </w:r>
            <w:r w:rsidRPr="005830A6">
              <w:rPr>
                <w:szCs w:val="22"/>
                <w:highlight w:val="yellow"/>
                <w:rtl/>
              </w:rPr>
              <w:t>مطالعه تجربی، ۱۸۵ اندازه اثر، مطالعات ۲۰۱۲ تا ۲۰۲۳</w:t>
            </w:r>
          </w:p>
        </w:tc>
        <w:tc>
          <w:tcPr>
            <w:tcW w:w="0" w:type="auto"/>
            <w:vAlign w:val="center"/>
            <w:hideMark/>
          </w:tcPr>
          <w:p w14:paraId="2EB35F99" w14:textId="77777777" w:rsidR="00E97516" w:rsidRPr="005830A6" w:rsidRDefault="00E97516" w:rsidP="00E97516">
            <w:pPr>
              <w:widowControl w:val="0"/>
              <w:jc w:val="center"/>
              <w:rPr>
                <w:szCs w:val="22"/>
                <w:highlight w:val="yellow"/>
              </w:rPr>
            </w:pPr>
            <w:r w:rsidRPr="005830A6">
              <w:rPr>
                <w:szCs w:val="22"/>
                <w:highlight w:val="yellow"/>
                <w:rtl/>
              </w:rPr>
              <w:t>مرور سیستماتیک و فراتحلیل بر اساس</w:t>
            </w:r>
            <w:r w:rsidRPr="005830A6">
              <w:rPr>
                <w:szCs w:val="22"/>
                <w:highlight w:val="yellow"/>
              </w:rPr>
              <w:t xml:space="preserve"> PRISMA</w:t>
            </w:r>
          </w:p>
        </w:tc>
        <w:tc>
          <w:tcPr>
            <w:tcW w:w="0" w:type="auto"/>
            <w:vAlign w:val="center"/>
            <w:hideMark/>
          </w:tcPr>
          <w:p w14:paraId="326746C0" w14:textId="77777777" w:rsidR="00E97516" w:rsidRPr="005830A6" w:rsidRDefault="00E97516" w:rsidP="00E97516">
            <w:pPr>
              <w:widowControl w:val="0"/>
              <w:jc w:val="both"/>
              <w:rPr>
                <w:szCs w:val="22"/>
                <w:highlight w:val="yellow"/>
              </w:rPr>
            </w:pPr>
            <w:r w:rsidRPr="005830A6">
              <w:rPr>
                <w:szCs w:val="22"/>
                <w:highlight w:val="yellow"/>
                <w:rtl/>
              </w:rPr>
              <w:t>سطح تحصیلات و مشارکت در آموزش عالی رابطه مثبت و معنادار با رفاه ذهنی دارند. یادگیری مادام‌العمر اثر مثبت ضعیف‌تر اما معنادار دارد. رابطه آموزش و رفاه تحت تأثیر عوامل شهری-روستایی و سال انتشار تعدیل می‌شود</w:t>
            </w:r>
            <w:r w:rsidRPr="005830A6">
              <w:rPr>
                <w:szCs w:val="22"/>
                <w:highlight w:val="yellow"/>
              </w:rPr>
              <w:t>.</w:t>
            </w:r>
          </w:p>
        </w:tc>
      </w:tr>
      <w:tr w:rsidR="00E97516" w:rsidRPr="005830A6" w14:paraId="2F84453A" w14:textId="77777777" w:rsidTr="00E47D7B">
        <w:trPr>
          <w:jc w:val="center"/>
        </w:trPr>
        <w:tc>
          <w:tcPr>
            <w:tcW w:w="0" w:type="auto"/>
            <w:vAlign w:val="center"/>
            <w:hideMark/>
          </w:tcPr>
          <w:p w14:paraId="31F97308" w14:textId="77777777" w:rsidR="00E97516" w:rsidRPr="005830A6" w:rsidRDefault="00E97516" w:rsidP="00E97516">
            <w:pPr>
              <w:widowControl w:val="0"/>
              <w:jc w:val="center"/>
              <w:rPr>
                <w:szCs w:val="22"/>
                <w:highlight w:val="yellow"/>
              </w:rPr>
            </w:pPr>
            <w:r w:rsidRPr="005830A6">
              <w:rPr>
                <w:szCs w:val="22"/>
                <w:highlight w:val="yellow"/>
                <w:rtl/>
              </w:rPr>
              <w:lastRenderedPageBreak/>
              <w:t>فورس کانولی و لینده، ۲۰۲۵</w:t>
            </w:r>
          </w:p>
        </w:tc>
        <w:tc>
          <w:tcPr>
            <w:tcW w:w="0" w:type="auto"/>
            <w:vAlign w:val="center"/>
            <w:hideMark/>
          </w:tcPr>
          <w:p w14:paraId="49BEB5C6" w14:textId="77777777" w:rsidR="00E97516" w:rsidRPr="005830A6" w:rsidRDefault="00E97516" w:rsidP="00E97516">
            <w:pPr>
              <w:widowControl w:val="0"/>
              <w:jc w:val="center"/>
              <w:rPr>
                <w:szCs w:val="22"/>
                <w:highlight w:val="yellow"/>
              </w:rPr>
            </w:pPr>
            <w:r w:rsidRPr="005830A6">
              <w:rPr>
                <w:szCs w:val="22"/>
                <w:highlight w:val="yellow"/>
                <w:rtl/>
              </w:rPr>
              <w:t>داده‌های پیمایشی سوئد</w:t>
            </w:r>
          </w:p>
        </w:tc>
        <w:tc>
          <w:tcPr>
            <w:tcW w:w="0" w:type="auto"/>
            <w:vAlign w:val="center"/>
            <w:hideMark/>
          </w:tcPr>
          <w:p w14:paraId="34504BCA" w14:textId="77777777" w:rsidR="00E97516" w:rsidRPr="005830A6" w:rsidRDefault="00E97516" w:rsidP="00E97516">
            <w:pPr>
              <w:widowControl w:val="0"/>
              <w:jc w:val="center"/>
              <w:rPr>
                <w:szCs w:val="22"/>
                <w:highlight w:val="yellow"/>
              </w:rPr>
            </w:pPr>
            <w:r w:rsidRPr="005830A6">
              <w:rPr>
                <w:szCs w:val="22"/>
                <w:highlight w:val="yellow"/>
                <w:rtl/>
              </w:rPr>
              <w:t>تحلیل عاملی تأییدی و مدل‌سازی معادلات ساختاری</w:t>
            </w:r>
          </w:p>
        </w:tc>
        <w:tc>
          <w:tcPr>
            <w:tcW w:w="0" w:type="auto"/>
            <w:vAlign w:val="center"/>
            <w:hideMark/>
          </w:tcPr>
          <w:p w14:paraId="07785C94" w14:textId="77777777" w:rsidR="00E97516" w:rsidRPr="005830A6" w:rsidRDefault="00E97516" w:rsidP="00E97516">
            <w:pPr>
              <w:widowControl w:val="0"/>
              <w:jc w:val="both"/>
              <w:rPr>
                <w:szCs w:val="22"/>
                <w:highlight w:val="yellow"/>
              </w:rPr>
            </w:pPr>
            <w:r w:rsidRPr="005830A6">
              <w:rPr>
                <w:szCs w:val="22"/>
                <w:highlight w:val="yellow"/>
                <w:rtl/>
              </w:rPr>
              <w:t>درآمد خانوار قوی‌ترین پیش‌بینی‌کننده برآورده‌شدن نیازها و رفاه ذهنی است. تحصیلات بیشتر با برآورده‌شدن نیاز شایستگی مرتبط است و اثر مستقیم آن محدودتر از درآمد است</w:t>
            </w:r>
            <w:r w:rsidRPr="005830A6">
              <w:rPr>
                <w:szCs w:val="22"/>
                <w:highlight w:val="yellow"/>
              </w:rPr>
              <w:t>.</w:t>
            </w:r>
          </w:p>
        </w:tc>
      </w:tr>
      <w:tr w:rsidR="00E97516" w:rsidRPr="005830A6" w14:paraId="011E37A3" w14:textId="77777777" w:rsidTr="00E47D7B">
        <w:trPr>
          <w:jc w:val="center"/>
        </w:trPr>
        <w:tc>
          <w:tcPr>
            <w:tcW w:w="0" w:type="auto"/>
            <w:vAlign w:val="center"/>
            <w:hideMark/>
          </w:tcPr>
          <w:p w14:paraId="0060830A" w14:textId="77777777" w:rsidR="00E97516" w:rsidRPr="005830A6" w:rsidRDefault="00E97516" w:rsidP="00E97516">
            <w:pPr>
              <w:widowControl w:val="0"/>
              <w:jc w:val="center"/>
              <w:rPr>
                <w:szCs w:val="22"/>
                <w:highlight w:val="yellow"/>
              </w:rPr>
            </w:pPr>
            <w:r w:rsidRPr="005830A6">
              <w:rPr>
                <w:szCs w:val="22"/>
                <w:highlight w:val="yellow"/>
                <w:rtl/>
              </w:rPr>
              <w:t>کراتز و برودر، ۲۰۲۵</w:t>
            </w:r>
          </w:p>
        </w:tc>
        <w:tc>
          <w:tcPr>
            <w:tcW w:w="0" w:type="auto"/>
            <w:vAlign w:val="center"/>
            <w:hideMark/>
          </w:tcPr>
          <w:p w14:paraId="118FB641" w14:textId="77777777" w:rsidR="00E97516" w:rsidRPr="005830A6" w:rsidRDefault="00E97516" w:rsidP="00E97516">
            <w:pPr>
              <w:widowControl w:val="0"/>
              <w:jc w:val="center"/>
              <w:rPr>
                <w:szCs w:val="22"/>
                <w:highlight w:val="yellow"/>
              </w:rPr>
            </w:pPr>
            <w:r w:rsidRPr="005830A6">
              <w:rPr>
                <w:szCs w:val="22"/>
                <w:highlight w:val="yellow"/>
                <w:rtl/>
              </w:rPr>
              <w:t>داده‌های پنل</w:t>
            </w:r>
            <w:r w:rsidRPr="005830A6">
              <w:rPr>
                <w:szCs w:val="22"/>
                <w:highlight w:val="yellow"/>
              </w:rPr>
              <w:t xml:space="preserve"> SOEP </w:t>
            </w:r>
            <w:r w:rsidRPr="005830A6">
              <w:rPr>
                <w:szCs w:val="22"/>
                <w:highlight w:val="yellow"/>
                <w:rtl/>
              </w:rPr>
              <w:t>آلمان</w:t>
            </w:r>
          </w:p>
        </w:tc>
        <w:tc>
          <w:tcPr>
            <w:tcW w:w="0" w:type="auto"/>
            <w:vAlign w:val="center"/>
            <w:hideMark/>
          </w:tcPr>
          <w:p w14:paraId="514FA81E" w14:textId="77777777" w:rsidR="00E97516" w:rsidRPr="005830A6" w:rsidRDefault="00E97516" w:rsidP="00E97516">
            <w:pPr>
              <w:widowControl w:val="0"/>
              <w:jc w:val="center"/>
              <w:rPr>
                <w:szCs w:val="22"/>
                <w:highlight w:val="yellow"/>
              </w:rPr>
            </w:pPr>
            <w:r w:rsidRPr="005830A6">
              <w:rPr>
                <w:szCs w:val="22"/>
                <w:highlight w:val="yellow"/>
                <w:rtl/>
              </w:rPr>
              <w:t>تحلیل روش‌شناختی درباره مسیرهای سنی رفاه ذهنی</w:t>
            </w:r>
          </w:p>
        </w:tc>
        <w:tc>
          <w:tcPr>
            <w:tcW w:w="0" w:type="auto"/>
            <w:vAlign w:val="center"/>
            <w:hideMark/>
          </w:tcPr>
          <w:p w14:paraId="77F15A32" w14:textId="77777777" w:rsidR="00E97516" w:rsidRPr="005830A6" w:rsidRDefault="00E97516" w:rsidP="00E97516">
            <w:pPr>
              <w:widowControl w:val="0"/>
              <w:jc w:val="both"/>
              <w:rPr>
                <w:szCs w:val="22"/>
                <w:highlight w:val="yellow"/>
              </w:rPr>
            </w:pPr>
            <w:r w:rsidRPr="005830A6">
              <w:rPr>
                <w:szCs w:val="22"/>
                <w:highlight w:val="yellow"/>
                <w:rtl/>
              </w:rPr>
              <w:t>نتایج رابطه سن و رفاه به مفروضات شناسایی، متغیرهای کنترل و راهبرد تخمین حساس است. مطالعات قبلی ممکن است به دلیل انتخاب‌های روش‌شناختی به نتایج متفاوت برسند</w:t>
            </w:r>
            <w:r w:rsidRPr="005830A6">
              <w:rPr>
                <w:szCs w:val="22"/>
                <w:highlight w:val="yellow"/>
              </w:rPr>
              <w:t>.</w:t>
            </w:r>
          </w:p>
        </w:tc>
      </w:tr>
      <w:tr w:rsidR="00E97516" w:rsidRPr="005830A6" w14:paraId="14D2D145" w14:textId="77777777" w:rsidTr="00E47D7B">
        <w:trPr>
          <w:jc w:val="center"/>
        </w:trPr>
        <w:tc>
          <w:tcPr>
            <w:tcW w:w="0" w:type="auto"/>
            <w:vAlign w:val="center"/>
            <w:hideMark/>
          </w:tcPr>
          <w:p w14:paraId="7F492B46" w14:textId="77777777" w:rsidR="00E97516" w:rsidRPr="005830A6" w:rsidRDefault="00E97516" w:rsidP="00E97516">
            <w:pPr>
              <w:widowControl w:val="0"/>
              <w:jc w:val="center"/>
              <w:rPr>
                <w:szCs w:val="22"/>
                <w:highlight w:val="yellow"/>
              </w:rPr>
            </w:pPr>
            <w:r w:rsidRPr="005830A6">
              <w:rPr>
                <w:szCs w:val="22"/>
                <w:highlight w:val="yellow"/>
                <w:rtl/>
              </w:rPr>
              <w:t>لیو، وانگ، لیو و ژن، ۲۰۲۵</w:t>
            </w:r>
          </w:p>
        </w:tc>
        <w:tc>
          <w:tcPr>
            <w:tcW w:w="0" w:type="auto"/>
            <w:vAlign w:val="center"/>
            <w:hideMark/>
          </w:tcPr>
          <w:p w14:paraId="350E0C13" w14:textId="77777777" w:rsidR="00E97516" w:rsidRPr="005830A6" w:rsidRDefault="00E97516" w:rsidP="00E97516">
            <w:pPr>
              <w:widowControl w:val="0"/>
              <w:jc w:val="center"/>
              <w:rPr>
                <w:szCs w:val="22"/>
                <w:highlight w:val="yellow"/>
              </w:rPr>
            </w:pPr>
            <w:r w:rsidRPr="005830A6">
              <w:rPr>
                <w:szCs w:val="22"/>
                <w:highlight w:val="yellow"/>
                <w:rtl/>
              </w:rPr>
              <w:t>مطالعات تجربی درباره استفاده از اینترنت و رفاه سالمندان در کشورهای مختلف</w:t>
            </w:r>
          </w:p>
        </w:tc>
        <w:tc>
          <w:tcPr>
            <w:tcW w:w="0" w:type="auto"/>
            <w:vAlign w:val="center"/>
            <w:hideMark/>
          </w:tcPr>
          <w:p w14:paraId="76F20CA4" w14:textId="77777777" w:rsidR="00E97516" w:rsidRPr="005830A6" w:rsidRDefault="00E97516" w:rsidP="00E97516">
            <w:pPr>
              <w:widowControl w:val="0"/>
              <w:jc w:val="center"/>
              <w:rPr>
                <w:szCs w:val="22"/>
                <w:highlight w:val="yellow"/>
              </w:rPr>
            </w:pPr>
            <w:r w:rsidRPr="005830A6">
              <w:rPr>
                <w:szCs w:val="22"/>
                <w:highlight w:val="yellow"/>
                <w:rtl/>
              </w:rPr>
              <w:t>فراتحلیل</w:t>
            </w:r>
          </w:p>
        </w:tc>
        <w:tc>
          <w:tcPr>
            <w:tcW w:w="0" w:type="auto"/>
            <w:vAlign w:val="center"/>
            <w:hideMark/>
          </w:tcPr>
          <w:p w14:paraId="3EDBE451" w14:textId="77777777" w:rsidR="00E97516" w:rsidRPr="005830A6" w:rsidRDefault="00E97516" w:rsidP="00E97516">
            <w:pPr>
              <w:widowControl w:val="0"/>
              <w:jc w:val="both"/>
              <w:rPr>
                <w:szCs w:val="22"/>
                <w:highlight w:val="yellow"/>
                <w:rtl/>
              </w:rPr>
            </w:pPr>
            <w:r w:rsidRPr="005830A6">
              <w:rPr>
                <w:szCs w:val="22"/>
                <w:highlight w:val="yellow"/>
                <w:rtl/>
              </w:rPr>
              <w:t>این مطالعه نشان می‌دهد اثر استفاده از اینترنت بر رفاه سالمندان در کشورها و زمینه‌های مختلف یکسان نیست و باید در پرتو عوامل اثرگذار و شرایط زمینه‌ای تحلیل شود. محور اصلی مقاله، بررسی چرایی و چگونگی تفاوت اثر اینترنت بر رفاه سالمندان در سطح بین‌کشوری است.</w:t>
            </w:r>
          </w:p>
        </w:tc>
      </w:tr>
      <w:tr w:rsidR="00E97516" w:rsidRPr="00E97516" w14:paraId="64B40AD9" w14:textId="77777777" w:rsidTr="00E47D7B">
        <w:trPr>
          <w:jc w:val="center"/>
        </w:trPr>
        <w:tc>
          <w:tcPr>
            <w:tcW w:w="0" w:type="auto"/>
            <w:vAlign w:val="center"/>
            <w:hideMark/>
          </w:tcPr>
          <w:p w14:paraId="76B2EF5F" w14:textId="77777777" w:rsidR="00E97516" w:rsidRPr="005830A6" w:rsidRDefault="00E97516" w:rsidP="00E97516">
            <w:pPr>
              <w:widowControl w:val="0"/>
              <w:jc w:val="center"/>
              <w:rPr>
                <w:szCs w:val="22"/>
                <w:highlight w:val="yellow"/>
              </w:rPr>
            </w:pPr>
            <w:r w:rsidRPr="005830A6">
              <w:rPr>
                <w:szCs w:val="22"/>
                <w:highlight w:val="yellow"/>
                <w:rtl/>
              </w:rPr>
              <w:t>کیم و لی، ۲۰۲۶</w:t>
            </w:r>
          </w:p>
        </w:tc>
        <w:tc>
          <w:tcPr>
            <w:tcW w:w="0" w:type="auto"/>
            <w:vAlign w:val="center"/>
            <w:hideMark/>
          </w:tcPr>
          <w:p w14:paraId="49960F44" w14:textId="77777777" w:rsidR="00E97516" w:rsidRPr="005830A6" w:rsidRDefault="00E97516" w:rsidP="00E97516">
            <w:pPr>
              <w:widowControl w:val="0"/>
              <w:jc w:val="center"/>
              <w:rPr>
                <w:szCs w:val="22"/>
                <w:highlight w:val="yellow"/>
              </w:rPr>
            </w:pPr>
            <w:r w:rsidRPr="005830A6">
              <w:rPr>
                <w:szCs w:val="22"/>
                <w:highlight w:val="yellow"/>
                <w:rtl/>
              </w:rPr>
              <w:t>افراد ۵۰ ساله و بالاتر در ۵۸ کشور، موج هفتم پیمایش ارزش‌های جهانی</w:t>
            </w:r>
          </w:p>
        </w:tc>
        <w:tc>
          <w:tcPr>
            <w:tcW w:w="0" w:type="auto"/>
            <w:vAlign w:val="center"/>
            <w:hideMark/>
          </w:tcPr>
          <w:p w14:paraId="1CD47201" w14:textId="77777777" w:rsidR="00E97516" w:rsidRPr="005830A6" w:rsidRDefault="00E97516" w:rsidP="00E97516">
            <w:pPr>
              <w:widowControl w:val="0"/>
              <w:jc w:val="center"/>
              <w:rPr>
                <w:szCs w:val="22"/>
                <w:highlight w:val="yellow"/>
              </w:rPr>
            </w:pPr>
            <w:r w:rsidRPr="005830A6">
              <w:rPr>
                <w:szCs w:val="22"/>
                <w:highlight w:val="yellow"/>
                <w:rtl/>
              </w:rPr>
              <w:t>مدل‌های چندسطحی آمیخته با داده‌های فردی و کشوری</w:t>
            </w:r>
          </w:p>
        </w:tc>
        <w:tc>
          <w:tcPr>
            <w:tcW w:w="0" w:type="auto"/>
            <w:vAlign w:val="center"/>
            <w:hideMark/>
          </w:tcPr>
          <w:p w14:paraId="1D266316" w14:textId="77777777" w:rsidR="00E97516" w:rsidRPr="00E97516" w:rsidRDefault="00E97516" w:rsidP="00E97516">
            <w:pPr>
              <w:widowControl w:val="0"/>
              <w:jc w:val="both"/>
              <w:rPr>
                <w:szCs w:val="22"/>
              </w:rPr>
            </w:pPr>
            <w:r w:rsidRPr="005830A6">
              <w:rPr>
                <w:szCs w:val="22"/>
                <w:highlight w:val="yellow"/>
                <w:rtl/>
              </w:rPr>
              <w:t>سرمایه اجتماعی، حکمرانی سیاسی و عملکرد اقتصادی با رضایت از زندگی سالمندان مرتبط‌اند. اعتماد بین‌فردی، اعتماد نهادی، عضویت گروهی، کیفیت حکمرانی و دموکراسی اثر مثبت و فساد و تورم اثر منفی دارند</w:t>
            </w:r>
            <w:r w:rsidRPr="005830A6">
              <w:rPr>
                <w:szCs w:val="22"/>
                <w:highlight w:val="yellow"/>
              </w:rPr>
              <w:t>.</w:t>
            </w:r>
          </w:p>
        </w:tc>
      </w:tr>
    </w:tbl>
    <w:p w14:paraId="0A46F8F3" w14:textId="66AA13D3"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مرور مطالعات نشان می‌دهد ادبیات رابطه اینترنت و رفاه ذهنی از یک نگاه ساده و دوگانه، یعنی «اینترنت مفید است یا زیان‌بار»، به سمت رویکردی پیچیده‌تر حرکت کرده است. مطالعات اولیه مانند کراوت و همکاران بیشتر بر پیامدهای منفی احتمالی اینترنت، از جمله کاهش مشارکت اجتماعی و رفاه روانی، تأکید داشتند. در مقابل، مطالعات متأخرتر نشان داده‌اند که اثر اینترنت به نوع استفاده، کیفیت تعاملات آنلاین، مهارت‌های فردی، زمینه نهادی و هدف استفاده وابسته است. بنابراین، دیگر نمی‌توان اینترنت را به‌عنوان متغیری همگن و دارای اثر واحد تحلیل کرد</w:t>
      </w:r>
      <w:r w:rsidR="005830A6" w:rsidRPr="005830A6">
        <w:rPr>
          <w:rFonts w:hint="cs"/>
          <w:sz w:val="24"/>
          <w:szCs w:val="24"/>
          <w:highlight w:val="yellow"/>
          <w:rtl/>
        </w:rPr>
        <w:t>.</w:t>
      </w:r>
    </w:p>
    <w:p w14:paraId="5FC9488F" w14:textId="25C784CF"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 xml:space="preserve">در مرحله بعد، مطالعاتی مانند وردوین و همکاران و کاستلاچی و تویتو نقش سازوکارهای مختلف را برجسته کردند. وردوین و همکاران تمایز مهمی میان استفاده فعال و منفعل از فضای دیجیتال قائل شدند و نشان دادند استفاده منفعلانه می‌تواند از مسیر مقایسه اجتماعی و حسادت رفاه ذهنی را کاهش دهد، در حالی که استفاده فعال اگر به پیوند اجتماعی و </w:t>
      </w:r>
      <w:r w:rsidRPr="005830A6">
        <w:rPr>
          <w:sz w:val="24"/>
          <w:szCs w:val="24"/>
          <w:highlight w:val="yellow"/>
          <w:rtl/>
        </w:rPr>
        <w:lastRenderedPageBreak/>
        <w:t xml:space="preserve">سرمایه اجتماعی منجر شود، می‌تواند پیامد مثبت داشته باشد. کاستلاچی و تویتو نیز چارچوب چهارمسیره اینترنت و رفاه را ارائه کردند و نشان دادند اینترنت از مسیر زمان، فعالیت‌های جدید، اطلاعات و ارتباطات بر رفاه اثر می‌گذارد. </w:t>
      </w:r>
    </w:p>
    <w:p w14:paraId="47F17E53" w14:textId="77777777"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مطالعات جدیدتر</w:t>
      </w:r>
      <w:r w:rsidRPr="005830A6">
        <w:rPr>
          <w:sz w:val="24"/>
          <w:szCs w:val="24"/>
          <w:highlight w:val="yellow"/>
        </w:rPr>
        <w:t xml:space="preserve"> OECD </w:t>
      </w:r>
      <w:r w:rsidRPr="005830A6">
        <w:rPr>
          <w:sz w:val="24"/>
          <w:szCs w:val="24"/>
          <w:highlight w:val="yellow"/>
          <w:rtl/>
        </w:rPr>
        <w:t>و فراتحلیل‌های سال‌های ۲۰۲۴ و ۲۰۲۵ نشان می‌دهند که اثر فناوری دیجیتال در گرو مهارت، کیفیت استفاده و ظرفیت بهره‌برداری است. در این ادبیات، شکاف دیجیتال دیگر فقط شکاف دسترسی نیست؛ بلکه شکاف در مهارت، نوع استفاده و پیامدهای واقعی استفاده از فناوری است. این نکته مستقیماً با نقش تعدیل‌گر تحصیلات در مقاله حاضر ارتباط دارد. اگر تحصیلات بالا بتواند ظرفیت افراد برای بهره‌برداری از اینترنت را افزایش دهد، انتظار می‌رود رابطه استفاده فعال از اینترنت و رفاه ذهنی برای افراد دارای تحصیلات بالا قوی‌تر باشد</w:t>
      </w:r>
      <w:r w:rsidRPr="005830A6">
        <w:rPr>
          <w:sz w:val="24"/>
          <w:szCs w:val="24"/>
          <w:highlight w:val="yellow"/>
        </w:rPr>
        <w:t>.</w:t>
      </w:r>
    </w:p>
    <w:p w14:paraId="168810F8" w14:textId="761834A6"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 xml:space="preserve">همچنین ادبیات رفاه ذهنی نشان می‌دهد که متغیرهای اقتصادی، نهادی و جمعیت‌شناختی همچنان اهمیت دارند. مطالعات مربوط به درآمد، نیازهای بنیادین، اعتماد، سن و حکمرانی نشان می‌دهند رفاه ذهنی فقط با اینترنت توضیح داده نمی‌شود. </w:t>
      </w:r>
    </w:p>
    <w:p w14:paraId="00D38A68" w14:textId="77777777" w:rsidR="005830A6" w:rsidRPr="005830A6" w:rsidRDefault="005830A6" w:rsidP="006E6324">
      <w:pPr>
        <w:widowControl w:val="0"/>
        <w:spacing w:after="0" w:line="240" w:lineRule="auto"/>
        <w:ind w:firstLine="284"/>
        <w:jc w:val="both"/>
        <w:rPr>
          <w:sz w:val="24"/>
          <w:szCs w:val="24"/>
          <w:highlight w:val="yellow"/>
          <w:rtl/>
        </w:rPr>
      </w:pPr>
      <w:r w:rsidRPr="005830A6">
        <w:rPr>
          <w:rFonts w:hint="cs"/>
          <w:sz w:val="24"/>
          <w:szCs w:val="24"/>
          <w:highlight w:val="yellow"/>
          <w:rtl/>
        </w:rPr>
        <w:t xml:space="preserve">وجه تمایز </w:t>
      </w:r>
      <w:r w:rsidR="006E6324" w:rsidRPr="005830A6">
        <w:rPr>
          <w:sz w:val="24"/>
          <w:szCs w:val="24"/>
          <w:highlight w:val="yellow"/>
          <w:rtl/>
        </w:rPr>
        <w:t xml:space="preserve">پژوهش حاضر با مطالعات </w:t>
      </w:r>
      <w:r w:rsidRPr="005830A6">
        <w:rPr>
          <w:rFonts w:hint="cs"/>
          <w:sz w:val="24"/>
          <w:szCs w:val="24"/>
          <w:highlight w:val="yellow"/>
          <w:rtl/>
        </w:rPr>
        <w:t>صورت گرفته شامل موارد زیر است:</w:t>
      </w:r>
    </w:p>
    <w:p w14:paraId="548E0E59" w14:textId="2BF41B0A"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 xml:space="preserve">نخست، بیشتر مطالعات پیشین رفاه ذهنی را با شاخص‌هایی مانند رضایت از زندگی، شادی یا عواطف مثبت و منفی سنجیده‌اند؛ در حالی که </w:t>
      </w:r>
      <w:r w:rsidR="005830A6" w:rsidRPr="005830A6">
        <w:rPr>
          <w:rFonts w:hint="cs"/>
          <w:sz w:val="24"/>
          <w:szCs w:val="24"/>
          <w:highlight w:val="yellow"/>
          <w:rtl/>
        </w:rPr>
        <w:t>مطالعه</w:t>
      </w:r>
      <w:r w:rsidRPr="005830A6">
        <w:rPr>
          <w:sz w:val="24"/>
          <w:szCs w:val="24"/>
          <w:highlight w:val="yellow"/>
          <w:rtl/>
        </w:rPr>
        <w:t xml:space="preserve"> حاضر بر رفاه ذهنی نسبی بین‌نسلی تمرکز دارد. این متغیر نشان می‌دهد فرد وضعیت خود را نسبت به نسل والدین چگونه ارزیابی می‌کند و بنابراین با ادراک پیشرفت، تحرک اجتماعی و احساس بهبود یا پسرفت زندگی مرتبط است. این سنجه به‌ویژه در جوامع در حال گذار مانند عراق اهمیت دارد</w:t>
      </w:r>
      <w:r w:rsidRPr="005830A6">
        <w:rPr>
          <w:sz w:val="24"/>
          <w:szCs w:val="24"/>
          <w:highlight w:val="yellow"/>
        </w:rPr>
        <w:t>.</w:t>
      </w:r>
    </w:p>
    <w:p w14:paraId="68C93EAD" w14:textId="6F0A428A"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 xml:space="preserve">دوم، بسیاری از مطالعات پیشین اثر مستقیم اینترنت بر رفاه را بررسی کرده‌اند. در مقابل، مقاله حاضر اینترنت را به‌عنوان متغیری با اثر مشروط تحلیل می‌کند. پرسش اصلی این نیست که «آیا اینترنت رفاه را افزایش می‌دهد؟»، بلکه این است که «استفاده فعال از اینترنت برای چه کسانی با رفاه ذهنی بالاتر همراه است؟» </w:t>
      </w:r>
      <w:r w:rsidR="005830A6" w:rsidRPr="005830A6">
        <w:rPr>
          <w:rFonts w:hint="cs"/>
          <w:sz w:val="24"/>
          <w:szCs w:val="24"/>
          <w:highlight w:val="yellow"/>
          <w:rtl/>
        </w:rPr>
        <w:t>در حالیکه در این مطالعه، تاثیر</w:t>
      </w:r>
      <w:r w:rsidRPr="005830A6">
        <w:rPr>
          <w:sz w:val="24"/>
          <w:szCs w:val="24"/>
          <w:highlight w:val="yellow"/>
          <w:rtl/>
        </w:rPr>
        <w:t xml:space="preserve"> تحصیلات</w:t>
      </w:r>
      <w:r w:rsidR="005830A6" w:rsidRPr="005830A6">
        <w:rPr>
          <w:rFonts w:hint="cs"/>
          <w:sz w:val="24"/>
          <w:szCs w:val="24"/>
          <w:highlight w:val="yellow"/>
          <w:rtl/>
        </w:rPr>
        <w:t xml:space="preserve"> به عنوان تعدیل‌گر</w:t>
      </w:r>
      <w:r w:rsidRPr="005830A6">
        <w:rPr>
          <w:sz w:val="24"/>
          <w:szCs w:val="24"/>
          <w:highlight w:val="yellow"/>
          <w:rtl/>
        </w:rPr>
        <w:t xml:space="preserve"> </w:t>
      </w:r>
      <w:r w:rsidR="005830A6" w:rsidRPr="005830A6">
        <w:rPr>
          <w:rFonts w:hint="cs"/>
          <w:sz w:val="24"/>
          <w:szCs w:val="24"/>
          <w:highlight w:val="yellow"/>
          <w:rtl/>
        </w:rPr>
        <w:t xml:space="preserve">بررسی می‌شود که ممکن است </w:t>
      </w:r>
      <w:r w:rsidRPr="005830A6">
        <w:rPr>
          <w:sz w:val="24"/>
          <w:szCs w:val="24"/>
          <w:highlight w:val="yellow"/>
          <w:rtl/>
        </w:rPr>
        <w:t>ظرفیت بهره‌برداری از اینترنت را افزایش دهد و از این طریق رابطه اینترنت و رفاه را تعدیل کند</w:t>
      </w:r>
      <w:r w:rsidRPr="005830A6">
        <w:rPr>
          <w:sz w:val="24"/>
          <w:szCs w:val="24"/>
          <w:highlight w:val="yellow"/>
        </w:rPr>
        <w:t>.</w:t>
      </w:r>
    </w:p>
    <w:p w14:paraId="0B766498" w14:textId="24805007" w:rsidR="006E6324" w:rsidRPr="005830A6" w:rsidRDefault="006E6324" w:rsidP="006E6324">
      <w:pPr>
        <w:widowControl w:val="0"/>
        <w:spacing w:after="0" w:line="240" w:lineRule="auto"/>
        <w:ind w:firstLine="284"/>
        <w:jc w:val="both"/>
        <w:rPr>
          <w:sz w:val="24"/>
          <w:szCs w:val="24"/>
          <w:highlight w:val="yellow"/>
        </w:rPr>
      </w:pPr>
      <w:r w:rsidRPr="005830A6">
        <w:rPr>
          <w:sz w:val="24"/>
          <w:szCs w:val="24"/>
          <w:highlight w:val="yellow"/>
          <w:rtl/>
        </w:rPr>
        <w:t xml:space="preserve">سوم، </w:t>
      </w:r>
      <w:r w:rsidR="005830A6" w:rsidRPr="005830A6">
        <w:rPr>
          <w:rFonts w:hint="cs"/>
          <w:sz w:val="24"/>
          <w:szCs w:val="24"/>
          <w:highlight w:val="yellow"/>
          <w:rtl/>
        </w:rPr>
        <w:t>مطالعه</w:t>
      </w:r>
      <w:r w:rsidRPr="005830A6">
        <w:rPr>
          <w:sz w:val="24"/>
          <w:szCs w:val="24"/>
          <w:highlight w:val="yellow"/>
          <w:rtl/>
        </w:rPr>
        <w:t xml:space="preserve"> حاضر از متغیر استفاده فعال از اینترنت استفاده می‌کند، نه صرف دسترسی یا رضایت از دسترسی. دسترسی داشتن به اینترنت لزوماً به معنای توانایی استفاده مؤثر از آن نیست</w:t>
      </w:r>
      <w:r w:rsidR="005830A6" w:rsidRPr="005830A6">
        <w:rPr>
          <w:rFonts w:hint="cs"/>
          <w:sz w:val="24"/>
          <w:szCs w:val="24"/>
          <w:highlight w:val="yellow"/>
          <w:rtl/>
        </w:rPr>
        <w:t>.</w:t>
      </w:r>
      <w:r w:rsidRPr="005830A6">
        <w:rPr>
          <w:sz w:val="24"/>
          <w:szCs w:val="24"/>
          <w:highlight w:val="yellow"/>
        </w:rPr>
        <w:t>.</w:t>
      </w:r>
    </w:p>
    <w:p w14:paraId="2D7CF9E5" w14:textId="77777777" w:rsidR="005830A6" w:rsidRDefault="006E6324" w:rsidP="005830A6">
      <w:pPr>
        <w:widowControl w:val="0"/>
        <w:spacing w:after="0" w:line="240" w:lineRule="auto"/>
        <w:ind w:firstLine="284"/>
        <w:jc w:val="both"/>
        <w:rPr>
          <w:sz w:val="24"/>
          <w:szCs w:val="24"/>
          <w:rtl/>
        </w:rPr>
      </w:pPr>
      <w:r w:rsidRPr="005830A6">
        <w:rPr>
          <w:sz w:val="24"/>
          <w:szCs w:val="24"/>
          <w:highlight w:val="yellow"/>
          <w:rtl/>
        </w:rPr>
        <w:t xml:space="preserve">چهارم، </w:t>
      </w:r>
      <w:r w:rsidR="005830A6" w:rsidRPr="005830A6">
        <w:rPr>
          <w:rFonts w:hint="cs"/>
          <w:sz w:val="24"/>
          <w:szCs w:val="24"/>
          <w:highlight w:val="yellow"/>
          <w:rtl/>
        </w:rPr>
        <w:t>مطالعه</w:t>
      </w:r>
      <w:r w:rsidRPr="005830A6">
        <w:rPr>
          <w:sz w:val="24"/>
          <w:szCs w:val="24"/>
          <w:highlight w:val="yellow"/>
          <w:rtl/>
        </w:rPr>
        <w:t xml:space="preserve"> حاضر از داده‌های پیمایشی عراق و مدل لاجیت رتبه‌ای پیمایشی استفاده می‌کند و نتایج را با پروبیت رتبه‌ای، اثرات نهایی، معیارهای برازش و لاجیت رتبه‌ای ناهمسان‌واریانس بررسی می‌کند. این ترکیب روش‌شناختی، مطالعه حاضر را از بسیاری از مطالعات صرفاً توصیفی یا مقطعی متمایز می‌کند؛ چون تلاش می‌کند هم ماهیت رتبه‌ای متغیر وابسته را رعایت کند، هم به طراحی پیمایش و آزمون‌های استحکام توجه داشته باشد</w:t>
      </w:r>
      <w:r w:rsidRPr="005830A6">
        <w:rPr>
          <w:sz w:val="24"/>
          <w:szCs w:val="24"/>
          <w:highlight w:val="yellow"/>
        </w:rPr>
        <w:t>.</w:t>
      </w:r>
    </w:p>
    <w:p w14:paraId="01EF753E" w14:textId="15965AA0" w:rsidR="00134597" w:rsidRPr="00FF600D" w:rsidRDefault="00FF600D" w:rsidP="00FF600D">
      <w:pPr>
        <w:widowControl w:val="0"/>
        <w:spacing w:before="120" w:after="0" w:line="240" w:lineRule="auto"/>
        <w:jc w:val="both"/>
        <w:rPr>
          <w:b/>
          <w:bCs/>
          <w:sz w:val="24"/>
          <w:szCs w:val="24"/>
        </w:rPr>
      </w:pPr>
      <w:r>
        <w:rPr>
          <w:rFonts w:hint="cs"/>
          <w:b/>
          <w:bCs/>
          <w:sz w:val="24"/>
          <w:szCs w:val="24"/>
          <w:rtl/>
        </w:rPr>
        <w:lastRenderedPageBreak/>
        <w:t xml:space="preserve">4. </w:t>
      </w:r>
      <w:r w:rsidR="00134597" w:rsidRPr="00FF600D">
        <w:rPr>
          <w:b/>
          <w:bCs/>
          <w:sz w:val="24"/>
          <w:szCs w:val="24"/>
          <w:rtl/>
        </w:rPr>
        <w:t>روش‌شناسی تحقیق</w:t>
      </w:r>
    </w:p>
    <w:p w14:paraId="6680725D" w14:textId="52688580" w:rsidR="00277F0D" w:rsidRPr="00B058F7" w:rsidRDefault="00277F0D" w:rsidP="00B058F7">
      <w:pPr>
        <w:widowControl w:val="0"/>
        <w:spacing w:after="0" w:line="240" w:lineRule="auto"/>
        <w:ind w:firstLine="284"/>
        <w:jc w:val="both"/>
        <w:rPr>
          <w:sz w:val="24"/>
          <w:szCs w:val="24"/>
          <w:rtl/>
        </w:rPr>
      </w:pPr>
      <w:r w:rsidRPr="00B058F7">
        <w:rPr>
          <w:sz w:val="24"/>
          <w:szCs w:val="24"/>
          <w:rtl/>
        </w:rPr>
        <w:t>پژوهش حاضر با رویکرد کمّی و مبتنی بر داده‌های خرد پیمایشی، رابطه میان استفاده فعال از اینترنت و رفاه ذهنی نسبی بین‌نسلی را در کشور عراق بررسی می‌کند. داده‌های مورد استفاده از موج هشتم پیمایش عرب بارومتر</w:t>
      </w:r>
      <w:r w:rsidRPr="00B058F7">
        <w:rPr>
          <w:rFonts w:hint="cs"/>
          <w:sz w:val="24"/>
          <w:szCs w:val="24"/>
          <w:rtl/>
        </w:rPr>
        <w:t xml:space="preserve"> (</w:t>
      </w:r>
      <w:r w:rsidRPr="00B058F7">
        <w:rPr>
          <w:sz w:val="24"/>
          <w:szCs w:val="24"/>
        </w:rPr>
        <w:t>Arab Barometer, Wave VIII</w:t>
      </w:r>
      <w:r w:rsidRPr="00B058F7">
        <w:rPr>
          <w:rFonts w:hint="cs"/>
          <w:sz w:val="24"/>
          <w:szCs w:val="24"/>
          <w:rtl/>
        </w:rPr>
        <w:t>)</w:t>
      </w:r>
      <w:r w:rsidRPr="00B058F7">
        <w:rPr>
          <w:sz w:val="24"/>
          <w:szCs w:val="24"/>
          <w:rtl/>
        </w:rPr>
        <w:t xml:space="preserve"> استخراج شده‌اند. این پیمایش، داده‌هایی در سطح فردی درباره نگرش‌ها، ارزیابی‌های اقتصادی، اعتماد نهادی، ویژگی‌های جمعیت‌شناختی و الگوهای رفتاری پاسخ‌گویان فراهم می‌کند.</w:t>
      </w:r>
    </w:p>
    <w:p w14:paraId="50A40AF9" w14:textId="34711AB5" w:rsidR="00277F0D" w:rsidRPr="00B058F7" w:rsidRDefault="00277F0D" w:rsidP="00B058F7">
      <w:pPr>
        <w:widowControl w:val="0"/>
        <w:spacing w:after="0" w:line="240" w:lineRule="auto"/>
        <w:ind w:firstLine="284"/>
        <w:jc w:val="both"/>
        <w:rPr>
          <w:sz w:val="24"/>
          <w:szCs w:val="24"/>
          <w:rtl/>
        </w:rPr>
      </w:pPr>
      <w:r w:rsidRPr="00B058F7">
        <w:rPr>
          <w:sz w:val="24"/>
          <w:szCs w:val="24"/>
          <w:rtl/>
        </w:rPr>
        <w:t>واحد تحلیل در این پژوهش، فرد پاسخگو است. جامعه آماری شامل افراد بزرگسال پاسخگو در کشور عراق است. با توجه به ساختار نمونه‌گیری پیمایش، داده‌ها دارای وزن نمونه، خوشه‌های نمونه‌گیری و طبقات پیمایشی هستند. ازاین‌رو، در برآورد مدل‌ها، طراحی پیمایش لحاظ شده است تا خطاهای استاندارد و آزمون‌های آماری با ساختار واقعی نمونه سازگار باشند.</w:t>
      </w:r>
    </w:p>
    <w:p w14:paraId="7B61EF18" w14:textId="1595447A" w:rsidR="00277F0D" w:rsidRPr="00B058F7" w:rsidRDefault="00277F0D" w:rsidP="00B058F7">
      <w:pPr>
        <w:widowControl w:val="0"/>
        <w:spacing w:after="0" w:line="240" w:lineRule="auto"/>
        <w:ind w:firstLine="284"/>
        <w:jc w:val="both"/>
        <w:rPr>
          <w:sz w:val="24"/>
          <w:szCs w:val="24"/>
          <w:highlight w:val="yellow"/>
          <w:rtl/>
        </w:rPr>
      </w:pPr>
      <w:r w:rsidRPr="00B058F7">
        <w:rPr>
          <w:sz w:val="24"/>
          <w:szCs w:val="24"/>
          <w:highlight w:val="yellow"/>
          <w:rtl/>
        </w:rPr>
        <w:t>پس از پاک‌سازی داده‌ها و حذف پاسخ‌های نامعتبر یا گمشده در متغیرهای مورد استفاده در مدل نهایی، حجم نمونه تحلیلی برابر با 2389 مشاهده است. تفاوت این عدد با حجم اولیه نمونه عراق ناشی از حذف موارد گمشده در برخی متغیرهای توضیحی و کنترلی است.</w:t>
      </w:r>
    </w:p>
    <w:p w14:paraId="1AB64759" w14:textId="04D17287" w:rsidR="00277F0D" w:rsidRPr="00B058F7" w:rsidRDefault="00277F0D" w:rsidP="00B058F7">
      <w:pPr>
        <w:widowControl w:val="0"/>
        <w:spacing w:after="0" w:line="240" w:lineRule="auto"/>
        <w:ind w:firstLine="284"/>
        <w:jc w:val="both"/>
        <w:rPr>
          <w:sz w:val="24"/>
          <w:szCs w:val="24"/>
          <w:highlight w:val="yellow"/>
          <w:rtl/>
        </w:rPr>
      </w:pPr>
      <w:r w:rsidRPr="00B058F7">
        <w:rPr>
          <w:sz w:val="24"/>
          <w:szCs w:val="24"/>
          <w:highlight w:val="yellow"/>
          <w:rtl/>
        </w:rPr>
        <w:t xml:space="preserve">متغیر وابسته پژوهش، رفاه ذهنی نسبی بین‌نسلی است که با نام </w:t>
      </w:r>
      <w:proofErr w:type="spellStart"/>
      <w:r w:rsidRPr="00B058F7">
        <w:rPr>
          <w:sz w:val="24"/>
          <w:szCs w:val="24"/>
          <w:highlight w:val="yellow"/>
        </w:rPr>
        <w:t>swb_relative</w:t>
      </w:r>
      <w:proofErr w:type="spellEnd"/>
      <w:r w:rsidRPr="00B058F7">
        <w:rPr>
          <w:sz w:val="24"/>
          <w:szCs w:val="24"/>
          <w:highlight w:val="yellow"/>
          <w:rtl/>
        </w:rPr>
        <w:t xml:space="preserve"> در داده‌ها تعریف شده است. این متغیر از سؤال مربوط به ارزیابی فرد از وضعیت خود نسبت به نسل والدین استخراج شده و ماهیتی رتبه‌ای دارد. سه سطح این متغیر به‌صورت زیر کدگذاری شده‌اند:</w:t>
      </w:r>
    </w:p>
    <w:tbl>
      <w:tblPr>
        <w:tblStyle w:val="1112"/>
        <w:bidiVisual/>
        <w:tblW w:w="4386" w:type="dxa"/>
        <w:jc w:val="center"/>
        <w:tblLook w:val="04A0" w:firstRow="1" w:lastRow="0" w:firstColumn="1" w:lastColumn="0" w:noHBand="0" w:noVBand="1"/>
      </w:tblPr>
      <w:tblGrid>
        <w:gridCol w:w="1061"/>
        <w:gridCol w:w="3325"/>
      </w:tblGrid>
      <w:tr w:rsidR="00277F0D" w:rsidRPr="00B058F7" w14:paraId="23D73D67" w14:textId="77777777" w:rsidTr="00B058F7">
        <w:trPr>
          <w:trHeight w:val="47"/>
          <w:jc w:val="center"/>
        </w:trPr>
        <w:tc>
          <w:tcPr>
            <w:tcW w:w="0" w:type="auto"/>
            <w:vAlign w:val="center"/>
            <w:hideMark/>
          </w:tcPr>
          <w:p w14:paraId="509BA12C" w14:textId="77777777" w:rsidR="00277F0D" w:rsidRPr="00B058F7" w:rsidRDefault="00277F0D"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کد</w:t>
            </w:r>
          </w:p>
        </w:tc>
        <w:tc>
          <w:tcPr>
            <w:tcW w:w="0" w:type="auto"/>
            <w:vAlign w:val="center"/>
            <w:hideMark/>
          </w:tcPr>
          <w:p w14:paraId="7D82F3FD" w14:textId="77777777" w:rsidR="00277F0D" w:rsidRPr="00B058F7" w:rsidRDefault="00277F0D"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وضعیت پاسخ‌گو</w:t>
            </w:r>
          </w:p>
        </w:tc>
      </w:tr>
      <w:tr w:rsidR="00277F0D" w:rsidRPr="00B058F7" w14:paraId="09D0A451" w14:textId="77777777" w:rsidTr="00B058F7">
        <w:trPr>
          <w:trHeight w:val="141"/>
          <w:jc w:val="center"/>
        </w:trPr>
        <w:tc>
          <w:tcPr>
            <w:tcW w:w="0" w:type="auto"/>
            <w:vAlign w:val="center"/>
          </w:tcPr>
          <w:p w14:paraId="135B6213" w14:textId="01B333F0" w:rsidR="00277F0D" w:rsidRPr="00B058F7" w:rsidRDefault="00277F0D"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1</w:t>
            </w:r>
          </w:p>
        </w:tc>
        <w:tc>
          <w:tcPr>
            <w:tcW w:w="0" w:type="auto"/>
            <w:vAlign w:val="center"/>
            <w:hideMark/>
          </w:tcPr>
          <w:p w14:paraId="33CE3B95" w14:textId="77777777" w:rsidR="00277F0D" w:rsidRPr="00B058F7" w:rsidRDefault="00277F0D"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بدتر از والدین</w:t>
            </w:r>
          </w:p>
        </w:tc>
      </w:tr>
      <w:tr w:rsidR="00277F0D" w:rsidRPr="00B058F7" w14:paraId="4580C051" w14:textId="77777777" w:rsidTr="00B058F7">
        <w:trPr>
          <w:trHeight w:val="188"/>
          <w:jc w:val="center"/>
        </w:trPr>
        <w:tc>
          <w:tcPr>
            <w:tcW w:w="0" w:type="auto"/>
            <w:vAlign w:val="center"/>
          </w:tcPr>
          <w:p w14:paraId="243C5B18" w14:textId="52DC2FF0" w:rsidR="00277F0D" w:rsidRPr="00B058F7" w:rsidRDefault="00277F0D"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2</w:t>
            </w:r>
          </w:p>
        </w:tc>
        <w:tc>
          <w:tcPr>
            <w:tcW w:w="0" w:type="auto"/>
            <w:vAlign w:val="center"/>
            <w:hideMark/>
          </w:tcPr>
          <w:p w14:paraId="3A7F6CE1" w14:textId="77777777" w:rsidR="00277F0D" w:rsidRPr="00B058F7" w:rsidRDefault="00277F0D"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مشابه والدین</w:t>
            </w:r>
          </w:p>
        </w:tc>
      </w:tr>
      <w:tr w:rsidR="00277F0D" w:rsidRPr="00B058F7" w14:paraId="6B856B99" w14:textId="77777777" w:rsidTr="00B058F7">
        <w:trPr>
          <w:trHeight w:val="47"/>
          <w:jc w:val="center"/>
        </w:trPr>
        <w:tc>
          <w:tcPr>
            <w:tcW w:w="0" w:type="auto"/>
            <w:vAlign w:val="center"/>
          </w:tcPr>
          <w:p w14:paraId="775EAF53" w14:textId="6427FB68" w:rsidR="00277F0D" w:rsidRPr="00B058F7" w:rsidRDefault="00277F0D"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3</w:t>
            </w:r>
          </w:p>
        </w:tc>
        <w:tc>
          <w:tcPr>
            <w:tcW w:w="0" w:type="auto"/>
            <w:vAlign w:val="center"/>
            <w:hideMark/>
          </w:tcPr>
          <w:p w14:paraId="0679036F" w14:textId="77777777" w:rsidR="00277F0D" w:rsidRPr="00B058F7" w:rsidRDefault="00277F0D"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بهتر از والدین</w:t>
            </w:r>
          </w:p>
        </w:tc>
      </w:tr>
    </w:tbl>
    <w:p w14:paraId="331D5891" w14:textId="572849FB" w:rsidR="00277F0D" w:rsidRPr="00B058F7" w:rsidRDefault="00277F0D" w:rsidP="00B058F7">
      <w:pPr>
        <w:widowControl w:val="0"/>
        <w:spacing w:after="0" w:line="240" w:lineRule="auto"/>
        <w:ind w:firstLine="284"/>
        <w:jc w:val="both"/>
        <w:rPr>
          <w:sz w:val="24"/>
          <w:szCs w:val="24"/>
          <w:rtl/>
        </w:rPr>
      </w:pPr>
      <w:r w:rsidRPr="00B058F7">
        <w:rPr>
          <w:sz w:val="24"/>
          <w:szCs w:val="24"/>
          <w:highlight w:val="yellow"/>
          <w:rtl/>
        </w:rPr>
        <w:t xml:space="preserve">استفاده از این متغیر به‌عنوان سنجه رفاه ذهنی، بر این مبنا توجیه می‌شود که رفاه ذهنی تنها به احساسات لحظه‌ای یا رضایت کلی از زندگی محدود نیست، بلکه بُعدی شناختی و ارزیابانه نیز دارد. در جوامع در حال گذار، مقایسه وضعیت زندگی فرد با نسل والدین می‌تواند بازتابی از ادراک تحرک اجتماعی، احساس پیشرفت یا پسرفت، و ارزیابی فرد از مسیر زندگی خود باشد. بنابراین، در این پژوهش، </w:t>
      </w:r>
      <w:proofErr w:type="spellStart"/>
      <w:r w:rsidRPr="00B058F7">
        <w:rPr>
          <w:sz w:val="24"/>
          <w:szCs w:val="24"/>
          <w:highlight w:val="yellow"/>
        </w:rPr>
        <w:t>swb_relative</w:t>
      </w:r>
      <w:proofErr w:type="spellEnd"/>
      <w:r w:rsidRPr="00B058F7">
        <w:rPr>
          <w:sz w:val="24"/>
          <w:szCs w:val="24"/>
          <w:highlight w:val="yellow"/>
          <w:rtl/>
        </w:rPr>
        <w:t xml:space="preserve"> به‌عنوان سنجه‌ای از رفاه ذهنی ارزیابانه مبتنی بر مقایسه بین‌نسلی در نظر گرفته می‌شود.</w:t>
      </w:r>
    </w:p>
    <w:p w14:paraId="7BEBFC38" w14:textId="4E142C00" w:rsidR="00277F0D" w:rsidRPr="00B058F7" w:rsidRDefault="00277F0D" w:rsidP="00B058F7">
      <w:pPr>
        <w:widowControl w:val="0"/>
        <w:spacing w:after="0" w:line="240" w:lineRule="auto"/>
        <w:ind w:firstLine="284"/>
        <w:jc w:val="both"/>
        <w:rPr>
          <w:sz w:val="24"/>
          <w:szCs w:val="24"/>
          <w:highlight w:val="yellow"/>
          <w:rtl/>
        </w:rPr>
      </w:pPr>
      <w:r w:rsidRPr="00B058F7">
        <w:rPr>
          <w:sz w:val="24"/>
          <w:szCs w:val="24"/>
          <w:highlight w:val="yellow"/>
          <w:rtl/>
        </w:rPr>
        <w:t xml:space="preserve">متغیر اصلی توضیحی پژوهش، استفاده فعال از اینترنت است. در داده‌های اولیه، شدت استفاده از اینترنت با متغیر </w:t>
      </w:r>
      <w:proofErr w:type="spellStart"/>
      <w:r w:rsidRPr="00B058F7">
        <w:rPr>
          <w:sz w:val="24"/>
          <w:szCs w:val="24"/>
          <w:highlight w:val="yellow"/>
        </w:rPr>
        <w:t>internet_intensity</w:t>
      </w:r>
      <w:proofErr w:type="spellEnd"/>
      <w:r w:rsidRPr="00B058F7">
        <w:rPr>
          <w:sz w:val="24"/>
          <w:szCs w:val="24"/>
          <w:highlight w:val="yellow"/>
        </w:rPr>
        <w:t xml:space="preserve"> </w:t>
      </w:r>
      <w:r w:rsidRPr="00B058F7">
        <w:rPr>
          <w:rFonts w:hint="cs"/>
          <w:sz w:val="24"/>
          <w:szCs w:val="24"/>
          <w:highlight w:val="yellow"/>
          <w:rtl/>
        </w:rPr>
        <w:t xml:space="preserve"> </w:t>
      </w:r>
      <w:r w:rsidRPr="00B058F7">
        <w:rPr>
          <w:sz w:val="24"/>
          <w:szCs w:val="24"/>
          <w:highlight w:val="yellow"/>
          <w:rtl/>
        </w:rPr>
        <w:t xml:space="preserve">سنجیده شده است. این متغیر، فراوانی استفاده از اینترنت را در چند سطح نشان می‌دهد. با بررسی </w:t>
      </w:r>
      <w:r w:rsidRPr="00B058F7">
        <w:rPr>
          <w:sz w:val="24"/>
          <w:szCs w:val="24"/>
          <w:highlight w:val="yellow"/>
          <w:rtl/>
        </w:rPr>
        <w:lastRenderedPageBreak/>
        <w:t xml:space="preserve">توزیع فراوانی داده‌ها مشخص شد که برخی طبقات این متغیر، مانند «به‌ندرت» و «کمتر از ماهی یک‌بار»، فراوانی بسیار کمی دارند. </w:t>
      </w:r>
      <w:r w:rsidRPr="00B058F7">
        <w:rPr>
          <w:rFonts w:hint="cs"/>
          <w:sz w:val="24"/>
          <w:szCs w:val="24"/>
          <w:highlight w:val="yellow"/>
          <w:rtl/>
        </w:rPr>
        <w:t xml:space="preserve">برای </w:t>
      </w:r>
      <w:r w:rsidRPr="00B058F7">
        <w:rPr>
          <w:sz w:val="24"/>
          <w:szCs w:val="24"/>
          <w:highlight w:val="yellow"/>
          <w:rtl/>
        </w:rPr>
        <w:t xml:space="preserve">سازگاری میان مفهوم نظری استفاده معنادار از اینترنت و توزیع واقعی داده‌ها، متغیر دوحالته </w:t>
      </w:r>
      <w:proofErr w:type="spellStart"/>
      <w:r w:rsidRPr="00B058F7">
        <w:rPr>
          <w:sz w:val="24"/>
          <w:szCs w:val="24"/>
          <w:highlight w:val="yellow"/>
        </w:rPr>
        <w:t>active_internet</w:t>
      </w:r>
      <w:proofErr w:type="spellEnd"/>
      <w:r w:rsidRPr="00B058F7">
        <w:rPr>
          <w:sz w:val="24"/>
          <w:szCs w:val="24"/>
          <w:highlight w:val="yellow"/>
        </w:rPr>
        <w:t xml:space="preserve"> </w:t>
      </w:r>
      <w:r w:rsidRPr="00B058F7">
        <w:rPr>
          <w:rFonts w:hint="cs"/>
          <w:sz w:val="24"/>
          <w:szCs w:val="24"/>
          <w:highlight w:val="yellow"/>
          <w:rtl/>
        </w:rPr>
        <w:t xml:space="preserve"> </w:t>
      </w:r>
      <w:r w:rsidRPr="00B058F7">
        <w:rPr>
          <w:sz w:val="24"/>
          <w:szCs w:val="24"/>
          <w:highlight w:val="yellow"/>
          <w:rtl/>
        </w:rPr>
        <w:t>ساخته شد. این متغیر به‌صورت زیر تعریف شده اس</w:t>
      </w:r>
      <w:r w:rsidRPr="00B058F7">
        <w:rPr>
          <w:rFonts w:hint="cs"/>
          <w:sz w:val="24"/>
          <w:szCs w:val="24"/>
          <w:highlight w:val="yellow"/>
          <w:rtl/>
        </w:rPr>
        <w:t>ت:</w:t>
      </w:r>
    </w:p>
    <w:tbl>
      <w:tblPr>
        <w:tblStyle w:val="1112"/>
        <w:bidiVisual/>
        <w:tblW w:w="0" w:type="auto"/>
        <w:tblLook w:val="04A0" w:firstRow="1" w:lastRow="0" w:firstColumn="1" w:lastColumn="0" w:noHBand="0" w:noVBand="1"/>
      </w:tblPr>
      <w:tblGrid>
        <w:gridCol w:w="647"/>
        <w:gridCol w:w="2993"/>
        <w:gridCol w:w="3685"/>
      </w:tblGrid>
      <w:tr w:rsidR="00277F0D" w:rsidRPr="005413B9" w14:paraId="06C33831" w14:textId="77777777" w:rsidTr="00277F0D">
        <w:tc>
          <w:tcPr>
            <w:tcW w:w="0" w:type="auto"/>
            <w:vAlign w:val="center"/>
            <w:hideMark/>
          </w:tcPr>
          <w:p w14:paraId="2737E4B6" w14:textId="77777777" w:rsidR="00277F0D" w:rsidRPr="005413B9" w:rsidRDefault="00277F0D" w:rsidP="00277F0D">
            <w:pPr>
              <w:widowControl w:val="0"/>
              <w:spacing w:after="0"/>
              <w:ind w:firstLine="0"/>
              <w:jc w:val="center"/>
              <w:rPr>
                <w:b/>
                <w:bCs/>
                <w:sz w:val="22"/>
                <w:szCs w:val="22"/>
                <w:highlight w:val="yellow"/>
              </w:rPr>
            </w:pPr>
            <w:r w:rsidRPr="005413B9">
              <w:rPr>
                <w:b/>
                <w:bCs/>
                <w:sz w:val="22"/>
                <w:szCs w:val="22"/>
                <w:highlight w:val="yellow"/>
                <w:rtl/>
              </w:rPr>
              <w:t>مقدار</w:t>
            </w:r>
          </w:p>
        </w:tc>
        <w:tc>
          <w:tcPr>
            <w:tcW w:w="0" w:type="auto"/>
            <w:vAlign w:val="center"/>
            <w:hideMark/>
          </w:tcPr>
          <w:p w14:paraId="264DD10B" w14:textId="77777777" w:rsidR="00277F0D" w:rsidRPr="005413B9" w:rsidRDefault="00277F0D" w:rsidP="00277F0D">
            <w:pPr>
              <w:widowControl w:val="0"/>
              <w:spacing w:after="0"/>
              <w:jc w:val="center"/>
              <w:rPr>
                <w:b/>
                <w:bCs/>
                <w:sz w:val="22"/>
                <w:szCs w:val="22"/>
                <w:highlight w:val="yellow"/>
              </w:rPr>
            </w:pPr>
            <w:r w:rsidRPr="005413B9">
              <w:rPr>
                <w:b/>
                <w:bCs/>
                <w:sz w:val="22"/>
                <w:szCs w:val="22"/>
                <w:highlight w:val="yellow"/>
                <w:rtl/>
              </w:rPr>
              <w:t>تعریف</w:t>
            </w:r>
          </w:p>
        </w:tc>
        <w:tc>
          <w:tcPr>
            <w:tcW w:w="0" w:type="auto"/>
            <w:vAlign w:val="center"/>
            <w:hideMark/>
          </w:tcPr>
          <w:p w14:paraId="12594BF2" w14:textId="77777777" w:rsidR="00277F0D" w:rsidRPr="005413B9" w:rsidRDefault="00277F0D" w:rsidP="00277F0D">
            <w:pPr>
              <w:widowControl w:val="0"/>
              <w:spacing w:after="0"/>
              <w:jc w:val="center"/>
              <w:rPr>
                <w:b/>
                <w:bCs/>
                <w:sz w:val="22"/>
                <w:szCs w:val="22"/>
                <w:highlight w:val="yellow"/>
                <w:rtl/>
              </w:rPr>
            </w:pPr>
            <w:r w:rsidRPr="005413B9">
              <w:rPr>
                <w:b/>
                <w:bCs/>
                <w:sz w:val="22"/>
                <w:szCs w:val="22"/>
                <w:highlight w:val="yellow"/>
                <w:rtl/>
              </w:rPr>
              <w:t>طبقات اصلی شدت استفاده از اینترنت</w:t>
            </w:r>
          </w:p>
        </w:tc>
      </w:tr>
      <w:tr w:rsidR="00277F0D" w:rsidRPr="005413B9" w14:paraId="2E2A2332" w14:textId="77777777" w:rsidTr="00277F0D">
        <w:tc>
          <w:tcPr>
            <w:tcW w:w="0" w:type="auto"/>
            <w:vAlign w:val="center"/>
          </w:tcPr>
          <w:p w14:paraId="0A4F68E6" w14:textId="3E3EB54F" w:rsidR="00277F0D" w:rsidRPr="005413B9" w:rsidRDefault="00277F0D" w:rsidP="00277F0D">
            <w:pPr>
              <w:widowControl w:val="0"/>
              <w:spacing w:after="0"/>
              <w:ind w:firstLine="0"/>
              <w:jc w:val="center"/>
              <w:rPr>
                <w:sz w:val="22"/>
                <w:szCs w:val="22"/>
                <w:highlight w:val="yellow"/>
              </w:rPr>
            </w:pPr>
            <w:r w:rsidRPr="005413B9">
              <w:rPr>
                <w:rFonts w:hint="cs"/>
                <w:sz w:val="22"/>
                <w:szCs w:val="22"/>
                <w:highlight w:val="yellow"/>
                <w:rtl/>
              </w:rPr>
              <w:t>0</w:t>
            </w:r>
          </w:p>
        </w:tc>
        <w:tc>
          <w:tcPr>
            <w:tcW w:w="0" w:type="auto"/>
            <w:vAlign w:val="center"/>
            <w:hideMark/>
          </w:tcPr>
          <w:p w14:paraId="237802C4" w14:textId="77777777" w:rsidR="00277F0D" w:rsidRPr="005413B9" w:rsidRDefault="00277F0D" w:rsidP="00277F0D">
            <w:pPr>
              <w:widowControl w:val="0"/>
              <w:spacing w:after="0"/>
              <w:jc w:val="center"/>
              <w:rPr>
                <w:sz w:val="22"/>
                <w:szCs w:val="22"/>
                <w:highlight w:val="yellow"/>
              </w:rPr>
            </w:pPr>
            <w:r w:rsidRPr="005413B9">
              <w:rPr>
                <w:sz w:val="22"/>
                <w:szCs w:val="22"/>
                <w:highlight w:val="yellow"/>
                <w:rtl/>
              </w:rPr>
              <w:t>عدم استفاده یا استفاده بسیار اندک</w:t>
            </w:r>
          </w:p>
        </w:tc>
        <w:tc>
          <w:tcPr>
            <w:tcW w:w="0" w:type="auto"/>
            <w:vAlign w:val="center"/>
            <w:hideMark/>
          </w:tcPr>
          <w:p w14:paraId="4E0EF06B" w14:textId="77777777" w:rsidR="00277F0D" w:rsidRPr="005413B9" w:rsidRDefault="00277F0D" w:rsidP="00277F0D">
            <w:pPr>
              <w:widowControl w:val="0"/>
              <w:spacing w:after="0"/>
              <w:jc w:val="center"/>
              <w:rPr>
                <w:sz w:val="22"/>
                <w:szCs w:val="22"/>
                <w:highlight w:val="yellow"/>
              </w:rPr>
            </w:pPr>
            <w:r w:rsidRPr="005413B9">
              <w:rPr>
                <w:sz w:val="22"/>
                <w:szCs w:val="22"/>
                <w:highlight w:val="yellow"/>
                <w:rtl/>
              </w:rPr>
              <w:t>هرگز، به‌ندرت، کمتر از ماهی یک‌بار</w:t>
            </w:r>
          </w:p>
        </w:tc>
      </w:tr>
      <w:tr w:rsidR="00277F0D" w:rsidRPr="005413B9" w14:paraId="322DE477" w14:textId="77777777" w:rsidTr="00277F0D">
        <w:tc>
          <w:tcPr>
            <w:tcW w:w="0" w:type="auto"/>
            <w:vAlign w:val="center"/>
          </w:tcPr>
          <w:p w14:paraId="21950557" w14:textId="06BE8014" w:rsidR="00277F0D" w:rsidRPr="005413B9" w:rsidRDefault="00277F0D" w:rsidP="00277F0D">
            <w:pPr>
              <w:widowControl w:val="0"/>
              <w:spacing w:after="0"/>
              <w:ind w:firstLine="0"/>
              <w:jc w:val="center"/>
              <w:rPr>
                <w:sz w:val="22"/>
                <w:szCs w:val="22"/>
                <w:highlight w:val="yellow"/>
              </w:rPr>
            </w:pPr>
            <w:r w:rsidRPr="005413B9">
              <w:rPr>
                <w:rFonts w:hint="cs"/>
                <w:sz w:val="22"/>
                <w:szCs w:val="22"/>
                <w:highlight w:val="yellow"/>
                <w:rtl/>
              </w:rPr>
              <w:t>1</w:t>
            </w:r>
          </w:p>
        </w:tc>
        <w:tc>
          <w:tcPr>
            <w:tcW w:w="0" w:type="auto"/>
            <w:vAlign w:val="center"/>
            <w:hideMark/>
          </w:tcPr>
          <w:p w14:paraId="6CFA9BB7" w14:textId="77777777" w:rsidR="00277F0D" w:rsidRPr="005413B9" w:rsidRDefault="00277F0D" w:rsidP="00277F0D">
            <w:pPr>
              <w:widowControl w:val="0"/>
              <w:spacing w:after="0"/>
              <w:jc w:val="center"/>
              <w:rPr>
                <w:sz w:val="22"/>
                <w:szCs w:val="22"/>
                <w:highlight w:val="yellow"/>
              </w:rPr>
            </w:pPr>
            <w:r w:rsidRPr="005413B9">
              <w:rPr>
                <w:sz w:val="22"/>
                <w:szCs w:val="22"/>
                <w:highlight w:val="yellow"/>
                <w:rtl/>
              </w:rPr>
              <w:t>استفاده فعال از اینترنت</w:t>
            </w:r>
          </w:p>
        </w:tc>
        <w:tc>
          <w:tcPr>
            <w:tcW w:w="0" w:type="auto"/>
            <w:vAlign w:val="center"/>
            <w:hideMark/>
          </w:tcPr>
          <w:p w14:paraId="6534B5C3" w14:textId="77777777" w:rsidR="00277F0D" w:rsidRPr="005413B9" w:rsidRDefault="00277F0D" w:rsidP="00277F0D">
            <w:pPr>
              <w:widowControl w:val="0"/>
              <w:spacing w:after="0"/>
              <w:jc w:val="center"/>
              <w:rPr>
                <w:sz w:val="22"/>
                <w:szCs w:val="22"/>
                <w:highlight w:val="yellow"/>
              </w:rPr>
            </w:pPr>
            <w:r w:rsidRPr="005413B9">
              <w:rPr>
                <w:sz w:val="22"/>
                <w:szCs w:val="22"/>
                <w:highlight w:val="yellow"/>
                <w:rtl/>
              </w:rPr>
              <w:t>چند بار در ماه، چند بار در هفته، روزانه</w:t>
            </w:r>
          </w:p>
        </w:tc>
      </w:tr>
    </w:tbl>
    <w:p w14:paraId="25A26EEA" w14:textId="77777777" w:rsidR="00277F0D" w:rsidRPr="00B058F7" w:rsidRDefault="00277F0D" w:rsidP="00B058F7">
      <w:pPr>
        <w:widowControl w:val="0"/>
        <w:spacing w:after="0" w:line="240" w:lineRule="auto"/>
        <w:ind w:firstLine="284"/>
        <w:jc w:val="both"/>
        <w:rPr>
          <w:sz w:val="24"/>
          <w:szCs w:val="24"/>
          <w:highlight w:val="yellow"/>
        </w:rPr>
      </w:pPr>
      <w:r w:rsidRPr="00B058F7">
        <w:rPr>
          <w:sz w:val="24"/>
          <w:szCs w:val="24"/>
          <w:highlight w:val="yellow"/>
          <w:rtl/>
        </w:rPr>
        <w:t>بنابراین، در این پژوهش، «استفاده فعال از اینترنت» به معنای استفاده از اینترنت حداقل چند بار در ماه است. این تعریف از نظر نظری قابل دفاع است؛ زیرا استفاده چند بار در ماه یا بیشتر، نشان‌دهنده ورود نسبتاً منظم فرد به فضای دیجیتال و امکان بهره‌گیری از اطلاعات، ارتباطات، خدمات و فرصت‌های آنلاین است</w:t>
      </w:r>
      <w:r w:rsidRPr="00B058F7">
        <w:rPr>
          <w:sz w:val="24"/>
          <w:szCs w:val="24"/>
          <w:highlight w:val="yellow"/>
        </w:rPr>
        <w:t>.</w:t>
      </w:r>
    </w:p>
    <w:p w14:paraId="6A35A0CE" w14:textId="2EBD7EBE" w:rsidR="00277F0D" w:rsidRPr="00B058F7" w:rsidRDefault="00277F0D" w:rsidP="00B058F7">
      <w:pPr>
        <w:widowControl w:val="0"/>
        <w:spacing w:after="0" w:line="240" w:lineRule="auto"/>
        <w:ind w:firstLine="284"/>
        <w:jc w:val="both"/>
        <w:rPr>
          <w:sz w:val="24"/>
          <w:szCs w:val="24"/>
          <w:highlight w:val="yellow"/>
        </w:rPr>
      </w:pPr>
      <w:r w:rsidRPr="00B058F7">
        <w:rPr>
          <w:sz w:val="24"/>
          <w:szCs w:val="24"/>
          <w:highlight w:val="yellow"/>
          <w:rtl/>
        </w:rPr>
        <w:t>برای بررسی اینکه آیا رابطه استفاده فعال از اینترنت و رفاه ذهنی نسبی بین‌نسلی بر حسب سطح سرمایه انسانی متفاوت است، متغیر تحصیلات وارد مدل شد</w:t>
      </w:r>
      <w:r w:rsidRPr="00B058F7">
        <w:rPr>
          <w:rFonts w:hint="cs"/>
          <w:sz w:val="24"/>
          <w:szCs w:val="24"/>
          <w:highlight w:val="yellow"/>
          <w:rtl/>
        </w:rPr>
        <w:t>.</w:t>
      </w:r>
      <w:r w:rsidRPr="00B058F7">
        <w:rPr>
          <w:sz w:val="24"/>
          <w:szCs w:val="24"/>
          <w:highlight w:val="yellow"/>
          <w:rtl/>
        </w:rPr>
        <w:t xml:space="preserve"> متغیر</w:t>
      </w:r>
      <w:r w:rsidRPr="00B058F7">
        <w:rPr>
          <w:sz w:val="24"/>
          <w:szCs w:val="24"/>
          <w:highlight w:val="yellow"/>
        </w:rPr>
        <w:t xml:space="preserve">edu3 </w:t>
      </w:r>
      <w:r w:rsidRPr="00B058F7">
        <w:rPr>
          <w:rFonts w:hint="cs"/>
          <w:sz w:val="24"/>
          <w:szCs w:val="24"/>
          <w:highlight w:val="yellow"/>
          <w:rtl/>
        </w:rPr>
        <w:t xml:space="preserve"> </w:t>
      </w:r>
      <w:r w:rsidRPr="00B058F7">
        <w:rPr>
          <w:sz w:val="24"/>
          <w:szCs w:val="24"/>
          <w:highlight w:val="yellow"/>
          <w:rtl/>
        </w:rPr>
        <w:t>سطح تحصیلات را در سه گروه نشان می‌دهد. با توجه به نتایج توصیفی و هدف مدل تعاملی، متغیر دوحالته</w:t>
      </w:r>
      <w:proofErr w:type="spellStart"/>
      <w:r w:rsidRPr="00B058F7">
        <w:rPr>
          <w:sz w:val="24"/>
          <w:szCs w:val="24"/>
          <w:highlight w:val="yellow"/>
        </w:rPr>
        <w:t>high_edu</w:t>
      </w:r>
      <w:proofErr w:type="spellEnd"/>
      <w:r w:rsidRPr="00B058F7">
        <w:rPr>
          <w:sz w:val="24"/>
          <w:szCs w:val="24"/>
          <w:highlight w:val="yellow"/>
        </w:rPr>
        <w:t xml:space="preserve"> </w:t>
      </w:r>
      <w:r w:rsidRPr="00B058F7">
        <w:rPr>
          <w:rFonts w:hint="cs"/>
          <w:sz w:val="24"/>
          <w:szCs w:val="24"/>
          <w:highlight w:val="yellow"/>
          <w:rtl/>
        </w:rPr>
        <w:t xml:space="preserve"> </w:t>
      </w:r>
      <w:r w:rsidRPr="00B058F7">
        <w:rPr>
          <w:sz w:val="24"/>
          <w:szCs w:val="24"/>
          <w:highlight w:val="yellow"/>
          <w:rtl/>
        </w:rPr>
        <w:t>ساخته شد</w:t>
      </w:r>
      <w:r w:rsidRPr="00B058F7">
        <w:rPr>
          <w:sz w:val="24"/>
          <w:szCs w:val="24"/>
          <w:highlight w:val="yellow"/>
        </w:rPr>
        <w:t>:</w:t>
      </w:r>
    </w:p>
    <w:tbl>
      <w:tblPr>
        <w:tblStyle w:val="1112"/>
        <w:bidiVisual/>
        <w:tblW w:w="4533" w:type="dxa"/>
        <w:jc w:val="center"/>
        <w:tblLook w:val="04A0" w:firstRow="1" w:lastRow="0" w:firstColumn="1" w:lastColumn="0" w:noHBand="0" w:noVBand="1"/>
      </w:tblPr>
      <w:tblGrid>
        <w:gridCol w:w="1162"/>
        <w:gridCol w:w="3371"/>
      </w:tblGrid>
      <w:tr w:rsidR="00277F0D" w:rsidRPr="00B058F7" w14:paraId="057F3012" w14:textId="77777777" w:rsidTr="00277F0D">
        <w:trPr>
          <w:trHeight w:val="370"/>
          <w:jc w:val="center"/>
        </w:trPr>
        <w:tc>
          <w:tcPr>
            <w:tcW w:w="0" w:type="auto"/>
            <w:vAlign w:val="center"/>
            <w:hideMark/>
          </w:tcPr>
          <w:p w14:paraId="2666FAB2" w14:textId="77777777" w:rsidR="00277F0D" w:rsidRPr="00B058F7" w:rsidRDefault="00277F0D"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مقدار</w:t>
            </w:r>
          </w:p>
        </w:tc>
        <w:tc>
          <w:tcPr>
            <w:tcW w:w="0" w:type="auto"/>
            <w:vAlign w:val="center"/>
            <w:hideMark/>
          </w:tcPr>
          <w:p w14:paraId="57AC3BCE" w14:textId="77777777" w:rsidR="00277F0D" w:rsidRPr="00B058F7" w:rsidRDefault="00277F0D"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تعریف</w:t>
            </w:r>
          </w:p>
        </w:tc>
      </w:tr>
      <w:tr w:rsidR="00277F0D" w:rsidRPr="00B058F7" w14:paraId="09A240C4" w14:textId="77777777" w:rsidTr="00277F0D">
        <w:trPr>
          <w:trHeight w:val="392"/>
          <w:jc w:val="center"/>
        </w:trPr>
        <w:tc>
          <w:tcPr>
            <w:tcW w:w="0" w:type="auto"/>
            <w:vAlign w:val="center"/>
          </w:tcPr>
          <w:p w14:paraId="7B63DB08" w14:textId="1BA37D78" w:rsidR="00277F0D" w:rsidRPr="00B058F7" w:rsidRDefault="00277F0D" w:rsidP="00B058F7">
            <w:pPr>
              <w:widowControl w:val="0"/>
              <w:spacing w:before="0" w:beforeAutospacing="0" w:after="0" w:afterAutospacing="0"/>
              <w:ind w:firstLine="0"/>
              <w:jc w:val="center"/>
              <w:rPr>
                <w:sz w:val="22"/>
                <w:szCs w:val="22"/>
                <w:highlight w:val="yellow"/>
                <w:rtl/>
              </w:rPr>
            </w:pPr>
            <w:r w:rsidRPr="00B058F7">
              <w:rPr>
                <w:rFonts w:hint="cs"/>
                <w:sz w:val="22"/>
                <w:szCs w:val="22"/>
                <w:highlight w:val="yellow"/>
                <w:rtl/>
              </w:rPr>
              <w:t>0</w:t>
            </w:r>
          </w:p>
        </w:tc>
        <w:tc>
          <w:tcPr>
            <w:tcW w:w="0" w:type="auto"/>
            <w:vAlign w:val="center"/>
            <w:hideMark/>
          </w:tcPr>
          <w:p w14:paraId="40D6C076" w14:textId="77777777" w:rsidR="00277F0D" w:rsidRPr="00B058F7" w:rsidRDefault="00277F0D"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تحصیلات پایین یا متوسط</w:t>
            </w:r>
          </w:p>
        </w:tc>
      </w:tr>
      <w:tr w:rsidR="00277F0D" w:rsidRPr="00B058F7" w14:paraId="5ABBD9A4" w14:textId="77777777" w:rsidTr="00277F0D">
        <w:trPr>
          <w:trHeight w:val="392"/>
          <w:jc w:val="center"/>
        </w:trPr>
        <w:tc>
          <w:tcPr>
            <w:tcW w:w="0" w:type="auto"/>
            <w:vAlign w:val="center"/>
          </w:tcPr>
          <w:p w14:paraId="309B6723" w14:textId="6A112076" w:rsidR="00277F0D" w:rsidRPr="00B058F7" w:rsidRDefault="00277F0D"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1</w:t>
            </w:r>
          </w:p>
        </w:tc>
        <w:tc>
          <w:tcPr>
            <w:tcW w:w="0" w:type="auto"/>
            <w:vAlign w:val="center"/>
            <w:hideMark/>
          </w:tcPr>
          <w:p w14:paraId="54D06B93" w14:textId="77777777" w:rsidR="00277F0D" w:rsidRPr="00B058F7" w:rsidRDefault="00277F0D"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تحصیلات بالا</w:t>
            </w:r>
          </w:p>
        </w:tc>
      </w:tr>
    </w:tbl>
    <w:p w14:paraId="7399505A" w14:textId="39083C9A" w:rsidR="00277F0D" w:rsidRPr="00B058F7" w:rsidRDefault="00277F0D" w:rsidP="00B058F7">
      <w:pPr>
        <w:widowControl w:val="0"/>
        <w:spacing w:after="0" w:line="240" w:lineRule="auto"/>
        <w:ind w:firstLine="284"/>
        <w:jc w:val="both"/>
        <w:rPr>
          <w:sz w:val="24"/>
          <w:szCs w:val="24"/>
          <w:highlight w:val="yellow"/>
        </w:rPr>
      </w:pPr>
      <w:r w:rsidRPr="00B058F7">
        <w:rPr>
          <w:sz w:val="24"/>
          <w:szCs w:val="24"/>
          <w:highlight w:val="yellow"/>
          <w:rtl/>
        </w:rPr>
        <w:t>استفاده از این متغیر دوحالته دو مزیت دارد. نخست، تفسیر اثر تعاملی را ساده‌تر می‌کند. دوم، مستقیماً امکان آزمون این فرضیه را فراهم می‌سازد که استفاده فعال از اینترنت زمانی با رفاه ذهنی بالاتر همراه می‌شود که فرد از سطح بالاتری از سرمایه انسانی برخوردار باشد</w:t>
      </w:r>
      <w:r w:rsidRPr="00B058F7">
        <w:rPr>
          <w:sz w:val="24"/>
          <w:szCs w:val="24"/>
          <w:highlight w:val="yellow"/>
        </w:rPr>
        <w:t>.</w:t>
      </w:r>
    </w:p>
    <w:p w14:paraId="6B1F66A2" w14:textId="0C6E66E6" w:rsidR="00277F0D" w:rsidRPr="00B058F7" w:rsidRDefault="005413B9" w:rsidP="00B058F7">
      <w:pPr>
        <w:widowControl w:val="0"/>
        <w:spacing w:after="0" w:line="240" w:lineRule="auto"/>
        <w:ind w:firstLine="284"/>
        <w:jc w:val="both"/>
        <w:rPr>
          <w:sz w:val="24"/>
          <w:szCs w:val="24"/>
          <w:highlight w:val="yellow"/>
          <w:rtl/>
        </w:rPr>
      </w:pPr>
      <w:r w:rsidRPr="00B058F7">
        <w:rPr>
          <w:rFonts w:hint="cs"/>
          <w:sz w:val="24"/>
          <w:szCs w:val="24"/>
          <w:highlight w:val="yellow"/>
          <w:rtl/>
        </w:rPr>
        <w:t>ب</w:t>
      </w:r>
      <w:r w:rsidRPr="00B058F7">
        <w:rPr>
          <w:sz w:val="24"/>
          <w:szCs w:val="24"/>
          <w:highlight w:val="yellow"/>
          <w:rtl/>
        </w:rPr>
        <w:t>رای کاهش تورش ناشی از حذف متغیرهای مهم، مجموعه‌ای از متغیرهای اقتصادی، نهادی و جمعیت‌شناختی وارد مدل شده‌اند. این متغیرها بر اساس ادبیات رفاه ذهنی و محدودیت‌های داده انتخاب شده‌اند.</w:t>
      </w:r>
    </w:p>
    <w:p w14:paraId="1237F112" w14:textId="77777777" w:rsidR="005413B9" w:rsidRPr="005413B9" w:rsidRDefault="005413B9" w:rsidP="005413B9">
      <w:pPr>
        <w:widowControl w:val="0"/>
        <w:spacing w:after="0" w:line="240" w:lineRule="auto"/>
        <w:jc w:val="center"/>
        <w:rPr>
          <w:b/>
          <w:bCs/>
          <w:sz w:val="18"/>
          <w:szCs w:val="22"/>
          <w:highlight w:val="yellow"/>
        </w:rPr>
      </w:pPr>
      <w:r w:rsidRPr="005413B9">
        <w:rPr>
          <w:b/>
          <w:bCs/>
          <w:sz w:val="18"/>
          <w:szCs w:val="22"/>
          <w:highlight w:val="yellow"/>
          <w:rtl/>
        </w:rPr>
        <w:t>جدول 1. تعریف متغیرهای پژوهش و کدگذاری آن‌ها</w:t>
      </w:r>
    </w:p>
    <w:tbl>
      <w:tblPr>
        <w:tblStyle w:val="1112"/>
        <w:bidiVisual/>
        <w:tblW w:w="0" w:type="auto"/>
        <w:jc w:val="center"/>
        <w:tblLayout w:type="fixed"/>
        <w:tblLook w:val="04A0" w:firstRow="1" w:lastRow="0" w:firstColumn="1" w:lastColumn="0" w:noHBand="0" w:noVBand="1"/>
      </w:tblPr>
      <w:tblGrid>
        <w:gridCol w:w="1412"/>
        <w:gridCol w:w="1843"/>
        <w:gridCol w:w="1417"/>
        <w:gridCol w:w="3682"/>
      </w:tblGrid>
      <w:tr w:rsidR="005413B9" w:rsidRPr="00B058F7" w14:paraId="7EDCA5B8" w14:textId="77777777" w:rsidTr="005413B9">
        <w:trPr>
          <w:jc w:val="center"/>
        </w:trPr>
        <w:tc>
          <w:tcPr>
            <w:tcW w:w="1412" w:type="dxa"/>
            <w:vAlign w:val="center"/>
            <w:hideMark/>
          </w:tcPr>
          <w:p w14:paraId="0727E801" w14:textId="77777777" w:rsidR="005413B9" w:rsidRPr="00B058F7" w:rsidRDefault="005413B9"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نقش در مدل</w:t>
            </w:r>
          </w:p>
        </w:tc>
        <w:tc>
          <w:tcPr>
            <w:tcW w:w="1843" w:type="dxa"/>
            <w:vAlign w:val="center"/>
            <w:hideMark/>
          </w:tcPr>
          <w:p w14:paraId="20FC2523" w14:textId="77777777" w:rsidR="005413B9" w:rsidRPr="00B058F7" w:rsidRDefault="005413B9"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نام متغیر</w:t>
            </w:r>
          </w:p>
        </w:tc>
        <w:tc>
          <w:tcPr>
            <w:tcW w:w="1417" w:type="dxa"/>
            <w:vAlign w:val="center"/>
            <w:hideMark/>
          </w:tcPr>
          <w:p w14:paraId="04298117" w14:textId="77777777" w:rsidR="005413B9" w:rsidRPr="00B058F7" w:rsidRDefault="005413B9"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منبع در داده</w:t>
            </w:r>
          </w:p>
        </w:tc>
        <w:tc>
          <w:tcPr>
            <w:tcW w:w="3682" w:type="dxa"/>
            <w:vAlign w:val="center"/>
            <w:hideMark/>
          </w:tcPr>
          <w:p w14:paraId="474A0CDF" w14:textId="77777777" w:rsidR="005413B9" w:rsidRPr="00B058F7" w:rsidRDefault="005413B9" w:rsidP="00B058F7">
            <w:pPr>
              <w:widowControl w:val="0"/>
              <w:spacing w:before="0" w:beforeAutospacing="0" w:after="0" w:afterAutospacing="0"/>
              <w:ind w:firstLine="0"/>
              <w:jc w:val="center"/>
              <w:rPr>
                <w:b/>
                <w:bCs/>
                <w:sz w:val="22"/>
                <w:szCs w:val="22"/>
                <w:highlight w:val="yellow"/>
              </w:rPr>
            </w:pPr>
            <w:r w:rsidRPr="00B058F7">
              <w:rPr>
                <w:b/>
                <w:bCs/>
                <w:sz w:val="22"/>
                <w:szCs w:val="22"/>
                <w:highlight w:val="yellow"/>
                <w:rtl/>
              </w:rPr>
              <w:t>تعریف و کدگذاری</w:t>
            </w:r>
          </w:p>
        </w:tc>
      </w:tr>
      <w:tr w:rsidR="005413B9" w:rsidRPr="00B058F7" w14:paraId="5772ADD6" w14:textId="77777777" w:rsidTr="005413B9">
        <w:trPr>
          <w:jc w:val="center"/>
        </w:trPr>
        <w:tc>
          <w:tcPr>
            <w:tcW w:w="1412" w:type="dxa"/>
            <w:vAlign w:val="center"/>
            <w:hideMark/>
          </w:tcPr>
          <w:p w14:paraId="71CE7475"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متغیر وابسته</w:t>
            </w:r>
          </w:p>
        </w:tc>
        <w:tc>
          <w:tcPr>
            <w:tcW w:w="1843" w:type="dxa"/>
            <w:vAlign w:val="center"/>
            <w:hideMark/>
          </w:tcPr>
          <w:p w14:paraId="1856AD02" w14:textId="7BAB2E6F"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swb_relative</w:t>
            </w:r>
            <w:proofErr w:type="spellEnd"/>
          </w:p>
        </w:tc>
        <w:tc>
          <w:tcPr>
            <w:tcW w:w="1417" w:type="dxa"/>
            <w:vAlign w:val="center"/>
            <w:hideMark/>
          </w:tcPr>
          <w:p w14:paraId="5037ECFC"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q867a</w:t>
            </w:r>
          </w:p>
        </w:tc>
        <w:tc>
          <w:tcPr>
            <w:tcW w:w="3682" w:type="dxa"/>
            <w:vAlign w:val="center"/>
            <w:hideMark/>
          </w:tcPr>
          <w:p w14:paraId="0C8B4F6D"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رفاه ذهنی نسبی بین‌نسلی: 1=بدتر از والدین، 2=مشابه، 3=بهتر</w:t>
            </w:r>
          </w:p>
        </w:tc>
      </w:tr>
      <w:tr w:rsidR="005413B9" w:rsidRPr="00B058F7" w14:paraId="00B65E60" w14:textId="77777777" w:rsidTr="005413B9">
        <w:trPr>
          <w:jc w:val="center"/>
        </w:trPr>
        <w:tc>
          <w:tcPr>
            <w:tcW w:w="1412" w:type="dxa"/>
            <w:vAlign w:val="center"/>
            <w:hideMark/>
          </w:tcPr>
          <w:p w14:paraId="6583CF25"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متغیر کلیدی</w:t>
            </w:r>
          </w:p>
        </w:tc>
        <w:tc>
          <w:tcPr>
            <w:tcW w:w="1843" w:type="dxa"/>
            <w:vAlign w:val="center"/>
            <w:hideMark/>
          </w:tcPr>
          <w:p w14:paraId="0CAEA792" w14:textId="0D17522A"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internet_intensity</w:t>
            </w:r>
            <w:proofErr w:type="spellEnd"/>
          </w:p>
        </w:tc>
        <w:tc>
          <w:tcPr>
            <w:tcW w:w="1417" w:type="dxa"/>
            <w:vAlign w:val="center"/>
            <w:hideMark/>
          </w:tcPr>
          <w:p w14:paraId="235F3973"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q409</w:t>
            </w:r>
          </w:p>
        </w:tc>
        <w:tc>
          <w:tcPr>
            <w:tcW w:w="3682" w:type="dxa"/>
            <w:vAlign w:val="center"/>
            <w:hideMark/>
          </w:tcPr>
          <w:p w14:paraId="172BA71A"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شدت استفاده از اینترنت</w:t>
            </w:r>
          </w:p>
        </w:tc>
      </w:tr>
      <w:tr w:rsidR="005413B9" w:rsidRPr="00B058F7" w14:paraId="21C01BA0" w14:textId="77777777" w:rsidTr="005413B9">
        <w:trPr>
          <w:jc w:val="center"/>
        </w:trPr>
        <w:tc>
          <w:tcPr>
            <w:tcW w:w="1412" w:type="dxa"/>
            <w:vAlign w:val="center"/>
            <w:hideMark/>
          </w:tcPr>
          <w:p w14:paraId="6F4F38C0"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متغیر ساخته‌شده</w:t>
            </w:r>
          </w:p>
        </w:tc>
        <w:tc>
          <w:tcPr>
            <w:tcW w:w="1843" w:type="dxa"/>
            <w:vAlign w:val="center"/>
            <w:hideMark/>
          </w:tcPr>
          <w:p w14:paraId="4D412093"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active_internet</w:t>
            </w:r>
            <w:proofErr w:type="spellEnd"/>
          </w:p>
        </w:tc>
        <w:tc>
          <w:tcPr>
            <w:tcW w:w="1417" w:type="dxa"/>
            <w:vAlign w:val="center"/>
            <w:hideMark/>
          </w:tcPr>
          <w:p w14:paraId="568B9253"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 xml:space="preserve">ساخته‌شده از </w:t>
            </w:r>
            <w:r w:rsidRPr="00B058F7">
              <w:rPr>
                <w:sz w:val="22"/>
                <w:szCs w:val="22"/>
                <w:highlight w:val="yellow"/>
              </w:rPr>
              <w:t>q409</w:t>
            </w:r>
          </w:p>
        </w:tc>
        <w:tc>
          <w:tcPr>
            <w:tcW w:w="3682" w:type="dxa"/>
            <w:vAlign w:val="center"/>
            <w:hideMark/>
          </w:tcPr>
          <w:p w14:paraId="43795BB6" w14:textId="4EEBE633" w:rsidR="005413B9" w:rsidRPr="00B058F7" w:rsidRDefault="005413B9"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0</w:t>
            </w:r>
            <w:r w:rsidRPr="00B058F7">
              <w:rPr>
                <w:sz w:val="22"/>
                <w:szCs w:val="22"/>
                <w:highlight w:val="yellow"/>
              </w:rPr>
              <w:t>=</w:t>
            </w:r>
            <w:r w:rsidRPr="00B058F7">
              <w:rPr>
                <w:sz w:val="22"/>
                <w:szCs w:val="22"/>
                <w:highlight w:val="yellow"/>
                <w:rtl/>
              </w:rPr>
              <w:t>عدم استفاده یا استفاده بسیار اندک، 1=استفاده فعال</w:t>
            </w:r>
          </w:p>
        </w:tc>
      </w:tr>
      <w:tr w:rsidR="005413B9" w:rsidRPr="00B058F7" w14:paraId="6739EBF5" w14:textId="77777777" w:rsidTr="00B058F7">
        <w:trPr>
          <w:trHeight w:val="439"/>
          <w:jc w:val="center"/>
        </w:trPr>
        <w:tc>
          <w:tcPr>
            <w:tcW w:w="1412" w:type="dxa"/>
            <w:vAlign w:val="center"/>
            <w:hideMark/>
          </w:tcPr>
          <w:p w14:paraId="61F0A00A"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lastRenderedPageBreak/>
              <w:t>متغیر تعدیل‌گر</w:t>
            </w:r>
          </w:p>
        </w:tc>
        <w:tc>
          <w:tcPr>
            <w:tcW w:w="1843" w:type="dxa"/>
            <w:vAlign w:val="center"/>
            <w:hideMark/>
          </w:tcPr>
          <w:p w14:paraId="67389472"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high_edu</w:t>
            </w:r>
            <w:proofErr w:type="spellEnd"/>
          </w:p>
        </w:tc>
        <w:tc>
          <w:tcPr>
            <w:tcW w:w="1417" w:type="dxa"/>
            <w:vAlign w:val="center"/>
            <w:hideMark/>
          </w:tcPr>
          <w:p w14:paraId="00A3BA13"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 xml:space="preserve">ساخته‌شده از </w:t>
            </w:r>
            <w:r w:rsidRPr="00B058F7">
              <w:rPr>
                <w:sz w:val="22"/>
                <w:szCs w:val="22"/>
                <w:highlight w:val="yellow"/>
              </w:rPr>
              <w:t>q1003</w:t>
            </w:r>
          </w:p>
        </w:tc>
        <w:tc>
          <w:tcPr>
            <w:tcW w:w="3682" w:type="dxa"/>
            <w:vAlign w:val="center"/>
            <w:hideMark/>
          </w:tcPr>
          <w:p w14:paraId="24262A85" w14:textId="7AC1D72F" w:rsidR="005413B9" w:rsidRPr="00B058F7" w:rsidRDefault="005413B9"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0</w:t>
            </w:r>
            <w:r w:rsidRPr="00B058F7">
              <w:rPr>
                <w:sz w:val="22"/>
                <w:szCs w:val="22"/>
                <w:highlight w:val="yellow"/>
              </w:rPr>
              <w:t>=</w:t>
            </w:r>
            <w:r w:rsidRPr="00B058F7">
              <w:rPr>
                <w:sz w:val="22"/>
                <w:szCs w:val="22"/>
                <w:highlight w:val="yellow"/>
                <w:rtl/>
              </w:rPr>
              <w:t>تحصیلات پایین/متوسط، 1=تحصیلات بالا</w:t>
            </w:r>
          </w:p>
        </w:tc>
      </w:tr>
      <w:tr w:rsidR="005413B9" w:rsidRPr="00B058F7" w14:paraId="5ED8BF72" w14:textId="77777777" w:rsidTr="005413B9">
        <w:trPr>
          <w:jc w:val="center"/>
        </w:trPr>
        <w:tc>
          <w:tcPr>
            <w:tcW w:w="1412" w:type="dxa"/>
            <w:vAlign w:val="center"/>
            <w:hideMark/>
          </w:tcPr>
          <w:p w14:paraId="341E11D3"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کفایت درآمد</w:t>
            </w:r>
          </w:p>
        </w:tc>
        <w:tc>
          <w:tcPr>
            <w:tcW w:w="1843" w:type="dxa"/>
            <w:vAlign w:val="center"/>
            <w:hideMark/>
          </w:tcPr>
          <w:p w14:paraId="009E9888"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income_adequacy</w:t>
            </w:r>
            <w:proofErr w:type="spellEnd"/>
          </w:p>
        </w:tc>
        <w:tc>
          <w:tcPr>
            <w:tcW w:w="1417" w:type="dxa"/>
            <w:vAlign w:val="center"/>
            <w:hideMark/>
          </w:tcPr>
          <w:p w14:paraId="5F4E5AD1"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q1016</w:t>
            </w:r>
          </w:p>
        </w:tc>
        <w:tc>
          <w:tcPr>
            <w:tcW w:w="3682" w:type="dxa"/>
            <w:vAlign w:val="center"/>
            <w:hideMark/>
          </w:tcPr>
          <w:p w14:paraId="5BFEF3B8"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ارزیابی کفایت درآمد خانوار برای پوشش هزینه‌ها</w:t>
            </w:r>
          </w:p>
        </w:tc>
      </w:tr>
      <w:tr w:rsidR="005413B9" w:rsidRPr="00B058F7" w14:paraId="4697DA54" w14:textId="77777777" w:rsidTr="005413B9">
        <w:trPr>
          <w:jc w:val="center"/>
        </w:trPr>
        <w:tc>
          <w:tcPr>
            <w:tcW w:w="1412" w:type="dxa"/>
            <w:vAlign w:val="center"/>
            <w:hideMark/>
          </w:tcPr>
          <w:p w14:paraId="3C355DF1"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اندازه خانوار</w:t>
            </w:r>
          </w:p>
        </w:tc>
        <w:tc>
          <w:tcPr>
            <w:tcW w:w="1843" w:type="dxa"/>
            <w:vAlign w:val="center"/>
            <w:hideMark/>
          </w:tcPr>
          <w:p w14:paraId="6661C51C"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hh_size</w:t>
            </w:r>
            <w:proofErr w:type="spellEnd"/>
          </w:p>
        </w:tc>
        <w:tc>
          <w:tcPr>
            <w:tcW w:w="1417" w:type="dxa"/>
            <w:vAlign w:val="center"/>
            <w:hideMark/>
          </w:tcPr>
          <w:p w14:paraId="4FD3A5DA"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q1014c</w:t>
            </w:r>
          </w:p>
        </w:tc>
        <w:tc>
          <w:tcPr>
            <w:tcW w:w="3682" w:type="dxa"/>
            <w:vAlign w:val="center"/>
            <w:hideMark/>
          </w:tcPr>
          <w:p w14:paraId="058E7E81"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تعداد اعضای خانوار</w:t>
            </w:r>
          </w:p>
        </w:tc>
      </w:tr>
      <w:tr w:rsidR="005413B9" w:rsidRPr="00B058F7" w14:paraId="4979B094" w14:textId="77777777" w:rsidTr="005413B9">
        <w:trPr>
          <w:jc w:val="center"/>
        </w:trPr>
        <w:tc>
          <w:tcPr>
            <w:tcW w:w="1412" w:type="dxa"/>
            <w:vAlign w:val="center"/>
            <w:hideMark/>
          </w:tcPr>
          <w:p w14:paraId="4A9F9C96"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اقتصاد فعلی</w:t>
            </w:r>
          </w:p>
        </w:tc>
        <w:tc>
          <w:tcPr>
            <w:tcW w:w="1843" w:type="dxa"/>
            <w:vAlign w:val="center"/>
            <w:hideMark/>
          </w:tcPr>
          <w:p w14:paraId="6846F8B0"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econ_now</w:t>
            </w:r>
            <w:proofErr w:type="spellEnd"/>
          </w:p>
        </w:tc>
        <w:tc>
          <w:tcPr>
            <w:tcW w:w="1417" w:type="dxa"/>
            <w:vAlign w:val="center"/>
            <w:hideMark/>
          </w:tcPr>
          <w:p w14:paraId="05BF5BBF"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q101</w:t>
            </w:r>
          </w:p>
        </w:tc>
        <w:tc>
          <w:tcPr>
            <w:tcW w:w="3682" w:type="dxa"/>
            <w:vAlign w:val="center"/>
            <w:hideMark/>
          </w:tcPr>
          <w:p w14:paraId="192F5FC4" w14:textId="6DAE3C36"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ارزیابی وضعیت اقتصادی فعلکشور</w:t>
            </w:r>
          </w:p>
        </w:tc>
      </w:tr>
      <w:tr w:rsidR="005413B9" w:rsidRPr="00B058F7" w14:paraId="1E832DF8" w14:textId="77777777" w:rsidTr="005413B9">
        <w:trPr>
          <w:jc w:val="center"/>
        </w:trPr>
        <w:tc>
          <w:tcPr>
            <w:tcW w:w="1412" w:type="dxa"/>
            <w:vAlign w:val="center"/>
            <w:hideMark/>
          </w:tcPr>
          <w:p w14:paraId="5C77F774"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آینده اقتصادی</w:t>
            </w:r>
          </w:p>
        </w:tc>
        <w:tc>
          <w:tcPr>
            <w:tcW w:w="1843" w:type="dxa"/>
            <w:vAlign w:val="center"/>
            <w:hideMark/>
          </w:tcPr>
          <w:p w14:paraId="015D073E"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econ_future</w:t>
            </w:r>
            <w:proofErr w:type="spellEnd"/>
          </w:p>
        </w:tc>
        <w:tc>
          <w:tcPr>
            <w:tcW w:w="1417" w:type="dxa"/>
            <w:vAlign w:val="center"/>
            <w:hideMark/>
          </w:tcPr>
          <w:p w14:paraId="68EB90CA"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q102</w:t>
            </w:r>
          </w:p>
        </w:tc>
        <w:tc>
          <w:tcPr>
            <w:tcW w:w="3682" w:type="dxa"/>
            <w:vAlign w:val="center"/>
            <w:hideMark/>
          </w:tcPr>
          <w:p w14:paraId="301E8939"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انتظار نسبت به وضعیت اقتصادی کشور در آینده</w:t>
            </w:r>
          </w:p>
        </w:tc>
      </w:tr>
      <w:tr w:rsidR="005413B9" w:rsidRPr="00B058F7" w14:paraId="6805A73E" w14:textId="77777777" w:rsidTr="005413B9">
        <w:trPr>
          <w:jc w:val="center"/>
        </w:trPr>
        <w:tc>
          <w:tcPr>
            <w:tcW w:w="1412" w:type="dxa"/>
            <w:vAlign w:val="center"/>
            <w:hideMark/>
          </w:tcPr>
          <w:p w14:paraId="298749E7"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اعتماد به دولت</w:t>
            </w:r>
          </w:p>
        </w:tc>
        <w:tc>
          <w:tcPr>
            <w:tcW w:w="1843" w:type="dxa"/>
            <w:vAlign w:val="center"/>
            <w:hideMark/>
          </w:tcPr>
          <w:p w14:paraId="462AEF58"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trust_government</w:t>
            </w:r>
            <w:proofErr w:type="spellEnd"/>
          </w:p>
        </w:tc>
        <w:tc>
          <w:tcPr>
            <w:tcW w:w="1417" w:type="dxa"/>
            <w:vAlign w:val="center"/>
            <w:hideMark/>
          </w:tcPr>
          <w:p w14:paraId="782CE74B"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q201a_1</w:t>
            </w:r>
          </w:p>
        </w:tc>
        <w:tc>
          <w:tcPr>
            <w:tcW w:w="3682" w:type="dxa"/>
            <w:vAlign w:val="center"/>
            <w:hideMark/>
          </w:tcPr>
          <w:p w14:paraId="6DB230C3"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اعتماد به دولت / شورای وزیران</w:t>
            </w:r>
          </w:p>
        </w:tc>
      </w:tr>
      <w:tr w:rsidR="005413B9" w:rsidRPr="00B058F7" w14:paraId="404219CE" w14:textId="77777777" w:rsidTr="005413B9">
        <w:trPr>
          <w:jc w:val="center"/>
        </w:trPr>
        <w:tc>
          <w:tcPr>
            <w:tcW w:w="1412" w:type="dxa"/>
            <w:vAlign w:val="center"/>
            <w:hideMark/>
          </w:tcPr>
          <w:p w14:paraId="3BEDDFD9"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سن مرکزی</w:t>
            </w:r>
          </w:p>
        </w:tc>
        <w:tc>
          <w:tcPr>
            <w:tcW w:w="1843" w:type="dxa"/>
            <w:vAlign w:val="center"/>
            <w:hideMark/>
          </w:tcPr>
          <w:p w14:paraId="2FB15802"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age_c</w:t>
            </w:r>
            <w:proofErr w:type="spellEnd"/>
          </w:p>
        </w:tc>
        <w:tc>
          <w:tcPr>
            <w:tcW w:w="1417" w:type="dxa"/>
            <w:vAlign w:val="center"/>
            <w:hideMark/>
          </w:tcPr>
          <w:p w14:paraId="418A05D7"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 xml:space="preserve">ساخته‌شده از </w:t>
            </w:r>
            <w:r w:rsidRPr="00B058F7">
              <w:rPr>
                <w:sz w:val="22"/>
                <w:szCs w:val="22"/>
                <w:highlight w:val="yellow"/>
              </w:rPr>
              <w:t>q1001</w:t>
            </w:r>
          </w:p>
        </w:tc>
        <w:tc>
          <w:tcPr>
            <w:tcW w:w="3682" w:type="dxa"/>
            <w:vAlign w:val="center"/>
            <w:hideMark/>
          </w:tcPr>
          <w:p w14:paraId="670EDD06"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سن منهای میانگین سن نمونه</w:t>
            </w:r>
          </w:p>
        </w:tc>
      </w:tr>
      <w:tr w:rsidR="005413B9" w:rsidRPr="00B058F7" w14:paraId="18FE85AE" w14:textId="77777777" w:rsidTr="005413B9">
        <w:trPr>
          <w:jc w:val="center"/>
        </w:trPr>
        <w:tc>
          <w:tcPr>
            <w:tcW w:w="1412" w:type="dxa"/>
            <w:vAlign w:val="center"/>
            <w:hideMark/>
          </w:tcPr>
          <w:p w14:paraId="42E4B985" w14:textId="76A1E1BB"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 xml:space="preserve">مجذور سن </w:t>
            </w:r>
          </w:p>
        </w:tc>
        <w:tc>
          <w:tcPr>
            <w:tcW w:w="1843" w:type="dxa"/>
            <w:vAlign w:val="center"/>
            <w:hideMark/>
          </w:tcPr>
          <w:p w14:paraId="5BADFA4F"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age_c_sq</w:t>
            </w:r>
            <w:proofErr w:type="spellEnd"/>
          </w:p>
        </w:tc>
        <w:tc>
          <w:tcPr>
            <w:tcW w:w="1417" w:type="dxa"/>
            <w:vAlign w:val="center"/>
            <w:hideMark/>
          </w:tcPr>
          <w:p w14:paraId="3C687E1E"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ساخته‌شده</w:t>
            </w:r>
          </w:p>
        </w:tc>
        <w:tc>
          <w:tcPr>
            <w:tcW w:w="3682" w:type="dxa"/>
            <w:vAlign w:val="center"/>
            <w:hideMark/>
          </w:tcPr>
          <w:p w14:paraId="0FBB2170"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مربع سن مرکزی برای بررسی رابطه غیرخطی</w:t>
            </w:r>
          </w:p>
        </w:tc>
      </w:tr>
      <w:tr w:rsidR="005413B9" w:rsidRPr="00B058F7" w14:paraId="21317E23" w14:textId="77777777" w:rsidTr="005413B9">
        <w:trPr>
          <w:jc w:val="center"/>
        </w:trPr>
        <w:tc>
          <w:tcPr>
            <w:tcW w:w="1412" w:type="dxa"/>
            <w:vAlign w:val="center"/>
            <w:hideMark/>
          </w:tcPr>
          <w:p w14:paraId="775B1C54"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جنسیت</w:t>
            </w:r>
          </w:p>
        </w:tc>
        <w:tc>
          <w:tcPr>
            <w:tcW w:w="1843" w:type="dxa"/>
            <w:vAlign w:val="center"/>
            <w:hideMark/>
          </w:tcPr>
          <w:p w14:paraId="7D5AC496"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female</w:t>
            </w:r>
          </w:p>
        </w:tc>
        <w:tc>
          <w:tcPr>
            <w:tcW w:w="1417" w:type="dxa"/>
            <w:vAlign w:val="center"/>
            <w:hideMark/>
          </w:tcPr>
          <w:p w14:paraId="1E34BB49"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q1002</w:t>
            </w:r>
          </w:p>
        </w:tc>
        <w:tc>
          <w:tcPr>
            <w:tcW w:w="3682" w:type="dxa"/>
            <w:vAlign w:val="center"/>
            <w:hideMark/>
          </w:tcPr>
          <w:p w14:paraId="68019EAF" w14:textId="38979BA9" w:rsidR="005413B9" w:rsidRPr="00B058F7" w:rsidRDefault="005413B9"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1</w:t>
            </w:r>
            <w:r w:rsidRPr="00B058F7">
              <w:rPr>
                <w:sz w:val="22"/>
                <w:szCs w:val="22"/>
                <w:highlight w:val="yellow"/>
              </w:rPr>
              <w:t>=</w:t>
            </w:r>
            <w:r w:rsidRPr="00B058F7">
              <w:rPr>
                <w:sz w:val="22"/>
                <w:szCs w:val="22"/>
                <w:highlight w:val="yellow"/>
                <w:rtl/>
              </w:rPr>
              <w:t>زن، 0=مرد</w:t>
            </w:r>
          </w:p>
        </w:tc>
      </w:tr>
      <w:tr w:rsidR="005413B9" w:rsidRPr="00B058F7" w14:paraId="31FC239E" w14:textId="77777777" w:rsidTr="005413B9">
        <w:trPr>
          <w:jc w:val="center"/>
        </w:trPr>
        <w:tc>
          <w:tcPr>
            <w:tcW w:w="1412" w:type="dxa"/>
            <w:vAlign w:val="center"/>
            <w:hideMark/>
          </w:tcPr>
          <w:p w14:paraId="02C0C109"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محل سکونت</w:t>
            </w:r>
          </w:p>
        </w:tc>
        <w:tc>
          <w:tcPr>
            <w:tcW w:w="1843" w:type="dxa"/>
            <w:vAlign w:val="center"/>
            <w:hideMark/>
          </w:tcPr>
          <w:p w14:paraId="37BA3237"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urban</w:t>
            </w:r>
          </w:p>
        </w:tc>
        <w:tc>
          <w:tcPr>
            <w:tcW w:w="1417" w:type="dxa"/>
            <w:vAlign w:val="center"/>
            <w:hideMark/>
          </w:tcPr>
          <w:p w14:paraId="7D252772"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q13</w:t>
            </w:r>
          </w:p>
        </w:tc>
        <w:tc>
          <w:tcPr>
            <w:tcW w:w="3682" w:type="dxa"/>
            <w:vAlign w:val="center"/>
            <w:hideMark/>
          </w:tcPr>
          <w:p w14:paraId="15672B7D" w14:textId="79BFA242" w:rsidR="005413B9" w:rsidRPr="00B058F7" w:rsidRDefault="005413B9" w:rsidP="00B058F7">
            <w:pPr>
              <w:widowControl w:val="0"/>
              <w:spacing w:before="0" w:beforeAutospacing="0" w:after="0" w:afterAutospacing="0"/>
              <w:ind w:firstLine="0"/>
              <w:jc w:val="center"/>
              <w:rPr>
                <w:sz w:val="22"/>
                <w:szCs w:val="22"/>
                <w:highlight w:val="yellow"/>
              </w:rPr>
            </w:pPr>
            <w:r w:rsidRPr="00B058F7">
              <w:rPr>
                <w:rFonts w:hint="cs"/>
                <w:sz w:val="22"/>
                <w:szCs w:val="22"/>
                <w:highlight w:val="yellow"/>
                <w:rtl/>
              </w:rPr>
              <w:t>1</w:t>
            </w:r>
            <w:r w:rsidRPr="00B058F7">
              <w:rPr>
                <w:sz w:val="22"/>
                <w:szCs w:val="22"/>
                <w:highlight w:val="yellow"/>
              </w:rPr>
              <w:t>=</w:t>
            </w:r>
            <w:r w:rsidRPr="00B058F7">
              <w:rPr>
                <w:sz w:val="22"/>
                <w:szCs w:val="22"/>
                <w:highlight w:val="yellow"/>
                <w:rtl/>
              </w:rPr>
              <w:t>شهری، 0=روستایی؛ در آزمون استحکام</w:t>
            </w:r>
          </w:p>
        </w:tc>
      </w:tr>
      <w:tr w:rsidR="005413B9" w:rsidRPr="00B058F7" w14:paraId="55094F06" w14:textId="77777777" w:rsidTr="005413B9">
        <w:trPr>
          <w:jc w:val="center"/>
        </w:trPr>
        <w:tc>
          <w:tcPr>
            <w:tcW w:w="1412" w:type="dxa"/>
            <w:vAlign w:val="center"/>
            <w:hideMark/>
          </w:tcPr>
          <w:p w14:paraId="30EF29A2"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وزن پیمایش</w:t>
            </w:r>
          </w:p>
        </w:tc>
        <w:tc>
          <w:tcPr>
            <w:tcW w:w="1843" w:type="dxa"/>
            <w:vAlign w:val="center"/>
            <w:hideMark/>
          </w:tcPr>
          <w:p w14:paraId="621CFF65"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samp_weight</w:t>
            </w:r>
            <w:proofErr w:type="spellEnd"/>
          </w:p>
        </w:tc>
        <w:tc>
          <w:tcPr>
            <w:tcW w:w="1417" w:type="dxa"/>
            <w:vAlign w:val="center"/>
            <w:hideMark/>
          </w:tcPr>
          <w:p w14:paraId="0D7EB3D7"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wt</w:t>
            </w:r>
            <w:proofErr w:type="spellEnd"/>
          </w:p>
        </w:tc>
        <w:tc>
          <w:tcPr>
            <w:tcW w:w="3682" w:type="dxa"/>
            <w:vAlign w:val="center"/>
            <w:hideMark/>
          </w:tcPr>
          <w:p w14:paraId="50C5F308"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وزن نمونه</w:t>
            </w:r>
          </w:p>
        </w:tc>
      </w:tr>
      <w:tr w:rsidR="005413B9" w:rsidRPr="00B058F7" w14:paraId="0A2649BA" w14:textId="77777777" w:rsidTr="005413B9">
        <w:trPr>
          <w:jc w:val="center"/>
        </w:trPr>
        <w:tc>
          <w:tcPr>
            <w:tcW w:w="1412" w:type="dxa"/>
            <w:vAlign w:val="center"/>
            <w:hideMark/>
          </w:tcPr>
          <w:p w14:paraId="61298034" w14:textId="6084D737" w:rsidR="005413B9" w:rsidRPr="00B058F7" w:rsidRDefault="005413B9" w:rsidP="00B058F7">
            <w:pPr>
              <w:widowControl w:val="0"/>
              <w:spacing w:before="0" w:beforeAutospacing="0" w:after="0" w:afterAutospacing="0"/>
              <w:ind w:firstLine="0"/>
              <w:jc w:val="left"/>
              <w:rPr>
                <w:sz w:val="22"/>
                <w:szCs w:val="22"/>
                <w:highlight w:val="yellow"/>
              </w:rPr>
            </w:pPr>
            <w:r w:rsidRPr="00B058F7">
              <w:rPr>
                <w:sz w:val="22"/>
                <w:szCs w:val="22"/>
                <w:highlight w:val="yellow"/>
                <w:rtl/>
              </w:rPr>
              <w:t>خوشه</w:t>
            </w:r>
            <w:r w:rsidRPr="00B058F7">
              <w:rPr>
                <w:rFonts w:hint="cs"/>
                <w:sz w:val="22"/>
                <w:szCs w:val="22"/>
                <w:highlight w:val="yellow"/>
                <w:rtl/>
              </w:rPr>
              <w:t xml:space="preserve"> </w:t>
            </w:r>
            <w:r w:rsidRPr="00B058F7">
              <w:rPr>
                <w:sz w:val="22"/>
                <w:szCs w:val="22"/>
                <w:highlight w:val="yellow"/>
                <w:rtl/>
              </w:rPr>
              <w:t>نمونه‌گیری</w:t>
            </w:r>
          </w:p>
        </w:tc>
        <w:tc>
          <w:tcPr>
            <w:tcW w:w="1843" w:type="dxa"/>
            <w:vAlign w:val="center"/>
            <w:hideMark/>
          </w:tcPr>
          <w:p w14:paraId="102841BB"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cluster_id</w:t>
            </w:r>
            <w:proofErr w:type="spellEnd"/>
          </w:p>
        </w:tc>
        <w:tc>
          <w:tcPr>
            <w:tcW w:w="1417" w:type="dxa"/>
            <w:vAlign w:val="center"/>
            <w:hideMark/>
          </w:tcPr>
          <w:p w14:paraId="736E598E" w14:textId="77777777" w:rsidR="005413B9" w:rsidRPr="00B058F7" w:rsidRDefault="005413B9" w:rsidP="00B058F7">
            <w:pPr>
              <w:widowControl w:val="0"/>
              <w:spacing w:before="0" w:beforeAutospacing="0" w:after="0" w:afterAutospacing="0"/>
              <w:ind w:firstLine="0"/>
              <w:jc w:val="center"/>
              <w:rPr>
                <w:sz w:val="22"/>
                <w:szCs w:val="22"/>
                <w:highlight w:val="yellow"/>
              </w:rPr>
            </w:pPr>
            <w:proofErr w:type="spellStart"/>
            <w:r w:rsidRPr="00B058F7">
              <w:rPr>
                <w:sz w:val="22"/>
                <w:szCs w:val="22"/>
                <w:highlight w:val="yellow"/>
              </w:rPr>
              <w:t>psu</w:t>
            </w:r>
            <w:proofErr w:type="spellEnd"/>
          </w:p>
        </w:tc>
        <w:tc>
          <w:tcPr>
            <w:tcW w:w="3682" w:type="dxa"/>
            <w:vAlign w:val="center"/>
            <w:hideMark/>
          </w:tcPr>
          <w:p w14:paraId="6B6E8662"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واحد نمونه‌گیری اولیه</w:t>
            </w:r>
          </w:p>
        </w:tc>
      </w:tr>
      <w:tr w:rsidR="005413B9" w:rsidRPr="00B058F7" w14:paraId="17E7B518" w14:textId="77777777" w:rsidTr="005413B9">
        <w:trPr>
          <w:jc w:val="center"/>
        </w:trPr>
        <w:tc>
          <w:tcPr>
            <w:tcW w:w="1412" w:type="dxa"/>
            <w:vAlign w:val="center"/>
            <w:hideMark/>
          </w:tcPr>
          <w:p w14:paraId="79E71C3D"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طبقه پیمایش</w:t>
            </w:r>
          </w:p>
        </w:tc>
        <w:tc>
          <w:tcPr>
            <w:tcW w:w="1843" w:type="dxa"/>
            <w:vAlign w:val="center"/>
            <w:hideMark/>
          </w:tcPr>
          <w:p w14:paraId="32334ECA"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governorate</w:t>
            </w:r>
          </w:p>
        </w:tc>
        <w:tc>
          <w:tcPr>
            <w:tcW w:w="1417" w:type="dxa"/>
            <w:vAlign w:val="center"/>
            <w:hideMark/>
          </w:tcPr>
          <w:p w14:paraId="75627452"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Pr>
              <w:t>q1001a</w:t>
            </w:r>
          </w:p>
        </w:tc>
        <w:tc>
          <w:tcPr>
            <w:tcW w:w="3682" w:type="dxa"/>
            <w:vAlign w:val="center"/>
            <w:hideMark/>
          </w:tcPr>
          <w:p w14:paraId="5D155EEE" w14:textId="77777777" w:rsidR="005413B9" w:rsidRPr="00B058F7" w:rsidRDefault="005413B9" w:rsidP="00B058F7">
            <w:pPr>
              <w:widowControl w:val="0"/>
              <w:spacing w:before="0" w:beforeAutospacing="0" w:after="0" w:afterAutospacing="0"/>
              <w:ind w:firstLine="0"/>
              <w:jc w:val="center"/>
              <w:rPr>
                <w:sz w:val="22"/>
                <w:szCs w:val="22"/>
                <w:highlight w:val="yellow"/>
              </w:rPr>
            </w:pPr>
            <w:r w:rsidRPr="00B058F7">
              <w:rPr>
                <w:sz w:val="22"/>
                <w:szCs w:val="22"/>
                <w:highlight w:val="yellow"/>
                <w:rtl/>
              </w:rPr>
              <w:t>استان / طبقه جغرافیایی</w:t>
            </w:r>
          </w:p>
        </w:tc>
      </w:tr>
    </w:tbl>
    <w:p w14:paraId="50ECD771" w14:textId="77777777" w:rsidR="00134597" w:rsidRPr="00BB68BE" w:rsidRDefault="00134597" w:rsidP="00FF600D">
      <w:pPr>
        <w:widowControl w:val="0"/>
        <w:spacing w:after="0" w:line="240" w:lineRule="auto"/>
        <w:jc w:val="both"/>
        <w:rPr>
          <w:sz w:val="18"/>
          <w:szCs w:val="20"/>
          <w:rtl/>
        </w:rPr>
      </w:pPr>
      <w:r w:rsidRPr="00BB68BE">
        <w:rPr>
          <w:rFonts w:hint="cs"/>
          <w:sz w:val="18"/>
          <w:szCs w:val="20"/>
          <w:rtl/>
        </w:rPr>
        <w:t xml:space="preserve">منبع: یافته‌های تحقیق </w:t>
      </w:r>
    </w:p>
    <w:p w14:paraId="32D4DA30" w14:textId="4AA64F87" w:rsidR="003B3E93" w:rsidRPr="00B058F7" w:rsidRDefault="003B3E93" w:rsidP="00B058F7">
      <w:pPr>
        <w:widowControl w:val="0"/>
        <w:spacing w:after="0" w:line="240" w:lineRule="auto"/>
        <w:ind w:firstLine="284"/>
        <w:jc w:val="both"/>
        <w:rPr>
          <w:sz w:val="24"/>
          <w:szCs w:val="24"/>
          <w:highlight w:val="yellow"/>
          <w:rtl/>
        </w:rPr>
      </w:pPr>
      <w:r w:rsidRPr="00B058F7">
        <w:rPr>
          <w:rFonts w:hint="cs"/>
          <w:sz w:val="24"/>
          <w:szCs w:val="24"/>
          <w:highlight w:val="yellow"/>
          <w:rtl/>
        </w:rPr>
        <w:t xml:space="preserve">- </w:t>
      </w:r>
      <w:r w:rsidRPr="00B058F7">
        <w:rPr>
          <w:sz w:val="24"/>
          <w:szCs w:val="24"/>
          <w:highlight w:val="yellow"/>
          <w:rtl/>
        </w:rPr>
        <w:t>الگو</w:t>
      </w:r>
      <w:r w:rsidRPr="00B058F7">
        <w:rPr>
          <w:rFonts w:hint="cs"/>
          <w:sz w:val="24"/>
          <w:szCs w:val="24"/>
          <w:highlight w:val="yellow"/>
          <w:rtl/>
        </w:rPr>
        <w:t>ی</w:t>
      </w:r>
      <w:r w:rsidRPr="00B058F7">
        <w:rPr>
          <w:sz w:val="24"/>
          <w:szCs w:val="24"/>
          <w:highlight w:val="yellow"/>
          <w:rtl/>
        </w:rPr>
        <w:t xml:space="preserve"> اقتصادسنج</w:t>
      </w:r>
      <w:r w:rsidRPr="00B058F7">
        <w:rPr>
          <w:rFonts w:hint="cs"/>
          <w:sz w:val="24"/>
          <w:szCs w:val="24"/>
          <w:highlight w:val="yellow"/>
          <w:rtl/>
        </w:rPr>
        <w:t>ی</w:t>
      </w:r>
    </w:p>
    <w:p w14:paraId="1AF68DCD" w14:textId="77777777" w:rsidR="003B3E93" w:rsidRPr="00B058F7" w:rsidRDefault="003B3E93" w:rsidP="00B058F7">
      <w:pPr>
        <w:widowControl w:val="0"/>
        <w:spacing w:after="0" w:line="240" w:lineRule="auto"/>
        <w:ind w:firstLine="284"/>
        <w:jc w:val="both"/>
        <w:rPr>
          <w:sz w:val="24"/>
          <w:szCs w:val="24"/>
          <w:highlight w:val="yellow"/>
          <w:rtl/>
        </w:rPr>
      </w:pPr>
      <w:r w:rsidRPr="00B058F7">
        <w:rPr>
          <w:rFonts w:hint="eastAsia"/>
          <w:sz w:val="24"/>
          <w:szCs w:val="24"/>
          <w:highlight w:val="yellow"/>
          <w:rtl/>
        </w:rPr>
        <w:t>با</w:t>
      </w:r>
      <w:r w:rsidRPr="00B058F7">
        <w:rPr>
          <w:sz w:val="24"/>
          <w:szCs w:val="24"/>
          <w:highlight w:val="yellow"/>
          <w:rtl/>
        </w:rPr>
        <w:t xml:space="preserve"> توجه به ا</w:t>
      </w:r>
      <w:r w:rsidRPr="00B058F7">
        <w:rPr>
          <w:rFonts w:hint="cs"/>
          <w:sz w:val="24"/>
          <w:szCs w:val="24"/>
          <w:highlight w:val="yellow"/>
          <w:rtl/>
        </w:rPr>
        <w:t>ی</w:t>
      </w:r>
      <w:r w:rsidRPr="00B058F7">
        <w:rPr>
          <w:rFonts w:hint="eastAsia"/>
          <w:sz w:val="24"/>
          <w:szCs w:val="24"/>
          <w:highlight w:val="yellow"/>
          <w:rtl/>
        </w:rPr>
        <w:t>نکه</w:t>
      </w:r>
      <w:r w:rsidRPr="00B058F7">
        <w:rPr>
          <w:sz w:val="24"/>
          <w:szCs w:val="24"/>
          <w:highlight w:val="yellow"/>
          <w:rtl/>
        </w:rPr>
        <w:t xml:space="preserve"> متغ</w:t>
      </w:r>
      <w:r w:rsidRPr="00B058F7">
        <w:rPr>
          <w:rFonts w:hint="cs"/>
          <w:sz w:val="24"/>
          <w:szCs w:val="24"/>
          <w:highlight w:val="yellow"/>
          <w:rtl/>
        </w:rPr>
        <w:t>ی</w:t>
      </w:r>
      <w:r w:rsidRPr="00B058F7">
        <w:rPr>
          <w:rFonts w:hint="eastAsia"/>
          <w:sz w:val="24"/>
          <w:szCs w:val="24"/>
          <w:highlight w:val="yellow"/>
          <w:rtl/>
        </w:rPr>
        <w:t>ر</w:t>
      </w:r>
      <w:r w:rsidRPr="00B058F7">
        <w:rPr>
          <w:sz w:val="24"/>
          <w:szCs w:val="24"/>
          <w:highlight w:val="yellow"/>
          <w:rtl/>
        </w:rPr>
        <w:t xml:space="preserve"> وابسته پژوهش دارا</w:t>
      </w:r>
      <w:r w:rsidRPr="00B058F7">
        <w:rPr>
          <w:rFonts w:hint="cs"/>
          <w:sz w:val="24"/>
          <w:szCs w:val="24"/>
          <w:highlight w:val="yellow"/>
          <w:rtl/>
        </w:rPr>
        <w:t>ی</w:t>
      </w:r>
      <w:r w:rsidRPr="00B058F7">
        <w:rPr>
          <w:sz w:val="24"/>
          <w:szCs w:val="24"/>
          <w:highlight w:val="yellow"/>
          <w:rtl/>
        </w:rPr>
        <w:t xml:space="preserve"> ماه</w:t>
      </w:r>
      <w:r w:rsidRPr="00B058F7">
        <w:rPr>
          <w:rFonts w:hint="cs"/>
          <w:sz w:val="24"/>
          <w:szCs w:val="24"/>
          <w:highlight w:val="yellow"/>
          <w:rtl/>
        </w:rPr>
        <w:t>ی</w:t>
      </w:r>
      <w:r w:rsidRPr="00B058F7">
        <w:rPr>
          <w:rFonts w:hint="eastAsia"/>
          <w:sz w:val="24"/>
          <w:szCs w:val="24"/>
          <w:highlight w:val="yellow"/>
          <w:rtl/>
        </w:rPr>
        <w:t>ت</w:t>
      </w:r>
      <w:r w:rsidRPr="00B058F7">
        <w:rPr>
          <w:sz w:val="24"/>
          <w:szCs w:val="24"/>
          <w:highlight w:val="yellow"/>
          <w:rtl/>
        </w:rPr>
        <w:t xml:space="preserve"> رتبه‌ا</w:t>
      </w:r>
      <w:r w:rsidRPr="00B058F7">
        <w:rPr>
          <w:rFonts w:hint="cs"/>
          <w:sz w:val="24"/>
          <w:szCs w:val="24"/>
          <w:highlight w:val="yellow"/>
          <w:rtl/>
        </w:rPr>
        <w:t>ی</w:t>
      </w:r>
      <w:r w:rsidRPr="00B058F7">
        <w:rPr>
          <w:sz w:val="24"/>
          <w:szCs w:val="24"/>
          <w:highlight w:val="yellow"/>
          <w:rtl/>
        </w:rPr>
        <w:t xml:space="preserve"> است و سه سطح مرتب دارد، استفاده از مدل‌ها</w:t>
      </w:r>
      <w:r w:rsidRPr="00B058F7">
        <w:rPr>
          <w:rFonts w:hint="cs"/>
          <w:sz w:val="24"/>
          <w:szCs w:val="24"/>
          <w:highlight w:val="yellow"/>
          <w:rtl/>
        </w:rPr>
        <w:t>ی</w:t>
      </w:r>
      <w:r w:rsidRPr="00B058F7">
        <w:rPr>
          <w:sz w:val="24"/>
          <w:szCs w:val="24"/>
          <w:highlight w:val="yellow"/>
          <w:rtl/>
        </w:rPr>
        <w:t xml:space="preserve"> خط</w:t>
      </w:r>
      <w:r w:rsidRPr="00B058F7">
        <w:rPr>
          <w:rFonts w:hint="cs"/>
          <w:sz w:val="24"/>
          <w:szCs w:val="24"/>
          <w:highlight w:val="yellow"/>
          <w:rtl/>
        </w:rPr>
        <w:t>ی</w:t>
      </w:r>
      <w:r w:rsidRPr="00B058F7">
        <w:rPr>
          <w:sz w:val="24"/>
          <w:szCs w:val="24"/>
          <w:highlight w:val="yellow"/>
          <w:rtl/>
        </w:rPr>
        <w:t xml:space="preserve"> معمول مناسب ن</w:t>
      </w:r>
      <w:r w:rsidRPr="00B058F7">
        <w:rPr>
          <w:rFonts w:hint="cs"/>
          <w:sz w:val="24"/>
          <w:szCs w:val="24"/>
          <w:highlight w:val="yellow"/>
          <w:rtl/>
        </w:rPr>
        <w:t>ی</w:t>
      </w:r>
      <w:r w:rsidRPr="00B058F7">
        <w:rPr>
          <w:rFonts w:hint="eastAsia"/>
          <w:sz w:val="24"/>
          <w:szCs w:val="24"/>
          <w:highlight w:val="yellow"/>
          <w:rtl/>
        </w:rPr>
        <w:t>ست</w:t>
      </w:r>
      <w:r w:rsidRPr="00B058F7">
        <w:rPr>
          <w:sz w:val="24"/>
          <w:szCs w:val="24"/>
          <w:highlight w:val="yellow"/>
          <w:rtl/>
        </w:rPr>
        <w:t>. در مدل خط</w:t>
      </w:r>
      <w:r w:rsidRPr="00B058F7">
        <w:rPr>
          <w:rFonts w:hint="cs"/>
          <w:sz w:val="24"/>
          <w:szCs w:val="24"/>
          <w:highlight w:val="yellow"/>
          <w:rtl/>
        </w:rPr>
        <w:t>ی</w:t>
      </w:r>
      <w:r w:rsidRPr="00B058F7">
        <w:rPr>
          <w:rFonts w:hint="eastAsia"/>
          <w:sz w:val="24"/>
          <w:szCs w:val="24"/>
          <w:highlight w:val="yellow"/>
          <w:rtl/>
        </w:rPr>
        <w:t>،</w:t>
      </w:r>
      <w:r w:rsidRPr="00B058F7">
        <w:rPr>
          <w:sz w:val="24"/>
          <w:szCs w:val="24"/>
          <w:highlight w:val="yellow"/>
          <w:rtl/>
        </w:rPr>
        <w:t xml:space="preserve"> فاصله م</w:t>
      </w:r>
      <w:r w:rsidRPr="00B058F7">
        <w:rPr>
          <w:rFonts w:hint="cs"/>
          <w:sz w:val="24"/>
          <w:szCs w:val="24"/>
          <w:highlight w:val="yellow"/>
          <w:rtl/>
        </w:rPr>
        <w:t>ی</w:t>
      </w:r>
      <w:r w:rsidRPr="00B058F7">
        <w:rPr>
          <w:rFonts w:hint="eastAsia"/>
          <w:sz w:val="24"/>
          <w:szCs w:val="24"/>
          <w:highlight w:val="yellow"/>
          <w:rtl/>
        </w:rPr>
        <w:t>ان</w:t>
      </w:r>
      <w:r w:rsidRPr="00B058F7">
        <w:rPr>
          <w:sz w:val="24"/>
          <w:szCs w:val="24"/>
          <w:highlight w:val="yellow"/>
          <w:rtl/>
        </w:rPr>
        <w:t xml:space="preserve"> طبقات «بدتر»، «مشابه» و «بهتر» به‌صورت برابر فرض م</w:t>
      </w:r>
      <w:r w:rsidRPr="00B058F7">
        <w:rPr>
          <w:rFonts w:hint="cs"/>
          <w:sz w:val="24"/>
          <w:szCs w:val="24"/>
          <w:highlight w:val="yellow"/>
          <w:rtl/>
        </w:rPr>
        <w:t>ی‌</w:t>
      </w:r>
      <w:r w:rsidRPr="00B058F7">
        <w:rPr>
          <w:rFonts w:hint="eastAsia"/>
          <w:sz w:val="24"/>
          <w:szCs w:val="24"/>
          <w:highlight w:val="yellow"/>
          <w:rtl/>
        </w:rPr>
        <w:t>شود،</w:t>
      </w:r>
      <w:r w:rsidRPr="00B058F7">
        <w:rPr>
          <w:sz w:val="24"/>
          <w:szCs w:val="24"/>
          <w:highlight w:val="yellow"/>
          <w:rtl/>
        </w:rPr>
        <w:t xml:space="preserve"> در حال</w:t>
      </w:r>
      <w:r w:rsidRPr="00B058F7">
        <w:rPr>
          <w:rFonts w:hint="cs"/>
          <w:sz w:val="24"/>
          <w:szCs w:val="24"/>
          <w:highlight w:val="yellow"/>
          <w:rtl/>
        </w:rPr>
        <w:t>ی</w:t>
      </w:r>
      <w:r w:rsidRPr="00B058F7">
        <w:rPr>
          <w:sz w:val="24"/>
          <w:szCs w:val="24"/>
          <w:highlight w:val="yellow"/>
          <w:rtl/>
        </w:rPr>
        <w:t xml:space="preserve"> که چن</w:t>
      </w:r>
      <w:r w:rsidRPr="00B058F7">
        <w:rPr>
          <w:rFonts w:hint="cs"/>
          <w:sz w:val="24"/>
          <w:szCs w:val="24"/>
          <w:highlight w:val="yellow"/>
          <w:rtl/>
        </w:rPr>
        <w:t>ی</w:t>
      </w:r>
      <w:r w:rsidRPr="00B058F7">
        <w:rPr>
          <w:rFonts w:hint="eastAsia"/>
          <w:sz w:val="24"/>
          <w:szCs w:val="24"/>
          <w:highlight w:val="yellow"/>
          <w:rtl/>
        </w:rPr>
        <w:t>ن</w:t>
      </w:r>
      <w:r w:rsidRPr="00B058F7">
        <w:rPr>
          <w:sz w:val="24"/>
          <w:szCs w:val="24"/>
          <w:highlight w:val="yellow"/>
          <w:rtl/>
        </w:rPr>
        <w:t xml:space="preserve"> فرض</w:t>
      </w:r>
      <w:r w:rsidRPr="00B058F7">
        <w:rPr>
          <w:rFonts w:hint="cs"/>
          <w:sz w:val="24"/>
          <w:szCs w:val="24"/>
          <w:highlight w:val="yellow"/>
          <w:rtl/>
        </w:rPr>
        <w:t>ی</w:t>
      </w:r>
      <w:r w:rsidRPr="00B058F7">
        <w:rPr>
          <w:sz w:val="24"/>
          <w:szCs w:val="24"/>
          <w:highlight w:val="yellow"/>
          <w:rtl/>
        </w:rPr>
        <w:t xml:space="preserve"> در داده‌ها</w:t>
      </w:r>
      <w:r w:rsidRPr="00B058F7">
        <w:rPr>
          <w:rFonts w:hint="cs"/>
          <w:sz w:val="24"/>
          <w:szCs w:val="24"/>
          <w:highlight w:val="yellow"/>
          <w:rtl/>
        </w:rPr>
        <w:t>ی</w:t>
      </w:r>
      <w:r w:rsidRPr="00B058F7">
        <w:rPr>
          <w:sz w:val="24"/>
          <w:szCs w:val="24"/>
          <w:highlight w:val="yellow"/>
          <w:rtl/>
        </w:rPr>
        <w:t xml:space="preserve"> رتبه‌ا</w:t>
      </w:r>
      <w:r w:rsidRPr="00B058F7">
        <w:rPr>
          <w:rFonts w:hint="cs"/>
          <w:sz w:val="24"/>
          <w:szCs w:val="24"/>
          <w:highlight w:val="yellow"/>
          <w:rtl/>
        </w:rPr>
        <w:t>ی</w:t>
      </w:r>
      <w:r w:rsidRPr="00B058F7">
        <w:rPr>
          <w:sz w:val="24"/>
          <w:szCs w:val="24"/>
          <w:highlight w:val="yellow"/>
          <w:rtl/>
        </w:rPr>
        <w:t xml:space="preserve"> قابل دفاع ن</w:t>
      </w:r>
      <w:r w:rsidRPr="00B058F7">
        <w:rPr>
          <w:rFonts w:hint="cs"/>
          <w:sz w:val="24"/>
          <w:szCs w:val="24"/>
          <w:highlight w:val="yellow"/>
          <w:rtl/>
        </w:rPr>
        <w:t>ی</w:t>
      </w:r>
      <w:r w:rsidRPr="00B058F7">
        <w:rPr>
          <w:rFonts w:hint="eastAsia"/>
          <w:sz w:val="24"/>
          <w:szCs w:val="24"/>
          <w:highlight w:val="yellow"/>
          <w:rtl/>
        </w:rPr>
        <w:t>ست</w:t>
      </w:r>
      <w:r w:rsidRPr="00B058F7">
        <w:rPr>
          <w:sz w:val="24"/>
          <w:szCs w:val="24"/>
          <w:highlight w:val="yellow"/>
          <w:rtl/>
        </w:rPr>
        <w:t>. بنابرا</w:t>
      </w:r>
      <w:r w:rsidRPr="00B058F7">
        <w:rPr>
          <w:rFonts w:hint="cs"/>
          <w:sz w:val="24"/>
          <w:szCs w:val="24"/>
          <w:highlight w:val="yellow"/>
          <w:rtl/>
        </w:rPr>
        <w:t>ی</w:t>
      </w:r>
      <w:r w:rsidRPr="00B058F7">
        <w:rPr>
          <w:rFonts w:hint="eastAsia"/>
          <w:sz w:val="24"/>
          <w:szCs w:val="24"/>
          <w:highlight w:val="yellow"/>
          <w:rtl/>
        </w:rPr>
        <w:t>ن،</w:t>
      </w:r>
      <w:r w:rsidRPr="00B058F7">
        <w:rPr>
          <w:sz w:val="24"/>
          <w:szCs w:val="24"/>
          <w:highlight w:val="yellow"/>
          <w:rtl/>
        </w:rPr>
        <w:t xml:space="preserve"> در ا</w:t>
      </w:r>
      <w:r w:rsidRPr="00B058F7">
        <w:rPr>
          <w:rFonts w:hint="cs"/>
          <w:sz w:val="24"/>
          <w:szCs w:val="24"/>
          <w:highlight w:val="yellow"/>
          <w:rtl/>
        </w:rPr>
        <w:t>ی</w:t>
      </w:r>
      <w:r w:rsidRPr="00B058F7">
        <w:rPr>
          <w:rFonts w:hint="eastAsia"/>
          <w:sz w:val="24"/>
          <w:szCs w:val="24"/>
          <w:highlight w:val="yellow"/>
          <w:rtl/>
        </w:rPr>
        <w:t>ن</w:t>
      </w:r>
      <w:r w:rsidRPr="00B058F7">
        <w:rPr>
          <w:sz w:val="24"/>
          <w:szCs w:val="24"/>
          <w:highlight w:val="yellow"/>
          <w:rtl/>
        </w:rPr>
        <w:t xml:space="preserve"> پژوهش از مدل لاج</w:t>
      </w:r>
      <w:r w:rsidRPr="00B058F7">
        <w:rPr>
          <w:rFonts w:hint="cs"/>
          <w:sz w:val="24"/>
          <w:szCs w:val="24"/>
          <w:highlight w:val="yellow"/>
          <w:rtl/>
        </w:rPr>
        <w:t>ی</w:t>
      </w:r>
      <w:r w:rsidRPr="00B058F7">
        <w:rPr>
          <w:rFonts w:hint="eastAsia"/>
          <w:sz w:val="24"/>
          <w:szCs w:val="24"/>
          <w:highlight w:val="yellow"/>
          <w:rtl/>
        </w:rPr>
        <w:t>ت</w:t>
      </w:r>
      <w:r w:rsidRPr="00B058F7">
        <w:rPr>
          <w:sz w:val="24"/>
          <w:szCs w:val="24"/>
          <w:highlight w:val="yellow"/>
          <w:rtl/>
        </w:rPr>
        <w:t xml:space="preserve"> رتبه‌ا</w:t>
      </w:r>
      <w:r w:rsidRPr="00B058F7">
        <w:rPr>
          <w:rFonts w:hint="cs"/>
          <w:sz w:val="24"/>
          <w:szCs w:val="24"/>
          <w:highlight w:val="yellow"/>
          <w:rtl/>
        </w:rPr>
        <w:t>ی</w:t>
      </w:r>
      <w:r w:rsidRPr="00B058F7">
        <w:rPr>
          <w:sz w:val="24"/>
          <w:szCs w:val="24"/>
          <w:highlight w:val="yellow"/>
          <w:rtl/>
        </w:rPr>
        <w:t xml:space="preserve"> استفاده م</w:t>
      </w:r>
      <w:r w:rsidRPr="00B058F7">
        <w:rPr>
          <w:rFonts w:hint="cs"/>
          <w:sz w:val="24"/>
          <w:szCs w:val="24"/>
          <w:highlight w:val="yellow"/>
          <w:rtl/>
        </w:rPr>
        <w:t>ی‌</w:t>
      </w:r>
      <w:r w:rsidRPr="00B058F7">
        <w:rPr>
          <w:rFonts w:hint="eastAsia"/>
          <w:sz w:val="24"/>
          <w:szCs w:val="24"/>
          <w:highlight w:val="yellow"/>
          <w:rtl/>
        </w:rPr>
        <w:t>شود</w:t>
      </w:r>
      <w:r w:rsidRPr="00B058F7">
        <w:rPr>
          <w:sz w:val="24"/>
          <w:szCs w:val="24"/>
          <w:highlight w:val="yellow"/>
          <w:rtl/>
        </w:rPr>
        <w:t>.</w:t>
      </w:r>
    </w:p>
    <w:p w14:paraId="4D4CD930" w14:textId="1834E6B9" w:rsidR="003B3E93" w:rsidRPr="00B058F7" w:rsidRDefault="003B3E93" w:rsidP="00B058F7">
      <w:pPr>
        <w:widowControl w:val="0"/>
        <w:spacing w:after="0" w:line="240" w:lineRule="auto"/>
        <w:ind w:firstLine="284"/>
        <w:jc w:val="both"/>
        <w:rPr>
          <w:sz w:val="24"/>
          <w:szCs w:val="24"/>
          <w:highlight w:val="yellow"/>
          <w:rtl/>
        </w:rPr>
      </w:pPr>
      <w:r w:rsidRPr="00B058F7">
        <w:rPr>
          <w:sz w:val="24"/>
          <w:szCs w:val="24"/>
          <w:highlight w:val="yellow"/>
          <w:rtl/>
        </w:rPr>
        <w:t xml:space="preserve">در چارچوب لاجیت رتبه‌ای، فرض می‌شود یک متغیر نهفته به نام </w:t>
      </w:r>
      <m:oMath>
        <m:r>
          <w:rPr>
            <w:rFonts w:ascii="Cambria Math" w:hAnsi="Cambria Math"/>
            <w:sz w:val="24"/>
            <w:szCs w:val="24"/>
            <w:highlight w:val="yellow"/>
          </w:rPr>
          <m:t>SW</m:t>
        </m:r>
        <m:sSubSup>
          <m:sSubSupPr>
            <m:ctrlPr>
              <w:rPr>
                <w:rFonts w:ascii="Cambria Math" w:hAnsi="Cambria Math"/>
                <w:sz w:val="24"/>
                <w:szCs w:val="24"/>
                <w:highlight w:val="yellow"/>
              </w:rPr>
            </m:ctrlPr>
          </m:sSubSupPr>
          <m:e>
            <m:r>
              <w:rPr>
                <w:rFonts w:ascii="Cambria Math" w:hAnsi="Cambria Math"/>
                <w:sz w:val="24"/>
                <w:szCs w:val="24"/>
                <w:highlight w:val="yellow"/>
              </w:rPr>
              <m:t>B</m:t>
            </m:r>
          </m:e>
          <m:sub>
            <m:r>
              <w:rPr>
                <w:rFonts w:ascii="Cambria Math" w:hAnsi="Cambria Math"/>
                <w:sz w:val="24"/>
                <w:szCs w:val="24"/>
                <w:highlight w:val="yellow"/>
              </w:rPr>
              <m:t>i</m:t>
            </m:r>
          </m:sub>
          <m:sup>
            <m:r>
              <w:rPr>
                <w:rFonts w:ascii="Cambria Math" w:hAnsi="Cambria Math"/>
                <w:sz w:val="24"/>
                <w:szCs w:val="24"/>
                <w:highlight w:val="yellow"/>
              </w:rPr>
              <m:t>*</m:t>
            </m:r>
          </m:sup>
        </m:sSubSup>
      </m:oMath>
      <w:r w:rsidRPr="00B058F7">
        <w:rPr>
          <w:rFonts w:hint="cs"/>
          <w:sz w:val="24"/>
          <w:szCs w:val="24"/>
          <w:highlight w:val="yellow"/>
          <w:rtl/>
        </w:rPr>
        <w:t xml:space="preserve"> </w:t>
      </w:r>
      <w:r w:rsidRPr="00B058F7">
        <w:rPr>
          <w:sz w:val="24"/>
          <w:szCs w:val="24"/>
          <w:highlight w:val="yellow"/>
          <w:rtl/>
        </w:rPr>
        <w:t>وجود دارد که گرایش فرد به برخورداری از رفاه ذهنی نسبی بالاتر را نشان می‌دهد. این متغیر نهفته تابعی از ویژگی‌های اقتصادی، نهادی، جمعیت‌شناختی و دیجیتال فرد است</w:t>
      </w:r>
      <w:r w:rsidRPr="00B058F7">
        <w:rPr>
          <w:sz w:val="24"/>
          <w:szCs w:val="24"/>
          <w:highlight w:val="yellow"/>
        </w:rPr>
        <w:t>:</w:t>
      </w:r>
    </w:p>
    <w:p w14:paraId="018AB282" w14:textId="1BC75178" w:rsidR="00932687" w:rsidRPr="00B058F7" w:rsidRDefault="00932687" w:rsidP="00B058F7">
      <w:pPr>
        <w:widowControl w:val="0"/>
        <w:spacing w:after="0" w:line="240" w:lineRule="auto"/>
        <w:ind w:firstLine="284"/>
        <w:jc w:val="both"/>
        <w:rPr>
          <w:sz w:val="24"/>
          <w:szCs w:val="24"/>
          <w:highlight w:val="yellow"/>
        </w:rPr>
      </w:pPr>
      <m:oMathPara>
        <m:oMath>
          <m:r>
            <w:rPr>
              <w:rFonts w:ascii="Cambria Math" w:hAnsi="Cambria Math"/>
              <w:sz w:val="24"/>
              <w:szCs w:val="24"/>
              <w:highlight w:val="yellow"/>
            </w:rPr>
            <m:t>SW</m:t>
          </m:r>
          <m:sSubSup>
            <m:sSubSupPr>
              <m:ctrlPr>
                <w:rPr>
                  <w:rFonts w:ascii="Cambria Math" w:hAnsi="Cambria Math"/>
                  <w:sz w:val="24"/>
                  <w:szCs w:val="24"/>
                  <w:highlight w:val="yellow"/>
                </w:rPr>
              </m:ctrlPr>
            </m:sSubSupPr>
            <m:e>
              <m:r>
                <w:rPr>
                  <w:rFonts w:ascii="Cambria Math" w:hAnsi="Cambria Math"/>
                  <w:sz w:val="24"/>
                  <w:szCs w:val="24"/>
                  <w:highlight w:val="yellow"/>
                </w:rPr>
                <m:t>B</m:t>
              </m:r>
            </m:e>
            <m:sub>
              <m:r>
                <w:rPr>
                  <w:rFonts w:ascii="Cambria Math" w:hAnsi="Cambria Math"/>
                  <w:sz w:val="24"/>
                  <w:szCs w:val="24"/>
                  <w:highlight w:val="yellow"/>
                </w:rPr>
                <m:t>i</m:t>
              </m:r>
            </m:sub>
            <m:sup>
              <m:r>
                <w:rPr>
                  <w:rFonts w:ascii="Cambria Math" w:hAnsi="Cambria Math"/>
                  <w:sz w:val="24"/>
                  <w:szCs w:val="24"/>
                  <w:highlight w:val="yellow"/>
                </w:rPr>
                <m:t>*</m:t>
              </m:r>
            </m:sup>
          </m:sSubSup>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1</m:t>
              </m:r>
            </m:sub>
          </m:sSub>
          <m:r>
            <w:rPr>
              <w:rFonts w:ascii="Cambria Math" w:hAnsi="Cambria Math"/>
              <w:sz w:val="24"/>
              <w:szCs w:val="24"/>
              <w:highlight w:val="yellow"/>
            </w:rPr>
            <m:t>ActiveInterne</m:t>
          </m:r>
          <m:sSub>
            <m:sSubPr>
              <m:ctrlPr>
                <w:rPr>
                  <w:rFonts w:ascii="Cambria Math" w:hAnsi="Cambria Math"/>
                  <w:sz w:val="24"/>
                  <w:szCs w:val="24"/>
                  <w:highlight w:val="yellow"/>
                </w:rPr>
              </m:ctrlPr>
            </m:sSubPr>
            <m:e>
              <m:r>
                <w:rPr>
                  <w:rFonts w:ascii="Cambria Math" w:hAnsi="Cambria Math"/>
                  <w:sz w:val="24"/>
                  <w:szCs w:val="24"/>
                  <w:highlight w:val="yellow"/>
                </w:rPr>
                <m:t>t</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2</m:t>
              </m:r>
            </m:sub>
          </m:sSub>
          <m:r>
            <w:rPr>
              <w:rFonts w:ascii="Cambria Math" w:hAnsi="Cambria Math"/>
              <w:sz w:val="24"/>
              <w:szCs w:val="24"/>
              <w:highlight w:val="yellow"/>
            </w:rPr>
            <m:t>HighEd</m:t>
          </m:r>
          <m:sSub>
            <m:sSubPr>
              <m:ctrlPr>
                <w:rPr>
                  <w:rFonts w:ascii="Cambria Math" w:hAnsi="Cambria Math"/>
                  <w:sz w:val="24"/>
                  <w:szCs w:val="24"/>
                  <w:highlight w:val="yellow"/>
                </w:rPr>
              </m:ctrlPr>
            </m:sSubPr>
            <m:e>
              <m:r>
                <w:rPr>
                  <w:rFonts w:ascii="Cambria Math" w:hAnsi="Cambria Math"/>
                  <w:sz w:val="24"/>
                  <w:szCs w:val="24"/>
                  <w:highlight w:val="yellow"/>
                </w:rPr>
                <m:t>u</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3</m:t>
              </m:r>
            </m:sub>
          </m:sSub>
          <m:d>
            <m:dPr>
              <m:ctrlPr>
                <w:rPr>
                  <w:rFonts w:ascii="Cambria Math" w:hAnsi="Cambria Math"/>
                  <w:sz w:val="24"/>
                  <w:szCs w:val="24"/>
                  <w:highlight w:val="yellow"/>
                </w:rPr>
              </m:ctrlPr>
            </m:dPr>
            <m:e>
              <m:r>
                <w:rPr>
                  <w:rFonts w:ascii="Cambria Math" w:hAnsi="Cambria Math"/>
                  <w:sz w:val="24"/>
                  <w:szCs w:val="24"/>
                  <w:highlight w:val="yellow"/>
                </w:rPr>
                <m:t>ActiveInterne</m:t>
              </m:r>
              <m:sSub>
                <m:sSubPr>
                  <m:ctrlPr>
                    <w:rPr>
                      <w:rFonts w:ascii="Cambria Math" w:hAnsi="Cambria Math"/>
                      <w:sz w:val="24"/>
                      <w:szCs w:val="24"/>
                      <w:highlight w:val="yellow"/>
                    </w:rPr>
                  </m:ctrlPr>
                </m:sSubPr>
                <m:e>
                  <m:r>
                    <w:rPr>
                      <w:rFonts w:ascii="Cambria Math" w:hAnsi="Cambria Math"/>
                      <w:sz w:val="24"/>
                      <w:szCs w:val="24"/>
                      <w:highlight w:val="yellow"/>
                    </w:rPr>
                    <m:t>t</m:t>
                  </m:r>
                </m:e>
                <m:sub>
                  <m:r>
                    <w:rPr>
                      <w:rFonts w:ascii="Cambria Math" w:hAnsi="Cambria Math"/>
                      <w:sz w:val="24"/>
                      <w:szCs w:val="24"/>
                      <w:highlight w:val="yellow"/>
                    </w:rPr>
                    <m:t>i</m:t>
                  </m:r>
                </m:sub>
              </m:sSub>
              <m:r>
                <w:rPr>
                  <w:rFonts w:ascii="Cambria Math" w:hAnsi="Cambria Math"/>
                  <w:sz w:val="24"/>
                  <w:szCs w:val="24"/>
                  <w:highlight w:val="yellow"/>
                </w:rPr>
                <m:t>×HighEd</m:t>
              </m:r>
              <m:sSub>
                <m:sSubPr>
                  <m:ctrlPr>
                    <w:rPr>
                      <w:rFonts w:ascii="Cambria Math" w:hAnsi="Cambria Math"/>
                      <w:sz w:val="24"/>
                      <w:szCs w:val="24"/>
                      <w:highlight w:val="yellow"/>
                    </w:rPr>
                  </m:ctrlPr>
                </m:sSubPr>
                <m:e>
                  <m:r>
                    <w:rPr>
                      <w:rFonts w:ascii="Cambria Math" w:hAnsi="Cambria Math"/>
                      <w:sz w:val="24"/>
                      <w:szCs w:val="24"/>
                      <w:highlight w:val="yellow"/>
                    </w:rPr>
                    <m:t>u</m:t>
                  </m:r>
                </m:e>
                <m:sub>
                  <m:r>
                    <w:rPr>
                      <w:rFonts w:ascii="Cambria Math" w:hAnsi="Cambria Math"/>
                      <w:sz w:val="24"/>
                      <w:szCs w:val="24"/>
                      <w:highlight w:val="yellow"/>
                    </w:rPr>
                    <m:t>i</m:t>
                  </m:r>
                </m:sub>
              </m:sSub>
            </m:e>
          </m:d>
          <m:r>
            <w:rPr>
              <w:rFonts w:ascii="Cambria Math" w:hAnsi="Cambria Math"/>
              <w:sz w:val="24"/>
              <w:szCs w:val="24"/>
              <w:highlight w:val="yellow"/>
            </w:rPr>
            <m:t>+γ</m:t>
          </m:r>
          <m:sSub>
            <m:sSubPr>
              <m:ctrlPr>
                <w:rPr>
                  <w:rFonts w:ascii="Cambria Math" w:hAnsi="Cambria Math"/>
                  <w:sz w:val="24"/>
                  <w:szCs w:val="24"/>
                  <w:highlight w:val="yellow"/>
                </w:rPr>
              </m:ctrlPr>
            </m:sSubPr>
            <m:e>
              <m:r>
                <w:rPr>
                  <w:rFonts w:ascii="Cambria Math" w:hAnsi="Cambria Math"/>
                  <w:sz w:val="24"/>
                  <w:szCs w:val="24"/>
                  <w:highlight w:val="yellow"/>
                </w:rPr>
                <m:t>X</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ε</m:t>
              </m:r>
            </m:e>
            <m:sub>
              <m:r>
                <w:rPr>
                  <w:rFonts w:ascii="Cambria Math" w:hAnsi="Cambria Math"/>
                  <w:sz w:val="24"/>
                  <w:szCs w:val="24"/>
                  <w:highlight w:val="yellow"/>
                </w:rPr>
                <m:t>i</m:t>
              </m:r>
            </m:sub>
          </m:sSub>
          <m:r>
            <m:rPr>
              <m:sty m:val="p"/>
            </m:rPr>
            <w:rPr>
              <w:sz w:val="24"/>
              <w:szCs w:val="24"/>
              <w:highlight w:val="yellow"/>
            </w:rPr>
            <w:br/>
          </m:r>
        </m:oMath>
      </m:oMathPara>
      <w:r w:rsidRPr="00B058F7">
        <w:rPr>
          <w:sz w:val="24"/>
          <w:szCs w:val="24"/>
          <w:highlight w:val="yellow"/>
          <w:rtl/>
        </w:rPr>
        <w:t>که در آن</w:t>
      </w:r>
      <w:r w:rsidRPr="00B058F7">
        <w:rPr>
          <w:sz w:val="24"/>
          <w:szCs w:val="24"/>
          <w:highlight w:val="yellow"/>
        </w:rPr>
        <w:t>:</w:t>
      </w:r>
    </w:p>
    <w:tbl>
      <w:tblPr>
        <w:tblStyle w:val="1112"/>
        <w:bidiVisual/>
        <w:tblW w:w="0" w:type="auto"/>
        <w:jc w:val="center"/>
        <w:tblLook w:val="04A0" w:firstRow="1" w:lastRow="0" w:firstColumn="1" w:lastColumn="0" w:noHBand="0" w:noVBand="1"/>
      </w:tblPr>
      <w:tblGrid>
        <w:gridCol w:w="2957"/>
        <w:gridCol w:w="2431"/>
      </w:tblGrid>
      <w:tr w:rsidR="00932687" w:rsidRPr="00932687" w14:paraId="4BB9D3AF" w14:textId="77777777" w:rsidTr="00A76281">
        <w:trPr>
          <w:jc w:val="center"/>
        </w:trPr>
        <w:tc>
          <w:tcPr>
            <w:tcW w:w="0" w:type="auto"/>
            <w:vAlign w:val="center"/>
            <w:hideMark/>
          </w:tcPr>
          <w:p w14:paraId="40EEDE2C" w14:textId="77777777" w:rsidR="00932687" w:rsidRPr="00932687" w:rsidRDefault="00932687" w:rsidP="00A76281">
            <w:pPr>
              <w:widowControl w:val="0"/>
              <w:spacing w:before="0" w:beforeAutospacing="0" w:after="0" w:afterAutospacing="0"/>
              <w:ind w:firstLine="0"/>
              <w:jc w:val="center"/>
              <w:rPr>
                <w:b/>
                <w:bCs/>
                <w:sz w:val="22"/>
                <w:szCs w:val="22"/>
                <w:highlight w:val="yellow"/>
              </w:rPr>
            </w:pPr>
            <w:r w:rsidRPr="00932687">
              <w:rPr>
                <w:b/>
                <w:bCs/>
                <w:sz w:val="22"/>
                <w:szCs w:val="22"/>
                <w:highlight w:val="yellow"/>
                <w:rtl/>
              </w:rPr>
              <w:t>نماد</w:t>
            </w:r>
          </w:p>
        </w:tc>
        <w:tc>
          <w:tcPr>
            <w:tcW w:w="0" w:type="auto"/>
            <w:vAlign w:val="center"/>
            <w:hideMark/>
          </w:tcPr>
          <w:p w14:paraId="26CE19A0" w14:textId="77777777" w:rsidR="00932687" w:rsidRPr="00932687" w:rsidRDefault="00932687" w:rsidP="00A76281">
            <w:pPr>
              <w:widowControl w:val="0"/>
              <w:spacing w:before="0" w:beforeAutospacing="0" w:after="0" w:afterAutospacing="0"/>
              <w:ind w:firstLine="0"/>
              <w:jc w:val="center"/>
              <w:rPr>
                <w:b/>
                <w:bCs/>
                <w:sz w:val="22"/>
                <w:szCs w:val="22"/>
                <w:highlight w:val="yellow"/>
              </w:rPr>
            </w:pPr>
            <w:r w:rsidRPr="00932687">
              <w:rPr>
                <w:b/>
                <w:bCs/>
                <w:sz w:val="22"/>
                <w:szCs w:val="22"/>
                <w:highlight w:val="yellow"/>
                <w:rtl/>
              </w:rPr>
              <w:t>تعریف</w:t>
            </w:r>
          </w:p>
        </w:tc>
      </w:tr>
      <w:tr w:rsidR="00932687" w:rsidRPr="00932687" w14:paraId="7DBBC6D6" w14:textId="77777777" w:rsidTr="00B058F7">
        <w:trPr>
          <w:trHeight w:val="343"/>
          <w:jc w:val="center"/>
        </w:trPr>
        <w:tc>
          <w:tcPr>
            <w:tcW w:w="0" w:type="auto"/>
            <w:vAlign w:val="center"/>
            <w:hideMark/>
          </w:tcPr>
          <w:p w14:paraId="32FAC222" w14:textId="5AA64C9E" w:rsidR="00932687" w:rsidRPr="00932687" w:rsidRDefault="00932687" w:rsidP="00A76281">
            <w:pPr>
              <w:widowControl w:val="0"/>
              <w:spacing w:before="0" w:beforeAutospacing="0" w:after="0" w:afterAutospacing="0"/>
              <w:ind w:firstLine="0"/>
              <w:jc w:val="center"/>
              <w:rPr>
                <w:sz w:val="22"/>
                <w:szCs w:val="22"/>
                <w:highlight w:val="yellow"/>
              </w:rPr>
            </w:pPr>
            <m:oMathPara>
              <m:oMath>
                <m:r>
                  <w:rPr>
                    <w:rFonts w:ascii="Cambria Math" w:hAnsi="Cambria Math"/>
                    <w:sz w:val="22"/>
                    <w:szCs w:val="22"/>
                    <w:highlight w:val="yellow"/>
                  </w:rPr>
                  <m:t>SW</m:t>
                </m:r>
                <m:sSubSup>
                  <m:sSubSupPr>
                    <m:ctrlPr>
                      <w:rPr>
                        <w:rFonts w:ascii="Cambria Math" w:hAnsi="Cambria Math"/>
                        <w:sz w:val="22"/>
                        <w:szCs w:val="22"/>
                        <w:highlight w:val="yellow"/>
                      </w:rPr>
                    </m:ctrlPr>
                  </m:sSubSupPr>
                  <m:e>
                    <m:r>
                      <w:rPr>
                        <w:rFonts w:ascii="Cambria Math" w:hAnsi="Cambria Math"/>
                        <w:sz w:val="22"/>
                        <w:szCs w:val="22"/>
                        <w:highlight w:val="yellow"/>
                      </w:rPr>
                      <m:t>B</m:t>
                    </m:r>
                  </m:e>
                  <m:sub>
                    <m:r>
                      <w:rPr>
                        <w:rFonts w:ascii="Cambria Math" w:hAnsi="Cambria Math"/>
                        <w:sz w:val="22"/>
                        <w:szCs w:val="22"/>
                        <w:highlight w:val="yellow"/>
                      </w:rPr>
                      <m:t>i</m:t>
                    </m:r>
                  </m:sub>
                  <m:sup>
                    <m:r>
                      <w:rPr>
                        <w:rFonts w:ascii="Cambria Math" w:hAnsi="Cambria Math"/>
                        <w:sz w:val="22"/>
                        <w:szCs w:val="22"/>
                        <w:highlight w:val="yellow"/>
                      </w:rPr>
                      <m:t>*</m:t>
                    </m:r>
                  </m:sup>
                </m:sSubSup>
              </m:oMath>
            </m:oMathPara>
          </w:p>
        </w:tc>
        <w:tc>
          <w:tcPr>
            <w:tcW w:w="0" w:type="auto"/>
            <w:vAlign w:val="center"/>
            <w:hideMark/>
          </w:tcPr>
          <w:p w14:paraId="58F658DC" w14:textId="77777777" w:rsidR="00932687" w:rsidRPr="00932687" w:rsidRDefault="00932687" w:rsidP="00A76281">
            <w:pPr>
              <w:widowControl w:val="0"/>
              <w:spacing w:before="0" w:beforeAutospacing="0" w:after="0" w:afterAutospacing="0"/>
              <w:ind w:firstLine="0"/>
              <w:jc w:val="center"/>
              <w:rPr>
                <w:sz w:val="22"/>
                <w:szCs w:val="22"/>
                <w:highlight w:val="yellow"/>
              </w:rPr>
            </w:pPr>
            <w:r w:rsidRPr="00932687">
              <w:rPr>
                <w:sz w:val="22"/>
                <w:szCs w:val="22"/>
                <w:highlight w:val="yellow"/>
                <w:rtl/>
              </w:rPr>
              <w:t>متغیر نهفته رفاه ذهنی نسبی</w:t>
            </w:r>
          </w:p>
        </w:tc>
      </w:tr>
      <w:tr w:rsidR="00932687" w:rsidRPr="00932687" w14:paraId="6F942C5E" w14:textId="77777777" w:rsidTr="00B058F7">
        <w:trPr>
          <w:trHeight w:val="47"/>
          <w:jc w:val="center"/>
        </w:trPr>
        <w:tc>
          <w:tcPr>
            <w:tcW w:w="0" w:type="auto"/>
            <w:vAlign w:val="center"/>
            <w:hideMark/>
          </w:tcPr>
          <w:p w14:paraId="27C7F48F" w14:textId="557A7A58" w:rsidR="00932687" w:rsidRPr="00932687" w:rsidRDefault="00932687" w:rsidP="00A76281">
            <w:pPr>
              <w:widowControl w:val="0"/>
              <w:spacing w:before="0" w:beforeAutospacing="0" w:after="0" w:afterAutospacing="0"/>
              <w:ind w:firstLine="0"/>
              <w:jc w:val="center"/>
              <w:rPr>
                <w:sz w:val="22"/>
                <w:szCs w:val="22"/>
                <w:highlight w:val="yellow"/>
              </w:rPr>
            </w:pPr>
            <m:oMathPara>
              <m:oMath>
                <m:r>
                  <w:rPr>
                    <w:rFonts w:ascii="Cambria Math" w:hAnsi="Cambria Math"/>
                    <w:sz w:val="22"/>
                    <w:szCs w:val="22"/>
                    <w:highlight w:val="yellow"/>
                  </w:rPr>
                  <w:lastRenderedPageBreak/>
                  <m:t>ActiveInterne</m:t>
                </m:r>
                <m:sSub>
                  <m:sSubPr>
                    <m:ctrlPr>
                      <w:rPr>
                        <w:rFonts w:ascii="Cambria Math" w:hAnsi="Cambria Math"/>
                        <w:sz w:val="22"/>
                        <w:szCs w:val="22"/>
                        <w:highlight w:val="yellow"/>
                      </w:rPr>
                    </m:ctrlPr>
                  </m:sSubPr>
                  <m:e>
                    <m:r>
                      <w:rPr>
                        <w:rFonts w:ascii="Cambria Math" w:hAnsi="Cambria Math"/>
                        <w:sz w:val="22"/>
                        <w:szCs w:val="22"/>
                        <w:highlight w:val="yellow"/>
                      </w:rPr>
                      <m:t>t</m:t>
                    </m:r>
                  </m:e>
                  <m:sub>
                    <m:r>
                      <w:rPr>
                        <w:rFonts w:ascii="Cambria Math" w:hAnsi="Cambria Math"/>
                        <w:sz w:val="22"/>
                        <w:szCs w:val="22"/>
                        <w:highlight w:val="yellow"/>
                      </w:rPr>
                      <m:t>i</m:t>
                    </m:r>
                  </m:sub>
                </m:sSub>
              </m:oMath>
            </m:oMathPara>
          </w:p>
        </w:tc>
        <w:tc>
          <w:tcPr>
            <w:tcW w:w="0" w:type="auto"/>
            <w:vAlign w:val="center"/>
            <w:hideMark/>
          </w:tcPr>
          <w:p w14:paraId="3CFDCC52" w14:textId="77777777" w:rsidR="00932687" w:rsidRPr="00932687" w:rsidRDefault="00932687" w:rsidP="00A76281">
            <w:pPr>
              <w:widowControl w:val="0"/>
              <w:spacing w:before="0" w:beforeAutospacing="0" w:after="0" w:afterAutospacing="0"/>
              <w:ind w:firstLine="0"/>
              <w:jc w:val="center"/>
              <w:rPr>
                <w:sz w:val="22"/>
                <w:szCs w:val="22"/>
                <w:highlight w:val="yellow"/>
              </w:rPr>
            </w:pPr>
            <w:r w:rsidRPr="00932687">
              <w:rPr>
                <w:sz w:val="22"/>
                <w:szCs w:val="22"/>
                <w:highlight w:val="yellow"/>
                <w:rtl/>
              </w:rPr>
              <w:t>استفاده فعال از اینترنت</w:t>
            </w:r>
          </w:p>
        </w:tc>
      </w:tr>
      <w:tr w:rsidR="00932687" w:rsidRPr="00932687" w14:paraId="03E19D82" w14:textId="77777777" w:rsidTr="00B058F7">
        <w:trPr>
          <w:trHeight w:val="155"/>
          <w:jc w:val="center"/>
        </w:trPr>
        <w:tc>
          <w:tcPr>
            <w:tcW w:w="0" w:type="auto"/>
            <w:vAlign w:val="center"/>
            <w:hideMark/>
          </w:tcPr>
          <w:p w14:paraId="22771666" w14:textId="4AAB3F42" w:rsidR="00932687" w:rsidRPr="00932687" w:rsidRDefault="00932687" w:rsidP="00A76281">
            <w:pPr>
              <w:widowControl w:val="0"/>
              <w:spacing w:before="0" w:beforeAutospacing="0" w:after="0" w:afterAutospacing="0"/>
              <w:ind w:firstLine="0"/>
              <w:jc w:val="center"/>
              <w:rPr>
                <w:sz w:val="22"/>
                <w:szCs w:val="22"/>
                <w:highlight w:val="yellow"/>
              </w:rPr>
            </w:pPr>
            <m:oMathPara>
              <m:oMath>
                <m:r>
                  <w:rPr>
                    <w:rFonts w:ascii="Cambria Math" w:hAnsi="Cambria Math"/>
                    <w:sz w:val="22"/>
                    <w:szCs w:val="22"/>
                    <w:highlight w:val="yellow"/>
                  </w:rPr>
                  <m:t>HighEd</m:t>
                </m:r>
                <m:sSub>
                  <m:sSubPr>
                    <m:ctrlPr>
                      <w:rPr>
                        <w:rFonts w:ascii="Cambria Math" w:hAnsi="Cambria Math"/>
                        <w:sz w:val="22"/>
                        <w:szCs w:val="22"/>
                        <w:highlight w:val="yellow"/>
                      </w:rPr>
                    </m:ctrlPr>
                  </m:sSubPr>
                  <m:e>
                    <m:r>
                      <w:rPr>
                        <w:rFonts w:ascii="Cambria Math" w:hAnsi="Cambria Math"/>
                        <w:sz w:val="22"/>
                        <w:szCs w:val="22"/>
                        <w:highlight w:val="yellow"/>
                      </w:rPr>
                      <m:t>u</m:t>
                    </m:r>
                  </m:e>
                  <m:sub>
                    <m:r>
                      <w:rPr>
                        <w:rFonts w:ascii="Cambria Math" w:hAnsi="Cambria Math"/>
                        <w:sz w:val="22"/>
                        <w:szCs w:val="22"/>
                        <w:highlight w:val="yellow"/>
                      </w:rPr>
                      <m:t>i</m:t>
                    </m:r>
                  </m:sub>
                </m:sSub>
              </m:oMath>
            </m:oMathPara>
          </w:p>
        </w:tc>
        <w:tc>
          <w:tcPr>
            <w:tcW w:w="0" w:type="auto"/>
            <w:vAlign w:val="center"/>
            <w:hideMark/>
          </w:tcPr>
          <w:p w14:paraId="4DA31175" w14:textId="77777777" w:rsidR="00932687" w:rsidRPr="00932687" w:rsidRDefault="00932687" w:rsidP="00A76281">
            <w:pPr>
              <w:widowControl w:val="0"/>
              <w:spacing w:before="0" w:beforeAutospacing="0" w:after="0" w:afterAutospacing="0"/>
              <w:ind w:firstLine="0"/>
              <w:jc w:val="center"/>
              <w:rPr>
                <w:sz w:val="22"/>
                <w:szCs w:val="22"/>
                <w:highlight w:val="yellow"/>
              </w:rPr>
            </w:pPr>
            <w:r w:rsidRPr="00932687">
              <w:rPr>
                <w:sz w:val="22"/>
                <w:szCs w:val="22"/>
                <w:highlight w:val="yellow"/>
                <w:rtl/>
              </w:rPr>
              <w:t>تحصیلات بالا</w:t>
            </w:r>
          </w:p>
        </w:tc>
      </w:tr>
      <w:tr w:rsidR="00932687" w:rsidRPr="00932687" w14:paraId="5670FEA4" w14:textId="77777777" w:rsidTr="00B058F7">
        <w:trPr>
          <w:trHeight w:val="61"/>
          <w:jc w:val="center"/>
        </w:trPr>
        <w:tc>
          <w:tcPr>
            <w:tcW w:w="0" w:type="auto"/>
            <w:vAlign w:val="center"/>
            <w:hideMark/>
          </w:tcPr>
          <w:p w14:paraId="01643C34" w14:textId="3EA99D7D" w:rsidR="00932687" w:rsidRPr="00932687" w:rsidRDefault="00932687" w:rsidP="00A76281">
            <w:pPr>
              <w:widowControl w:val="0"/>
              <w:spacing w:before="0" w:beforeAutospacing="0" w:after="0" w:afterAutospacing="0"/>
              <w:ind w:firstLine="0"/>
              <w:jc w:val="center"/>
              <w:rPr>
                <w:sz w:val="22"/>
                <w:szCs w:val="22"/>
                <w:highlight w:val="yellow"/>
              </w:rPr>
            </w:pPr>
            <m:oMathPara>
              <m:oMath>
                <m:r>
                  <w:rPr>
                    <w:rFonts w:ascii="Cambria Math" w:hAnsi="Cambria Math"/>
                    <w:sz w:val="22"/>
                    <w:szCs w:val="22"/>
                    <w:highlight w:val="yellow"/>
                  </w:rPr>
                  <m:t>ActiveInterne</m:t>
                </m:r>
                <m:sSub>
                  <m:sSubPr>
                    <m:ctrlPr>
                      <w:rPr>
                        <w:rFonts w:ascii="Cambria Math" w:hAnsi="Cambria Math"/>
                        <w:sz w:val="22"/>
                        <w:szCs w:val="22"/>
                        <w:highlight w:val="yellow"/>
                      </w:rPr>
                    </m:ctrlPr>
                  </m:sSubPr>
                  <m:e>
                    <m:r>
                      <w:rPr>
                        <w:rFonts w:ascii="Cambria Math" w:hAnsi="Cambria Math"/>
                        <w:sz w:val="22"/>
                        <w:szCs w:val="22"/>
                        <w:highlight w:val="yellow"/>
                      </w:rPr>
                      <m:t>t</m:t>
                    </m:r>
                  </m:e>
                  <m:sub>
                    <m:r>
                      <w:rPr>
                        <w:rFonts w:ascii="Cambria Math" w:hAnsi="Cambria Math"/>
                        <w:sz w:val="22"/>
                        <w:szCs w:val="22"/>
                        <w:highlight w:val="yellow"/>
                      </w:rPr>
                      <m:t>i</m:t>
                    </m:r>
                  </m:sub>
                </m:sSub>
                <m:r>
                  <w:rPr>
                    <w:rFonts w:ascii="Cambria Math" w:hAnsi="Cambria Math"/>
                    <w:sz w:val="22"/>
                    <w:szCs w:val="22"/>
                    <w:highlight w:val="yellow"/>
                  </w:rPr>
                  <m:t>×HighEd</m:t>
                </m:r>
                <m:sSub>
                  <m:sSubPr>
                    <m:ctrlPr>
                      <w:rPr>
                        <w:rFonts w:ascii="Cambria Math" w:hAnsi="Cambria Math"/>
                        <w:sz w:val="22"/>
                        <w:szCs w:val="22"/>
                        <w:highlight w:val="yellow"/>
                      </w:rPr>
                    </m:ctrlPr>
                  </m:sSubPr>
                  <m:e>
                    <m:r>
                      <w:rPr>
                        <w:rFonts w:ascii="Cambria Math" w:hAnsi="Cambria Math"/>
                        <w:sz w:val="22"/>
                        <w:szCs w:val="22"/>
                        <w:highlight w:val="yellow"/>
                      </w:rPr>
                      <m:t>u</m:t>
                    </m:r>
                  </m:e>
                  <m:sub>
                    <m:r>
                      <w:rPr>
                        <w:rFonts w:ascii="Cambria Math" w:hAnsi="Cambria Math"/>
                        <w:sz w:val="22"/>
                        <w:szCs w:val="22"/>
                        <w:highlight w:val="yellow"/>
                      </w:rPr>
                      <m:t>i</m:t>
                    </m:r>
                  </m:sub>
                </m:sSub>
              </m:oMath>
            </m:oMathPara>
          </w:p>
        </w:tc>
        <w:tc>
          <w:tcPr>
            <w:tcW w:w="0" w:type="auto"/>
            <w:vAlign w:val="center"/>
            <w:hideMark/>
          </w:tcPr>
          <w:p w14:paraId="7D663E4D" w14:textId="77777777" w:rsidR="00932687" w:rsidRPr="00932687" w:rsidRDefault="00932687" w:rsidP="00A76281">
            <w:pPr>
              <w:widowControl w:val="0"/>
              <w:spacing w:before="0" w:beforeAutospacing="0" w:after="0" w:afterAutospacing="0"/>
              <w:ind w:firstLine="0"/>
              <w:jc w:val="center"/>
              <w:rPr>
                <w:sz w:val="22"/>
                <w:szCs w:val="22"/>
                <w:highlight w:val="yellow"/>
              </w:rPr>
            </w:pPr>
            <w:r w:rsidRPr="00932687">
              <w:rPr>
                <w:sz w:val="22"/>
                <w:szCs w:val="22"/>
                <w:highlight w:val="yellow"/>
                <w:rtl/>
              </w:rPr>
              <w:t>اثر تعاملی اینترنت و تحصیلات بالا</w:t>
            </w:r>
          </w:p>
        </w:tc>
      </w:tr>
      <w:tr w:rsidR="00932687" w:rsidRPr="00932687" w14:paraId="0CFD8217" w14:textId="77777777" w:rsidTr="00B058F7">
        <w:trPr>
          <w:trHeight w:val="110"/>
          <w:jc w:val="center"/>
        </w:trPr>
        <w:tc>
          <w:tcPr>
            <w:tcW w:w="0" w:type="auto"/>
            <w:vAlign w:val="center"/>
            <w:hideMark/>
          </w:tcPr>
          <w:p w14:paraId="47E5C9E5" w14:textId="52079E39" w:rsidR="00932687" w:rsidRPr="00932687" w:rsidRDefault="00431673" w:rsidP="00A76281">
            <w:pPr>
              <w:widowControl w:val="0"/>
              <w:spacing w:before="0" w:beforeAutospacing="0" w:after="0" w:afterAutospacing="0"/>
              <w:ind w:firstLine="0"/>
              <w:jc w:val="center"/>
              <w:rPr>
                <w:sz w:val="22"/>
                <w:szCs w:val="22"/>
                <w:highlight w:val="yellow"/>
              </w:rPr>
            </w:pPr>
            <m:oMathPara>
              <m:oMath>
                <m:sSub>
                  <m:sSubPr>
                    <m:ctrlPr>
                      <w:rPr>
                        <w:rFonts w:ascii="Cambria Math" w:hAnsi="Cambria Math"/>
                        <w:sz w:val="22"/>
                        <w:szCs w:val="22"/>
                        <w:highlight w:val="yellow"/>
                      </w:rPr>
                    </m:ctrlPr>
                  </m:sSubPr>
                  <m:e>
                    <m:r>
                      <w:rPr>
                        <w:rFonts w:ascii="Cambria Math" w:hAnsi="Cambria Math"/>
                        <w:sz w:val="22"/>
                        <w:szCs w:val="22"/>
                        <w:highlight w:val="yellow"/>
                      </w:rPr>
                      <m:t>X</m:t>
                    </m:r>
                  </m:e>
                  <m:sub>
                    <m:r>
                      <w:rPr>
                        <w:rFonts w:ascii="Cambria Math" w:hAnsi="Cambria Math"/>
                        <w:sz w:val="22"/>
                        <w:szCs w:val="22"/>
                        <w:highlight w:val="yellow"/>
                      </w:rPr>
                      <m:t>i</m:t>
                    </m:r>
                  </m:sub>
                </m:sSub>
              </m:oMath>
            </m:oMathPara>
          </w:p>
        </w:tc>
        <w:tc>
          <w:tcPr>
            <w:tcW w:w="0" w:type="auto"/>
            <w:vAlign w:val="center"/>
            <w:hideMark/>
          </w:tcPr>
          <w:p w14:paraId="557F3ABF" w14:textId="77777777" w:rsidR="00932687" w:rsidRPr="00932687" w:rsidRDefault="00932687" w:rsidP="00A76281">
            <w:pPr>
              <w:widowControl w:val="0"/>
              <w:spacing w:before="0" w:beforeAutospacing="0" w:after="0" w:afterAutospacing="0"/>
              <w:ind w:firstLine="0"/>
              <w:jc w:val="center"/>
              <w:rPr>
                <w:sz w:val="22"/>
                <w:szCs w:val="22"/>
                <w:highlight w:val="yellow"/>
              </w:rPr>
            </w:pPr>
            <w:r w:rsidRPr="00932687">
              <w:rPr>
                <w:sz w:val="22"/>
                <w:szCs w:val="22"/>
                <w:highlight w:val="yellow"/>
                <w:rtl/>
              </w:rPr>
              <w:t>بردار متغیرهای کنترلی</w:t>
            </w:r>
          </w:p>
        </w:tc>
      </w:tr>
      <w:tr w:rsidR="00932687" w:rsidRPr="00932687" w14:paraId="12560B13" w14:textId="77777777" w:rsidTr="00B058F7">
        <w:trPr>
          <w:trHeight w:val="47"/>
          <w:jc w:val="center"/>
        </w:trPr>
        <w:tc>
          <w:tcPr>
            <w:tcW w:w="0" w:type="auto"/>
            <w:vAlign w:val="center"/>
            <w:hideMark/>
          </w:tcPr>
          <w:p w14:paraId="74745184" w14:textId="61FE1946" w:rsidR="00932687" w:rsidRPr="00932687" w:rsidRDefault="00431673" w:rsidP="00A76281">
            <w:pPr>
              <w:widowControl w:val="0"/>
              <w:spacing w:before="0" w:beforeAutospacing="0" w:after="0" w:afterAutospacing="0"/>
              <w:ind w:firstLine="0"/>
              <w:jc w:val="center"/>
              <w:rPr>
                <w:sz w:val="22"/>
                <w:szCs w:val="22"/>
                <w:highlight w:val="yellow"/>
              </w:rPr>
            </w:pPr>
            <m:oMathPara>
              <m:oMath>
                <m:sSub>
                  <m:sSubPr>
                    <m:ctrlPr>
                      <w:rPr>
                        <w:rFonts w:ascii="Cambria Math" w:hAnsi="Cambria Math"/>
                        <w:sz w:val="22"/>
                        <w:szCs w:val="22"/>
                        <w:highlight w:val="yellow"/>
                      </w:rPr>
                    </m:ctrlPr>
                  </m:sSubPr>
                  <m:e>
                    <m:r>
                      <w:rPr>
                        <w:rFonts w:ascii="Cambria Math" w:hAnsi="Cambria Math"/>
                        <w:sz w:val="22"/>
                        <w:szCs w:val="22"/>
                        <w:highlight w:val="yellow"/>
                      </w:rPr>
                      <m:t>ε</m:t>
                    </m:r>
                  </m:e>
                  <m:sub>
                    <m:r>
                      <w:rPr>
                        <w:rFonts w:ascii="Cambria Math" w:hAnsi="Cambria Math"/>
                        <w:sz w:val="22"/>
                        <w:szCs w:val="22"/>
                        <w:highlight w:val="yellow"/>
                      </w:rPr>
                      <m:t>i</m:t>
                    </m:r>
                  </m:sub>
                </m:sSub>
              </m:oMath>
            </m:oMathPara>
          </w:p>
        </w:tc>
        <w:tc>
          <w:tcPr>
            <w:tcW w:w="0" w:type="auto"/>
            <w:vAlign w:val="center"/>
            <w:hideMark/>
          </w:tcPr>
          <w:p w14:paraId="2D6838C1" w14:textId="77777777" w:rsidR="00932687" w:rsidRPr="00932687" w:rsidRDefault="00932687" w:rsidP="00A76281">
            <w:pPr>
              <w:widowControl w:val="0"/>
              <w:spacing w:before="0" w:beforeAutospacing="0" w:after="0" w:afterAutospacing="0"/>
              <w:ind w:firstLine="0"/>
              <w:jc w:val="center"/>
              <w:rPr>
                <w:sz w:val="22"/>
                <w:szCs w:val="22"/>
              </w:rPr>
            </w:pPr>
            <w:r w:rsidRPr="00932687">
              <w:rPr>
                <w:sz w:val="22"/>
                <w:szCs w:val="22"/>
                <w:highlight w:val="yellow"/>
                <w:rtl/>
              </w:rPr>
              <w:t>جمله خطا</w:t>
            </w:r>
          </w:p>
        </w:tc>
      </w:tr>
    </w:tbl>
    <w:p w14:paraId="09F38BE8" w14:textId="4129B68F" w:rsidR="00932687" w:rsidRPr="00A76281" w:rsidRDefault="00932687" w:rsidP="00932687">
      <w:pPr>
        <w:widowControl w:val="0"/>
        <w:spacing w:after="0" w:line="240" w:lineRule="auto"/>
        <w:ind w:firstLine="284"/>
        <w:jc w:val="both"/>
        <w:rPr>
          <w:sz w:val="24"/>
          <w:szCs w:val="24"/>
        </w:rPr>
      </w:pPr>
      <w:r w:rsidRPr="00A76281">
        <w:rPr>
          <w:sz w:val="24"/>
          <w:szCs w:val="24"/>
          <w:rtl/>
        </w:rPr>
        <w:t xml:space="preserve">متغیر مشاهده‌شده </w:t>
      </w:r>
      <w:proofErr w:type="spellStart"/>
      <w:r w:rsidRPr="00A76281">
        <w:rPr>
          <w:sz w:val="24"/>
          <w:szCs w:val="24"/>
        </w:rPr>
        <w:t>swb_relative</w:t>
      </w:r>
      <w:proofErr w:type="spellEnd"/>
      <w:r w:rsidRPr="00A76281">
        <w:rPr>
          <w:sz w:val="24"/>
          <w:szCs w:val="24"/>
        </w:rPr>
        <w:t xml:space="preserve"> </w:t>
      </w:r>
      <w:r w:rsidR="00546F36" w:rsidRPr="00A76281">
        <w:rPr>
          <w:rFonts w:hint="cs"/>
          <w:sz w:val="24"/>
          <w:szCs w:val="24"/>
          <w:rtl/>
        </w:rPr>
        <w:t xml:space="preserve"> </w:t>
      </w:r>
      <w:r w:rsidRPr="00A76281">
        <w:rPr>
          <w:sz w:val="24"/>
          <w:szCs w:val="24"/>
          <w:rtl/>
        </w:rPr>
        <w:t>از طریق دو نقطه آستانه به متغیر نهفته مرتبط می‌شود</w:t>
      </w:r>
      <w:r w:rsidRPr="00A76281">
        <w:rPr>
          <w:sz w:val="24"/>
          <w:szCs w:val="24"/>
        </w:rPr>
        <w:t>:</w:t>
      </w:r>
    </w:p>
    <w:p w14:paraId="5A3F7E44" w14:textId="3A3A424F" w:rsidR="00932687" w:rsidRPr="00A76281" w:rsidRDefault="00932687" w:rsidP="00546F36">
      <w:pPr>
        <w:widowControl w:val="0"/>
        <w:spacing w:after="0" w:line="240" w:lineRule="auto"/>
        <w:ind w:firstLine="284"/>
        <w:jc w:val="both"/>
        <w:rPr>
          <w:sz w:val="24"/>
          <w:szCs w:val="24"/>
        </w:rPr>
      </w:pPr>
      <m:oMathPara>
        <m:oMath>
          <m:r>
            <w:rPr>
              <w:rFonts w:ascii="Cambria Math" w:hAnsi="Cambria Math"/>
              <w:sz w:val="24"/>
              <w:szCs w:val="24"/>
            </w:rPr>
            <m:t>SW</m:t>
          </m:r>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d>
            <m:dPr>
              <m:begChr m:val="{"/>
              <m:endChr m:val=""/>
              <m:ctrlPr>
                <w:rPr>
                  <w:rFonts w:ascii="Cambria Math" w:hAnsi="Cambria Math"/>
                  <w:sz w:val="24"/>
                  <w:szCs w:val="24"/>
                </w:rPr>
              </m:ctrlPr>
            </m:dPr>
            <m:e>
              <m:m>
                <m:mPr>
                  <m:plcHide m:val="1"/>
                  <m:mcs>
                    <m:mc>
                      <m:mcPr>
                        <m:count m:val="2"/>
                        <m:mcJc m:val="center"/>
                      </m:mcPr>
                    </m:mc>
                  </m:mcs>
                  <m:ctrlPr>
                    <w:rPr>
                      <w:rFonts w:ascii="Cambria Math" w:hAnsi="Cambria Math"/>
                      <w:sz w:val="24"/>
                      <w:szCs w:val="24"/>
                    </w:rPr>
                  </m:ctrlPr>
                </m:mPr>
                <m:mr>
                  <m:e>
                    <m:r>
                      <w:rPr>
                        <w:rFonts w:ascii="Cambria Math" w:hAnsi="Cambria Math"/>
                        <w:sz w:val="24"/>
                        <w:szCs w:val="24"/>
                      </w:rPr>
                      <m:t>1</m:t>
                    </m:r>
                  </m:e>
                  <m:e>
                    <m:r>
                      <m:rPr>
                        <m:nor/>
                      </m:rPr>
                      <w:rPr>
                        <w:rFonts w:cs="Times New Roman"/>
                        <w:sz w:val="24"/>
                        <w:szCs w:val="24"/>
                        <w:rtl/>
                      </w:rPr>
                      <m:t>اگر</m:t>
                    </m:r>
                    <m:r>
                      <m:rPr>
                        <m:nor/>
                      </m:rPr>
                      <w:rPr>
                        <w:rFonts w:ascii="Cambria Math"/>
                        <w:sz w:val="24"/>
                        <w:szCs w:val="24"/>
                      </w:rPr>
                      <m:t xml:space="preserve">     </m:t>
                    </m:r>
                    <m:r>
                      <m:rPr>
                        <m:nor/>
                      </m:rPr>
                      <w:rPr>
                        <w:sz w:val="24"/>
                        <w:szCs w:val="24"/>
                      </w:rPr>
                      <m:t> </m:t>
                    </m:r>
                    <m:r>
                      <m:rPr>
                        <m:nor/>
                      </m:rPr>
                      <w:rPr>
                        <w:rFonts w:ascii="Cambria Math"/>
                        <w:sz w:val="24"/>
                        <w:szCs w:val="24"/>
                      </w:rPr>
                      <m:t xml:space="preserve">      </m:t>
                    </m:r>
                    <m:r>
                      <w:rPr>
                        <w:rFonts w:ascii="Cambria Math" w:hAnsi="Cambria Math"/>
                        <w:sz w:val="24"/>
                        <w:szCs w:val="24"/>
                      </w:rPr>
                      <m:t>SW</m:t>
                    </m:r>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1</m:t>
                        </m:r>
                      </m:sub>
                    </m:sSub>
                  </m:e>
                </m:mr>
                <m:mr>
                  <m:e>
                    <m:r>
                      <w:rPr>
                        <w:rFonts w:ascii="Cambria Math" w:hAnsi="Cambria Math"/>
                        <w:sz w:val="24"/>
                        <w:szCs w:val="24"/>
                      </w:rPr>
                      <m:t>2</m:t>
                    </m:r>
                  </m:e>
                  <m:e>
                    <m:r>
                      <m:rPr>
                        <m:nor/>
                      </m:rPr>
                      <w:rPr>
                        <w:rFonts w:ascii="Cambria Math"/>
                        <w:sz w:val="24"/>
                        <w:szCs w:val="24"/>
                      </w:rPr>
                      <m:t xml:space="preserve">      </m:t>
                    </m:r>
                    <m:r>
                      <m:rPr>
                        <m:nor/>
                      </m:rPr>
                      <w:rPr>
                        <w:rFonts w:cs="Times New Roman"/>
                        <w:sz w:val="24"/>
                        <w:szCs w:val="24"/>
                        <w:rtl/>
                      </w:rPr>
                      <m:t>اگر</m:t>
                    </m:r>
                    <m:r>
                      <m:rPr>
                        <m:nor/>
                      </m:rPr>
                      <w:rPr>
                        <w:rFonts w:ascii="Cambria Math"/>
                        <w:sz w:val="24"/>
                        <w:szCs w:val="24"/>
                      </w:rPr>
                      <m:t xml:space="preserve">        </m:t>
                    </m:r>
                    <m:r>
                      <m:rPr>
                        <m:nor/>
                      </m:rPr>
                      <w:rPr>
                        <w:sz w:val="24"/>
                        <w:szCs w:val="24"/>
                      </w:rPr>
                      <m:t> </m:t>
                    </m:r>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1</m:t>
                        </m:r>
                      </m:sub>
                    </m:sSub>
                    <m:r>
                      <w:rPr>
                        <w:rFonts w:ascii="Cambria Math" w:hAnsi="Cambria Math"/>
                        <w:sz w:val="24"/>
                        <w:szCs w:val="24"/>
                      </w:rPr>
                      <m:t>&lt;SW</m:t>
                    </m:r>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2</m:t>
                        </m:r>
                      </m:sub>
                    </m:sSub>
                  </m:e>
                </m:mr>
                <m:mr>
                  <m:e>
                    <m:r>
                      <w:rPr>
                        <w:rFonts w:ascii="Cambria Math" w:hAnsi="Cambria Math"/>
                        <w:sz w:val="24"/>
                        <w:szCs w:val="24"/>
                      </w:rPr>
                      <m:t>3</m:t>
                    </m:r>
                  </m:e>
                  <m:e>
                    <m:r>
                      <m:rPr>
                        <m:nor/>
                      </m:rPr>
                      <w:rPr>
                        <w:rFonts w:cs="Times New Roman"/>
                        <w:sz w:val="24"/>
                        <w:szCs w:val="24"/>
                        <w:rtl/>
                      </w:rPr>
                      <m:t>اگر</m:t>
                    </m:r>
                    <m:r>
                      <m:rPr>
                        <m:nor/>
                      </m:rPr>
                      <w:rPr>
                        <w:rFonts w:ascii="Cambria Math"/>
                        <w:sz w:val="24"/>
                        <w:szCs w:val="24"/>
                      </w:rPr>
                      <m:t xml:space="preserve">            </m:t>
                    </m:r>
                    <m:r>
                      <m:rPr>
                        <m:nor/>
                      </m:rPr>
                      <w:rPr>
                        <w:sz w:val="24"/>
                        <w:szCs w:val="24"/>
                      </w:rPr>
                      <m:t> </m:t>
                    </m:r>
                    <m:r>
                      <w:rPr>
                        <w:rFonts w:ascii="Cambria Math" w:hAnsi="Cambria Math"/>
                        <w:sz w:val="24"/>
                        <w:szCs w:val="24"/>
                      </w:rPr>
                      <m:t>SW</m:t>
                    </m:r>
                    <m:sSubSup>
                      <m:sSubSupPr>
                        <m:ctrlPr>
                          <w:rPr>
                            <w:rFonts w:ascii="Cambria Math" w:hAnsi="Cambria Math"/>
                            <w:sz w:val="24"/>
                            <w:szCs w:val="24"/>
                          </w:rPr>
                        </m:ctrlPr>
                      </m:sSubSupPr>
                      <m:e>
                        <m:r>
                          <w:rPr>
                            <w:rFonts w:ascii="Cambria Math" w:hAnsi="Cambria Math"/>
                            <w:sz w:val="24"/>
                            <w:szCs w:val="24"/>
                          </w:rPr>
                          <m:t>B</m:t>
                        </m:r>
                      </m:e>
                      <m:sub>
                        <m:r>
                          <w:rPr>
                            <w:rFonts w:ascii="Cambria Math" w:hAnsi="Cambria Math"/>
                            <w:sz w:val="24"/>
                            <w:szCs w:val="24"/>
                          </w:rPr>
                          <m:t>i</m:t>
                        </m:r>
                      </m:sub>
                      <m:sup>
                        <m:r>
                          <w:rPr>
                            <w:rFonts w:ascii="Cambria Math" w:hAnsi="Cambria Math"/>
                            <w:sz w:val="24"/>
                            <w:szCs w:val="24"/>
                          </w:rPr>
                          <m:t>*</m:t>
                        </m:r>
                      </m:sup>
                    </m:sSubSup>
                    <m:r>
                      <w:rPr>
                        <w:rFonts w:ascii="Cambria Math" w:hAnsi="Cambria Math"/>
                        <w:sz w:val="24"/>
                        <w:szCs w:val="24"/>
                      </w:rPr>
                      <m:t>&gt;</m:t>
                    </m:r>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2</m:t>
                        </m:r>
                      </m:sub>
                    </m:sSub>
                  </m:e>
                </m:mr>
              </m:m>
            </m:e>
          </m:d>
          <m:r>
            <m:rPr>
              <m:sty m:val="p"/>
            </m:rPr>
            <w:rPr>
              <w:sz w:val="24"/>
              <w:szCs w:val="24"/>
            </w:rPr>
            <w:br/>
          </m:r>
        </m:oMath>
      </m:oMathPara>
      <w:r w:rsidRPr="00A76281">
        <w:rPr>
          <w:sz w:val="24"/>
          <w:szCs w:val="24"/>
          <w:rtl/>
        </w:rPr>
        <w:t>در این مدل، ضرایب نشان‌دهنده تغییر در لگاریتم نسبت شانس قرار گرفتن در سطوح بالاتر متغیر وابسته هستند. با این حال، چون ضرایب لاجیت رتبه‌ای مستقیماً تغییر احتمال را نشان نمی‌دهند، برای تفسیر محتوایی و سیاستی، اثرات نهایی و احتمال‌های پیش‌بینی‌شده نیز محاسبه می‌شوند</w:t>
      </w:r>
      <w:r w:rsidRPr="00A76281">
        <w:rPr>
          <w:sz w:val="24"/>
          <w:szCs w:val="24"/>
        </w:rPr>
        <w:t>.</w:t>
      </w:r>
    </w:p>
    <w:p w14:paraId="43805997" w14:textId="7571C6B7" w:rsidR="00134597" w:rsidRPr="00A76281" w:rsidRDefault="00134597" w:rsidP="001A6897">
      <w:pPr>
        <w:widowControl w:val="0"/>
        <w:spacing w:before="120" w:after="0" w:line="240" w:lineRule="auto"/>
        <w:ind w:firstLine="284"/>
        <w:jc w:val="both"/>
        <w:rPr>
          <w:sz w:val="24"/>
          <w:szCs w:val="24"/>
        </w:rPr>
      </w:pPr>
      <w:r w:rsidRPr="00A76281">
        <w:rPr>
          <w:sz w:val="24"/>
          <w:szCs w:val="24"/>
          <w:rtl/>
        </w:rPr>
        <w:t xml:space="preserve">در اینجا </w:t>
      </w:r>
      <m:oMath>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1</m:t>
            </m:r>
          </m:sub>
        </m:sSub>
      </m:oMath>
      <w:r w:rsidRPr="00A76281">
        <w:rPr>
          <w:rFonts w:eastAsiaTheme="minorEastAsia" w:hint="cs"/>
          <w:sz w:val="24"/>
          <w:szCs w:val="24"/>
          <w:rtl/>
        </w:rPr>
        <w:t xml:space="preserve"> </w:t>
      </w:r>
      <w:r w:rsidRPr="00A76281">
        <w:rPr>
          <w:sz w:val="24"/>
          <w:szCs w:val="24"/>
          <w:rtl/>
        </w:rPr>
        <w:t xml:space="preserve">و </w:t>
      </w:r>
      <m:oMath>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2</m:t>
            </m:r>
          </m:sub>
        </m:sSub>
      </m:oMath>
      <w:r w:rsidRPr="00A76281">
        <w:rPr>
          <w:rFonts w:eastAsiaTheme="minorEastAsia" w:hint="cs"/>
          <w:sz w:val="24"/>
          <w:szCs w:val="24"/>
          <w:rtl/>
        </w:rPr>
        <w:t xml:space="preserve"> </w:t>
      </w:r>
      <w:r w:rsidRPr="00A76281">
        <w:rPr>
          <w:sz w:val="24"/>
          <w:szCs w:val="24"/>
          <w:rtl/>
        </w:rPr>
        <w:t xml:space="preserve">نقاط </w:t>
      </w:r>
      <w:r w:rsidRPr="00A76281">
        <w:rPr>
          <w:rFonts w:hint="cs"/>
          <w:sz w:val="24"/>
          <w:szCs w:val="24"/>
          <w:rtl/>
        </w:rPr>
        <w:t xml:space="preserve">آستانه </w:t>
      </w:r>
      <w:r w:rsidRPr="00A76281">
        <w:rPr>
          <w:sz w:val="24"/>
          <w:szCs w:val="24"/>
          <w:rtl/>
        </w:rPr>
        <w:t xml:space="preserve">هستند که همراه با ضرایب مدل برآورد می‌شوند و مرز میان طبقات مشاهده‌شده را تعیین می‌کنند (به‌طور ضمنی </w:t>
      </w:r>
      <m:oMath>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0</m:t>
            </m:r>
          </m:sub>
        </m:sSub>
        <m:r>
          <w:rPr>
            <w:rFonts w:ascii="Cambria Math" w:hAnsi="Cambria Math"/>
            <w:sz w:val="24"/>
            <w:szCs w:val="24"/>
          </w:rPr>
          <m:t>=-</m:t>
        </m:r>
        <m:r>
          <m:rPr>
            <m:sty m:val="p"/>
          </m:rPr>
          <w:rPr>
            <w:rFonts w:ascii="Cambria Math" w:hAnsi="Cambria Math"/>
            <w:sz w:val="24"/>
            <w:szCs w:val="24"/>
          </w:rPr>
          <m:t>∞</m:t>
        </m:r>
      </m:oMath>
      <w:r w:rsidR="00A178EA" w:rsidRPr="00A76281">
        <w:rPr>
          <w:rFonts w:hint="cs"/>
          <w:sz w:val="24"/>
          <w:szCs w:val="24"/>
          <w:rtl/>
        </w:rPr>
        <w:t xml:space="preserve"> </w:t>
      </w:r>
      <w:r w:rsidRPr="00A76281">
        <w:rPr>
          <w:sz w:val="24"/>
          <w:szCs w:val="24"/>
          <w:rtl/>
        </w:rPr>
        <w:t xml:space="preserve">و </w:t>
      </w:r>
      <m:oMath>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3</m:t>
            </m:r>
          </m:sub>
        </m:sSub>
        <m:r>
          <w:rPr>
            <w:rFonts w:ascii="Cambria Math" w:hAnsi="Cambria Math"/>
            <w:sz w:val="24"/>
            <w:szCs w:val="24"/>
          </w:rPr>
          <m:t>=+</m:t>
        </m:r>
        <m:r>
          <m:rPr>
            <m:sty m:val="p"/>
          </m:rPr>
          <w:rPr>
            <w:rFonts w:ascii="Cambria Math" w:hAnsi="Cambria Math"/>
            <w:sz w:val="24"/>
            <w:szCs w:val="24"/>
          </w:rPr>
          <m:t>∞</m:t>
        </m:r>
      </m:oMath>
      <w:r w:rsidRPr="00A76281">
        <w:rPr>
          <w:rFonts w:hint="cs"/>
          <w:sz w:val="24"/>
          <w:szCs w:val="24"/>
          <w:rtl/>
        </w:rPr>
        <w:t xml:space="preserve">). </w:t>
      </w:r>
    </w:p>
    <w:p w14:paraId="2DF9CE92" w14:textId="77777777" w:rsidR="00134597" w:rsidRPr="00A76281" w:rsidRDefault="00134597" w:rsidP="00134597">
      <w:pPr>
        <w:widowControl w:val="0"/>
        <w:spacing w:after="0" w:line="240" w:lineRule="auto"/>
        <w:ind w:firstLine="284"/>
        <w:jc w:val="both"/>
        <w:rPr>
          <w:sz w:val="24"/>
          <w:szCs w:val="24"/>
        </w:rPr>
      </w:pPr>
      <w:r w:rsidRPr="00A76281">
        <w:rPr>
          <w:sz w:val="24"/>
          <w:szCs w:val="24"/>
          <w:rtl/>
        </w:rPr>
        <w:t xml:space="preserve">اگر </w:t>
      </w:r>
      <m:oMath>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r>
          <w:rPr>
            <w:rFonts w:ascii="Cambria Math" w:hAnsi="Cambria Math"/>
            <w:sz w:val="24"/>
            <w:szCs w:val="24"/>
          </w:rPr>
          <m:t>=</m:t>
        </m:r>
        <m:sSubSup>
          <m:sSubSupPr>
            <m:ctrlPr>
              <w:rPr>
                <w:rFonts w:ascii="Cambria Math" w:hAnsi="Cambria Math"/>
                <w:sz w:val="24"/>
                <w:szCs w:val="24"/>
              </w:rPr>
            </m:ctrlPr>
          </m:sSubSupPr>
          <m:e>
            <m:r>
              <w:rPr>
                <w:rFonts w:ascii="Cambria Math" w:hAnsi="Cambria Math"/>
                <w:sz w:val="24"/>
                <w:szCs w:val="24"/>
              </w:rPr>
              <m:t>X</m:t>
            </m:r>
          </m:e>
          <m:sub>
            <m:r>
              <w:rPr>
                <w:rFonts w:ascii="Cambria Math" w:hAnsi="Cambria Math"/>
                <w:sz w:val="24"/>
                <w:szCs w:val="24"/>
              </w:rPr>
              <m:t>i</m:t>
            </m:r>
          </m:sub>
          <m:sup>
            <m:r>
              <m:rPr>
                <m:sty m:val="p"/>
              </m:rPr>
              <w:rPr>
                <w:rFonts w:ascii="Cambria Math" w:hAnsi="Cambria Math"/>
                <w:sz w:val="24"/>
                <w:szCs w:val="24"/>
              </w:rPr>
              <m:t>'</m:t>
            </m:r>
          </m:sup>
        </m:sSubSup>
        <m:r>
          <w:rPr>
            <w:rFonts w:ascii="Cambria Math" w:hAnsi="Cambria Math"/>
            <w:sz w:val="24"/>
            <w:szCs w:val="24"/>
          </w:rPr>
          <m:t>β</m:t>
        </m:r>
      </m:oMath>
      <w:r w:rsidRPr="00A76281">
        <w:rPr>
          <w:rFonts w:eastAsiaTheme="minorEastAsia" w:hint="cs"/>
          <w:sz w:val="24"/>
          <w:szCs w:val="24"/>
          <w:rtl/>
        </w:rPr>
        <w:t xml:space="preserve"> </w:t>
      </w:r>
      <w:r w:rsidRPr="00A76281">
        <w:rPr>
          <w:sz w:val="24"/>
          <w:szCs w:val="24"/>
          <w:rtl/>
        </w:rPr>
        <w:t xml:space="preserve">باشد (که </w:t>
      </w:r>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oMath>
      <w:r w:rsidRPr="00A76281">
        <w:rPr>
          <w:rFonts w:eastAsiaTheme="minorEastAsia" w:hint="cs"/>
          <w:sz w:val="24"/>
          <w:szCs w:val="24"/>
          <w:rtl/>
        </w:rPr>
        <w:t xml:space="preserve"> </w:t>
      </w:r>
      <w:r w:rsidRPr="00A76281">
        <w:rPr>
          <w:sz w:val="24"/>
          <w:szCs w:val="24"/>
          <w:rtl/>
        </w:rPr>
        <w:t xml:space="preserve">شامل همه متغیرهای توضیحی است)، در مدل </w:t>
      </w:r>
      <w:r w:rsidRPr="00A76281">
        <w:rPr>
          <w:rFonts w:hint="cs"/>
          <w:sz w:val="24"/>
          <w:szCs w:val="24"/>
          <w:rtl/>
        </w:rPr>
        <w:t>رتبه‌ای</w:t>
      </w:r>
      <w:r w:rsidRPr="00A76281">
        <w:rPr>
          <w:sz w:val="24"/>
          <w:szCs w:val="24"/>
          <w:rtl/>
        </w:rPr>
        <w:t xml:space="preserve"> داریم</w:t>
      </w:r>
      <w:r w:rsidRPr="00A76281">
        <w:rPr>
          <w:rFonts w:hint="cs"/>
          <w:sz w:val="24"/>
          <w:szCs w:val="24"/>
          <w:rtl/>
        </w:rPr>
        <w:t>:</w:t>
      </w:r>
    </w:p>
    <w:p w14:paraId="1383E94C" w14:textId="204D3877" w:rsidR="001A6897" w:rsidRPr="00A76281" w:rsidRDefault="001A6897" w:rsidP="007D1AFA">
      <w:pPr>
        <w:widowControl w:val="0"/>
        <w:spacing w:before="120" w:after="0" w:line="240" w:lineRule="auto"/>
        <w:jc w:val="both"/>
        <w:rPr>
          <w:rFonts w:eastAsiaTheme="minorEastAsia"/>
          <w:sz w:val="24"/>
          <w:szCs w:val="24"/>
          <w:rtl/>
        </w:rPr>
      </w:pPr>
      <m:oMathPara>
        <m:oMath>
          <m:r>
            <w:rPr>
              <w:rFonts w:ascii="Cambria Math" w:hAnsi="Cambria Math"/>
              <w:sz w:val="24"/>
              <w:szCs w:val="24"/>
            </w:rPr>
            <m:t>P</m:t>
          </m:r>
          <m:d>
            <m:dPr>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SWB</m:t>
                  </m:r>
                </m:e>
                <m:sub>
                  <m:r>
                    <w:rPr>
                      <w:rFonts w:ascii="Cambria Math" w:hAnsi="Cambria Math"/>
                      <w:sz w:val="24"/>
                      <w:szCs w:val="24"/>
                    </w:rPr>
                    <m:t>i</m:t>
                  </m:r>
                </m:sub>
              </m:sSub>
              <m:r>
                <w:rPr>
                  <w:rFonts w:ascii="Cambria Math" w:hAnsi="Cambria Math"/>
                  <w:sz w:val="24"/>
                  <w:szCs w:val="24"/>
                </w:rPr>
                <m:t>=j</m:t>
              </m:r>
            </m:e>
          </m:d>
          <m:r>
            <w:rPr>
              <w:rFonts w:ascii="Cambria Math" w:hAnsi="Cambria Math"/>
              <w:sz w:val="24"/>
              <w:szCs w:val="24"/>
            </w:rPr>
            <m:t>=</m:t>
          </m:r>
          <m:d>
            <m:dPr>
              <m:begChr m:val="{"/>
              <m:endChr m:val=""/>
              <m:ctrlPr>
                <w:rPr>
                  <w:rFonts w:ascii="Cambria Math" w:hAnsi="Cambria Math"/>
                  <w:sz w:val="24"/>
                  <w:szCs w:val="24"/>
                </w:rPr>
              </m:ctrlPr>
            </m:dPr>
            <m:e>
              <m:m>
                <m:mPr>
                  <m:plcHide m:val="1"/>
                  <m:mcs>
                    <m:mc>
                      <m:mcPr>
                        <m:count m:val="2"/>
                        <m:mcJc m:val="center"/>
                      </m:mcPr>
                    </m:mc>
                  </m:mcs>
                  <m:ctrlPr>
                    <w:rPr>
                      <w:rFonts w:ascii="Cambria Math" w:hAnsi="Cambria Math"/>
                      <w:sz w:val="24"/>
                      <w:szCs w:val="24"/>
                    </w:rPr>
                  </m:ctrlPr>
                </m:mPr>
                <m:mr>
                  <m:e>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e>
                    </m:d>
                  </m:e>
                  <m:e>
                    <m:r>
                      <w:rPr>
                        <w:rFonts w:ascii="Cambria Math" w:hAnsi="Cambria Math"/>
                        <w:sz w:val="24"/>
                        <w:szCs w:val="24"/>
                      </w:rPr>
                      <m:t>j=1</m:t>
                    </m:r>
                  </m:e>
                </m:mr>
                <m:mr>
                  <m:e>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e>
                    </m:d>
                    <m:r>
                      <w:rPr>
                        <w:rFonts w:ascii="Cambria Math" w:hAnsi="Cambria Math"/>
                        <w:sz w:val="24"/>
                        <w:szCs w:val="24"/>
                      </w:rPr>
                      <m:t>-F</m:t>
                    </m:r>
                    <m:d>
                      <m:dPr>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e>
                    </m:d>
                  </m:e>
                  <m:e>
                    <m:r>
                      <w:rPr>
                        <w:rFonts w:ascii="Cambria Math" w:hAnsi="Cambria Math"/>
                        <w:sz w:val="24"/>
                        <w:szCs w:val="24"/>
                      </w:rPr>
                      <m:t>j=2</m:t>
                    </m:r>
                  </m:e>
                </m:mr>
                <m:mr>
                  <m:e>
                    <m:r>
                      <w:rPr>
                        <w:rFonts w:ascii="Cambria Math" w:hAnsi="Cambria Math"/>
                        <w:sz w:val="24"/>
                        <w:szCs w:val="24"/>
                      </w:rPr>
                      <m:t>1-F</m:t>
                    </m:r>
                    <m:d>
                      <m:dPr>
                        <m:ctrlPr>
                          <w:rPr>
                            <w:rFonts w:ascii="Cambria Math" w:hAnsi="Cambria Math"/>
                            <w:i/>
                            <w:sz w:val="24"/>
                            <w:szCs w:val="24"/>
                          </w:rPr>
                        </m:ctrlPr>
                      </m:dPr>
                      <m:e>
                        <m:sSub>
                          <m:sSubPr>
                            <m:ctrlPr>
                              <w:rPr>
                                <w:rFonts w:ascii="Cambria Math" w:hAnsi="Cambria Math"/>
                                <w:sz w:val="24"/>
                                <w:szCs w:val="24"/>
                              </w:rPr>
                            </m:ctrlPr>
                          </m:sSubPr>
                          <m:e>
                            <m:r>
                              <w:rPr>
                                <w:rFonts w:ascii="Cambria Math" w:hAnsi="Cambria Math"/>
                                <w:sz w:val="24"/>
                                <w:szCs w:val="24"/>
                              </w:rPr>
                              <m:t>μ</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η</m:t>
                            </m:r>
                          </m:e>
                          <m:sub>
                            <m:r>
                              <w:rPr>
                                <w:rFonts w:ascii="Cambria Math" w:hAnsi="Cambria Math"/>
                                <w:sz w:val="24"/>
                                <w:szCs w:val="24"/>
                              </w:rPr>
                              <m:t>i</m:t>
                            </m:r>
                          </m:sub>
                        </m:sSub>
                      </m:e>
                    </m:d>
                  </m:e>
                  <m:e>
                    <m:r>
                      <w:rPr>
                        <w:rFonts w:ascii="Cambria Math" w:hAnsi="Cambria Math"/>
                        <w:sz w:val="24"/>
                        <w:szCs w:val="24"/>
                      </w:rPr>
                      <m:t>j=3</m:t>
                    </m:r>
                  </m:e>
                </m:mr>
              </m:m>
            </m:e>
          </m:d>
        </m:oMath>
      </m:oMathPara>
    </w:p>
    <w:p w14:paraId="63769346" w14:textId="1183F8AB" w:rsidR="00134597" w:rsidRPr="00A76281" w:rsidRDefault="00134597" w:rsidP="001A6897">
      <w:pPr>
        <w:widowControl w:val="0"/>
        <w:spacing w:before="120" w:after="0" w:line="240" w:lineRule="auto"/>
        <w:ind w:firstLine="284"/>
        <w:jc w:val="both"/>
        <w:rPr>
          <w:sz w:val="24"/>
          <w:szCs w:val="24"/>
        </w:rPr>
      </w:pPr>
      <w:r w:rsidRPr="00A76281">
        <w:rPr>
          <w:sz w:val="24"/>
          <w:szCs w:val="24"/>
          <w:rtl/>
        </w:rPr>
        <w:t xml:space="preserve">که </w:t>
      </w:r>
      <m:oMath>
        <m:r>
          <w:rPr>
            <w:rFonts w:ascii="Cambria Math" w:hAnsi="Cambria Math"/>
            <w:sz w:val="24"/>
            <w:szCs w:val="24"/>
          </w:rPr>
          <m:t>F(⋅)</m:t>
        </m:r>
      </m:oMath>
      <w:r w:rsidRPr="00A76281">
        <w:rPr>
          <w:rFonts w:eastAsiaTheme="minorEastAsia" w:hint="cs"/>
          <w:sz w:val="24"/>
          <w:szCs w:val="24"/>
          <w:rtl/>
        </w:rPr>
        <w:t xml:space="preserve"> </w:t>
      </w:r>
      <w:r w:rsidRPr="00A76281">
        <w:rPr>
          <w:sz w:val="24"/>
          <w:szCs w:val="24"/>
          <w:rtl/>
        </w:rPr>
        <w:t xml:space="preserve">در </w:t>
      </w:r>
      <w:r w:rsidRPr="00A76281">
        <w:rPr>
          <w:rFonts w:hint="cs"/>
          <w:sz w:val="24"/>
          <w:szCs w:val="24"/>
          <w:rtl/>
        </w:rPr>
        <w:t>لاجیت رتبه‌ای</w:t>
      </w:r>
      <w:r w:rsidRPr="00A76281">
        <w:rPr>
          <w:rFonts w:hint="cs"/>
          <w:b/>
          <w:bCs/>
          <w:sz w:val="24"/>
          <w:szCs w:val="24"/>
          <w:rtl/>
        </w:rPr>
        <w:t xml:space="preserve"> </w:t>
      </w:r>
      <w:r w:rsidRPr="00A76281">
        <w:rPr>
          <w:sz w:val="24"/>
          <w:szCs w:val="24"/>
          <w:rtl/>
        </w:rPr>
        <w:t>تابع توزیع تجمعی لجستیک و در</w:t>
      </w:r>
      <w:r w:rsidRPr="00A76281">
        <w:rPr>
          <w:rFonts w:hint="cs"/>
          <w:sz w:val="24"/>
          <w:szCs w:val="24"/>
          <w:rtl/>
        </w:rPr>
        <w:t xml:space="preserve"> پروبیت رتبه‌ای</w:t>
      </w:r>
      <w:r w:rsidRPr="00A76281">
        <w:rPr>
          <w:sz w:val="24"/>
          <w:szCs w:val="24"/>
        </w:rPr>
        <w:t xml:space="preserve"> </w:t>
      </w:r>
      <w:r w:rsidRPr="00A76281">
        <w:rPr>
          <w:sz w:val="24"/>
          <w:szCs w:val="24"/>
          <w:rtl/>
        </w:rPr>
        <w:t>تابع توزیع تجمعی نرمال استاندارد است. پارامترها از طریق حداکثر درست‌نمایی</w:t>
      </w:r>
      <w:r w:rsidRPr="00A76281">
        <w:rPr>
          <w:rStyle w:val="FootnoteReference"/>
          <w:sz w:val="24"/>
          <w:szCs w:val="24"/>
          <w:rtl/>
        </w:rPr>
        <w:footnoteReference w:id="17"/>
      </w:r>
      <w:r w:rsidRPr="00A76281">
        <w:rPr>
          <w:b/>
          <w:bCs/>
          <w:sz w:val="24"/>
          <w:szCs w:val="24"/>
        </w:rPr>
        <w:t xml:space="preserve"> </w:t>
      </w:r>
      <w:r w:rsidRPr="00A76281">
        <w:rPr>
          <w:sz w:val="24"/>
          <w:szCs w:val="24"/>
          <w:rtl/>
        </w:rPr>
        <w:t>برآورد می‌شوند</w:t>
      </w:r>
      <w:r w:rsidRPr="00A76281">
        <w:rPr>
          <w:sz w:val="24"/>
          <w:szCs w:val="24"/>
        </w:rPr>
        <w:t>.</w:t>
      </w:r>
    </w:p>
    <w:p w14:paraId="4D01F2F2" w14:textId="77777777" w:rsidR="00980CE7" w:rsidRPr="00A76281" w:rsidRDefault="00980CE7" w:rsidP="00980CE7">
      <w:pPr>
        <w:widowControl w:val="0"/>
        <w:spacing w:after="0" w:line="240" w:lineRule="auto"/>
        <w:ind w:firstLine="284"/>
        <w:jc w:val="both"/>
        <w:rPr>
          <w:sz w:val="24"/>
          <w:szCs w:val="24"/>
          <w:highlight w:val="yellow"/>
        </w:rPr>
      </w:pPr>
      <w:r w:rsidRPr="00A76281">
        <w:rPr>
          <w:sz w:val="24"/>
          <w:szCs w:val="24"/>
          <w:highlight w:val="yellow"/>
          <w:rtl/>
        </w:rPr>
        <w:t>مدل اصلی پژوهش به‌صورت زیر برآورد می‌شود</w:t>
      </w:r>
      <w:r w:rsidRPr="00A76281">
        <w:rPr>
          <w:sz w:val="24"/>
          <w:szCs w:val="24"/>
          <w:highlight w:val="yellow"/>
        </w:rPr>
        <w:t>:</w:t>
      </w:r>
    </w:p>
    <w:p w14:paraId="3A3E2BC3" w14:textId="6E795276" w:rsidR="00980CE7" w:rsidRPr="00A76281" w:rsidRDefault="00980CE7" w:rsidP="00A76281">
      <w:pPr>
        <w:widowControl w:val="0"/>
        <w:spacing w:after="0" w:line="240" w:lineRule="auto"/>
        <w:ind w:firstLine="284"/>
        <w:jc w:val="both"/>
        <w:rPr>
          <w:sz w:val="24"/>
          <w:szCs w:val="24"/>
        </w:rPr>
      </w:pPr>
      <m:oMathPara>
        <m:oMath>
          <m:r>
            <w:rPr>
              <w:rFonts w:ascii="Cambria Math" w:hAnsi="Cambria Math"/>
              <w:sz w:val="24"/>
              <w:szCs w:val="24"/>
              <w:highlight w:val="yellow"/>
            </w:rPr>
            <m:t>SW</m:t>
          </m:r>
          <m:sSubSup>
            <m:sSubSupPr>
              <m:ctrlPr>
                <w:rPr>
                  <w:rFonts w:ascii="Cambria Math" w:hAnsi="Cambria Math"/>
                  <w:sz w:val="24"/>
                  <w:szCs w:val="24"/>
                  <w:highlight w:val="yellow"/>
                </w:rPr>
              </m:ctrlPr>
            </m:sSubSupPr>
            <m:e>
              <m:r>
                <w:rPr>
                  <w:rFonts w:ascii="Cambria Math" w:hAnsi="Cambria Math"/>
                  <w:sz w:val="24"/>
                  <w:szCs w:val="24"/>
                  <w:highlight w:val="yellow"/>
                </w:rPr>
                <m:t>B</m:t>
              </m:r>
            </m:e>
            <m:sub>
              <m:r>
                <w:rPr>
                  <w:rFonts w:ascii="Cambria Math" w:hAnsi="Cambria Math"/>
                  <w:sz w:val="24"/>
                  <w:szCs w:val="24"/>
                  <w:highlight w:val="yellow"/>
                </w:rPr>
                <m:t>i</m:t>
              </m:r>
            </m:sub>
            <m:sup>
              <m:r>
                <w:rPr>
                  <w:rFonts w:ascii="Cambria Math" w:hAnsi="Cambria Math"/>
                  <w:sz w:val="24"/>
                  <w:szCs w:val="24"/>
                  <w:highlight w:val="yellow"/>
                </w:rPr>
                <m:t>*</m:t>
              </m:r>
            </m:sup>
          </m:sSubSup>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1</m:t>
              </m:r>
            </m:sub>
          </m:sSub>
          <m:r>
            <w:rPr>
              <w:rFonts w:ascii="Cambria Math" w:hAnsi="Cambria Math"/>
              <w:sz w:val="24"/>
              <w:szCs w:val="24"/>
              <w:highlight w:val="yellow"/>
            </w:rPr>
            <m:t>ActiveInterne</m:t>
          </m:r>
          <m:sSub>
            <m:sSubPr>
              <m:ctrlPr>
                <w:rPr>
                  <w:rFonts w:ascii="Cambria Math" w:hAnsi="Cambria Math"/>
                  <w:sz w:val="24"/>
                  <w:szCs w:val="24"/>
                  <w:highlight w:val="yellow"/>
                </w:rPr>
              </m:ctrlPr>
            </m:sSubPr>
            <m:e>
              <m:r>
                <w:rPr>
                  <w:rFonts w:ascii="Cambria Math" w:hAnsi="Cambria Math"/>
                  <w:sz w:val="24"/>
                  <w:szCs w:val="24"/>
                  <w:highlight w:val="yellow"/>
                </w:rPr>
                <m:t>t</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2</m:t>
              </m:r>
            </m:sub>
          </m:sSub>
          <m:r>
            <w:rPr>
              <w:rFonts w:ascii="Cambria Math" w:hAnsi="Cambria Math"/>
              <w:sz w:val="24"/>
              <w:szCs w:val="24"/>
              <w:highlight w:val="yellow"/>
            </w:rPr>
            <m:t>HighEd</m:t>
          </m:r>
          <m:sSub>
            <m:sSubPr>
              <m:ctrlPr>
                <w:rPr>
                  <w:rFonts w:ascii="Cambria Math" w:hAnsi="Cambria Math"/>
                  <w:sz w:val="24"/>
                  <w:szCs w:val="24"/>
                  <w:highlight w:val="yellow"/>
                </w:rPr>
              </m:ctrlPr>
            </m:sSubPr>
            <m:e>
              <m:r>
                <w:rPr>
                  <w:rFonts w:ascii="Cambria Math" w:hAnsi="Cambria Math"/>
                  <w:sz w:val="24"/>
                  <w:szCs w:val="24"/>
                  <w:highlight w:val="yellow"/>
                </w:rPr>
                <m:t>u</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3</m:t>
              </m:r>
            </m:sub>
          </m:sSub>
          <m:d>
            <m:dPr>
              <m:ctrlPr>
                <w:rPr>
                  <w:rFonts w:ascii="Cambria Math" w:hAnsi="Cambria Math"/>
                  <w:sz w:val="24"/>
                  <w:szCs w:val="24"/>
                  <w:highlight w:val="yellow"/>
                </w:rPr>
              </m:ctrlPr>
            </m:dPr>
            <m:e>
              <m:r>
                <w:rPr>
                  <w:rFonts w:ascii="Cambria Math" w:hAnsi="Cambria Math"/>
                  <w:sz w:val="24"/>
                  <w:szCs w:val="24"/>
                  <w:highlight w:val="yellow"/>
                </w:rPr>
                <m:t>ActiveInterne</m:t>
              </m:r>
              <m:sSub>
                <m:sSubPr>
                  <m:ctrlPr>
                    <w:rPr>
                      <w:rFonts w:ascii="Cambria Math" w:hAnsi="Cambria Math"/>
                      <w:sz w:val="24"/>
                      <w:szCs w:val="24"/>
                      <w:highlight w:val="yellow"/>
                    </w:rPr>
                  </m:ctrlPr>
                </m:sSubPr>
                <m:e>
                  <m:r>
                    <w:rPr>
                      <w:rFonts w:ascii="Cambria Math" w:hAnsi="Cambria Math"/>
                      <w:sz w:val="24"/>
                      <w:szCs w:val="24"/>
                      <w:highlight w:val="yellow"/>
                    </w:rPr>
                    <m:t>t</m:t>
                  </m:r>
                </m:e>
                <m:sub>
                  <m:r>
                    <w:rPr>
                      <w:rFonts w:ascii="Cambria Math" w:hAnsi="Cambria Math"/>
                      <w:sz w:val="24"/>
                      <w:szCs w:val="24"/>
                      <w:highlight w:val="yellow"/>
                    </w:rPr>
                    <m:t>i</m:t>
                  </m:r>
                </m:sub>
              </m:sSub>
              <m:r>
                <w:rPr>
                  <w:rFonts w:ascii="Cambria Math" w:hAnsi="Cambria Math"/>
                  <w:sz w:val="24"/>
                  <w:szCs w:val="24"/>
                  <w:highlight w:val="yellow"/>
                </w:rPr>
                <m:t>×HighEd</m:t>
              </m:r>
              <m:sSub>
                <m:sSubPr>
                  <m:ctrlPr>
                    <w:rPr>
                      <w:rFonts w:ascii="Cambria Math" w:hAnsi="Cambria Math"/>
                      <w:sz w:val="24"/>
                      <w:szCs w:val="24"/>
                      <w:highlight w:val="yellow"/>
                    </w:rPr>
                  </m:ctrlPr>
                </m:sSubPr>
                <m:e>
                  <m:r>
                    <w:rPr>
                      <w:rFonts w:ascii="Cambria Math" w:hAnsi="Cambria Math"/>
                      <w:sz w:val="24"/>
                      <w:szCs w:val="24"/>
                      <w:highlight w:val="yellow"/>
                    </w:rPr>
                    <m:t>u</m:t>
                  </m:r>
                </m:e>
                <m:sub>
                  <m:r>
                    <w:rPr>
                      <w:rFonts w:ascii="Cambria Math" w:hAnsi="Cambria Math"/>
                      <w:sz w:val="24"/>
                      <w:szCs w:val="24"/>
                      <w:highlight w:val="yellow"/>
                    </w:rPr>
                    <m:t>i</m:t>
                  </m:r>
                </m:sub>
              </m:sSub>
            </m:e>
          </m:d>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4</m:t>
              </m:r>
            </m:sub>
          </m:sSub>
          <m:r>
            <w:rPr>
              <w:rFonts w:ascii="Cambria Math" w:hAnsi="Cambria Math"/>
              <w:sz w:val="24"/>
              <w:szCs w:val="24"/>
              <w:highlight w:val="yellow"/>
            </w:rPr>
            <m:t>IncomeAdequac</m:t>
          </m:r>
          <m:sSub>
            <m:sSubPr>
              <m:ctrlPr>
                <w:rPr>
                  <w:rFonts w:ascii="Cambria Math" w:hAnsi="Cambria Math"/>
                  <w:sz w:val="24"/>
                  <w:szCs w:val="24"/>
                  <w:highlight w:val="yellow"/>
                </w:rPr>
              </m:ctrlPr>
            </m:sSubPr>
            <m:e>
              <m:r>
                <w:rPr>
                  <w:rFonts w:ascii="Cambria Math" w:hAnsi="Cambria Math"/>
                  <w:sz w:val="24"/>
                  <w:szCs w:val="24"/>
                  <w:highlight w:val="yellow"/>
                </w:rPr>
                <m:t>y</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5</m:t>
              </m:r>
            </m:sub>
          </m:sSub>
          <m:r>
            <w:rPr>
              <w:rFonts w:ascii="Cambria Math" w:hAnsi="Cambria Math"/>
              <w:sz w:val="24"/>
              <w:szCs w:val="24"/>
              <w:highlight w:val="yellow"/>
            </w:rPr>
            <m:t>HHSiz</m:t>
          </m:r>
          <m:sSub>
            <m:sSubPr>
              <m:ctrlPr>
                <w:rPr>
                  <w:rFonts w:ascii="Cambria Math" w:hAnsi="Cambria Math"/>
                  <w:sz w:val="24"/>
                  <w:szCs w:val="24"/>
                  <w:highlight w:val="yellow"/>
                </w:rPr>
              </m:ctrlPr>
            </m:sSubPr>
            <m:e>
              <m:r>
                <w:rPr>
                  <w:rFonts w:ascii="Cambria Math" w:hAnsi="Cambria Math"/>
                  <w:sz w:val="24"/>
                  <w:szCs w:val="24"/>
                  <w:highlight w:val="yellow"/>
                </w:rPr>
                <m:t>e</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6</m:t>
              </m:r>
            </m:sub>
          </m:sSub>
          <m:r>
            <w:rPr>
              <w:rFonts w:ascii="Cambria Math" w:hAnsi="Cambria Math"/>
              <w:sz w:val="24"/>
              <w:szCs w:val="24"/>
              <w:highlight w:val="yellow"/>
            </w:rPr>
            <m:t>EconNo</m:t>
          </m:r>
          <m:sSub>
            <m:sSubPr>
              <m:ctrlPr>
                <w:rPr>
                  <w:rFonts w:ascii="Cambria Math" w:hAnsi="Cambria Math"/>
                  <w:sz w:val="24"/>
                  <w:szCs w:val="24"/>
                  <w:highlight w:val="yellow"/>
                </w:rPr>
              </m:ctrlPr>
            </m:sSubPr>
            <m:e>
              <m:r>
                <w:rPr>
                  <w:rFonts w:ascii="Cambria Math" w:hAnsi="Cambria Math"/>
                  <w:sz w:val="24"/>
                  <w:szCs w:val="24"/>
                  <w:highlight w:val="yellow"/>
                </w:rPr>
                <m:t>w</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7</m:t>
              </m:r>
            </m:sub>
          </m:sSub>
          <m:r>
            <w:rPr>
              <w:rFonts w:ascii="Cambria Math" w:hAnsi="Cambria Math"/>
              <w:sz w:val="24"/>
              <w:szCs w:val="24"/>
              <w:highlight w:val="yellow"/>
            </w:rPr>
            <m:t>EconFutur</m:t>
          </m:r>
          <m:sSub>
            <m:sSubPr>
              <m:ctrlPr>
                <w:rPr>
                  <w:rFonts w:ascii="Cambria Math" w:hAnsi="Cambria Math"/>
                  <w:sz w:val="24"/>
                  <w:szCs w:val="24"/>
                  <w:highlight w:val="yellow"/>
                </w:rPr>
              </m:ctrlPr>
            </m:sSubPr>
            <m:e>
              <m:r>
                <w:rPr>
                  <w:rFonts w:ascii="Cambria Math" w:hAnsi="Cambria Math"/>
                  <w:sz w:val="24"/>
                  <w:szCs w:val="24"/>
                  <w:highlight w:val="yellow"/>
                </w:rPr>
                <m:t>e</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8</m:t>
              </m:r>
            </m:sub>
          </m:sSub>
          <m:r>
            <w:rPr>
              <w:rFonts w:ascii="Cambria Math" w:hAnsi="Cambria Math"/>
              <w:sz w:val="24"/>
              <w:szCs w:val="24"/>
              <w:highlight w:val="yellow"/>
            </w:rPr>
            <m:t>TrustGo</m:t>
          </m:r>
          <m:sSub>
            <m:sSubPr>
              <m:ctrlPr>
                <w:rPr>
                  <w:rFonts w:ascii="Cambria Math" w:hAnsi="Cambria Math"/>
                  <w:sz w:val="24"/>
                  <w:szCs w:val="24"/>
                  <w:highlight w:val="yellow"/>
                </w:rPr>
              </m:ctrlPr>
            </m:sSubPr>
            <m:e>
              <m:r>
                <w:rPr>
                  <w:rFonts w:ascii="Cambria Math" w:hAnsi="Cambria Math"/>
                  <w:sz w:val="24"/>
                  <w:szCs w:val="24"/>
                  <w:highlight w:val="yellow"/>
                </w:rPr>
                <m:t>v</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9</m:t>
              </m:r>
            </m:sub>
          </m:sSub>
          <m:r>
            <w:rPr>
              <w:rFonts w:ascii="Cambria Math" w:hAnsi="Cambria Math"/>
              <w:sz w:val="24"/>
              <w:szCs w:val="24"/>
              <w:highlight w:val="yellow"/>
            </w:rPr>
            <m:t>Age</m:t>
          </m:r>
          <m:sSub>
            <m:sSubPr>
              <m:ctrlPr>
                <w:rPr>
                  <w:rFonts w:ascii="Cambria Math" w:hAnsi="Cambria Math"/>
                  <w:sz w:val="24"/>
                  <w:szCs w:val="24"/>
                  <w:highlight w:val="yellow"/>
                </w:rPr>
              </m:ctrlPr>
            </m:sSubPr>
            <m:e>
              <m:r>
                <w:rPr>
                  <w:rFonts w:ascii="Cambria Math" w:hAnsi="Cambria Math"/>
                  <w:sz w:val="24"/>
                  <w:szCs w:val="24"/>
                  <w:highlight w:val="yellow"/>
                </w:rPr>
                <m:t>C</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10</m:t>
              </m:r>
            </m:sub>
          </m:sSub>
          <m:r>
            <w:rPr>
              <w:rFonts w:ascii="Cambria Math" w:hAnsi="Cambria Math"/>
              <w:sz w:val="24"/>
              <w:szCs w:val="24"/>
              <w:highlight w:val="yellow"/>
            </w:rPr>
            <m:t>Age</m:t>
          </m:r>
          <m:sSubSup>
            <m:sSubSupPr>
              <m:ctrlPr>
                <w:rPr>
                  <w:rFonts w:ascii="Cambria Math" w:hAnsi="Cambria Math"/>
                  <w:sz w:val="24"/>
                  <w:szCs w:val="24"/>
                  <w:highlight w:val="yellow"/>
                </w:rPr>
              </m:ctrlPr>
            </m:sSubSupPr>
            <m:e>
              <m:r>
                <w:rPr>
                  <w:rFonts w:ascii="Cambria Math" w:hAnsi="Cambria Math"/>
                  <w:sz w:val="24"/>
                  <w:szCs w:val="24"/>
                  <w:highlight w:val="yellow"/>
                </w:rPr>
                <m:t>C</m:t>
              </m:r>
            </m:e>
            <m:sub>
              <m:r>
                <w:rPr>
                  <w:rFonts w:ascii="Cambria Math" w:hAnsi="Cambria Math"/>
                  <w:sz w:val="24"/>
                  <w:szCs w:val="24"/>
                  <w:highlight w:val="yellow"/>
                </w:rPr>
                <m:t>i</m:t>
              </m:r>
            </m:sub>
            <m:sup>
              <m:r>
                <w:rPr>
                  <w:rFonts w:ascii="Cambria Math" w:hAnsi="Cambria Math"/>
                  <w:sz w:val="24"/>
                  <w:szCs w:val="24"/>
                  <w:highlight w:val="yellow"/>
                </w:rPr>
                <m:t>2</m:t>
              </m:r>
            </m:sup>
          </m:sSubSup>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β</m:t>
              </m:r>
            </m:e>
            <m:sub>
              <m:r>
                <w:rPr>
                  <w:rFonts w:ascii="Cambria Math" w:hAnsi="Cambria Math"/>
                  <w:sz w:val="24"/>
                  <w:szCs w:val="24"/>
                  <w:highlight w:val="yellow"/>
                </w:rPr>
                <m:t>11</m:t>
              </m:r>
            </m:sub>
          </m:sSub>
          <m:r>
            <w:rPr>
              <w:rFonts w:ascii="Cambria Math" w:hAnsi="Cambria Math"/>
              <w:sz w:val="24"/>
              <w:szCs w:val="24"/>
              <w:highlight w:val="yellow"/>
            </w:rPr>
            <m:t>Femal</m:t>
          </m:r>
          <m:sSub>
            <m:sSubPr>
              <m:ctrlPr>
                <w:rPr>
                  <w:rFonts w:ascii="Cambria Math" w:hAnsi="Cambria Math"/>
                  <w:sz w:val="24"/>
                  <w:szCs w:val="24"/>
                  <w:highlight w:val="yellow"/>
                </w:rPr>
              </m:ctrlPr>
            </m:sSubPr>
            <m:e>
              <m:r>
                <w:rPr>
                  <w:rFonts w:ascii="Cambria Math" w:hAnsi="Cambria Math"/>
                  <w:sz w:val="24"/>
                  <w:szCs w:val="24"/>
                  <w:highlight w:val="yellow"/>
                </w:rPr>
                <m:t>e</m:t>
              </m:r>
            </m:e>
            <m:sub>
              <m:r>
                <w:rPr>
                  <w:rFonts w:ascii="Cambria Math" w:hAnsi="Cambria Math"/>
                  <w:sz w:val="24"/>
                  <w:szCs w:val="24"/>
                  <w:highlight w:val="yellow"/>
                </w:rPr>
                <m:t>i</m:t>
              </m:r>
            </m:sub>
          </m:sSub>
          <m:r>
            <w:rPr>
              <w:rFonts w:ascii="Cambria Math" w:hAnsi="Cambria Math"/>
              <w:sz w:val="24"/>
              <w:szCs w:val="24"/>
              <w:highlight w:val="yellow"/>
            </w:rPr>
            <m:t>+</m:t>
          </m:r>
          <m:sSub>
            <m:sSubPr>
              <m:ctrlPr>
                <w:rPr>
                  <w:rFonts w:ascii="Cambria Math" w:hAnsi="Cambria Math"/>
                  <w:sz w:val="24"/>
                  <w:szCs w:val="24"/>
                  <w:highlight w:val="yellow"/>
                </w:rPr>
              </m:ctrlPr>
            </m:sSubPr>
            <m:e>
              <m:r>
                <w:rPr>
                  <w:rFonts w:ascii="Cambria Math" w:hAnsi="Cambria Math"/>
                  <w:sz w:val="24"/>
                  <w:szCs w:val="24"/>
                  <w:highlight w:val="yellow"/>
                </w:rPr>
                <m:t>ε</m:t>
              </m:r>
            </m:e>
            <m:sub>
              <m:r>
                <w:rPr>
                  <w:rFonts w:ascii="Cambria Math" w:hAnsi="Cambria Math"/>
                  <w:sz w:val="24"/>
                  <w:szCs w:val="24"/>
                  <w:highlight w:val="yellow"/>
                </w:rPr>
                <m:t>i</m:t>
              </m:r>
            </m:sub>
          </m:sSub>
          <m:r>
            <m:rPr>
              <m:sty m:val="p"/>
            </m:rPr>
            <w:rPr>
              <w:sz w:val="24"/>
              <w:szCs w:val="24"/>
              <w:highlight w:val="yellow"/>
            </w:rPr>
            <w:br/>
          </m:r>
        </m:oMath>
      </m:oMathPara>
      <w:r w:rsidRPr="00A76281">
        <w:rPr>
          <w:sz w:val="24"/>
          <w:szCs w:val="24"/>
          <w:highlight w:val="yellow"/>
          <w:rtl/>
        </w:rPr>
        <w:t xml:space="preserve">جمله تعاملی </w:t>
      </w:r>
      <m:oMath>
        <m:r>
          <w:rPr>
            <w:rFonts w:ascii="Cambria Math" w:hAnsi="Cambria Math"/>
            <w:sz w:val="24"/>
            <w:szCs w:val="24"/>
            <w:highlight w:val="yellow"/>
          </w:rPr>
          <m:t>ActiveInterne</m:t>
        </m:r>
        <m:sSub>
          <m:sSubPr>
            <m:ctrlPr>
              <w:rPr>
                <w:rFonts w:ascii="Cambria Math" w:hAnsi="Cambria Math"/>
                <w:sz w:val="24"/>
                <w:szCs w:val="24"/>
                <w:highlight w:val="yellow"/>
              </w:rPr>
            </m:ctrlPr>
          </m:sSubPr>
          <m:e>
            <m:r>
              <w:rPr>
                <w:rFonts w:ascii="Cambria Math" w:hAnsi="Cambria Math"/>
                <w:sz w:val="24"/>
                <w:szCs w:val="24"/>
                <w:highlight w:val="yellow"/>
              </w:rPr>
              <m:t>t</m:t>
            </m:r>
          </m:e>
          <m:sub>
            <m:r>
              <w:rPr>
                <w:rFonts w:ascii="Cambria Math" w:hAnsi="Cambria Math"/>
                <w:sz w:val="24"/>
                <w:szCs w:val="24"/>
                <w:highlight w:val="yellow"/>
              </w:rPr>
              <m:t>i</m:t>
            </m:r>
          </m:sub>
        </m:sSub>
        <m:r>
          <w:rPr>
            <w:rFonts w:ascii="Cambria Math" w:hAnsi="Cambria Math"/>
            <w:sz w:val="24"/>
            <w:szCs w:val="24"/>
            <w:highlight w:val="yellow"/>
          </w:rPr>
          <m:t>×HighEd</m:t>
        </m:r>
        <m:sSub>
          <m:sSubPr>
            <m:ctrlPr>
              <w:rPr>
                <w:rFonts w:ascii="Cambria Math" w:hAnsi="Cambria Math"/>
                <w:sz w:val="24"/>
                <w:szCs w:val="24"/>
                <w:highlight w:val="yellow"/>
              </w:rPr>
            </m:ctrlPr>
          </m:sSubPr>
          <m:e>
            <m:r>
              <w:rPr>
                <w:rFonts w:ascii="Cambria Math" w:hAnsi="Cambria Math"/>
                <w:sz w:val="24"/>
                <w:szCs w:val="24"/>
                <w:highlight w:val="yellow"/>
              </w:rPr>
              <m:t>u</m:t>
            </m:r>
          </m:e>
          <m:sub>
            <m:r>
              <w:rPr>
                <w:rFonts w:ascii="Cambria Math" w:hAnsi="Cambria Math"/>
                <w:sz w:val="24"/>
                <w:szCs w:val="24"/>
                <w:highlight w:val="yellow"/>
              </w:rPr>
              <m:t>i</m:t>
            </m:r>
          </m:sub>
        </m:sSub>
      </m:oMath>
      <w:r w:rsidR="000D2D5C" w:rsidRPr="00A76281">
        <w:rPr>
          <w:rFonts w:hint="cs"/>
          <w:sz w:val="24"/>
          <w:szCs w:val="24"/>
          <w:highlight w:val="yellow"/>
          <w:rtl/>
        </w:rPr>
        <w:t xml:space="preserve"> </w:t>
      </w:r>
      <w:r w:rsidRPr="00A76281">
        <w:rPr>
          <w:sz w:val="24"/>
          <w:szCs w:val="24"/>
          <w:highlight w:val="yellow"/>
          <w:rtl/>
        </w:rPr>
        <w:t xml:space="preserve">برای آزمون این فرضیه وارد مدل می‌شود که استفاده فعال از </w:t>
      </w:r>
      <w:r w:rsidRPr="00A76281">
        <w:rPr>
          <w:sz w:val="24"/>
          <w:szCs w:val="24"/>
          <w:highlight w:val="yellow"/>
          <w:rtl/>
        </w:rPr>
        <w:lastRenderedPageBreak/>
        <w:t>اینترنت تنها در صورت همراهی با سطح بالاتر سرمایه انسانی می‌تواند با رفاه ذهنی نسبی بالاتر مرتبط باشد. بنابراین، مدل حاضر به‌جای فرض رابطه مستقیم و یکنواخت اینترنت با رفاه، رابطه‌ای ناهمگن و وابسته به سطح تحصیلات را بررسی می‌کند.</w:t>
      </w:r>
      <w:r w:rsidRPr="00A76281">
        <w:rPr>
          <w:sz w:val="24"/>
          <w:szCs w:val="24"/>
          <w:rtl/>
        </w:rPr>
        <w:t xml:space="preserve"> </w:t>
      </w:r>
    </w:p>
    <w:p w14:paraId="74D527E7" w14:textId="31BA302A" w:rsidR="00134597" w:rsidRPr="00FF600D" w:rsidRDefault="00FF600D" w:rsidP="004B1005">
      <w:pPr>
        <w:spacing w:before="120" w:after="0" w:line="240" w:lineRule="auto"/>
        <w:jc w:val="lowKashida"/>
        <w:rPr>
          <w:b/>
          <w:bCs/>
          <w:szCs w:val="24"/>
          <w:rtl/>
        </w:rPr>
      </w:pPr>
      <w:r>
        <w:rPr>
          <w:rFonts w:hint="cs"/>
          <w:b/>
          <w:bCs/>
          <w:szCs w:val="24"/>
          <w:rtl/>
        </w:rPr>
        <w:t>5</w:t>
      </w:r>
      <w:r w:rsidR="00134597" w:rsidRPr="00FF600D">
        <w:rPr>
          <w:rFonts w:hint="cs"/>
          <w:b/>
          <w:bCs/>
          <w:szCs w:val="24"/>
          <w:rtl/>
        </w:rPr>
        <w:t xml:space="preserve">- یافته‌های تحقیق </w:t>
      </w:r>
    </w:p>
    <w:p w14:paraId="0508B0A5" w14:textId="6209DF5A" w:rsidR="00DB15AF" w:rsidRPr="00A76281" w:rsidRDefault="00DB15AF" w:rsidP="00A76281">
      <w:pPr>
        <w:widowControl w:val="0"/>
        <w:spacing w:after="0" w:line="240" w:lineRule="auto"/>
        <w:ind w:firstLine="284"/>
        <w:jc w:val="both"/>
        <w:rPr>
          <w:sz w:val="24"/>
          <w:szCs w:val="24"/>
          <w:rtl/>
        </w:rPr>
      </w:pPr>
      <w:r w:rsidRPr="00A76281">
        <w:rPr>
          <w:sz w:val="24"/>
          <w:szCs w:val="24"/>
          <w:highlight w:val="yellow"/>
          <w:rtl/>
        </w:rPr>
        <w:t xml:space="preserve">در این بخش، ابتدا </w:t>
      </w:r>
      <w:r w:rsidRPr="00A76281">
        <w:rPr>
          <w:rFonts w:hint="cs"/>
          <w:sz w:val="24"/>
          <w:szCs w:val="24"/>
          <w:highlight w:val="yellow"/>
          <w:rtl/>
        </w:rPr>
        <w:t>آمار</w:t>
      </w:r>
      <w:r w:rsidRPr="00A76281">
        <w:rPr>
          <w:sz w:val="24"/>
          <w:szCs w:val="24"/>
          <w:highlight w:val="yellow"/>
          <w:rtl/>
        </w:rPr>
        <w:t xml:space="preserve"> توصیفی مربوط به رفاه ذهنی نسبی بین‌نسلی و استفاده فعال از اینترنت ارائه می‌شود. سپس رابطه دوگانه استفاده فعال از اینترنت و رفاه ذهنی، به‌ویژه در گروه افراد دارای تحصیلات بالا، بررسی می‌گردد. در ادامه، نتایج مدل لاجیت رتبه‌ای پیمایشی گزارش و تفسیر می‌شود. در پایان نیز اثرات نهایی، آزمون‌های پسابرآورد و آزمون‌های استحکام ارائه می‌شود تا مشخص گردد آیا رابطه استفاده فعال از اینترنت و رفاه ذهنی برای همه افراد یکسان است یا به سطح تحصیلات وابسته است.</w:t>
      </w:r>
    </w:p>
    <w:p w14:paraId="2056FEDB" w14:textId="7768BAFA" w:rsidR="00E127EF" w:rsidRPr="00A76281" w:rsidRDefault="00E127EF" w:rsidP="00A76281">
      <w:pPr>
        <w:widowControl w:val="0"/>
        <w:spacing w:after="0" w:line="240" w:lineRule="auto"/>
        <w:ind w:firstLine="284"/>
        <w:jc w:val="both"/>
        <w:rPr>
          <w:sz w:val="24"/>
          <w:szCs w:val="24"/>
          <w:highlight w:val="yellow"/>
        </w:rPr>
      </w:pPr>
      <w:r w:rsidRPr="00A76281">
        <w:rPr>
          <w:sz w:val="24"/>
          <w:szCs w:val="24"/>
          <w:highlight w:val="yellow"/>
          <w:rtl/>
        </w:rPr>
        <w:t xml:space="preserve">متغیر وابسته پژوهش، رفاه ذهنی نسبی بین‌نسلی است که در سه سطح «بدتر از والدین»، «مشابه والدین» و «بهتر از والدین» تعریف شده است. جدول </w:t>
      </w:r>
      <w:r w:rsidRPr="00A76281">
        <w:rPr>
          <w:rFonts w:hint="cs"/>
          <w:sz w:val="24"/>
          <w:szCs w:val="24"/>
          <w:highlight w:val="yellow"/>
          <w:rtl/>
        </w:rPr>
        <w:t>2</w:t>
      </w:r>
      <w:r w:rsidRPr="00A76281">
        <w:rPr>
          <w:sz w:val="24"/>
          <w:szCs w:val="24"/>
          <w:highlight w:val="yellow"/>
          <w:rtl/>
        </w:rPr>
        <w:t xml:space="preserve"> توزیع این متغیر را نشان می‌دهد</w:t>
      </w:r>
      <w:r w:rsidRPr="00A76281">
        <w:rPr>
          <w:sz w:val="24"/>
          <w:szCs w:val="24"/>
          <w:highlight w:val="yellow"/>
        </w:rPr>
        <w:t>.</w:t>
      </w:r>
    </w:p>
    <w:p w14:paraId="447BCDE2" w14:textId="6E1830C8" w:rsidR="00E127EF" w:rsidRPr="00E127EF" w:rsidRDefault="00E127EF" w:rsidP="00E127EF">
      <w:pPr>
        <w:widowControl w:val="0"/>
        <w:spacing w:after="0" w:line="240" w:lineRule="auto"/>
        <w:jc w:val="center"/>
        <w:rPr>
          <w:b/>
          <w:bCs/>
          <w:sz w:val="18"/>
          <w:szCs w:val="22"/>
          <w:highlight w:val="yellow"/>
        </w:rPr>
      </w:pPr>
      <w:r w:rsidRPr="00E127EF">
        <w:rPr>
          <w:b/>
          <w:bCs/>
          <w:sz w:val="18"/>
          <w:szCs w:val="22"/>
          <w:highlight w:val="yellow"/>
          <w:rtl/>
        </w:rPr>
        <w:t xml:space="preserve">جدول </w:t>
      </w:r>
      <w:r w:rsidRPr="00E127EF">
        <w:rPr>
          <w:rFonts w:hint="cs"/>
          <w:b/>
          <w:bCs/>
          <w:sz w:val="18"/>
          <w:szCs w:val="22"/>
          <w:highlight w:val="yellow"/>
          <w:rtl/>
        </w:rPr>
        <w:t>2</w:t>
      </w:r>
      <w:r w:rsidRPr="00E127EF">
        <w:rPr>
          <w:b/>
          <w:bCs/>
          <w:sz w:val="18"/>
          <w:szCs w:val="22"/>
          <w:highlight w:val="yellow"/>
          <w:rtl/>
        </w:rPr>
        <w:t>. توزیع فراوانی رفاه ذهنی نسبی بین‌نسلی</w:t>
      </w:r>
    </w:p>
    <w:tbl>
      <w:tblPr>
        <w:tblStyle w:val="1a"/>
        <w:bidiVisual/>
        <w:tblW w:w="6596" w:type="dxa"/>
        <w:jc w:val="center"/>
        <w:tblLook w:val="04A0" w:firstRow="1" w:lastRow="0" w:firstColumn="1" w:lastColumn="0" w:noHBand="0" w:noVBand="1"/>
      </w:tblPr>
      <w:tblGrid>
        <w:gridCol w:w="3358"/>
        <w:gridCol w:w="1280"/>
        <w:gridCol w:w="1958"/>
      </w:tblGrid>
      <w:tr w:rsidR="00E127EF" w:rsidRPr="00A76281" w14:paraId="1195A812" w14:textId="77777777" w:rsidTr="00E127EF">
        <w:trPr>
          <w:trHeight w:val="412"/>
          <w:jc w:val="center"/>
        </w:trPr>
        <w:tc>
          <w:tcPr>
            <w:tcW w:w="0" w:type="auto"/>
            <w:vAlign w:val="center"/>
            <w:hideMark/>
          </w:tcPr>
          <w:p w14:paraId="5C962507" w14:textId="77777777" w:rsidR="00E127EF" w:rsidRPr="00A76281" w:rsidRDefault="00E127EF" w:rsidP="00A76281">
            <w:pPr>
              <w:widowControl w:val="0"/>
              <w:spacing w:before="0" w:beforeAutospacing="0" w:afterAutospacing="0"/>
              <w:ind w:firstLine="0"/>
              <w:jc w:val="center"/>
              <w:rPr>
                <w:b/>
                <w:bCs/>
                <w:sz w:val="22"/>
                <w:szCs w:val="22"/>
                <w:highlight w:val="yellow"/>
              </w:rPr>
            </w:pPr>
            <w:r w:rsidRPr="00A76281">
              <w:rPr>
                <w:b/>
                <w:bCs/>
                <w:sz w:val="22"/>
                <w:szCs w:val="22"/>
                <w:highlight w:val="yellow"/>
                <w:rtl/>
              </w:rPr>
              <w:t>وضعیت رفاه ذهنی نسبی</w:t>
            </w:r>
          </w:p>
        </w:tc>
        <w:tc>
          <w:tcPr>
            <w:tcW w:w="0" w:type="auto"/>
            <w:vAlign w:val="center"/>
            <w:hideMark/>
          </w:tcPr>
          <w:p w14:paraId="071753CA" w14:textId="77777777" w:rsidR="00E127EF" w:rsidRPr="00A76281" w:rsidRDefault="00E127EF" w:rsidP="00A76281">
            <w:pPr>
              <w:widowControl w:val="0"/>
              <w:spacing w:before="0" w:beforeAutospacing="0" w:afterAutospacing="0"/>
              <w:ind w:firstLine="0"/>
              <w:jc w:val="center"/>
              <w:rPr>
                <w:b/>
                <w:bCs/>
                <w:sz w:val="22"/>
                <w:szCs w:val="22"/>
                <w:highlight w:val="yellow"/>
              </w:rPr>
            </w:pPr>
            <w:r w:rsidRPr="00A76281">
              <w:rPr>
                <w:b/>
                <w:bCs/>
                <w:sz w:val="22"/>
                <w:szCs w:val="22"/>
                <w:highlight w:val="yellow"/>
                <w:rtl/>
              </w:rPr>
              <w:t>فراوانی</w:t>
            </w:r>
          </w:p>
        </w:tc>
        <w:tc>
          <w:tcPr>
            <w:tcW w:w="0" w:type="auto"/>
            <w:vAlign w:val="center"/>
            <w:hideMark/>
          </w:tcPr>
          <w:p w14:paraId="24F6227C" w14:textId="77777777" w:rsidR="00E127EF" w:rsidRPr="00A76281" w:rsidRDefault="00E127EF" w:rsidP="00A76281">
            <w:pPr>
              <w:widowControl w:val="0"/>
              <w:spacing w:before="0" w:beforeAutospacing="0" w:afterAutospacing="0"/>
              <w:ind w:firstLine="0"/>
              <w:jc w:val="center"/>
              <w:rPr>
                <w:b/>
                <w:bCs/>
                <w:sz w:val="22"/>
                <w:szCs w:val="22"/>
                <w:highlight w:val="yellow"/>
              </w:rPr>
            </w:pPr>
            <w:r w:rsidRPr="00A76281">
              <w:rPr>
                <w:b/>
                <w:bCs/>
                <w:sz w:val="22"/>
                <w:szCs w:val="22"/>
                <w:highlight w:val="yellow"/>
                <w:rtl/>
              </w:rPr>
              <w:t>درصد</w:t>
            </w:r>
          </w:p>
        </w:tc>
      </w:tr>
      <w:tr w:rsidR="00E127EF" w:rsidRPr="00A76281" w14:paraId="3E202967" w14:textId="77777777" w:rsidTr="00A76281">
        <w:trPr>
          <w:trHeight w:val="143"/>
          <w:jc w:val="center"/>
        </w:trPr>
        <w:tc>
          <w:tcPr>
            <w:tcW w:w="0" w:type="auto"/>
            <w:vAlign w:val="center"/>
            <w:hideMark/>
          </w:tcPr>
          <w:p w14:paraId="355D76C8" w14:textId="77777777" w:rsidR="00E127EF" w:rsidRPr="00A76281" w:rsidRDefault="00E127EF" w:rsidP="00A76281">
            <w:pPr>
              <w:widowControl w:val="0"/>
              <w:spacing w:before="0" w:beforeAutospacing="0" w:afterAutospacing="0"/>
              <w:ind w:firstLine="0"/>
              <w:jc w:val="center"/>
              <w:rPr>
                <w:sz w:val="22"/>
                <w:szCs w:val="22"/>
                <w:highlight w:val="yellow"/>
              </w:rPr>
            </w:pPr>
            <w:r w:rsidRPr="00A76281">
              <w:rPr>
                <w:sz w:val="22"/>
                <w:szCs w:val="22"/>
                <w:highlight w:val="yellow"/>
                <w:rtl/>
              </w:rPr>
              <w:t>بدتر از والدین</w:t>
            </w:r>
          </w:p>
        </w:tc>
        <w:tc>
          <w:tcPr>
            <w:tcW w:w="0" w:type="auto"/>
            <w:vAlign w:val="center"/>
            <w:hideMark/>
          </w:tcPr>
          <w:p w14:paraId="5DA2B1FE" w14:textId="53FAC441" w:rsidR="00E127EF" w:rsidRPr="00A76281" w:rsidRDefault="00E127EF" w:rsidP="00A76281">
            <w:pPr>
              <w:widowControl w:val="0"/>
              <w:spacing w:before="0" w:beforeAutospacing="0" w:afterAutospacing="0"/>
              <w:ind w:firstLine="0"/>
              <w:jc w:val="center"/>
              <w:rPr>
                <w:sz w:val="22"/>
                <w:szCs w:val="22"/>
                <w:highlight w:val="yellow"/>
              </w:rPr>
            </w:pPr>
            <w:r w:rsidRPr="00A76281">
              <w:rPr>
                <w:rFonts w:hint="cs"/>
                <w:sz w:val="22"/>
                <w:szCs w:val="22"/>
                <w:highlight w:val="yellow"/>
                <w:rtl/>
              </w:rPr>
              <w:t>666</w:t>
            </w:r>
          </w:p>
        </w:tc>
        <w:tc>
          <w:tcPr>
            <w:tcW w:w="0" w:type="auto"/>
            <w:vAlign w:val="center"/>
            <w:hideMark/>
          </w:tcPr>
          <w:p w14:paraId="45934739" w14:textId="343B1444" w:rsidR="00E127EF" w:rsidRPr="00A76281" w:rsidRDefault="00E127EF" w:rsidP="00A76281">
            <w:pPr>
              <w:widowControl w:val="0"/>
              <w:spacing w:before="0" w:beforeAutospacing="0" w:afterAutospacing="0"/>
              <w:jc w:val="center"/>
              <w:rPr>
                <w:sz w:val="22"/>
                <w:szCs w:val="22"/>
                <w:highlight w:val="yellow"/>
              </w:rPr>
            </w:pPr>
            <w:r w:rsidRPr="00A76281">
              <w:rPr>
                <w:rFonts w:hint="cs"/>
                <w:sz w:val="22"/>
                <w:szCs w:val="22"/>
                <w:highlight w:val="yellow"/>
                <w:rtl/>
              </w:rPr>
              <w:t>66/27</w:t>
            </w:r>
          </w:p>
        </w:tc>
      </w:tr>
      <w:tr w:rsidR="00E127EF" w:rsidRPr="00A76281" w14:paraId="03BA579D" w14:textId="77777777" w:rsidTr="00A76281">
        <w:trPr>
          <w:trHeight w:val="206"/>
          <w:jc w:val="center"/>
        </w:trPr>
        <w:tc>
          <w:tcPr>
            <w:tcW w:w="0" w:type="auto"/>
            <w:vAlign w:val="center"/>
            <w:hideMark/>
          </w:tcPr>
          <w:p w14:paraId="72E12A22" w14:textId="77777777" w:rsidR="00E127EF" w:rsidRPr="00A76281" w:rsidRDefault="00E127EF" w:rsidP="00A76281">
            <w:pPr>
              <w:widowControl w:val="0"/>
              <w:spacing w:before="0" w:beforeAutospacing="0" w:afterAutospacing="0"/>
              <w:ind w:firstLine="0"/>
              <w:jc w:val="center"/>
              <w:rPr>
                <w:sz w:val="22"/>
                <w:szCs w:val="22"/>
                <w:highlight w:val="yellow"/>
              </w:rPr>
            </w:pPr>
            <w:r w:rsidRPr="00A76281">
              <w:rPr>
                <w:sz w:val="22"/>
                <w:szCs w:val="22"/>
                <w:highlight w:val="yellow"/>
                <w:rtl/>
              </w:rPr>
              <w:t>مشابه والدین</w:t>
            </w:r>
          </w:p>
        </w:tc>
        <w:tc>
          <w:tcPr>
            <w:tcW w:w="0" w:type="auto"/>
            <w:vAlign w:val="center"/>
            <w:hideMark/>
          </w:tcPr>
          <w:p w14:paraId="431A52C3" w14:textId="609CB4AF" w:rsidR="00E127EF" w:rsidRPr="00A76281" w:rsidRDefault="00E127EF" w:rsidP="00A76281">
            <w:pPr>
              <w:widowControl w:val="0"/>
              <w:spacing w:before="0" w:beforeAutospacing="0" w:afterAutospacing="0"/>
              <w:ind w:firstLine="0"/>
              <w:jc w:val="center"/>
              <w:rPr>
                <w:sz w:val="22"/>
                <w:szCs w:val="22"/>
                <w:highlight w:val="yellow"/>
              </w:rPr>
            </w:pPr>
            <w:r w:rsidRPr="00A76281">
              <w:rPr>
                <w:rFonts w:hint="cs"/>
                <w:sz w:val="22"/>
                <w:szCs w:val="22"/>
                <w:highlight w:val="yellow"/>
                <w:rtl/>
              </w:rPr>
              <w:t>659</w:t>
            </w:r>
          </w:p>
        </w:tc>
        <w:tc>
          <w:tcPr>
            <w:tcW w:w="0" w:type="auto"/>
            <w:vAlign w:val="center"/>
            <w:hideMark/>
          </w:tcPr>
          <w:p w14:paraId="63E5D8C8" w14:textId="3A340B95" w:rsidR="00E127EF" w:rsidRPr="00A76281" w:rsidRDefault="00E127EF" w:rsidP="00A76281">
            <w:pPr>
              <w:widowControl w:val="0"/>
              <w:spacing w:before="0" w:beforeAutospacing="0" w:afterAutospacing="0"/>
              <w:jc w:val="center"/>
              <w:rPr>
                <w:sz w:val="22"/>
                <w:szCs w:val="22"/>
                <w:highlight w:val="yellow"/>
              </w:rPr>
            </w:pPr>
            <w:r w:rsidRPr="00A76281">
              <w:rPr>
                <w:rFonts w:hint="cs"/>
                <w:sz w:val="22"/>
                <w:szCs w:val="22"/>
                <w:highlight w:val="yellow"/>
                <w:rtl/>
              </w:rPr>
              <w:t>37/27</w:t>
            </w:r>
          </w:p>
        </w:tc>
      </w:tr>
      <w:tr w:rsidR="00E127EF" w:rsidRPr="00A76281" w14:paraId="1EB772F5" w14:textId="77777777" w:rsidTr="00A76281">
        <w:trPr>
          <w:trHeight w:val="47"/>
          <w:jc w:val="center"/>
        </w:trPr>
        <w:tc>
          <w:tcPr>
            <w:tcW w:w="0" w:type="auto"/>
            <w:vAlign w:val="center"/>
            <w:hideMark/>
          </w:tcPr>
          <w:p w14:paraId="1EBFC52E" w14:textId="77777777" w:rsidR="00E127EF" w:rsidRPr="00A76281" w:rsidRDefault="00E127EF" w:rsidP="00A76281">
            <w:pPr>
              <w:widowControl w:val="0"/>
              <w:spacing w:before="0" w:beforeAutospacing="0" w:afterAutospacing="0"/>
              <w:ind w:firstLine="0"/>
              <w:jc w:val="center"/>
              <w:rPr>
                <w:sz w:val="22"/>
                <w:szCs w:val="22"/>
                <w:highlight w:val="yellow"/>
              </w:rPr>
            </w:pPr>
            <w:r w:rsidRPr="00A76281">
              <w:rPr>
                <w:sz w:val="22"/>
                <w:szCs w:val="22"/>
                <w:highlight w:val="yellow"/>
                <w:rtl/>
              </w:rPr>
              <w:t>بهتر از والدین</w:t>
            </w:r>
          </w:p>
        </w:tc>
        <w:tc>
          <w:tcPr>
            <w:tcW w:w="0" w:type="auto"/>
            <w:vAlign w:val="center"/>
            <w:hideMark/>
          </w:tcPr>
          <w:p w14:paraId="3DFC3075" w14:textId="43C5373F" w:rsidR="00E127EF" w:rsidRPr="00A76281" w:rsidRDefault="00E127EF" w:rsidP="00A76281">
            <w:pPr>
              <w:widowControl w:val="0"/>
              <w:spacing w:before="0" w:beforeAutospacing="0" w:afterAutospacing="0"/>
              <w:ind w:firstLine="0"/>
              <w:jc w:val="center"/>
              <w:rPr>
                <w:sz w:val="22"/>
                <w:szCs w:val="22"/>
                <w:highlight w:val="yellow"/>
              </w:rPr>
            </w:pPr>
            <w:r w:rsidRPr="00A76281">
              <w:rPr>
                <w:rFonts w:hint="cs"/>
                <w:sz w:val="22"/>
                <w:szCs w:val="22"/>
                <w:highlight w:val="yellow"/>
                <w:rtl/>
              </w:rPr>
              <w:t>1083</w:t>
            </w:r>
          </w:p>
        </w:tc>
        <w:tc>
          <w:tcPr>
            <w:tcW w:w="0" w:type="auto"/>
            <w:vAlign w:val="center"/>
            <w:hideMark/>
          </w:tcPr>
          <w:p w14:paraId="0EDBBB91" w14:textId="23E9F0DC" w:rsidR="00E127EF" w:rsidRPr="00A76281" w:rsidRDefault="00E127EF" w:rsidP="00A76281">
            <w:pPr>
              <w:widowControl w:val="0"/>
              <w:spacing w:before="0" w:beforeAutospacing="0" w:afterAutospacing="0"/>
              <w:jc w:val="center"/>
              <w:rPr>
                <w:sz w:val="22"/>
                <w:szCs w:val="22"/>
                <w:highlight w:val="yellow"/>
              </w:rPr>
            </w:pPr>
            <w:r w:rsidRPr="00A76281">
              <w:rPr>
                <w:rFonts w:hint="cs"/>
                <w:sz w:val="22"/>
                <w:szCs w:val="22"/>
                <w:highlight w:val="yellow"/>
                <w:rtl/>
              </w:rPr>
              <w:t>98/44</w:t>
            </w:r>
          </w:p>
        </w:tc>
      </w:tr>
      <w:tr w:rsidR="00E127EF" w:rsidRPr="00A76281" w14:paraId="63B6DCFD" w14:textId="77777777" w:rsidTr="00A76281">
        <w:trPr>
          <w:trHeight w:val="47"/>
          <w:jc w:val="center"/>
        </w:trPr>
        <w:tc>
          <w:tcPr>
            <w:tcW w:w="0" w:type="auto"/>
            <w:vAlign w:val="center"/>
            <w:hideMark/>
          </w:tcPr>
          <w:p w14:paraId="7EC1ED34" w14:textId="77777777" w:rsidR="00E127EF" w:rsidRPr="00A76281" w:rsidRDefault="00E127EF" w:rsidP="00A76281">
            <w:pPr>
              <w:widowControl w:val="0"/>
              <w:spacing w:before="0" w:beforeAutospacing="0" w:afterAutospacing="0"/>
              <w:ind w:firstLine="0"/>
              <w:jc w:val="center"/>
              <w:rPr>
                <w:sz w:val="22"/>
                <w:szCs w:val="22"/>
                <w:highlight w:val="yellow"/>
              </w:rPr>
            </w:pPr>
            <w:r w:rsidRPr="00A76281">
              <w:rPr>
                <w:sz w:val="22"/>
                <w:szCs w:val="22"/>
                <w:highlight w:val="yellow"/>
                <w:rtl/>
              </w:rPr>
              <w:t>کل</w:t>
            </w:r>
          </w:p>
        </w:tc>
        <w:tc>
          <w:tcPr>
            <w:tcW w:w="0" w:type="auto"/>
            <w:vAlign w:val="center"/>
            <w:hideMark/>
          </w:tcPr>
          <w:p w14:paraId="70B5D9AD" w14:textId="4C3EBBF6" w:rsidR="00E127EF" w:rsidRPr="00A76281" w:rsidRDefault="00E127EF" w:rsidP="00A76281">
            <w:pPr>
              <w:widowControl w:val="0"/>
              <w:spacing w:before="0" w:beforeAutospacing="0" w:afterAutospacing="0"/>
              <w:ind w:firstLine="0"/>
              <w:jc w:val="center"/>
              <w:rPr>
                <w:sz w:val="22"/>
                <w:szCs w:val="22"/>
                <w:highlight w:val="yellow"/>
              </w:rPr>
            </w:pPr>
            <w:r w:rsidRPr="00A76281">
              <w:rPr>
                <w:rFonts w:hint="cs"/>
                <w:sz w:val="22"/>
                <w:szCs w:val="22"/>
                <w:highlight w:val="yellow"/>
                <w:rtl/>
              </w:rPr>
              <w:t>2408</w:t>
            </w:r>
          </w:p>
        </w:tc>
        <w:tc>
          <w:tcPr>
            <w:tcW w:w="0" w:type="auto"/>
            <w:vAlign w:val="center"/>
            <w:hideMark/>
          </w:tcPr>
          <w:p w14:paraId="0B6CB05F" w14:textId="09A18B5D" w:rsidR="00E127EF" w:rsidRPr="00A76281" w:rsidRDefault="00E127EF" w:rsidP="00A76281">
            <w:pPr>
              <w:widowControl w:val="0"/>
              <w:spacing w:before="0" w:beforeAutospacing="0" w:afterAutospacing="0"/>
              <w:jc w:val="center"/>
              <w:rPr>
                <w:sz w:val="22"/>
                <w:szCs w:val="22"/>
                <w:highlight w:val="yellow"/>
              </w:rPr>
            </w:pPr>
            <w:r w:rsidRPr="00A76281">
              <w:rPr>
                <w:rFonts w:hint="cs"/>
                <w:sz w:val="22"/>
                <w:szCs w:val="22"/>
                <w:highlight w:val="yellow"/>
                <w:rtl/>
              </w:rPr>
              <w:t>100</w:t>
            </w:r>
          </w:p>
        </w:tc>
      </w:tr>
    </w:tbl>
    <w:p w14:paraId="7948C3C0" w14:textId="31144B1D" w:rsidR="00E127EF" w:rsidRPr="00E127EF" w:rsidRDefault="00E127EF" w:rsidP="00E127EF">
      <w:pPr>
        <w:widowControl w:val="0"/>
        <w:spacing w:after="0" w:line="240" w:lineRule="auto"/>
        <w:ind w:left="568" w:firstLine="284"/>
        <w:jc w:val="both"/>
        <w:rPr>
          <w:highlight w:val="yellow"/>
        </w:rPr>
      </w:pPr>
      <w:r w:rsidRPr="00E127EF">
        <w:rPr>
          <w:sz w:val="16"/>
          <w:szCs w:val="20"/>
          <w:highlight w:val="yellow"/>
          <w:rtl/>
        </w:rPr>
        <w:t>منبع: یافته‌های تحقیق</w:t>
      </w:r>
    </w:p>
    <w:p w14:paraId="778AA7E4" w14:textId="7EFFE7F9" w:rsidR="00E127EF" w:rsidRPr="00A76281" w:rsidRDefault="00E127EF" w:rsidP="00A76281">
      <w:pPr>
        <w:widowControl w:val="0"/>
        <w:spacing w:after="0" w:line="240" w:lineRule="auto"/>
        <w:ind w:firstLine="284"/>
        <w:jc w:val="both"/>
        <w:rPr>
          <w:sz w:val="24"/>
          <w:szCs w:val="24"/>
          <w:highlight w:val="yellow"/>
        </w:rPr>
      </w:pPr>
      <w:r w:rsidRPr="00A76281">
        <w:rPr>
          <w:sz w:val="24"/>
          <w:szCs w:val="24"/>
          <w:highlight w:val="yellow"/>
          <w:rtl/>
        </w:rPr>
        <w:t>همان‌طور که جدول</w:t>
      </w:r>
      <w:r w:rsidRPr="00A76281">
        <w:rPr>
          <w:rFonts w:hint="cs"/>
          <w:sz w:val="24"/>
          <w:szCs w:val="24"/>
          <w:highlight w:val="yellow"/>
          <w:rtl/>
        </w:rPr>
        <w:t xml:space="preserve"> 2</w:t>
      </w:r>
      <w:r w:rsidRPr="00A76281">
        <w:rPr>
          <w:sz w:val="24"/>
          <w:szCs w:val="24"/>
          <w:highlight w:val="yellow"/>
          <w:rtl/>
        </w:rPr>
        <w:t xml:space="preserve"> نشان می‌دهد، حدود 45 درصد پاسخ‌گویان</w:t>
      </w:r>
      <w:r w:rsidRPr="00A76281">
        <w:rPr>
          <w:rFonts w:hint="cs"/>
          <w:sz w:val="24"/>
          <w:szCs w:val="24"/>
          <w:highlight w:val="yellow"/>
          <w:rtl/>
        </w:rPr>
        <w:t>،</w:t>
      </w:r>
      <w:r w:rsidRPr="00A76281">
        <w:rPr>
          <w:sz w:val="24"/>
          <w:szCs w:val="24"/>
          <w:highlight w:val="yellow"/>
          <w:rtl/>
        </w:rPr>
        <w:t xml:space="preserve"> وضعیت خود را نسبت به والدین «بهتر» ارزیابی کرده‌اند. در مقابل، </w:t>
      </w:r>
      <w:r w:rsidRPr="00A76281">
        <w:rPr>
          <w:rFonts w:hint="cs"/>
          <w:sz w:val="24"/>
          <w:szCs w:val="24"/>
          <w:highlight w:val="yellow"/>
          <w:rtl/>
        </w:rPr>
        <w:t>66/27</w:t>
      </w:r>
      <w:r w:rsidRPr="00A76281">
        <w:rPr>
          <w:sz w:val="24"/>
          <w:szCs w:val="24"/>
          <w:highlight w:val="yellow"/>
          <w:rtl/>
        </w:rPr>
        <w:t xml:space="preserve"> درصد وضعیت خود را «بدتر از والدین» و </w:t>
      </w:r>
      <w:r w:rsidRPr="00A76281">
        <w:rPr>
          <w:rFonts w:hint="cs"/>
          <w:sz w:val="24"/>
          <w:szCs w:val="24"/>
          <w:highlight w:val="yellow"/>
          <w:rtl/>
        </w:rPr>
        <w:t xml:space="preserve">37/27 </w:t>
      </w:r>
      <w:r w:rsidRPr="00A76281">
        <w:rPr>
          <w:sz w:val="24"/>
          <w:szCs w:val="24"/>
          <w:highlight w:val="yellow"/>
          <w:rtl/>
        </w:rPr>
        <w:t>درصد وضعیت خود را «مشابه والدین» گزارش کرده‌اند. بنابراین، متغیر وابسته دارای توزیعی سه‌سطحی و رتبه‌ای است و استفاده از مدل لاجیت رتبه‌ای برای تحلیل آن از نظر روش‌شناختی مناسب است</w:t>
      </w:r>
      <w:r w:rsidRPr="00A76281">
        <w:rPr>
          <w:sz w:val="24"/>
          <w:szCs w:val="24"/>
          <w:highlight w:val="yellow"/>
        </w:rPr>
        <w:t>.</w:t>
      </w:r>
    </w:p>
    <w:p w14:paraId="1D57BB82" w14:textId="720A6D66" w:rsidR="00E127EF" w:rsidRPr="00A76281" w:rsidRDefault="00E127EF" w:rsidP="00A76281">
      <w:pPr>
        <w:widowControl w:val="0"/>
        <w:spacing w:after="0" w:line="240" w:lineRule="auto"/>
        <w:ind w:firstLine="284"/>
        <w:jc w:val="both"/>
        <w:rPr>
          <w:sz w:val="24"/>
          <w:szCs w:val="24"/>
        </w:rPr>
      </w:pPr>
      <w:r w:rsidRPr="00A76281">
        <w:rPr>
          <w:sz w:val="24"/>
          <w:szCs w:val="24"/>
          <w:highlight w:val="yellow"/>
          <w:rtl/>
        </w:rPr>
        <w:t xml:space="preserve">نکته مهم آن است که این متغیر، رفاه ذهنی را به‌صورت ارزیابی شناختی و مقایسه‌ای می‌سنجد؛ یعنی پاسخ‌گو وضعیت زندگی خود را نسبت به نسل والدین ارزیابی می‌کند. بنابراین، نتایج مدل در چارچوب «رفاه ذهنی نسبی بین‌نسلی» تفسیر </w:t>
      </w:r>
      <w:r w:rsidRPr="00A76281">
        <w:rPr>
          <w:rFonts w:hint="cs"/>
          <w:sz w:val="24"/>
          <w:szCs w:val="24"/>
          <w:highlight w:val="yellow"/>
          <w:rtl/>
        </w:rPr>
        <w:t>می‌شود</w:t>
      </w:r>
      <w:r w:rsidRPr="00A76281">
        <w:rPr>
          <w:sz w:val="24"/>
          <w:szCs w:val="24"/>
          <w:highlight w:val="yellow"/>
          <w:rtl/>
        </w:rPr>
        <w:t>، نه در معنای عام و کلاسیک رضایت از زندگی</w:t>
      </w:r>
      <w:r w:rsidRPr="00A76281">
        <w:rPr>
          <w:sz w:val="24"/>
          <w:szCs w:val="24"/>
        </w:rPr>
        <w:t>.</w:t>
      </w:r>
    </w:p>
    <w:p w14:paraId="267BF6C8" w14:textId="222689F5" w:rsidR="006618A1" w:rsidRPr="00A76281" w:rsidRDefault="006618A1" w:rsidP="00A76281">
      <w:pPr>
        <w:widowControl w:val="0"/>
        <w:spacing w:after="0" w:line="240" w:lineRule="auto"/>
        <w:ind w:firstLine="284"/>
        <w:jc w:val="both"/>
        <w:rPr>
          <w:sz w:val="24"/>
          <w:szCs w:val="24"/>
          <w:highlight w:val="yellow"/>
        </w:rPr>
      </w:pPr>
      <w:r w:rsidRPr="00A76281">
        <w:rPr>
          <w:sz w:val="24"/>
          <w:szCs w:val="24"/>
          <w:highlight w:val="yellow"/>
          <w:rtl/>
        </w:rPr>
        <w:t>متغیر استفاده فعال از اینترنت</w:t>
      </w:r>
      <w:r w:rsidRPr="00A76281">
        <w:rPr>
          <w:rFonts w:hint="cs"/>
          <w:sz w:val="24"/>
          <w:szCs w:val="24"/>
          <w:highlight w:val="yellow"/>
          <w:rtl/>
        </w:rPr>
        <w:t xml:space="preserve">، افراد را </w:t>
      </w:r>
      <w:r w:rsidRPr="00A76281">
        <w:rPr>
          <w:sz w:val="24"/>
          <w:szCs w:val="24"/>
          <w:highlight w:val="yellow"/>
          <w:rtl/>
        </w:rPr>
        <w:t xml:space="preserve">به دو گروه تقسیم می‌کند: افرادی که هرگز یا بسیار اندک از اینترنت استفاده </w:t>
      </w:r>
      <w:r w:rsidRPr="00A76281">
        <w:rPr>
          <w:sz w:val="24"/>
          <w:szCs w:val="24"/>
          <w:highlight w:val="yellow"/>
          <w:rtl/>
        </w:rPr>
        <w:lastRenderedPageBreak/>
        <w:t>می‌کنند و افرادی که حداقل چند بار در ماه از اینترنت استفاده می‌کنند. این بازتعریف با هدف جلوگیری از ناپایداری ضرایب ناشی از طبقات بسیار کم‌فراوانی انجام شده است</w:t>
      </w:r>
      <w:r w:rsidRPr="00A76281">
        <w:rPr>
          <w:rFonts w:hint="cs"/>
          <w:sz w:val="24"/>
          <w:szCs w:val="24"/>
          <w:highlight w:val="yellow"/>
          <w:rtl/>
        </w:rPr>
        <w:t>.</w:t>
      </w:r>
    </w:p>
    <w:p w14:paraId="7CB73058" w14:textId="38AACDA0" w:rsidR="006618A1" w:rsidRPr="00912FCA" w:rsidRDefault="006618A1" w:rsidP="006618A1">
      <w:pPr>
        <w:widowControl w:val="0"/>
        <w:spacing w:after="0" w:line="240" w:lineRule="auto"/>
        <w:jc w:val="center"/>
        <w:rPr>
          <w:b/>
          <w:bCs/>
          <w:sz w:val="18"/>
          <w:szCs w:val="22"/>
          <w:highlight w:val="yellow"/>
        </w:rPr>
      </w:pPr>
      <w:r w:rsidRPr="00912FCA">
        <w:rPr>
          <w:b/>
          <w:bCs/>
          <w:sz w:val="18"/>
          <w:szCs w:val="22"/>
          <w:highlight w:val="yellow"/>
          <w:rtl/>
        </w:rPr>
        <w:t xml:space="preserve">جدول </w:t>
      </w:r>
      <w:r w:rsidRPr="00912FCA">
        <w:rPr>
          <w:rFonts w:hint="cs"/>
          <w:b/>
          <w:bCs/>
          <w:sz w:val="18"/>
          <w:szCs w:val="22"/>
          <w:highlight w:val="yellow"/>
          <w:rtl/>
        </w:rPr>
        <w:t>3</w:t>
      </w:r>
      <w:r w:rsidRPr="00912FCA">
        <w:rPr>
          <w:b/>
          <w:bCs/>
          <w:sz w:val="18"/>
          <w:szCs w:val="22"/>
          <w:highlight w:val="yellow"/>
          <w:rtl/>
        </w:rPr>
        <w:t>. تعریف عملیاتی استفاده فعال از اینترنت</w:t>
      </w:r>
    </w:p>
    <w:tbl>
      <w:tblPr>
        <w:tblStyle w:val="1a"/>
        <w:bidiVisual/>
        <w:tblW w:w="0" w:type="auto"/>
        <w:jc w:val="center"/>
        <w:tblLook w:val="04A0" w:firstRow="1" w:lastRow="0" w:firstColumn="1" w:lastColumn="0" w:noHBand="0" w:noVBand="1"/>
      </w:tblPr>
      <w:tblGrid>
        <w:gridCol w:w="1064"/>
        <w:gridCol w:w="2417"/>
        <w:gridCol w:w="3109"/>
      </w:tblGrid>
      <w:tr w:rsidR="006618A1" w:rsidRPr="00912FCA" w14:paraId="508450A5" w14:textId="77777777" w:rsidTr="006618A1">
        <w:trPr>
          <w:jc w:val="center"/>
        </w:trPr>
        <w:tc>
          <w:tcPr>
            <w:tcW w:w="0" w:type="auto"/>
            <w:vAlign w:val="center"/>
            <w:hideMark/>
          </w:tcPr>
          <w:p w14:paraId="1AC68A12"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مقدار متغیر</w:t>
            </w:r>
          </w:p>
        </w:tc>
        <w:tc>
          <w:tcPr>
            <w:tcW w:w="0" w:type="auto"/>
            <w:vAlign w:val="center"/>
            <w:hideMark/>
          </w:tcPr>
          <w:p w14:paraId="4DAB8FCF"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عنوان</w:t>
            </w:r>
          </w:p>
        </w:tc>
        <w:tc>
          <w:tcPr>
            <w:tcW w:w="0" w:type="auto"/>
            <w:vAlign w:val="center"/>
            <w:hideMark/>
          </w:tcPr>
          <w:p w14:paraId="49B8C5AD"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طبقات اصلی شدت استفاده از اینترنت</w:t>
            </w:r>
          </w:p>
        </w:tc>
      </w:tr>
      <w:tr w:rsidR="006618A1" w:rsidRPr="00912FCA" w14:paraId="7A9B8091" w14:textId="77777777" w:rsidTr="00A76281">
        <w:trPr>
          <w:trHeight w:val="130"/>
          <w:jc w:val="center"/>
        </w:trPr>
        <w:tc>
          <w:tcPr>
            <w:tcW w:w="0" w:type="auto"/>
            <w:vAlign w:val="center"/>
          </w:tcPr>
          <w:p w14:paraId="7F1698C3" w14:textId="2A140FAF" w:rsidR="006618A1" w:rsidRPr="00912FCA" w:rsidRDefault="006618A1" w:rsidP="006618A1">
            <w:pPr>
              <w:widowControl w:val="0"/>
              <w:spacing w:before="0" w:beforeAutospacing="0" w:afterAutospacing="0"/>
              <w:ind w:firstLine="0"/>
              <w:jc w:val="center"/>
              <w:rPr>
                <w:sz w:val="22"/>
                <w:szCs w:val="22"/>
                <w:highlight w:val="yellow"/>
                <w:rtl/>
              </w:rPr>
            </w:pPr>
            <w:r w:rsidRPr="00912FCA">
              <w:rPr>
                <w:rFonts w:hint="cs"/>
                <w:sz w:val="22"/>
                <w:szCs w:val="22"/>
                <w:highlight w:val="yellow"/>
                <w:rtl/>
              </w:rPr>
              <w:t>0</w:t>
            </w:r>
          </w:p>
        </w:tc>
        <w:tc>
          <w:tcPr>
            <w:tcW w:w="0" w:type="auto"/>
            <w:vAlign w:val="center"/>
            <w:hideMark/>
          </w:tcPr>
          <w:p w14:paraId="20EF7457"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عدم استفاده یا استفاده بسیار اندک</w:t>
            </w:r>
          </w:p>
        </w:tc>
        <w:tc>
          <w:tcPr>
            <w:tcW w:w="0" w:type="auto"/>
            <w:vAlign w:val="center"/>
            <w:hideMark/>
          </w:tcPr>
          <w:p w14:paraId="1D4EFF0E"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هرگز، به‌ندرت، کمتر از ماهی یک‌بار</w:t>
            </w:r>
          </w:p>
        </w:tc>
      </w:tr>
      <w:tr w:rsidR="006618A1" w:rsidRPr="00912FCA" w14:paraId="4C02B5EA" w14:textId="77777777" w:rsidTr="00A76281">
        <w:trPr>
          <w:trHeight w:val="179"/>
          <w:jc w:val="center"/>
        </w:trPr>
        <w:tc>
          <w:tcPr>
            <w:tcW w:w="0" w:type="auto"/>
            <w:vAlign w:val="center"/>
            <w:hideMark/>
          </w:tcPr>
          <w:p w14:paraId="3AA03BA1" w14:textId="4B83C9C1" w:rsidR="006618A1" w:rsidRPr="00912FCA" w:rsidRDefault="006618A1" w:rsidP="006618A1">
            <w:pPr>
              <w:widowControl w:val="0"/>
              <w:spacing w:before="0" w:beforeAutospacing="0" w:afterAutospacing="0"/>
              <w:ind w:firstLine="0"/>
              <w:jc w:val="center"/>
              <w:rPr>
                <w:sz w:val="22"/>
                <w:szCs w:val="22"/>
                <w:highlight w:val="yellow"/>
                <w:rtl/>
              </w:rPr>
            </w:pPr>
            <w:r w:rsidRPr="00912FCA">
              <w:rPr>
                <w:rFonts w:hint="cs"/>
                <w:sz w:val="22"/>
                <w:szCs w:val="22"/>
                <w:highlight w:val="yellow"/>
                <w:rtl/>
              </w:rPr>
              <w:t>1</w:t>
            </w:r>
          </w:p>
        </w:tc>
        <w:tc>
          <w:tcPr>
            <w:tcW w:w="0" w:type="auto"/>
            <w:vAlign w:val="center"/>
            <w:hideMark/>
          </w:tcPr>
          <w:p w14:paraId="301C5A31"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کاربر فعال اینترنت</w:t>
            </w:r>
          </w:p>
        </w:tc>
        <w:tc>
          <w:tcPr>
            <w:tcW w:w="0" w:type="auto"/>
            <w:vAlign w:val="center"/>
            <w:hideMark/>
          </w:tcPr>
          <w:p w14:paraId="4ABCE750"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چند بار در ماه، چند بار در هفته، روزانه</w:t>
            </w:r>
          </w:p>
        </w:tc>
      </w:tr>
    </w:tbl>
    <w:p w14:paraId="1F09A149" w14:textId="448E58F8" w:rsidR="006618A1" w:rsidRPr="00912FCA" w:rsidRDefault="006618A1" w:rsidP="006618A1">
      <w:pPr>
        <w:widowControl w:val="0"/>
        <w:spacing w:after="0" w:line="240" w:lineRule="auto"/>
        <w:ind w:left="284"/>
        <w:jc w:val="both"/>
        <w:rPr>
          <w:highlight w:val="yellow"/>
        </w:rPr>
      </w:pPr>
      <w:r w:rsidRPr="00912FCA">
        <w:rPr>
          <w:rFonts w:hint="cs"/>
          <w:highlight w:val="yellow"/>
          <w:rtl/>
        </w:rPr>
        <w:t xml:space="preserve"> </w:t>
      </w:r>
      <w:r w:rsidR="00A76281">
        <w:rPr>
          <w:sz w:val="16"/>
          <w:szCs w:val="20"/>
          <w:highlight w:val="yellow"/>
          <w:rtl/>
        </w:rPr>
        <w:tab/>
      </w:r>
      <w:r w:rsidR="00A76281">
        <w:rPr>
          <w:sz w:val="16"/>
          <w:szCs w:val="20"/>
          <w:highlight w:val="yellow"/>
          <w:rtl/>
        </w:rPr>
        <w:tab/>
      </w:r>
      <w:r w:rsidRPr="00A76281">
        <w:rPr>
          <w:sz w:val="16"/>
          <w:szCs w:val="20"/>
          <w:highlight w:val="yellow"/>
          <w:rtl/>
        </w:rPr>
        <w:t>منبع: یافته‌های تحقیق</w:t>
      </w:r>
    </w:p>
    <w:p w14:paraId="2EED65F5" w14:textId="68557BB6" w:rsidR="006618A1" w:rsidRPr="00A76281" w:rsidRDefault="006618A1" w:rsidP="00A76281">
      <w:pPr>
        <w:widowControl w:val="0"/>
        <w:spacing w:after="0" w:line="240" w:lineRule="auto"/>
        <w:ind w:firstLine="284"/>
        <w:jc w:val="both"/>
        <w:rPr>
          <w:sz w:val="24"/>
          <w:szCs w:val="24"/>
          <w:highlight w:val="yellow"/>
        </w:rPr>
      </w:pPr>
      <w:r w:rsidRPr="00A76281">
        <w:rPr>
          <w:sz w:val="24"/>
          <w:szCs w:val="24"/>
          <w:highlight w:val="yellow"/>
          <w:rtl/>
        </w:rPr>
        <w:t xml:space="preserve">برای بررسی اولیه رابطه میان استفاده فعال از اینترنت و رفاه ذهنی نسبی، جدول </w:t>
      </w:r>
      <w:r w:rsidRPr="00A76281">
        <w:rPr>
          <w:rFonts w:hint="cs"/>
          <w:sz w:val="24"/>
          <w:szCs w:val="24"/>
          <w:highlight w:val="yellow"/>
          <w:rtl/>
        </w:rPr>
        <w:t>تقاطعی</w:t>
      </w:r>
      <w:r w:rsidRPr="00A76281">
        <w:rPr>
          <w:sz w:val="24"/>
          <w:szCs w:val="24"/>
          <w:highlight w:val="yellow"/>
          <w:rtl/>
        </w:rPr>
        <w:t xml:space="preserve"> میان </w:t>
      </w:r>
      <w:proofErr w:type="spellStart"/>
      <w:r w:rsidRPr="00A76281">
        <w:rPr>
          <w:sz w:val="24"/>
          <w:szCs w:val="24"/>
          <w:highlight w:val="yellow"/>
        </w:rPr>
        <w:t>active_internet</w:t>
      </w:r>
      <w:proofErr w:type="spellEnd"/>
      <w:r w:rsidRPr="00A76281">
        <w:rPr>
          <w:sz w:val="24"/>
          <w:szCs w:val="24"/>
          <w:highlight w:val="yellow"/>
        </w:rPr>
        <w:t xml:space="preserve"> </w:t>
      </w:r>
      <w:r w:rsidRPr="00A76281">
        <w:rPr>
          <w:rFonts w:hint="cs"/>
          <w:sz w:val="24"/>
          <w:szCs w:val="24"/>
          <w:highlight w:val="yellow"/>
          <w:rtl/>
        </w:rPr>
        <w:t xml:space="preserve"> </w:t>
      </w:r>
      <w:r w:rsidRPr="00A76281">
        <w:rPr>
          <w:sz w:val="24"/>
          <w:szCs w:val="24"/>
          <w:highlight w:val="yellow"/>
          <w:rtl/>
        </w:rPr>
        <w:t xml:space="preserve">و </w:t>
      </w:r>
      <w:proofErr w:type="spellStart"/>
      <w:r w:rsidRPr="00A76281">
        <w:rPr>
          <w:sz w:val="24"/>
          <w:szCs w:val="24"/>
          <w:highlight w:val="yellow"/>
        </w:rPr>
        <w:t>swb_relative</w:t>
      </w:r>
      <w:proofErr w:type="spellEnd"/>
      <w:r w:rsidRPr="00A76281">
        <w:rPr>
          <w:sz w:val="24"/>
          <w:szCs w:val="24"/>
          <w:highlight w:val="yellow"/>
        </w:rPr>
        <w:t xml:space="preserve"> </w:t>
      </w:r>
      <w:r w:rsidRPr="00A76281">
        <w:rPr>
          <w:rFonts w:hint="cs"/>
          <w:sz w:val="24"/>
          <w:szCs w:val="24"/>
          <w:highlight w:val="yellow"/>
          <w:rtl/>
        </w:rPr>
        <w:t xml:space="preserve"> </w:t>
      </w:r>
      <w:r w:rsidRPr="00A76281">
        <w:rPr>
          <w:sz w:val="24"/>
          <w:szCs w:val="24"/>
          <w:highlight w:val="yellow"/>
          <w:rtl/>
        </w:rPr>
        <w:t xml:space="preserve">استخراج شد. نتایج در جدول </w:t>
      </w:r>
      <w:r w:rsidRPr="00A76281">
        <w:rPr>
          <w:rFonts w:hint="cs"/>
          <w:sz w:val="24"/>
          <w:szCs w:val="24"/>
          <w:highlight w:val="yellow"/>
          <w:rtl/>
        </w:rPr>
        <w:t>4</w:t>
      </w:r>
      <w:r w:rsidRPr="00A76281">
        <w:rPr>
          <w:sz w:val="24"/>
          <w:szCs w:val="24"/>
          <w:highlight w:val="yellow"/>
          <w:rtl/>
        </w:rPr>
        <w:t xml:space="preserve"> ارائه شده است</w:t>
      </w:r>
      <w:r w:rsidRPr="00A76281">
        <w:rPr>
          <w:sz w:val="24"/>
          <w:szCs w:val="24"/>
          <w:highlight w:val="yellow"/>
        </w:rPr>
        <w:t>.</w:t>
      </w:r>
    </w:p>
    <w:p w14:paraId="646D3208" w14:textId="2FCCE970" w:rsidR="006618A1" w:rsidRPr="00912FCA" w:rsidRDefault="006618A1" w:rsidP="006618A1">
      <w:pPr>
        <w:widowControl w:val="0"/>
        <w:spacing w:after="0" w:line="240" w:lineRule="auto"/>
        <w:jc w:val="center"/>
        <w:rPr>
          <w:b/>
          <w:bCs/>
          <w:sz w:val="18"/>
          <w:szCs w:val="22"/>
          <w:highlight w:val="yellow"/>
        </w:rPr>
      </w:pPr>
      <w:r w:rsidRPr="00912FCA">
        <w:rPr>
          <w:b/>
          <w:bCs/>
          <w:sz w:val="18"/>
          <w:szCs w:val="22"/>
          <w:highlight w:val="yellow"/>
          <w:rtl/>
        </w:rPr>
        <w:t xml:space="preserve">جدول </w:t>
      </w:r>
      <w:r w:rsidRPr="00912FCA">
        <w:rPr>
          <w:rFonts w:hint="cs"/>
          <w:b/>
          <w:bCs/>
          <w:sz w:val="18"/>
          <w:szCs w:val="22"/>
          <w:highlight w:val="yellow"/>
          <w:rtl/>
        </w:rPr>
        <w:t>4</w:t>
      </w:r>
      <w:r w:rsidRPr="00912FCA">
        <w:rPr>
          <w:b/>
          <w:bCs/>
          <w:sz w:val="18"/>
          <w:szCs w:val="22"/>
          <w:highlight w:val="yellow"/>
          <w:rtl/>
        </w:rPr>
        <w:t>. توزیع رفاه ذهنی نسبی بر حسب استفاده فعال از اینترنت</w:t>
      </w:r>
    </w:p>
    <w:tbl>
      <w:tblPr>
        <w:tblStyle w:val="1a"/>
        <w:bidiVisual/>
        <w:tblW w:w="0" w:type="auto"/>
        <w:jc w:val="center"/>
        <w:tblLook w:val="04A0" w:firstRow="1" w:lastRow="0" w:firstColumn="1" w:lastColumn="0" w:noHBand="0" w:noVBand="1"/>
      </w:tblPr>
      <w:tblGrid>
        <w:gridCol w:w="2417"/>
        <w:gridCol w:w="1343"/>
        <w:gridCol w:w="1196"/>
        <w:gridCol w:w="1297"/>
        <w:gridCol w:w="580"/>
      </w:tblGrid>
      <w:tr w:rsidR="006618A1" w:rsidRPr="00912FCA" w14:paraId="231B95C0" w14:textId="77777777" w:rsidTr="00A76281">
        <w:trPr>
          <w:jc w:val="center"/>
        </w:trPr>
        <w:tc>
          <w:tcPr>
            <w:tcW w:w="0" w:type="auto"/>
            <w:hideMark/>
          </w:tcPr>
          <w:p w14:paraId="4C25486E"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وضعیت استفاده از اینترنت</w:t>
            </w:r>
          </w:p>
        </w:tc>
        <w:tc>
          <w:tcPr>
            <w:tcW w:w="0" w:type="auto"/>
            <w:hideMark/>
          </w:tcPr>
          <w:p w14:paraId="4D58708A"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بدتر از والدین</w:t>
            </w:r>
          </w:p>
        </w:tc>
        <w:tc>
          <w:tcPr>
            <w:tcW w:w="0" w:type="auto"/>
            <w:hideMark/>
          </w:tcPr>
          <w:p w14:paraId="54E22A09"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مشابه والدین</w:t>
            </w:r>
          </w:p>
        </w:tc>
        <w:tc>
          <w:tcPr>
            <w:tcW w:w="0" w:type="auto"/>
            <w:hideMark/>
          </w:tcPr>
          <w:p w14:paraId="03737530"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بهتر از والدین</w:t>
            </w:r>
          </w:p>
        </w:tc>
        <w:tc>
          <w:tcPr>
            <w:tcW w:w="0" w:type="auto"/>
            <w:hideMark/>
          </w:tcPr>
          <w:p w14:paraId="7F6364B6" w14:textId="77777777" w:rsidR="006618A1" w:rsidRPr="00912FCA" w:rsidRDefault="006618A1" w:rsidP="006618A1">
            <w:pPr>
              <w:widowControl w:val="0"/>
              <w:spacing w:before="0" w:beforeAutospacing="0" w:afterAutospacing="0"/>
              <w:ind w:firstLine="0"/>
              <w:jc w:val="center"/>
              <w:rPr>
                <w:b/>
                <w:bCs/>
                <w:sz w:val="22"/>
                <w:szCs w:val="22"/>
                <w:highlight w:val="yellow"/>
              </w:rPr>
            </w:pPr>
            <w:r w:rsidRPr="00912FCA">
              <w:rPr>
                <w:b/>
                <w:bCs/>
                <w:sz w:val="22"/>
                <w:szCs w:val="22"/>
                <w:highlight w:val="yellow"/>
                <w:rtl/>
              </w:rPr>
              <w:t>کل</w:t>
            </w:r>
          </w:p>
        </w:tc>
      </w:tr>
      <w:tr w:rsidR="006618A1" w:rsidRPr="00912FCA" w14:paraId="4EF51720" w14:textId="77777777" w:rsidTr="00A76281">
        <w:trPr>
          <w:trHeight w:val="83"/>
          <w:jc w:val="center"/>
        </w:trPr>
        <w:tc>
          <w:tcPr>
            <w:tcW w:w="0" w:type="auto"/>
            <w:hideMark/>
          </w:tcPr>
          <w:p w14:paraId="744CB57F"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عدم استفاده یا استفاده بسیار اندک</w:t>
            </w:r>
          </w:p>
        </w:tc>
        <w:tc>
          <w:tcPr>
            <w:tcW w:w="0" w:type="auto"/>
            <w:hideMark/>
          </w:tcPr>
          <w:p w14:paraId="3DDBC5AB" w14:textId="3DFCF386"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99</w:t>
            </w:r>
          </w:p>
        </w:tc>
        <w:tc>
          <w:tcPr>
            <w:tcW w:w="0" w:type="auto"/>
            <w:hideMark/>
          </w:tcPr>
          <w:p w14:paraId="333B06C4" w14:textId="3FDEB494"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143</w:t>
            </w:r>
          </w:p>
        </w:tc>
        <w:tc>
          <w:tcPr>
            <w:tcW w:w="0" w:type="auto"/>
            <w:hideMark/>
          </w:tcPr>
          <w:p w14:paraId="7A7F5847" w14:textId="12DD562A"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131</w:t>
            </w:r>
          </w:p>
        </w:tc>
        <w:tc>
          <w:tcPr>
            <w:tcW w:w="0" w:type="auto"/>
            <w:hideMark/>
          </w:tcPr>
          <w:p w14:paraId="026A9C26" w14:textId="284CE205"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373</w:t>
            </w:r>
          </w:p>
        </w:tc>
      </w:tr>
      <w:tr w:rsidR="006618A1" w:rsidRPr="00912FCA" w14:paraId="4D690A9B" w14:textId="77777777" w:rsidTr="00A76281">
        <w:trPr>
          <w:trHeight w:val="130"/>
          <w:jc w:val="center"/>
        </w:trPr>
        <w:tc>
          <w:tcPr>
            <w:tcW w:w="0" w:type="auto"/>
            <w:hideMark/>
          </w:tcPr>
          <w:p w14:paraId="2B84FEBF"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درصد سطری</w:t>
            </w:r>
          </w:p>
        </w:tc>
        <w:tc>
          <w:tcPr>
            <w:tcW w:w="0" w:type="auto"/>
            <w:hideMark/>
          </w:tcPr>
          <w:p w14:paraId="282DA0E2" w14:textId="5325E644"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54/26</w:t>
            </w:r>
          </w:p>
        </w:tc>
        <w:tc>
          <w:tcPr>
            <w:tcW w:w="0" w:type="auto"/>
            <w:hideMark/>
          </w:tcPr>
          <w:p w14:paraId="7981BA1E" w14:textId="55E22453"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34/38</w:t>
            </w:r>
          </w:p>
        </w:tc>
        <w:tc>
          <w:tcPr>
            <w:tcW w:w="0" w:type="auto"/>
            <w:hideMark/>
          </w:tcPr>
          <w:p w14:paraId="00CDFDB3" w14:textId="693252F9"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12/35</w:t>
            </w:r>
          </w:p>
        </w:tc>
        <w:tc>
          <w:tcPr>
            <w:tcW w:w="0" w:type="auto"/>
            <w:hideMark/>
          </w:tcPr>
          <w:p w14:paraId="798A659C" w14:textId="4A35C904"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100</w:t>
            </w:r>
          </w:p>
        </w:tc>
      </w:tr>
      <w:tr w:rsidR="006618A1" w:rsidRPr="00912FCA" w14:paraId="4DA337BB" w14:textId="77777777" w:rsidTr="00A76281">
        <w:trPr>
          <w:trHeight w:val="47"/>
          <w:jc w:val="center"/>
        </w:trPr>
        <w:tc>
          <w:tcPr>
            <w:tcW w:w="0" w:type="auto"/>
            <w:hideMark/>
          </w:tcPr>
          <w:p w14:paraId="51C8C821"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کاربر فعال اینترنت</w:t>
            </w:r>
          </w:p>
        </w:tc>
        <w:tc>
          <w:tcPr>
            <w:tcW w:w="0" w:type="auto"/>
            <w:hideMark/>
          </w:tcPr>
          <w:p w14:paraId="1EB28271" w14:textId="78A3A6DD" w:rsidR="006618A1" w:rsidRPr="00912FCA" w:rsidRDefault="006618A1" w:rsidP="006618A1">
            <w:pPr>
              <w:widowControl w:val="0"/>
              <w:spacing w:before="0" w:beforeAutospacing="0" w:afterAutospacing="0"/>
              <w:ind w:firstLine="0"/>
              <w:jc w:val="center"/>
              <w:rPr>
                <w:sz w:val="22"/>
                <w:szCs w:val="22"/>
                <w:highlight w:val="yellow"/>
                <w:rtl/>
              </w:rPr>
            </w:pPr>
            <w:r w:rsidRPr="00912FCA">
              <w:rPr>
                <w:rFonts w:hint="cs"/>
                <w:sz w:val="22"/>
                <w:szCs w:val="22"/>
                <w:highlight w:val="yellow"/>
                <w:rtl/>
              </w:rPr>
              <w:t>567</w:t>
            </w:r>
          </w:p>
        </w:tc>
        <w:tc>
          <w:tcPr>
            <w:tcW w:w="0" w:type="auto"/>
            <w:hideMark/>
          </w:tcPr>
          <w:p w14:paraId="4142E478" w14:textId="17668E25"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526</w:t>
            </w:r>
          </w:p>
        </w:tc>
        <w:tc>
          <w:tcPr>
            <w:tcW w:w="0" w:type="auto"/>
            <w:hideMark/>
          </w:tcPr>
          <w:p w14:paraId="3E43AB02" w14:textId="715CE98D"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952</w:t>
            </w:r>
          </w:p>
        </w:tc>
        <w:tc>
          <w:tcPr>
            <w:tcW w:w="0" w:type="auto"/>
            <w:hideMark/>
          </w:tcPr>
          <w:p w14:paraId="45043648" w14:textId="6397A8FE"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2035</w:t>
            </w:r>
          </w:p>
        </w:tc>
      </w:tr>
      <w:tr w:rsidR="006618A1" w:rsidRPr="00912FCA" w14:paraId="05C994BC" w14:textId="77777777" w:rsidTr="00A76281">
        <w:trPr>
          <w:trHeight w:val="47"/>
          <w:jc w:val="center"/>
        </w:trPr>
        <w:tc>
          <w:tcPr>
            <w:tcW w:w="0" w:type="auto"/>
            <w:hideMark/>
          </w:tcPr>
          <w:p w14:paraId="099DD708"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درصد سطری</w:t>
            </w:r>
          </w:p>
        </w:tc>
        <w:tc>
          <w:tcPr>
            <w:tcW w:w="0" w:type="auto"/>
            <w:hideMark/>
          </w:tcPr>
          <w:p w14:paraId="074EF612" w14:textId="7EFDE0A0"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86/27</w:t>
            </w:r>
          </w:p>
        </w:tc>
        <w:tc>
          <w:tcPr>
            <w:tcW w:w="0" w:type="auto"/>
            <w:hideMark/>
          </w:tcPr>
          <w:p w14:paraId="7B42D1CC" w14:textId="5DE4CBEF"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36/25</w:t>
            </w:r>
          </w:p>
        </w:tc>
        <w:tc>
          <w:tcPr>
            <w:tcW w:w="0" w:type="auto"/>
            <w:hideMark/>
          </w:tcPr>
          <w:p w14:paraId="4D778754" w14:textId="1439940B"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78/46</w:t>
            </w:r>
          </w:p>
        </w:tc>
        <w:tc>
          <w:tcPr>
            <w:tcW w:w="0" w:type="auto"/>
            <w:hideMark/>
          </w:tcPr>
          <w:p w14:paraId="7D8F840B" w14:textId="5C0FDECD" w:rsidR="006618A1" w:rsidRPr="00912FCA" w:rsidRDefault="006618A1" w:rsidP="006618A1">
            <w:pPr>
              <w:widowControl w:val="0"/>
              <w:spacing w:before="0" w:beforeAutospacing="0" w:afterAutospacing="0"/>
              <w:ind w:firstLine="0"/>
              <w:jc w:val="center"/>
              <w:rPr>
                <w:sz w:val="22"/>
                <w:szCs w:val="22"/>
                <w:highlight w:val="yellow"/>
                <w:rtl/>
              </w:rPr>
            </w:pPr>
            <w:r w:rsidRPr="00912FCA">
              <w:rPr>
                <w:rFonts w:hint="cs"/>
                <w:sz w:val="22"/>
                <w:szCs w:val="22"/>
                <w:highlight w:val="yellow"/>
                <w:rtl/>
              </w:rPr>
              <w:t>100</w:t>
            </w:r>
          </w:p>
        </w:tc>
      </w:tr>
      <w:tr w:rsidR="006618A1" w:rsidRPr="00912FCA" w14:paraId="422D41C4" w14:textId="77777777" w:rsidTr="00A76281">
        <w:trPr>
          <w:trHeight w:val="47"/>
          <w:jc w:val="center"/>
        </w:trPr>
        <w:tc>
          <w:tcPr>
            <w:tcW w:w="0" w:type="auto"/>
            <w:hideMark/>
          </w:tcPr>
          <w:p w14:paraId="215B91CB" w14:textId="77777777" w:rsidR="006618A1" w:rsidRPr="00912FCA" w:rsidRDefault="006618A1" w:rsidP="006618A1">
            <w:pPr>
              <w:widowControl w:val="0"/>
              <w:spacing w:before="0" w:beforeAutospacing="0" w:afterAutospacing="0"/>
              <w:ind w:firstLine="0"/>
              <w:jc w:val="center"/>
              <w:rPr>
                <w:sz w:val="22"/>
                <w:szCs w:val="22"/>
                <w:highlight w:val="yellow"/>
              </w:rPr>
            </w:pPr>
            <w:r w:rsidRPr="00912FCA">
              <w:rPr>
                <w:sz w:val="22"/>
                <w:szCs w:val="22"/>
                <w:highlight w:val="yellow"/>
                <w:rtl/>
              </w:rPr>
              <w:t>کل</w:t>
            </w:r>
          </w:p>
        </w:tc>
        <w:tc>
          <w:tcPr>
            <w:tcW w:w="0" w:type="auto"/>
            <w:hideMark/>
          </w:tcPr>
          <w:p w14:paraId="50F4D3A4" w14:textId="74CDBBA7"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666</w:t>
            </w:r>
          </w:p>
        </w:tc>
        <w:tc>
          <w:tcPr>
            <w:tcW w:w="0" w:type="auto"/>
            <w:hideMark/>
          </w:tcPr>
          <w:p w14:paraId="5B680B93" w14:textId="5FD80C96"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659</w:t>
            </w:r>
          </w:p>
        </w:tc>
        <w:tc>
          <w:tcPr>
            <w:tcW w:w="0" w:type="auto"/>
            <w:hideMark/>
          </w:tcPr>
          <w:p w14:paraId="4190EDCE" w14:textId="238B3A02"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1083</w:t>
            </w:r>
          </w:p>
        </w:tc>
        <w:tc>
          <w:tcPr>
            <w:tcW w:w="0" w:type="auto"/>
            <w:hideMark/>
          </w:tcPr>
          <w:p w14:paraId="6FFFC4C9" w14:textId="3D11D43B" w:rsidR="006618A1" w:rsidRPr="00912FCA" w:rsidRDefault="006618A1" w:rsidP="006618A1">
            <w:pPr>
              <w:widowControl w:val="0"/>
              <w:spacing w:before="0" w:beforeAutospacing="0" w:afterAutospacing="0"/>
              <w:ind w:firstLine="0"/>
              <w:jc w:val="center"/>
              <w:rPr>
                <w:sz w:val="22"/>
                <w:szCs w:val="22"/>
                <w:highlight w:val="yellow"/>
              </w:rPr>
            </w:pPr>
            <w:r w:rsidRPr="00912FCA">
              <w:rPr>
                <w:rFonts w:hint="cs"/>
                <w:sz w:val="22"/>
                <w:szCs w:val="22"/>
                <w:highlight w:val="yellow"/>
                <w:rtl/>
              </w:rPr>
              <w:t>2408</w:t>
            </w:r>
          </w:p>
        </w:tc>
      </w:tr>
    </w:tbl>
    <w:p w14:paraId="185258D9" w14:textId="6D5867D0" w:rsidR="006618A1" w:rsidRPr="00912FCA" w:rsidRDefault="006618A1" w:rsidP="006618A1">
      <w:pPr>
        <w:widowControl w:val="0"/>
        <w:spacing w:after="0" w:line="240" w:lineRule="auto"/>
        <w:ind w:left="568" w:firstLine="284"/>
        <w:jc w:val="both"/>
        <w:rPr>
          <w:highlight w:val="yellow"/>
        </w:rPr>
      </w:pPr>
      <w:r w:rsidRPr="00912FCA">
        <w:rPr>
          <w:sz w:val="20"/>
          <w:szCs w:val="20"/>
          <w:highlight w:val="yellow"/>
          <w:rtl/>
        </w:rPr>
        <w:t>آزمون</w:t>
      </w:r>
      <w:r w:rsidRPr="00912FCA">
        <w:rPr>
          <w:rFonts w:hint="cs"/>
          <w:sz w:val="20"/>
          <w:szCs w:val="20"/>
          <w:highlight w:val="yellow"/>
          <w:rtl/>
        </w:rPr>
        <w:t xml:space="preserve"> </w:t>
      </w:r>
      <w:r w:rsidRPr="00912FCA">
        <w:rPr>
          <w:sz w:val="20"/>
          <w:szCs w:val="20"/>
          <w:highlight w:val="yellow"/>
          <w:rtl/>
        </w:rPr>
        <w:t>کای‌دو</w:t>
      </w:r>
      <w:r w:rsidRPr="00912FCA">
        <w:rPr>
          <w:sz w:val="20"/>
          <w:szCs w:val="20"/>
          <w:highlight w:val="yellow"/>
        </w:rPr>
        <w:t>:</w:t>
      </w:r>
      <w:r w:rsidRPr="00912FCA">
        <w:rPr>
          <w:sz w:val="20"/>
          <w:szCs w:val="20"/>
          <w:highlight w:val="yellow"/>
          <w:rtl/>
        </w:rPr>
        <w:tab/>
      </w:r>
      <w:r w:rsidRPr="00912FCA">
        <w:rPr>
          <w:sz w:val="20"/>
          <w:szCs w:val="20"/>
          <w:highlight w:val="yellow"/>
        </w:rPr>
        <w:t>Pearson chi2(2)=29.1395</w:t>
      </w:r>
      <w:r w:rsidRPr="00912FCA">
        <w:rPr>
          <w:sz w:val="20"/>
          <w:szCs w:val="20"/>
          <w:highlight w:val="yellow"/>
          <w:rtl/>
        </w:rPr>
        <w:t xml:space="preserve">، </w:t>
      </w:r>
      <w:r w:rsidRPr="00912FCA">
        <w:rPr>
          <w:sz w:val="20"/>
          <w:szCs w:val="20"/>
          <w:highlight w:val="yellow"/>
        </w:rPr>
        <w:t>p=0.000</w:t>
      </w:r>
      <w:r w:rsidRPr="00912FCA">
        <w:rPr>
          <w:rFonts w:hint="cs"/>
          <w:sz w:val="20"/>
          <w:szCs w:val="20"/>
          <w:highlight w:val="yellow"/>
          <w:rtl/>
        </w:rPr>
        <w:t xml:space="preserve">؛ </w:t>
      </w:r>
      <w:r w:rsidRPr="00912FCA">
        <w:rPr>
          <w:sz w:val="20"/>
          <w:szCs w:val="20"/>
          <w:highlight w:val="yellow"/>
          <w:rtl/>
        </w:rPr>
        <w:t>منبع: یافته‌های تحقیق</w:t>
      </w:r>
    </w:p>
    <w:p w14:paraId="2A273840" w14:textId="74FBDC2E" w:rsidR="006618A1" w:rsidRPr="00A76281" w:rsidRDefault="006618A1" w:rsidP="00A76281">
      <w:pPr>
        <w:widowControl w:val="0"/>
        <w:spacing w:after="0" w:line="240" w:lineRule="auto"/>
        <w:ind w:firstLine="284"/>
        <w:jc w:val="both"/>
        <w:rPr>
          <w:sz w:val="24"/>
          <w:szCs w:val="24"/>
          <w:highlight w:val="yellow"/>
        </w:rPr>
      </w:pPr>
      <w:r w:rsidRPr="00A76281">
        <w:rPr>
          <w:sz w:val="24"/>
          <w:szCs w:val="24"/>
          <w:highlight w:val="yellow"/>
          <w:rtl/>
        </w:rPr>
        <w:t xml:space="preserve">نتایج جدول </w:t>
      </w:r>
      <w:r w:rsidR="00862029" w:rsidRPr="00A76281">
        <w:rPr>
          <w:rFonts w:hint="cs"/>
          <w:sz w:val="24"/>
          <w:szCs w:val="24"/>
          <w:highlight w:val="yellow"/>
          <w:rtl/>
        </w:rPr>
        <w:t>4</w:t>
      </w:r>
      <w:r w:rsidRPr="00A76281">
        <w:rPr>
          <w:sz w:val="24"/>
          <w:szCs w:val="24"/>
          <w:highlight w:val="yellow"/>
          <w:rtl/>
        </w:rPr>
        <w:t xml:space="preserve"> نشان می‌دهد که سهم افرادی که وضعیت خود را «بهتر از والدین» ارزیابی کرده‌اند، در میان کاربران فعال اینترنت برابر با </w:t>
      </w:r>
      <w:r w:rsidR="008154AF" w:rsidRPr="00A76281">
        <w:rPr>
          <w:rFonts w:hint="cs"/>
          <w:sz w:val="24"/>
          <w:szCs w:val="24"/>
          <w:highlight w:val="yellow"/>
          <w:rtl/>
        </w:rPr>
        <w:t xml:space="preserve">78/46 </w:t>
      </w:r>
      <w:r w:rsidRPr="00A76281">
        <w:rPr>
          <w:sz w:val="24"/>
          <w:szCs w:val="24"/>
          <w:highlight w:val="yellow"/>
          <w:rtl/>
        </w:rPr>
        <w:t xml:space="preserve">درصد است؛ در حالی که این نسبت در میان افراد فاقد استفاده فعال یا دارای استفاده بسیار اندک از اینترنت، </w:t>
      </w:r>
      <w:r w:rsidR="008154AF" w:rsidRPr="00A76281">
        <w:rPr>
          <w:rFonts w:hint="cs"/>
          <w:sz w:val="24"/>
          <w:szCs w:val="24"/>
          <w:highlight w:val="yellow"/>
          <w:rtl/>
        </w:rPr>
        <w:t xml:space="preserve">12/35 </w:t>
      </w:r>
      <w:r w:rsidRPr="00A76281">
        <w:rPr>
          <w:sz w:val="24"/>
          <w:szCs w:val="24"/>
          <w:highlight w:val="yellow"/>
          <w:rtl/>
        </w:rPr>
        <w:t>درصد است. آزمون کای‌دو نیز نشان می‌دهد که رابطه خام میان استفاده فعال از اینترنت و رفاه ذهنی نسبی از نظر آماری معنادار است</w:t>
      </w:r>
      <w:r w:rsidRPr="00A76281">
        <w:rPr>
          <w:sz w:val="24"/>
          <w:szCs w:val="24"/>
          <w:highlight w:val="yellow"/>
        </w:rPr>
        <w:t>.</w:t>
      </w:r>
    </w:p>
    <w:p w14:paraId="0615322E" w14:textId="54C18781" w:rsidR="00DB15AF" w:rsidRPr="00A76281" w:rsidRDefault="005E2B35" w:rsidP="00A76281">
      <w:pPr>
        <w:widowControl w:val="0"/>
        <w:spacing w:after="0" w:line="240" w:lineRule="auto"/>
        <w:ind w:firstLine="284"/>
        <w:jc w:val="both"/>
        <w:rPr>
          <w:sz w:val="24"/>
          <w:szCs w:val="24"/>
          <w:highlight w:val="yellow"/>
          <w:rtl/>
        </w:rPr>
      </w:pPr>
      <w:r w:rsidRPr="00A76281">
        <w:rPr>
          <w:rFonts w:hint="cs"/>
          <w:sz w:val="24"/>
          <w:szCs w:val="24"/>
          <w:highlight w:val="yellow"/>
          <w:rtl/>
        </w:rPr>
        <w:t xml:space="preserve">برای بررسی </w:t>
      </w:r>
      <w:r w:rsidRPr="00A76281">
        <w:rPr>
          <w:sz w:val="24"/>
          <w:szCs w:val="24"/>
          <w:highlight w:val="yellow"/>
          <w:rtl/>
        </w:rPr>
        <w:t>رابطه استفاده فعال از اینترنت و رفاه ذهنی در گروه تحصیلات بالا</w:t>
      </w:r>
      <w:r w:rsidRPr="00A76281">
        <w:rPr>
          <w:rFonts w:hint="cs"/>
          <w:sz w:val="24"/>
          <w:szCs w:val="24"/>
          <w:highlight w:val="yellow"/>
          <w:rtl/>
        </w:rPr>
        <w:t xml:space="preserve">، بر اساس </w:t>
      </w:r>
      <w:r w:rsidRPr="00A76281">
        <w:rPr>
          <w:sz w:val="24"/>
          <w:szCs w:val="24"/>
          <w:highlight w:val="yellow"/>
          <w:rtl/>
        </w:rPr>
        <w:t>مبانی نظری پژوهش، انتظار می‌رود استفاده از اینترنت برای همه افراد اثر یکسانی نداشته باشد. به‌ویژه، افراد دارای تحصیلات بالا ممکن است توانایی بیشتری برای تبدیل استفاده از اینترنت به فرصت‌های اطلاعاتی، آموزشی، شغلی و اجتماعی داشته باشند. بنابراین، رابطه استفاده فعال از اینترنت و رفاه ذهنی در گروه تحصیلات بالا به‌طور جداگانه بررسی شد.</w:t>
      </w:r>
    </w:p>
    <w:p w14:paraId="44EB9D47" w14:textId="49FDFDA3" w:rsidR="00912FCA" w:rsidRPr="00912FCA" w:rsidRDefault="00912FCA" w:rsidP="00912FCA">
      <w:pPr>
        <w:widowControl w:val="0"/>
        <w:spacing w:after="0" w:line="240" w:lineRule="auto"/>
        <w:jc w:val="center"/>
        <w:rPr>
          <w:b/>
          <w:bCs/>
          <w:sz w:val="18"/>
          <w:szCs w:val="22"/>
          <w:highlight w:val="yellow"/>
        </w:rPr>
      </w:pPr>
      <w:r w:rsidRPr="00912FCA">
        <w:rPr>
          <w:b/>
          <w:bCs/>
          <w:sz w:val="18"/>
          <w:szCs w:val="22"/>
          <w:highlight w:val="yellow"/>
          <w:rtl/>
        </w:rPr>
        <w:t xml:space="preserve">جدول </w:t>
      </w:r>
      <w:r w:rsidRPr="00912FCA">
        <w:rPr>
          <w:rFonts w:hint="cs"/>
          <w:b/>
          <w:bCs/>
          <w:sz w:val="18"/>
          <w:szCs w:val="22"/>
          <w:highlight w:val="yellow"/>
          <w:rtl/>
        </w:rPr>
        <w:t>5</w:t>
      </w:r>
      <w:r w:rsidRPr="00912FCA">
        <w:rPr>
          <w:b/>
          <w:bCs/>
          <w:sz w:val="18"/>
          <w:szCs w:val="22"/>
          <w:highlight w:val="yellow"/>
          <w:rtl/>
        </w:rPr>
        <w:t>. توزیع رفاه ذهنی نسبی بر حسب استفاده فعال از اینترنت در گروه تحصیلات بالا</w:t>
      </w:r>
    </w:p>
    <w:tbl>
      <w:tblPr>
        <w:tblStyle w:val="1a"/>
        <w:bidiVisual/>
        <w:tblW w:w="0" w:type="auto"/>
        <w:jc w:val="center"/>
        <w:tblLook w:val="04A0" w:firstRow="1" w:lastRow="0" w:firstColumn="1" w:lastColumn="0" w:noHBand="0" w:noVBand="1"/>
      </w:tblPr>
      <w:tblGrid>
        <w:gridCol w:w="3979"/>
        <w:gridCol w:w="1343"/>
        <w:gridCol w:w="1196"/>
        <w:gridCol w:w="1297"/>
        <w:gridCol w:w="494"/>
      </w:tblGrid>
      <w:tr w:rsidR="00912FCA" w:rsidRPr="00912FCA" w14:paraId="1F25B378" w14:textId="77777777" w:rsidTr="00912FCA">
        <w:trPr>
          <w:jc w:val="center"/>
        </w:trPr>
        <w:tc>
          <w:tcPr>
            <w:tcW w:w="0" w:type="auto"/>
            <w:hideMark/>
          </w:tcPr>
          <w:p w14:paraId="1DFD94B9" w14:textId="77777777" w:rsidR="00912FCA" w:rsidRPr="00912FCA" w:rsidRDefault="00912FCA" w:rsidP="00912FCA">
            <w:pPr>
              <w:widowControl w:val="0"/>
              <w:spacing w:before="0" w:beforeAutospacing="0" w:afterAutospacing="0"/>
              <w:ind w:firstLine="0"/>
              <w:jc w:val="center"/>
              <w:rPr>
                <w:b/>
                <w:bCs/>
                <w:sz w:val="22"/>
                <w:szCs w:val="22"/>
                <w:highlight w:val="yellow"/>
              </w:rPr>
            </w:pPr>
            <w:r w:rsidRPr="00912FCA">
              <w:rPr>
                <w:b/>
                <w:bCs/>
                <w:sz w:val="22"/>
                <w:szCs w:val="22"/>
                <w:highlight w:val="yellow"/>
                <w:rtl/>
              </w:rPr>
              <w:t>وضعیت استفاده از اینترنت در گروه تحصیلات بالا</w:t>
            </w:r>
          </w:p>
        </w:tc>
        <w:tc>
          <w:tcPr>
            <w:tcW w:w="0" w:type="auto"/>
            <w:hideMark/>
          </w:tcPr>
          <w:p w14:paraId="243F2E36" w14:textId="77777777" w:rsidR="00912FCA" w:rsidRPr="00912FCA" w:rsidRDefault="00912FCA" w:rsidP="00912FCA">
            <w:pPr>
              <w:widowControl w:val="0"/>
              <w:spacing w:before="0" w:beforeAutospacing="0" w:afterAutospacing="0"/>
              <w:ind w:firstLine="0"/>
              <w:jc w:val="center"/>
              <w:rPr>
                <w:b/>
                <w:bCs/>
                <w:sz w:val="22"/>
                <w:szCs w:val="22"/>
                <w:highlight w:val="yellow"/>
              </w:rPr>
            </w:pPr>
            <w:r w:rsidRPr="00912FCA">
              <w:rPr>
                <w:b/>
                <w:bCs/>
                <w:sz w:val="22"/>
                <w:szCs w:val="22"/>
                <w:highlight w:val="yellow"/>
                <w:rtl/>
              </w:rPr>
              <w:t>بدتر از والدین</w:t>
            </w:r>
          </w:p>
        </w:tc>
        <w:tc>
          <w:tcPr>
            <w:tcW w:w="0" w:type="auto"/>
            <w:hideMark/>
          </w:tcPr>
          <w:p w14:paraId="26DC9F84" w14:textId="77777777" w:rsidR="00912FCA" w:rsidRPr="00912FCA" w:rsidRDefault="00912FCA" w:rsidP="00912FCA">
            <w:pPr>
              <w:widowControl w:val="0"/>
              <w:spacing w:before="0" w:beforeAutospacing="0" w:afterAutospacing="0"/>
              <w:ind w:firstLine="0"/>
              <w:jc w:val="center"/>
              <w:rPr>
                <w:b/>
                <w:bCs/>
                <w:sz w:val="22"/>
                <w:szCs w:val="22"/>
                <w:highlight w:val="yellow"/>
              </w:rPr>
            </w:pPr>
            <w:r w:rsidRPr="00912FCA">
              <w:rPr>
                <w:b/>
                <w:bCs/>
                <w:sz w:val="22"/>
                <w:szCs w:val="22"/>
                <w:highlight w:val="yellow"/>
                <w:rtl/>
              </w:rPr>
              <w:t>مشابه والدین</w:t>
            </w:r>
          </w:p>
        </w:tc>
        <w:tc>
          <w:tcPr>
            <w:tcW w:w="0" w:type="auto"/>
            <w:hideMark/>
          </w:tcPr>
          <w:p w14:paraId="78E052E2" w14:textId="77777777" w:rsidR="00912FCA" w:rsidRPr="00912FCA" w:rsidRDefault="00912FCA" w:rsidP="00912FCA">
            <w:pPr>
              <w:widowControl w:val="0"/>
              <w:spacing w:before="0" w:beforeAutospacing="0" w:afterAutospacing="0"/>
              <w:ind w:firstLine="0"/>
              <w:jc w:val="center"/>
              <w:rPr>
                <w:b/>
                <w:bCs/>
                <w:sz w:val="22"/>
                <w:szCs w:val="22"/>
                <w:highlight w:val="yellow"/>
              </w:rPr>
            </w:pPr>
            <w:r w:rsidRPr="00912FCA">
              <w:rPr>
                <w:b/>
                <w:bCs/>
                <w:sz w:val="22"/>
                <w:szCs w:val="22"/>
                <w:highlight w:val="yellow"/>
                <w:rtl/>
              </w:rPr>
              <w:t>بهتر از والدین</w:t>
            </w:r>
          </w:p>
        </w:tc>
        <w:tc>
          <w:tcPr>
            <w:tcW w:w="0" w:type="auto"/>
            <w:hideMark/>
          </w:tcPr>
          <w:p w14:paraId="50D89053" w14:textId="77777777" w:rsidR="00912FCA" w:rsidRPr="00912FCA" w:rsidRDefault="00912FCA" w:rsidP="00912FCA">
            <w:pPr>
              <w:widowControl w:val="0"/>
              <w:spacing w:before="0" w:beforeAutospacing="0" w:afterAutospacing="0"/>
              <w:ind w:firstLine="0"/>
              <w:jc w:val="center"/>
              <w:rPr>
                <w:b/>
                <w:bCs/>
                <w:sz w:val="22"/>
                <w:szCs w:val="22"/>
                <w:highlight w:val="yellow"/>
              </w:rPr>
            </w:pPr>
            <w:r w:rsidRPr="00912FCA">
              <w:rPr>
                <w:b/>
                <w:bCs/>
                <w:sz w:val="22"/>
                <w:szCs w:val="22"/>
                <w:highlight w:val="yellow"/>
                <w:rtl/>
              </w:rPr>
              <w:t>کل</w:t>
            </w:r>
          </w:p>
        </w:tc>
      </w:tr>
      <w:tr w:rsidR="00912FCA" w:rsidRPr="00912FCA" w14:paraId="2422A691" w14:textId="77777777" w:rsidTr="00912FCA">
        <w:trPr>
          <w:jc w:val="center"/>
        </w:trPr>
        <w:tc>
          <w:tcPr>
            <w:tcW w:w="0" w:type="auto"/>
            <w:hideMark/>
          </w:tcPr>
          <w:p w14:paraId="0462CAFA" w14:textId="77777777" w:rsidR="00912FCA" w:rsidRPr="00912FCA" w:rsidRDefault="00912FCA" w:rsidP="00912FCA">
            <w:pPr>
              <w:widowControl w:val="0"/>
              <w:spacing w:before="0" w:beforeAutospacing="0" w:afterAutospacing="0"/>
              <w:ind w:firstLine="0"/>
              <w:jc w:val="center"/>
              <w:rPr>
                <w:sz w:val="22"/>
                <w:szCs w:val="22"/>
                <w:highlight w:val="yellow"/>
              </w:rPr>
            </w:pPr>
            <w:r w:rsidRPr="00912FCA">
              <w:rPr>
                <w:sz w:val="22"/>
                <w:szCs w:val="22"/>
                <w:highlight w:val="yellow"/>
                <w:rtl/>
              </w:rPr>
              <w:lastRenderedPageBreak/>
              <w:t>عدم استفاده یا استفاده بسیار اندک</w:t>
            </w:r>
          </w:p>
        </w:tc>
        <w:tc>
          <w:tcPr>
            <w:tcW w:w="0" w:type="auto"/>
            <w:hideMark/>
          </w:tcPr>
          <w:p w14:paraId="5D119E21" w14:textId="39D41B80"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10</w:t>
            </w:r>
          </w:p>
        </w:tc>
        <w:tc>
          <w:tcPr>
            <w:tcW w:w="0" w:type="auto"/>
            <w:hideMark/>
          </w:tcPr>
          <w:p w14:paraId="07EC3281" w14:textId="16CE7773"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18</w:t>
            </w:r>
          </w:p>
        </w:tc>
        <w:tc>
          <w:tcPr>
            <w:tcW w:w="0" w:type="auto"/>
            <w:hideMark/>
          </w:tcPr>
          <w:p w14:paraId="0B5A4287" w14:textId="16D8B9C7"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9</w:t>
            </w:r>
          </w:p>
        </w:tc>
        <w:tc>
          <w:tcPr>
            <w:tcW w:w="0" w:type="auto"/>
            <w:hideMark/>
          </w:tcPr>
          <w:p w14:paraId="20B6E958" w14:textId="150D8D71"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37</w:t>
            </w:r>
          </w:p>
        </w:tc>
      </w:tr>
      <w:tr w:rsidR="00912FCA" w:rsidRPr="00912FCA" w14:paraId="43DEC4EF" w14:textId="77777777" w:rsidTr="00A76281">
        <w:trPr>
          <w:trHeight w:val="47"/>
          <w:jc w:val="center"/>
        </w:trPr>
        <w:tc>
          <w:tcPr>
            <w:tcW w:w="0" w:type="auto"/>
            <w:hideMark/>
          </w:tcPr>
          <w:p w14:paraId="605CDB18" w14:textId="77777777" w:rsidR="00912FCA" w:rsidRPr="00912FCA" w:rsidRDefault="00912FCA" w:rsidP="00912FCA">
            <w:pPr>
              <w:widowControl w:val="0"/>
              <w:spacing w:before="0" w:beforeAutospacing="0" w:afterAutospacing="0"/>
              <w:ind w:firstLine="0"/>
              <w:jc w:val="center"/>
              <w:rPr>
                <w:sz w:val="22"/>
                <w:szCs w:val="22"/>
                <w:highlight w:val="yellow"/>
              </w:rPr>
            </w:pPr>
            <w:r w:rsidRPr="00912FCA">
              <w:rPr>
                <w:sz w:val="22"/>
                <w:szCs w:val="22"/>
                <w:highlight w:val="yellow"/>
                <w:rtl/>
              </w:rPr>
              <w:t>درصد سطری</w:t>
            </w:r>
          </w:p>
        </w:tc>
        <w:tc>
          <w:tcPr>
            <w:tcW w:w="0" w:type="auto"/>
            <w:hideMark/>
          </w:tcPr>
          <w:p w14:paraId="654E206D" w14:textId="65819B43"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03/27</w:t>
            </w:r>
          </w:p>
        </w:tc>
        <w:tc>
          <w:tcPr>
            <w:tcW w:w="0" w:type="auto"/>
            <w:hideMark/>
          </w:tcPr>
          <w:p w14:paraId="013EE758" w14:textId="27D7B14D"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65/48</w:t>
            </w:r>
          </w:p>
        </w:tc>
        <w:tc>
          <w:tcPr>
            <w:tcW w:w="0" w:type="auto"/>
            <w:hideMark/>
          </w:tcPr>
          <w:p w14:paraId="653DC41A" w14:textId="098C8519"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32/24</w:t>
            </w:r>
          </w:p>
        </w:tc>
        <w:tc>
          <w:tcPr>
            <w:tcW w:w="0" w:type="auto"/>
            <w:hideMark/>
          </w:tcPr>
          <w:p w14:paraId="0D990EF0" w14:textId="237373E6"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100</w:t>
            </w:r>
          </w:p>
        </w:tc>
      </w:tr>
      <w:tr w:rsidR="00912FCA" w:rsidRPr="00912FCA" w14:paraId="410EC1BA" w14:textId="77777777" w:rsidTr="00A76281">
        <w:trPr>
          <w:trHeight w:val="47"/>
          <w:jc w:val="center"/>
        </w:trPr>
        <w:tc>
          <w:tcPr>
            <w:tcW w:w="0" w:type="auto"/>
            <w:hideMark/>
          </w:tcPr>
          <w:p w14:paraId="5435E40F" w14:textId="77777777" w:rsidR="00912FCA" w:rsidRPr="00912FCA" w:rsidRDefault="00912FCA" w:rsidP="00912FCA">
            <w:pPr>
              <w:widowControl w:val="0"/>
              <w:spacing w:before="0" w:beforeAutospacing="0" w:afterAutospacing="0"/>
              <w:ind w:firstLine="0"/>
              <w:jc w:val="center"/>
              <w:rPr>
                <w:sz w:val="22"/>
                <w:szCs w:val="22"/>
                <w:highlight w:val="yellow"/>
              </w:rPr>
            </w:pPr>
            <w:r w:rsidRPr="00912FCA">
              <w:rPr>
                <w:sz w:val="22"/>
                <w:szCs w:val="22"/>
                <w:highlight w:val="yellow"/>
                <w:rtl/>
              </w:rPr>
              <w:t>کاربر فعال اینترنت</w:t>
            </w:r>
          </w:p>
        </w:tc>
        <w:tc>
          <w:tcPr>
            <w:tcW w:w="0" w:type="auto"/>
            <w:hideMark/>
          </w:tcPr>
          <w:p w14:paraId="327AE81F" w14:textId="07435CFF"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100</w:t>
            </w:r>
          </w:p>
        </w:tc>
        <w:tc>
          <w:tcPr>
            <w:tcW w:w="0" w:type="auto"/>
            <w:hideMark/>
          </w:tcPr>
          <w:p w14:paraId="3027AA7B" w14:textId="3CF1AF0F"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80</w:t>
            </w:r>
          </w:p>
        </w:tc>
        <w:tc>
          <w:tcPr>
            <w:tcW w:w="0" w:type="auto"/>
            <w:hideMark/>
          </w:tcPr>
          <w:p w14:paraId="7CC3F384" w14:textId="6B9767E7"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232</w:t>
            </w:r>
          </w:p>
        </w:tc>
        <w:tc>
          <w:tcPr>
            <w:tcW w:w="0" w:type="auto"/>
            <w:hideMark/>
          </w:tcPr>
          <w:p w14:paraId="0462100F" w14:textId="673FDBCC"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412</w:t>
            </w:r>
          </w:p>
        </w:tc>
      </w:tr>
      <w:tr w:rsidR="00912FCA" w:rsidRPr="00912FCA" w14:paraId="660C5903" w14:textId="77777777" w:rsidTr="00912FCA">
        <w:trPr>
          <w:jc w:val="center"/>
        </w:trPr>
        <w:tc>
          <w:tcPr>
            <w:tcW w:w="0" w:type="auto"/>
            <w:hideMark/>
          </w:tcPr>
          <w:p w14:paraId="6E2AD1D6" w14:textId="77777777" w:rsidR="00912FCA" w:rsidRPr="00912FCA" w:rsidRDefault="00912FCA" w:rsidP="00912FCA">
            <w:pPr>
              <w:widowControl w:val="0"/>
              <w:spacing w:before="0" w:beforeAutospacing="0" w:afterAutospacing="0"/>
              <w:ind w:firstLine="0"/>
              <w:jc w:val="center"/>
              <w:rPr>
                <w:sz w:val="22"/>
                <w:szCs w:val="22"/>
                <w:highlight w:val="yellow"/>
              </w:rPr>
            </w:pPr>
            <w:r w:rsidRPr="00912FCA">
              <w:rPr>
                <w:sz w:val="22"/>
                <w:szCs w:val="22"/>
                <w:highlight w:val="yellow"/>
                <w:rtl/>
              </w:rPr>
              <w:t>درصد سطری</w:t>
            </w:r>
          </w:p>
        </w:tc>
        <w:tc>
          <w:tcPr>
            <w:tcW w:w="0" w:type="auto"/>
            <w:hideMark/>
          </w:tcPr>
          <w:p w14:paraId="7BC0F3B4" w14:textId="1CDD9FB2"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27/24</w:t>
            </w:r>
          </w:p>
        </w:tc>
        <w:tc>
          <w:tcPr>
            <w:tcW w:w="0" w:type="auto"/>
            <w:hideMark/>
          </w:tcPr>
          <w:p w14:paraId="34522F10" w14:textId="626ADB07"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42/19</w:t>
            </w:r>
          </w:p>
        </w:tc>
        <w:tc>
          <w:tcPr>
            <w:tcW w:w="0" w:type="auto"/>
            <w:hideMark/>
          </w:tcPr>
          <w:p w14:paraId="4FE4373A" w14:textId="15139DF7"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31/56</w:t>
            </w:r>
          </w:p>
        </w:tc>
        <w:tc>
          <w:tcPr>
            <w:tcW w:w="0" w:type="auto"/>
            <w:hideMark/>
          </w:tcPr>
          <w:p w14:paraId="012791AD" w14:textId="2B236E9A"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100</w:t>
            </w:r>
          </w:p>
        </w:tc>
      </w:tr>
      <w:tr w:rsidR="00912FCA" w:rsidRPr="00912FCA" w14:paraId="272FD17D" w14:textId="77777777" w:rsidTr="00912FCA">
        <w:trPr>
          <w:jc w:val="center"/>
        </w:trPr>
        <w:tc>
          <w:tcPr>
            <w:tcW w:w="0" w:type="auto"/>
            <w:hideMark/>
          </w:tcPr>
          <w:p w14:paraId="02BFA6A8" w14:textId="77777777" w:rsidR="00912FCA" w:rsidRPr="00912FCA" w:rsidRDefault="00912FCA" w:rsidP="00912FCA">
            <w:pPr>
              <w:widowControl w:val="0"/>
              <w:spacing w:before="0" w:beforeAutospacing="0" w:afterAutospacing="0"/>
              <w:ind w:firstLine="0"/>
              <w:jc w:val="center"/>
              <w:rPr>
                <w:sz w:val="22"/>
                <w:szCs w:val="22"/>
                <w:highlight w:val="yellow"/>
              </w:rPr>
            </w:pPr>
            <w:r w:rsidRPr="00912FCA">
              <w:rPr>
                <w:sz w:val="22"/>
                <w:szCs w:val="22"/>
                <w:highlight w:val="yellow"/>
                <w:rtl/>
              </w:rPr>
              <w:t>کل</w:t>
            </w:r>
          </w:p>
        </w:tc>
        <w:tc>
          <w:tcPr>
            <w:tcW w:w="0" w:type="auto"/>
            <w:hideMark/>
          </w:tcPr>
          <w:p w14:paraId="0D691C74" w14:textId="1338486E"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110</w:t>
            </w:r>
          </w:p>
        </w:tc>
        <w:tc>
          <w:tcPr>
            <w:tcW w:w="0" w:type="auto"/>
            <w:hideMark/>
          </w:tcPr>
          <w:p w14:paraId="14754212" w14:textId="6A3E88FA"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98</w:t>
            </w:r>
          </w:p>
        </w:tc>
        <w:tc>
          <w:tcPr>
            <w:tcW w:w="0" w:type="auto"/>
            <w:hideMark/>
          </w:tcPr>
          <w:p w14:paraId="7174724B" w14:textId="741C1D9C"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241</w:t>
            </w:r>
          </w:p>
        </w:tc>
        <w:tc>
          <w:tcPr>
            <w:tcW w:w="0" w:type="auto"/>
            <w:hideMark/>
          </w:tcPr>
          <w:p w14:paraId="1B51AB92" w14:textId="4F5D102C" w:rsidR="00912FCA" w:rsidRPr="00912FCA" w:rsidRDefault="00912FCA" w:rsidP="00912FCA">
            <w:pPr>
              <w:widowControl w:val="0"/>
              <w:spacing w:before="0" w:beforeAutospacing="0" w:afterAutospacing="0"/>
              <w:ind w:firstLine="0"/>
              <w:jc w:val="center"/>
              <w:rPr>
                <w:sz w:val="22"/>
                <w:szCs w:val="22"/>
                <w:highlight w:val="yellow"/>
              </w:rPr>
            </w:pPr>
            <w:r w:rsidRPr="00912FCA">
              <w:rPr>
                <w:rFonts w:hint="cs"/>
                <w:sz w:val="22"/>
                <w:szCs w:val="22"/>
                <w:highlight w:val="yellow"/>
                <w:rtl/>
              </w:rPr>
              <w:t>449</w:t>
            </w:r>
          </w:p>
        </w:tc>
      </w:tr>
    </w:tbl>
    <w:p w14:paraId="235267C8" w14:textId="7A4C20AE" w:rsidR="00912FCA" w:rsidRPr="00A76281" w:rsidRDefault="00912FCA" w:rsidP="00912FCA">
      <w:pPr>
        <w:widowControl w:val="0"/>
        <w:spacing w:after="0" w:line="240" w:lineRule="auto"/>
        <w:jc w:val="both"/>
        <w:rPr>
          <w:sz w:val="20"/>
          <w:szCs w:val="20"/>
          <w:highlight w:val="yellow"/>
        </w:rPr>
      </w:pPr>
      <w:r w:rsidRPr="00A76281">
        <w:rPr>
          <w:sz w:val="20"/>
          <w:szCs w:val="20"/>
          <w:highlight w:val="yellow"/>
          <w:rtl/>
        </w:rPr>
        <w:t>آزمون کای‌دو</w:t>
      </w:r>
      <w:r w:rsidRPr="00A76281">
        <w:rPr>
          <w:sz w:val="20"/>
          <w:szCs w:val="20"/>
          <w:highlight w:val="yellow"/>
        </w:rPr>
        <w:t>:</w:t>
      </w:r>
      <w:r w:rsidRPr="00A76281">
        <w:rPr>
          <w:rFonts w:hint="cs"/>
          <w:sz w:val="20"/>
          <w:szCs w:val="20"/>
          <w:highlight w:val="yellow"/>
          <w:rtl/>
        </w:rPr>
        <w:t xml:space="preserve"> </w:t>
      </w:r>
      <w:r w:rsidRPr="00A76281">
        <w:rPr>
          <w:sz w:val="20"/>
          <w:szCs w:val="20"/>
          <w:highlight w:val="yellow"/>
        </w:rPr>
        <w:t>Pearson chi2(2)=19.8680</w:t>
      </w:r>
      <w:r w:rsidRPr="00A76281">
        <w:rPr>
          <w:sz w:val="20"/>
          <w:szCs w:val="20"/>
          <w:highlight w:val="yellow"/>
          <w:rtl/>
        </w:rPr>
        <w:t xml:space="preserve">، </w:t>
      </w:r>
      <w:r w:rsidRPr="00A76281">
        <w:rPr>
          <w:sz w:val="20"/>
          <w:szCs w:val="20"/>
          <w:highlight w:val="yellow"/>
        </w:rPr>
        <w:t>p=0.000</w:t>
      </w:r>
      <w:r w:rsidRPr="00A76281">
        <w:rPr>
          <w:rFonts w:hint="cs"/>
          <w:sz w:val="20"/>
          <w:szCs w:val="20"/>
          <w:highlight w:val="yellow"/>
          <w:rtl/>
        </w:rPr>
        <w:t xml:space="preserve"> ؛ </w:t>
      </w:r>
      <w:r w:rsidRPr="00A76281">
        <w:rPr>
          <w:sz w:val="20"/>
          <w:szCs w:val="20"/>
          <w:highlight w:val="yellow"/>
          <w:rtl/>
        </w:rPr>
        <w:t>منبع: یافته‌های تحقیق</w:t>
      </w:r>
    </w:p>
    <w:p w14:paraId="2B642E5D" w14:textId="3D904D02" w:rsidR="00912FCA" w:rsidRPr="00A76281" w:rsidRDefault="00912FCA" w:rsidP="00A76281">
      <w:pPr>
        <w:widowControl w:val="0"/>
        <w:spacing w:after="0" w:line="240" w:lineRule="auto"/>
        <w:ind w:firstLine="284"/>
        <w:jc w:val="both"/>
        <w:rPr>
          <w:sz w:val="24"/>
          <w:szCs w:val="24"/>
          <w:highlight w:val="yellow"/>
        </w:rPr>
      </w:pPr>
      <w:r w:rsidRPr="00A76281">
        <w:rPr>
          <w:sz w:val="24"/>
          <w:szCs w:val="24"/>
          <w:highlight w:val="yellow"/>
          <w:rtl/>
        </w:rPr>
        <w:t xml:space="preserve">بر اساس جدول </w:t>
      </w:r>
      <w:r w:rsidRPr="00A76281">
        <w:rPr>
          <w:rFonts w:hint="cs"/>
          <w:sz w:val="24"/>
          <w:szCs w:val="24"/>
          <w:highlight w:val="yellow"/>
          <w:rtl/>
        </w:rPr>
        <w:t>5</w:t>
      </w:r>
      <w:r w:rsidRPr="00A76281">
        <w:rPr>
          <w:sz w:val="24"/>
          <w:szCs w:val="24"/>
          <w:highlight w:val="yellow"/>
          <w:rtl/>
        </w:rPr>
        <w:t xml:space="preserve">، در میان افراد دارای تحصیلات بالا، تنها </w:t>
      </w:r>
      <w:r w:rsidRPr="00A76281">
        <w:rPr>
          <w:rFonts w:hint="cs"/>
          <w:sz w:val="24"/>
          <w:szCs w:val="24"/>
          <w:highlight w:val="yellow"/>
          <w:rtl/>
        </w:rPr>
        <w:t>32/24</w:t>
      </w:r>
      <w:r w:rsidRPr="00A76281">
        <w:rPr>
          <w:sz w:val="24"/>
          <w:szCs w:val="24"/>
          <w:highlight w:val="yellow"/>
          <w:rtl/>
        </w:rPr>
        <w:t xml:space="preserve"> درصد افراد فاقد استفاده فعال از اینترنت، وضعیت خود را «بهتر از والدین» ارزیابی کرده‌اند؛ اما این نسبت در میان کاربران فعال اینترنت به </w:t>
      </w:r>
      <w:r w:rsidRPr="00A76281">
        <w:rPr>
          <w:rFonts w:hint="cs"/>
          <w:sz w:val="24"/>
          <w:szCs w:val="24"/>
          <w:highlight w:val="yellow"/>
          <w:rtl/>
        </w:rPr>
        <w:t>31/56</w:t>
      </w:r>
      <w:r w:rsidRPr="00A76281">
        <w:rPr>
          <w:sz w:val="24"/>
          <w:szCs w:val="24"/>
          <w:highlight w:val="yellow"/>
          <w:rtl/>
        </w:rPr>
        <w:t xml:space="preserve"> درصد افزایش می‌یابد و آزمون کای‌دو نیز آن را تأیید می‌کند</w:t>
      </w:r>
      <w:r w:rsidRPr="00A76281">
        <w:rPr>
          <w:sz w:val="24"/>
          <w:szCs w:val="24"/>
          <w:highlight w:val="yellow"/>
        </w:rPr>
        <w:t>.</w:t>
      </w:r>
    </w:p>
    <w:p w14:paraId="3D535CEF" w14:textId="77777777" w:rsidR="00912FCA" w:rsidRPr="00A76281" w:rsidRDefault="00912FCA" w:rsidP="00A76281">
      <w:pPr>
        <w:widowControl w:val="0"/>
        <w:spacing w:after="0" w:line="240" w:lineRule="auto"/>
        <w:ind w:firstLine="284"/>
        <w:jc w:val="both"/>
        <w:rPr>
          <w:sz w:val="24"/>
          <w:szCs w:val="24"/>
          <w:highlight w:val="yellow"/>
        </w:rPr>
      </w:pPr>
      <w:r w:rsidRPr="00A76281">
        <w:rPr>
          <w:sz w:val="24"/>
          <w:szCs w:val="24"/>
          <w:highlight w:val="yellow"/>
          <w:rtl/>
        </w:rPr>
        <w:t>این یافته توصیفی مبنای مهمی برای ورود جمله تعاملی «استفاده فعال از اینترنت × تحصیلات بالا» به مدل اقتصادسنجی است. به بیان دیگر، تعامل اینترنت و تحصیلات صرفاً یک انتخاب صوری یا آماری نیست، بلکه از الگوی مشاهده‌شده در داده‌ها و مبانی نظری سرمایه انسانی و شکاف دیجیتال پشتیبانی می‌شود</w:t>
      </w:r>
      <w:r w:rsidRPr="00A76281">
        <w:rPr>
          <w:sz w:val="24"/>
          <w:szCs w:val="24"/>
          <w:highlight w:val="yellow"/>
        </w:rPr>
        <w:t>.</w:t>
      </w:r>
    </w:p>
    <w:p w14:paraId="19BA1A09" w14:textId="6C21B777" w:rsidR="002C29F8" w:rsidRPr="00A76281" w:rsidRDefault="002C29F8" w:rsidP="00A76281">
      <w:pPr>
        <w:pStyle w:val="ListParagraph"/>
        <w:widowControl w:val="0"/>
        <w:numPr>
          <w:ilvl w:val="0"/>
          <w:numId w:val="61"/>
        </w:numPr>
        <w:spacing w:after="0" w:line="240" w:lineRule="auto"/>
        <w:ind w:firstLine="284"/>
        <w:jc w:val="both"/>
        <w:rPr>
          <w:b/>
          <w:bCs/>
          <w:sz w:val="24"/>
          <w:szCs w:val="24"/>
          <w:highlight w:val="yellow"/>
        </w:rPr>
      </w:pPr>
      <w:r w:rsidRPr="00A76281">
        <w:rPr>
          <w:b/>
          <w:bCs/>
          <w:sz w:val="24"/>
          <w:szCs w:val="24"/>
          <w:highlight w:val="yellow"/>
          <w:rtl/>
        </w:rPr>
        <w:t>نتایج مدل لاجیت رتبه‌ای پیمایشی</w:t>
      </w:r>
    </w:p>
    <w:p w14:paraId="13859886" w14:textId="77777777" w:rsidR="002C29F8" w:rsidRPr="00A76281" w:rsidRDefault="002C29F8" w:rsidP="00A76281">
      <w:pPr>
        <w:widowControl w:val="0"/>
        <w:spacing w:after="0" w:line="240" w:lineRule="auto"/>
        <w:ind w:firstLine="284"/>
        <w:jc w:val="both"/>
        <w:rPr>
          <w:sz w:val="24"/>
          <w:szCs w:val="24"/>
          <w:highlight w:val="yellow"/>
        </w:rPr>
      </w:pPr>
      <w:r w:rsidRPr="00A76281">
        <w:rPr>
          <w:sz w:val="24"/>
          <w:szCs w:val="24"/>
          <w:highlight w:val="yellow"/>
          <w:rtl/>
        </w:rPr>
        <w:t>پس از بررسی شواهد توصیفی، مدل لاجیت رتبه‌ای پیمایشی برآورد شد. در این مدل، متغیر وابسته رفاه ذهنی نسبی بین‌نسلی است و متغیرهای توضیحی شامل کفایت درآمد خانوار، اندازه خانوار، ارزیابی وضعیت اقتصادی فعلی، انتظار نسبت به آینده اقتصادی، اعتماد به دولت، سن مرکزی، مجذور سن مرکزی، جنسیت، استفاده فعال از اینترنت، تحصیلات بالا و اثر تعاملی استفاده فعال از اینترنت و تحصیلات بالا هستند</w:t>
      </w:r>
      <w:r w:rsidRPr="00A76281">
        <w:rPr>
          <w:sz w:val="24"/>
          <w:szCs w:val="24"/>
          <w:highlight w:val="yellow"/>
        </w:rPr>
        <w:t>.</w:t>
      </w:r>
    </w:p>
    <w:p w14:paraId="292EFF82" w14:textId="77777777" w:rsidR="002C29F8" w:rsidRPr="00000593" w:rsidRDefault="002C29F8" w:rsidP="00A76281">
      <w:pPr>
        <w:widowControl w:val="0"/>
        <w:spacing w:after="0" w:line="240" w:lineRule="auto"/>
        <w:ind w:firstLine="284"/>
        <w:jc w:val="both"/>
        <w:rPr>
          <w:highlight w:val="yellow"/>
          <w:rtl/>
        </w:rPr>
      </w:pPr>
      <w:r w:rsidRPr="00A76281">
        <w:rPr>
          <w:sz w:val="24"/>
          <w:szCs w:val="24"/>
          <w:highlight w:val="yellow"/>
          <w:rtl/>
        </w:rPr>
        <w:t>مدل با لحاظ وزن نمونه، خوشه‌های نمونه‌گیری و طبقات پیمایشی برآورد شد. تعداد مشاهدات مدل برابر با 2389، تعداد</w:t>
      </w:r>
      <w:r w:rsidRPr="00A76281">
        <w:rPr>
          <w:sz w:val="24"/>
          <w:szCs w:val="24"/>
          <w:highlight w:val="yellow"/>
        </w:rPr>
        <w:t xml:space="preserve"> PSU </w:t>
      </w:r>
      <w:r w:rsidRPr="00A76281">
        <w:rPr>
          <w:sz w:val="24"/>
          <w:szCs w:val="24"/>
          <w:highlight w:val="yellow"/>
          <w:rtl/>
        </w:rPr>
        <w:t>برابر با 252 و تعداد</w:t>
      </w:r>
      <w:r w:rsidRPr="00A76281">
        <w:rPr>
          <w:sz w:val="24"/>
          <w:szCs w:val="24"/>
          <w:highlight w:val="yellow"/>
        </w:rPr>
        <w:t xml:space="preserve"> strata </w:t>
      </w:r>
      <w:r w:rsidRPr="00A76281">
        <w:rPr>
          <w:sz w:val="24"/>
          <w:szCs w:val="24"/>
          <w:highlight w:val="yellow"/>
          <w:rtl/>
        </w:rPr>
        <w:t>برابر با 18 است. آماره کلی مدل معنادار است</w:t>
      </w:r>
      <w:r w:rsidRPr="00A76281">
        <w:rPr>
          <w:rFonts w:hint="cs"/>
          <w:sz w:val="24"/>
          <w:szCs w:val="24"/>
          <w:highlight w:val="yellow"/>
          <w:rtl/>
        </w:rPr>
        <w:t xml:space="preserve">: </w:t>
      </w:r>
      <w:r w:rsidRPr="00A76281">
        <w:rPr>
          <w:sz w:val="24"/>
          <w:szCs w:val="24"/>
          <w:highlight w:val="yellow"/>
        </w:rPr>
        <w:t xml:space="preserve"> F(11,224)=10.25 </w:t>
      </w:r>
      <w:r w:rsidRPr="00A76281">
        <w:rPr>
          <w:sz w:val="24"/>
          <w:szCs w:val="24"/>
          <w:highlight w:val="yellow"/>
          <w:rtl/>
        </w:rPr>
        <w:t xml:space="preserve">و </w:t>
      </w:r>
      <w:r w:rsidRPr="00A76281">
        <w:rPr>
          <w:sz w:val="24"/>
          <w:szCs w:val="24"/>
          <w:highlight w:val="yellow"/>
        </w:rPr>
        <w:t>Prob&gt;F=0.0000</w:t>
      </w:r>
      <w:r w:rsidRPr="00A76281">
        <w:rPr>
          <w:rFonts w:hint="cs"/>
          <w:sz w:val="24"/>
          <w:szCs w:val="24"/>
          <w:highlight w:val="yellow"/>
          <w:rtl/>
        </w:rPr>
        <w:t>.</w:t>
      </w:r>
      <w:r w:rsidRPr="00A76281">
        <w:rPr>
          <w:sz w:val="24"/>
          <w:szCs w:val="24"/>
          <w:highlight w:val="yellow"/>
        </w:rPr>
        <w:t xml:space="preserve"> </w:t>
      </w:r>
      <w:r w:rsidRPr="00A76281">
        <w:rPr>
          <w:sz w:val="24"/>
          <w:szCs w:val="24"/>
          <w:highlight w:val="yellow"/>
          <w:rtl/>
        </w:rPr>
        <w:t>بنابراین، مجموعه متغیرهای مدل به‌طور مشترک با رفاه ذهنی نسبی رابطه آماری معنادار دارند</w:t>
      </w:r>
      <w:r w:rsidRPr="00A76281">
        <w:rPr>
          <w:rFonts w:hint="cs"/>
          <w:sz w:val="24"/>
          <w:szCs w:val="24"/>
          <w:highlight w:val="yellow"/>
          <w:rtl/>
        </w:rPr>
        <w:t>.</w:t>
      </w:r>
    </w:p>
    <w:p w14:paraId="37247F09" w14:textId="52BEFDD4" w:rsidR="00AF7AD8" w:rsidRPr="00CE76C9" w:rsidRDefault="00AF7AD8" w:rsidP="00CE76C9">
      <w:pPr>
        <w:widowControl w:val="0"/>
        <w:spacing w:after="0" w:line="240" w:lineRule="auto"/>
        <w:jc w:val="center"/>
        <w:rPr>
          <w:sz w:val="20"/>
          <w:szCs w:val="24"/>
          <w:highlight w:val="yellow"/>
        </w:rPr>
      </w:pPr>
      <w:r w:rsidRPr="00CE76C9">
        <w:rPr>
          <w:b/>
          <w:bCs/>
          <w:sz w:val="16"/>
          <w:szCs w:val="20"/>
          <w:highlight w:val="yellow"/>
          <w:rtl/>
        </w:rPr>
        <w:t xml:space="preserve">جدول </w:t>
      </w:r>
      <w:r w:rsidR="000163A6" w:rsidRPr="00CE76C9">
        <w:rPr>
          <w:rFonts w:hint="cs"/>
          <w:b/>
          <w:bCs/>
          <w:sz w:val="16"/>
          <w:szCs w:val="20"/>
          <w:highlight w:val="yellow"/>
          <w:rtl/>
        </w:rPr>
        <w:t>6</w:t>
      </w:r>
      <w:r w:rsidRPr="00CE76C9">
        <w:rPr>
          <w:b/>
          <w:bCs/>
          <w:sz w:val="16"/>
          <w:szCs w:val="20"/>
          <w:highlight w:val="yellow"/>
          <w:rtl/>
        </w:rPr>
        <w:t>. نتایج مدل لاجیت رتبه‌ای پیمایشی</w:t>
      </w:r>
      <w:r w:rsidR="008B3B62" w:rsidRPr="00CE76C9">
        <w:rPr>
          <w:rFonts w:hint="cs"/>
          <w:b/>
          <w:bCs/>
          <w:sz w:val="16"/>
          <w:szCs w:val="20"/>
          <w:highlight w:val="yellow"/>
          <w:rtl/>
        </w:rPr>
        <w:t xml:space="preserve"> (</w:t>
      </w:r>
      <w:r w:rsidRPr="00CE76C9">
        <w:rPr>
          <w:sz w:val="20"/>
          <w:szCs w:val="24"/>
          <w:highlight w:val="yellow"/>
          <w:rtl/>
        </w:rPr>
        <w:t>متغیر وابسته: رفاه ذهنی نسبی بین‌نسلی</w:t>
      </w:r>
      <w:r w:rsidR="008B3B62" w:rsidRPr="00CE76C9">
        <w:rPr>
          <w:rFonts w:hint="cs"/>
          <w:sz w:val="20"/>
          <w:szCs w:val="24"/>
          <w:highlight w:val="yellow"/>
          <w:rtl/>
        </w:rPr>
        <w:t xml:space="preserve"> </w:t>
      </w:r>
      <w:r w:rsidRPr="00CE76C9">
        <w:rPr>
          <w:sz w:val="20"/>
          <w:szCs w:val="24"/>
          <w:highlight w:val="yellow"/>
        </w:rPr>
        <w:t xml:space="preserve"> (</w:t>
      </w:r>
      <w:proofErr w:type="spellStart"/>
      <w:r w:rsidRPr="00CE76C9">
        <w:rPr>
          <w:sz w:val="20"/>
          <w:szCs w:val="24"/>
          <w:highlight w:val="yellow"/>
        </w:rPr>
        <w:t>swb_relative</w:t>
      </w:r>
      <w:proofErr w:type="spellEnd"/>
      <w:r w:rsidRPr="00CE76C9">
        <w:rPr>
          <w:sz w:val="20"/>
          <w:szCs w:val="24"/>
          <w:highlight w:val="yellow"/>
        </w:rPr>
        <w:t>)</w:t>
      </w:r>
      <w:r w:rsidR="008B3B62" w:rsidRPr="00CE76C9">
        <w:rPr>
          <w:rFonts w:hint="cs"/>
          <w:sz w:val="20"/>
          <w:szCs w:val="24"/>
          <w:highlight w:val="yellow"/>
          <w:rtl/>
        </w:rPr>
        <w:t>)</w:t>
      </w:r>
    </w:p>
    <w:tbl>
      <w:tblPr>
        <w:tblStyle w:val="1a"/>
        <w:bidiVisual/>
        <w:tblW w:w="8625" w:type="dxa"/>
        <w:jc w:val="center"/>
        <w:tblLook w:val="04A0" w:firstRow="1" w:lastRow="0" w:firstColumn="1" w:lastColumn="0" w:noHBand="0" w:noVBand="1"/>
      </w:tblPr>
      <w:tblGrid>
        <w:gridCol w:w="2797"/>
        <w:gridCol w:w="1219"/>
        <w:gridCol w:w="1771"/>
        <w:gridCol w:w="1040"/>
        <w:gridCol w:w="1798"/>
      </w:tblGrid>
      <w:tr w:rsidR="008B3B62" w:rsidRPr="00000593" w14:paraId="186B5831" w14:textId="77777777" w:rsidTr="008B3B62">
        <w:trPr>
          <w:trHeight w:val="702"/>
          <w:jc w:val="center"/>
        </w:trPr>
        <w:tc>
          <w:tcPr>
            <w:tcW w:w="2797" w:type="dxa"/>
            <w:vAlign w:val="center"/>
            <w:hideMark/>
          </w:tcPr>
          <w:p w14:paraId="0E2A4A0C" w14:textId="77777777" w:rsidR="008B3B62" w:rsidRPr="00000593" w:rsidRDefault="008B3B62" w:rsidP="00AF7AD8">
            <w:pPr>
              <w:widowControl w:val="0"/>
              <w:spacing w:before="0" w:beforeAutospacing="0" w:afterAutospacing="0"/>
              <w:ind w:firstLine="0"/>
              <w:jc w:val="center"/>
              <w:rPr>
                <w:b/>
                <w:bCs/>
                <w:sz w:val="22"/>
                <w:szCs w:val="22"/>
                <w:highlight w:val="yellow"/>
              </w:rPr>
            </w:pPr>
            <w:r w:rsidRPr="00000593">
              <w:rPr>
                <w:b/>
                <w:bCs/>
                <w:sz w:val="22"/>
                <w:szCs w:val="22"/>
                <w:highlight w:val="yellow"/>
                <w:rtl/>
              </w:rPr>
              <w:t>متغیر</w:t>
            </w:r>
          </w:p>
        </w:tc>
        <w:tc>
          <w:tcPr>
            <w:tcW w:w="1219" w:type="dxa"/>
            <w:vAlign w:val="center"/>
            <w:hideMark/>
          </w:tcPr>
          <w:p w14:paraId="076776AB" w14:textId="77777777" w:rsidR="008B3B62" w:rsidRPr="00000593" w:rsidRDefault="008B3B62" w:rsidP="00AF7AD8">
            <w:pPr>
              <w:widowControl w:val="0"/>
              <w:spacing w:before="0" w:beforeAutospacing="0" w:afterAutospacing="0"/>
              <w:ind w:firstLine="0"/>
              <w:jc w:val="center"/>
              <w:rPr>
                <w:b/>
                <w:bCs/>
                <w:sz w:val="22"/>
                <w:szCs w:val="22"/>
                <w:highlight w:val="yellow"/>
              </w:rPr>
            </w:pPr>
            <w:r w:rsidRPr="00000593">
              <w:rPr>
                <w:b/>
                <w:bCs/>
                <w:sz w:val="22"/>
                <w:szCs w:val="22"/>
                <w:highlight w:val="yellow"/>
                <w:rtl/>
              </w:rPr>
              <w:t>ضریب</w:t>
            </w:r>
          </w:p>
        </w:tc>
        <w:tc>
          <w:tcPr>
            <w:tcW w:w="1771" w:type="dxa"/>
            <w:vAlign w:val="center"/>
            <w:hideMark/>
          </w:tcPr>
          <w:p w14:paraId="27403C77" w14:textId="77777777" w:rsidR="008B3B62" w:rsidRPr="00000593" w:rsidRDefault="008B3B62" w:rsidP="00AF7AD8">
            <w:pPr>
              <w:widowControl w:val="0"/>
              <w:spacing w:before="0" w:beforeAutospacing="0" w:afterAutospacing="0"/>
              <w:ind w:firstLine="0"/>
              <w:jc w:val="center"/>
              <w:rPr>
                <w:b/>
                <w:bCs/>
                <w:sz w:val="22"/>
                <w:szCs w:val="22"/>
                <w:highlight w:val="yellow"/>
              </w:rPr>
            </w:pPr>
            <w:r w:rsidRPr="00000593">
              <w:rPr>
                <w:b/>
                <w:bCs/>
                <w:sz w:val="22"/>
                <w:szCs w:val="22"/>
                <w:highlight w:val="yellow"/>
                <w:rtl/>
              </w:rPr>
              <w:t>خطای استاندارد</w:t>
            </w:r>
          </w:p>
        </w:tc>
        <w:tc>
          <w:tcPr>
            <w:tcW w:w="1040" w:type="dxa"/>
            <w:vAlign w:val="center"/>
            <w:hideMark/>
          </w:tcPr>
          <w:p w14:paraId="665C5980" w14:textId="77777777" w:rsidR="008B3B62" w:rsidRPr="00000593" w:rsidRDefault="008B3B62" w:rsidP="008B3B62">
            <w:pPr>
              <w:widowControl w:val="0"/>
              <w:spacing w:before="0" w:beforeAutospacing="0" w:afterAutospacing="0"/>
              <w:ind w:firstLine="0"/>
              <w:jc w:val="left"/>
              <w:rPr>
                <w:b/>
                <w:bCs/>
                <w:sz w:val="22"/>
                <w:szCs w:val="22"/>
                <w:highlight w:val="yellow"/>
              </w:rPr>
            </w:pPr>
            <w:r w:rsidRPr="00000593">
              <w:rPr>
                <w:b/>
                <w:bCs/>
                <w:sz w:val="22"/>
                <w:szCs w:val="22"/>
                <w:highlight w:val="yellow"/>
                <w:rtl/>
              </w:rPr>
              <w:t>آماره</w:t>
            </w:r>
            <w:r w:rsidRPr="00000593">
              <w:rPr>
                <w:b/>
                <w:bCs/>
                <w:sz w:val="22"/>
                <w:szCs w:val="22"/>
                <w:highlight w:val="yellow"/>
              </w:rPr>
              <w:t xml:space="preserve"> t</w:t>
            </w:r>
          </w:p>
        </w:tc>
        <w:tc>
          <w:tcPr>
            <w:tcW w:w="0" w:type="auto"/>
            <w:vAlign w:val="center"/>
            <w:hideMark/>
          </w:tcPr>
          <w:p w14:paraId="7FE26D25" w14:textId="77777777" w:rsidR="008B3B62" w:rsidRPr="00000593" w:rsidRDefault="008B3B62" w:rsidP="00AF7AD8">
            <w:pPr>
              <w:widowControl w:val="0"/>
              <w:spacing w:before="0" w:beforeAutospacing="0" w:afterAutospacing="0"/>
              <w:ind w:firstLine="0"/>
              <w:jc w:val="center"/>
              <w:rPr>
                <w:b/>
                <w:bCs/>
                <w:sz w:val="22"/>
                <w:szCs w:val="22"/>
                <w:highlight w:val="yellow"/>
              </w:rPr>
            </w:pPr>
            <w:r w:rsidRPr="00000593">
              <w:rPr>
                <w:b/>
                <w:bCs/>
                <w:sz w:val="22"/>
                <w:szCs w:val="22"/>
                <w:highlight w:val="yellow"/>
                <w:rtl/>
              </w:rPr>
              <w:t>سطح معناداری</w:t>
            </w:r>
          </w:p>
        </w:tc>
      </w:tr>
      <w:tr w:rsidR="008B3B62" w:rsidRPr="00000593" w14:paraId="49E065DF" w14:textId="77777777" w:rsidTr="008B3B62">
        <w:trPr>
          <w:trHeight w:val="363"/>
          <w:jc w:val="center"/>
        </w:trPr>
        <w:tc>
          <w:tcPr>
            <w:tcW w:w="2797" w:type="dxa"/>
            <w:vAlign w:val="center"/>
            <w:hideMark/>
          </w:tcPr>
          <w:p w14:paraId="692300F4"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کفایت درآمد خانوار</w:t>
            </w:r>
          </w:p>
        </w:tc>
        <w:tc>
          <w:tcPr>
            <w:tcW w:w="1219" w:type="dxa"/>
            <w:vAlign w:val="center"/>
            <w:hideMark/>
          </w:tcPr>
          <w:p w14:paraId="7EE87078" w14:textId="4E142A97"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256/0-</w:t>
            </w:r>
          </w:p>
        </w:tc>
        <w:tc>
          <w:tcPr>
            <w:tcW w:w="1771" w:type="dxa"/>
            <w:vAlign w:val="center"/>
            <w:hideMark/>
          </w:tcPr>
          <w:p w14:paraId="362FB803" w14:textId="47695AB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046/0</w:t>
            </w:r>
          </w:p>
        </w:tc>
        <w:tc>
          <w:tcPr>
            <w:tcW w:w="1040" w:type="dxa"/>
            <w:vAlign w:val="center"/>
            <w:hideMark/>
          </w:tcPr>
          <w:p w14:paraId="5FB30DD9" w14:textId="0035536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61/5-</w:t>
            </w:r>
          </w:p>
        </w:tc>
        <w:tc>
          <w:tcPr>
            <w:tcW w:w="0" w:type="auto"/>
            <w:vAlign w:val="center"/>
            <w:hideMark/>
          </w:tcPr>
          <w:p w14:paraId="732737F6" w14:textId="54C52AA5"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000/0</w:t>
            </w:r>
          </w:p>
        </w:tc>
      </w:tr>
      <w:tr w:rsidR="008B3B62" w:rsidRPr="00000593" w14:paraId="59C3F17C" w14:textId="77777777" w:rsidTr="008B3B62">
        <w:trPr>
          <w:trHeight w:val="363"/>
          <w:jc w:val="center"/>
        </w:trPr>
        <w:tc>
          <w:tcPr>
            <w:tcW w:w="2797" w:type="dxa"/>
            <w:vAlign w:val="center"/>
            <w:hideMark/>
          </w:tcPr>
          <w:p w14:paraId="40B0F939"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اندازه خانوار</w:t>
            </w:r>
          </w:p>
        </w:tc>
        <w:tc>
          <w:tcPr>
            <w:tcW w:w="1219" w:type="dxa"/>
            <w:vAlign w:val="center"/>
            <w:hideMark/>
          </w:tcPr>
          <w:p w14:paraId="6055D80C" w14:textId="6CDCC67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055/0-</w:t>
            </w:r>
          </w:p>
        </w:tc>
        <w:tc>
          <w:tcPr>
            <w:tcW w:w="1771" w:type="dxa"/>
            <w:vAlign w:val="center"/>
            <w:hideMark/>
          </w:tcPr>
          <w:p w14:paraId="584E241E" w14:textId="402E6608"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024/0</w:t>
            </w:r>
          </w:p>
        </w:tc>
        <w:tc>
          <w:tcPr>
            <w:tcW w:w="1040" w:type="dxa"/>
            <w:vAlign w:val="center"/>
            <w:hideMark/>
          </w:tcPr>
          <w:p w14:paraId="48CC71FB" w14:textId="3A3394D2"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27/2-</w:t>
            </w:r>
          </w:p>
        </w:tc>
        <w:tc>
          <w:tcPr>
            <w:tcW w:w="0" w:type="auto"/>
            <w:vAlign w:val="center"/>
            <w:hideMark/>
          </w:tcPr>
          <w:p w14:paraId="663D9747" w14:textId="66AA8DF6"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024/0</w:t>
            </w:r>
          </w:p>
        </w:tc>
      </w:tr>
      <w:tr w:rsidR="008B3B62" w:rsidRPr="00000593" w14:paraId="26F5A1CA" w14:textId="77777777" w:rsidTr="008B3B62">
        <w:trPr>
          <w:trHeight w:val="416"/>
          <w:jc w:val="center"/>
        </w:trPr>
        <w:tc>
          <w:tcPr>
            <w:tcW w:w="2797" w:type="dxa"/>
            <w:vAlign w:val="center"/>
            <w:hideMark/>
          </w:tcPr>
          <w:p w14:paraId="4D1403D4"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ارزیابی وضعیت اقتصادی فعلی</w:t>
            </w:r>
          </w:p>
        </w:tc>
        <w:tc>
          <w:tcPr>
            <w:tcW w:w="1219" w:type="dxa"/>
            <w:vAlign w:val="center"/>
            <w:hideMark/>
          </w:tcPr>
          <w:p w14:paraId="13E3B76E" w14:textId="13B92CD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173/0-</w:t>
            </w:r>
          </w:p>
        </w:tc>
        <w:tc>
          <w:tcPr>
            <w:tcW w:w="1771" w:type="dxa"/>
            <w:vAlign w:val="center"/>
            <w:hideMark/>
          </w:tcPr>
          <w:p w14:paraId="2200C184" w14:textId="40D8C967"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062/0</w:t>
            </w:r>
          </w:p>
        </w:tc>
        <w:tc>
          <w:tcPr>
            <w:tcW w:w="1040" w:type="dxa"/>
            <w:vAlign w:val="center"/>
            <w:hideMark/>
          </w:tcPr>
          <w:p w14:paraId="120CB488" w14:textId="69EE8AFE"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80/2-</w:t>
            </w:r>
          </w:p>
        </w:tc>
        <w:tc>
          <w:tcPr>
            <w:tcW w:w="0" w:type="auto"/>
            <w:vAlign w:val="center"/>
            <w:hideMark/>
          </w:tcPr>
          <w:p w14:paraId="0C767524" w14:textId="10B9020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006/0</w:t>
            </w:r>
          </w:p>
        </w:tc>
      </w:tr>
      <w:tr w:rsidR="008B3B62" w:rsidRPr="00000593" w14:paraId="4805A6B9" w14:textId="77777777" w:rsidTr="008B3B62">
        <w:trPr>
          <w:trHeight w:val="363"/>
          <w:jc w:val="center"/>
        </w:trPr>
        <w:tc>
          <w:tcPr>
            <w:tcW w:w="2797" w:type="dxa"/>
            <w:vAlign w:val="center"/>
            <w:hideMark/>
          </w:tcPr>
          <w:p w14:paraId="384C7DE0"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انتظار نسبت به آینده اقتصادی</w:t>
            </w:r>
          </w:p>
        </w:tc>
        <w:tc>
          <w:tcPr>
            <w:tcW w:w="1219" w:type="dxa"/>
            <w:vAlign w:val="center"/>
            <w:hideMark/>
          </w:tcPr>
          <w:p w14:paraId="6985DCC1" w14:textId="79D1D41C"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108/0-</w:t>
            </w:r>
          </w:p>
        </w:tc>
        <w:tc>
          <w:tcPr>
            <w:tcW w:w="1771" w:type="dxa"/>
            <w:vAlign w:val="center"/>
            <w:hideMark/>
          </w:tcPr>
          <w:p w14:paraId="4F72C4E9" w14:textId="69BD934C"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045/0</w:t>
            </w:r>
          </w:p>
        </w:tc>
        <w:tc>
          <w:tcPr>
            <w:tcW w:w="1040" w:type="dxa"/>
            <w:vAlign w:val="center"/>
            <w:hideMark/>
          </w:tcPr>
          <w:p w14:paraId="00F8EE99" w14:textId="189C502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40/2-</w:t>
            </w:r>
          </w:p>
        </w:tc>
        <w:tc>
          <w:tcPr>
            <w:tcW w:w="0" w:type="auto"/>
            <w:vAlign w:val="center"/>
            <w:hideMark/>
          </w:tcPr>
          <w:p w14:paraId="68E60FCA" w14:textId="7382457C"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017/0</w:t>
            </w:r>
          </w:p>
        </w:tc>
      </w:tr>
      <w:tr w:rsidR="008B3B62" w:rsidRPr="00000593" w14:paraId="5869C802" w14:textId="77777777" w:rsidTr="008B3B62">
        <w:trPr>
          <w:trHeight w:val="375"/>
          <w:jc w:val="center"/>
        </w:trPr>
        <w:tc>
          <w:tcPr>
            <w:tcW w:w="2797" w:type="dxa"/>
            <w:vAlign w:val="center"/>
            <w:hideMark/>
          </w:tcPr>
          <w:p w14:paraId="1BD9CF71"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lastRenderedPageBreak/>
              <w:t>اعتماد به دولت</w:t>
            </w:r>
          </w:p>
        </w:tc>
        <w:tc>
          <w:tcPr>
            <w:tcW w:w="1219" w:type="dxa"/>
            <w:vAlign w:val="center"/>
            <w:hideMark/>
          </w:tcPr>
          <w:p w14:paraId="0DF7D96D" w14:textId="34E05FE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065/0-</w:t>
            </w:r>
          </w:p>
        </w:tc>
        <w:tc>
          <w:tcPr>
            <w:tcW w:w="1771" w:type="dxa"/>
            <w:vAlign w:val="center"/>
            <w:hideMark/>
          </w:tcPr>
          <w:p w14:paraId="785CE6FD" w14:textId="615D2085" w:rsidR="008B3B62" w:rsidRPr="00000593" w:rsidRDefault="008B3B62" w:rsidP="00AF7AD8">
            <w:pPr>
              <w:widowControl w:val="0"/>
              <w:spacing w:before="0" w:beforeAutospacing="0" w:afterAutospacing="0"/>
              <w:ind w:firstLine="0"/>
              <w:jc w:val="center"/>
              <w:rPr>
                <w:sz w:val="22"/>
                <w:szCs w:val="22"/>
                <w:highlight w:val="yellow"/>
                <w:rtl/>
              </w:rPr>
            </w:pPr>
            <w:r w:rsidRPr="00000593">
              <w:rPr>
                <w:rFonts w:hint="cs"/>
                <w:sz w:val="22"/>
                <w:szCs w:val="22"/>
                <w:highlight w:val="yellow"/>
                <w:rtl/>
              </w:rPr>
              <w:t>044/0</w:t>
            </w:r>
          </w:p>
        </w:tc>
        <w:tc>
          <w:tcPr>
            <w:tcW w:w="1040" w:type="dxa"/>
            <w:vAlign w:val="center"/>
            <w:hideMark/>
          </w:tcPr>
          <w:p w14:paraId="1F166130" w14:textId="523309D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49/1-</w:t>
            </w:r>
          </w:p>
        </w:tc>
        <w:tc>
          <w:tcPr>
            <w:tcW w:w="0" w:type="auto"/>
            <w:vAlign w:val="center"/>
            <w:hideMark/>
          </w:tcPr>
          <w:p w14:paraId="389B29DB" w14:textId="2EF0511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138/0</w:t>
            </w:r>
          </w:p>
        </w:tc>
      </w:tr>
      <w:tr w:rsidR="008B3B62" w:rsidRPr="00000593" w14:paraId="4C3255B2" w14:textId="77777777" w:rsidTr="008B3B62">
        <w:trPr>
          <w:trHeight w:val="363"/>
          <w:jc w:val="center"/>
        </w:trPr>
        <w:tc>
          <w:tcPr>
            <w:tcW w:w="2797" w:type="dxa"/>
            <w:vAlign w:val="center"/>
            <w:hideMark/>
          </w:tcPr>
          <w:p w14:paraId="6D2AEAA9"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سن مرکزی</w:t>
            </w:r>
          </w:p>
        </w:tc>
        <w:tc>
          <w:tcPr>
            <w:tcW w:w="1219" w:type="dxa"/>
            <w:vAlign w:val="center"/>
            <w:hideMark/>
          </w:tcPr>
          <w:p w14:paraId="227951DA" w14:textId="5EC505D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018/0-</w:t>
            </w:r>
          </w:p>
        </w:tc>
        <w:tc>
          <w:tcPr>
            <w:tcW w:w="1771" w:type="dxa"/>
            <w:vAlign w:val="center"/>
            <w:hideMark/>
          </w:tcPr>
          <w:p w14:paraId="2345E6CC" w14:textId="26203EB3"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005/0</w:t>
            </w:r>
          </w:p>
        </w:tc>
        <w:tc>
          <w:tcPr>
            <w:tcW w:w="1040" w:type="dxa"/>
            <w:vAlign w:val="center"/>
            <w:hideMark/>
          </w:tcPr>
          <w:p w14:paraId="4BB3E857" w14:textId="26F2506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72/3-</w:t>
            </w:r>
          </w:p>
        </w:tc>
        <w:tc>
          <w:tcPr>
            <w:tcW w:w="0" w:type="auto"/>
            <w:vAlign w:val="center"/>
            <w:hideMark/>
          </w:tcPr>
          <w:p w14:paraId="4FE52F57" w14:textId="1F157F67"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000/0</w:t>
            </w:r>
          </w:p>
        </w:tc>
      </w:tr>
      <w:tr w:rsidR="008B3B62" w:rsidRPr="00000593" w14:paraId="60DBC40F" w14:textId="77777777" w:rsidTr="008B3B62">
        <w:trPr>
          <w:trHeight w:val="363"/>
          <w:jc w:val="center"/>
        </w:trPr>
        <w:tc>
          <w:tcPr>
            <w:tcW w:w="2797" w:type="dxa"/>
            <w:vAlign w:val="center"/>
            <w:hideMark/>
          </w:tcPr>
          <w:p w14:paraId="420E6F5F"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مجذور سن مرکزی</w:t>
            </w:r>
          </w:p>
        </w:tc>
        <w:tc>
          <w:tcPr>
            <w:tcW w:w="1219" w:type="dxa"/>
            <w:vAlign w:val="center"/>
            <w:hideMark/>
          </w:tcPr>
          <w:p w14:paraId="3ED363F5" w14:textId="0AF27B03"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0008/0</w:t>
            </w:r>
          </w:p>
        </w:tc>
        <w:tc>
          <w:tcPr>
            <w:tcW w:w="1771" w:type="dxa"/>
            <w:vAlign w:val="center"/>
            <w:hideMark/>
          </w:tcPr>
          <w:p w14:paraId="4EAE7CAE" w14:textId="489729E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0003/0</w:t>
            </w:r>
          </w:p>
        </w:tc>
        <w:tc>
          <w:tcPr>
            <w:tcW w:w="1040" w:type="dxa"/>
            <w:vAlign w:val="center"/>
            <w:hideMark/>
          </w:tcPr>
          <w:p w14:paraId="16F1EE6A" w14:textId="0CBACEA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73/2</w:t>
            </w:r>
          </w:p>
        </w:tc>
        <w:tc>
          <w:tcPr>
            <w:tcW w:w="0" w:type="auto"/>
            <w:vAlign w:val="center"/>
            <w:hideMark/>
          </w:tcPr>
          <w:p w14:paraId="5A540BC2" w14:textId="1FEFA6A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007/0</w:t>
            </w:r>
          </w:p>
        </w:tc>
      </w:tr>
      <w:tr w:rsidR="008B3B62" w:rsidRPr="00000593" w14:paraId="3E133D14" w14:textId="77777777" w:rsidTr="008B3B62">
        <w:trPr>
          <w:trHeight w:val="375"/>
          <w:jc w:val="center"/>
        </w:trPr>
        <w:tc>
          <w:tcPr>
            <w:tcW w:w="2797" w:type="dxa"/>
            <w:vAlign w:val="center"/>
            <w:hideMark/>
          </w:tcPr>
          <w:p w14:paraId="69FD66E9"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زن</w:t>
            </w:r>
          </w:p>
        </w:tc>
        <w:tc>
          <w:tcPr>
            <w:tcW w:w="1219" w:type="dxa"/>
            <w:vAlign w:val="center"/>
            <w:hideMark/>
          </w:tcPr>
          <w:p w14:paraId="3961F553" w14:textId="41F0CBB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149/0</w:t>
            </w:r>
          </w:p>
        </w:tc>
        <w:tc>
          <w:tcPr>
            <w:tcW w:w="1771" w:type="dxa"/>
            <w:vAlign w:val="center"/>
            <w:hideMark/>
          </w:tcPr>
          <w:p w14:paraId="7E0D5494" w14:textId="10D1745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097/0</w:t>
            </w:r>
          </w:p>
        </w:tc>
        <w:tc>
          <w:tcPr>
            <w:tcW w:w="1040" w:type="dxa"/>
            <w:vAlign w:val="center"/>
            <w:hideMark/>
          </w:tcPr>
          <w:p w14:paraId="6072B364" w14:textId="739D120D"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53/1</w:t>
            </w:r>
          </w:p>
        </w:tc>
        <w:tc>
          <w:tcPr>
            <w:tcW w:w="0" w:type="auto"/>
            <w:vAlign w:val="center"/>
            <w:hideMark/>
          </w:tcPr>
          <w:p w14:paraId="2B58E676" w14:textId="79E9533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127/0</w:t>
            </w:r>
          </w:p>
        </w:tc>
      </w:tr>
      <w:tr w:rsidR="008B3B62" w:rsidRPr="00000593" w14:paraId="62E813DF" w14:textId="77777777" w:rsidTr="008B3B62">
        <w:trPr>
          <w:trHeight w:val="363"/>
          <w:jc w:val="center"/>
        </w:trPr>
        <w:tc>
          <w:tcPr>
            <w:tcW w:w="2797" w:type="dxa"/>
            <w:vAlign w:val="center"/>
            <w:hideMark/>
          </w:tcPr>
          <w:p w14:paraId="031AFE96"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کاربر فعال اینترنت</w:t>
            </w:r>
          </w:p>
        </w:tc>
        <w:tc>
          <w:tcPr>
            <w:tcW w:w="1219" w:type="dxa"/>
            <w:vAlign w:val="center"/>
            <w:hideMark/>
          </w:tcPr>
          <w:p w14:paraId="3DA57D8F" w14:textId="6285C22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103/0-</w:t>
            </w:r>
          </w:p>
        </w:tc>
        <w:tc>
          <w:tcPr>
            <w:tcW w:w="1771" w:type="dxa"/>
            <w:vAlign w:val="center"/>
            <w:hideMark/>
          </w:tcPr>
          <w:p w14:paraId="10CEB238" w14:textId="1E1BCF83"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144/0</w:t>
            </w:r>
          </w:p>
        </w:tc>
        <w:tc>
          <w:tcPr>
            <w:tcW w:w="1040" w:type="dxa"/>
            <w:vAlign w:val="center"/>
            <w:hideMark/>
          </w:tcPr>
          <w:p w14:paraId="6497BB99" w14:textId="675FA2C0"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72/0-</w:t>
            </w:r>
          </w:p>
        </w:tc>
        <w:tc>
          <w:tcPr>
            <w:tcW w:w="0" w:type="auto"/>
            <w:vAlign w:val="center"/>
            <w:hideMark/>
          </w:tcPr>
          <w:p w14:paraId="2C04D1B2" w14:textId="4BD36E5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475/0</w:t>
            </w:r>
          </w:p>
        </w:tc>
      </w:tr>
      <w:tr w:rsidR="008B3B62" w:rsidRPr="00000593" w14:paraId="0C13EF9D" w14:textId="77777777" w:rsidTr="008B3B62">
        <w:trPr>
          <w:trHeight w:val="363"/>
          <w:jc w:val="center"/>
        </w:trPr>
        <w:tc>
          <w:tcPr>
            <w:tcW w:w="2797" w:type="dxa"/>
            <w:vAlign w:val="center"/>
            <w:hideMark/>
          </w:tcPr>
          <w:p w14:paraId="7C4F3583"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تحصیلات بالا</w:t>
            </w:r>
          </w:p>
        </w:tc>
        <w:tc>
          <w:tcPr>
            <w:tcW w:w="1219" w:type="dxa"/>
            <w:vAlign w:val="center"/>
            <w:hideMark/>
          </w:tcPr>
          <w:p w14:paraId="05C4EB30" w14:textId="4D3D9336"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485/0-</w:t>
            </w:r>
          </w:p>
        </w:tc>
        <w:tc>
          <w:tcPr>
            <w:tcW w:w="1771" w:type="dxa"/>
            <w:vAlign w:val="center"/>
            <w:hideMark/>
          </w:tcPr>
          <w:p w14:paraId="6E7F4901" w14:textId="0F05C84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275/0</w:t>
            </w:r>
          </w:p>
        </w:tc>
        <w:tc>
          <w:tcPr>
            <w:tcW w:w="1040" w:type="dxa"/>
            <w:vAlign w:val="center"/>
            <w:hideMark/>
          </w:tcPr>
          <w:p w14:paraId="2420B0E3" w14:textId="6EFE7541"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76/1-</w:t>
            </w:r>
          </w:p>
        </w:tc>
        <w:tc>
          <w:tcPr>
            <w:tcW w:w="0" w:type="auto"/>
            <w:vAlign w:val="center"/>
            <w:hideMark/>
          </w:tcPr>
          <w:p w14:paraId="152EC251" w14:textId="27384A15"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079/0</w:t>
            </w:r>
          </w:p>
        </w:tc>
      </w:tr>
      <w:tr w:rsidR="008B3B62" w:rsidRPr="00000593" w14:paraId="63926C10" w14:textId="77777777" w:rsidTr="008B3B62">
        <w:trPr>
          <w:trHeight w:val="419"/>
          <w:jc w:val="center"/>
        </w:trPr>
        <w:tc>
          <w:tcPr>
            <w:tcW w:w="2797" w:type="dxa"/>
            <w:vAlign w:val="center"/>
            <w:hideMark/>
          </w:tcPr>
          <w:p w14:paraId="73DC12AE"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کاربر فعال اینترنت × تحصیلات بالا</w:t>
            </w:r>
          </w:p>
        </w:tc>
        <w:tc>
          <w:tcPr>
            <w:tcW w:w="1219" w:type="dxa"/>
            <w:vAlign w:val="center"/>
            <w:hideMark/>
          </w:tcPr>
          <w:p w14:paraId="5CC58356" w14:textId="0058D9D8"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774/0</w:t>
            </w:r>
          </w:p>
        </w:tc>
        <w:tc>
          <w:tcPr>
            <w:tcW w:w="1771" w:type="dxa"/>
            <w:vAlign w:val="center"/>
            <w:hideMark/>
          </w:tcPr>
          <w:p w14:paraId="204C6A43" w14:textId="2DED910F"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314/0</w:t>
            </w:r>
          </w:p>
        </w:tc>
        <w:tc>
          <w:tcPr>
            <w:tcW w:w="1040" w:type="dxa"/>
            <w:vAlign w:val="center"/>
            <w:hideMark/>
          </w:tcPr>
          <w:p w14:paraId="2E955506" w14:textId="57B709A6"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46/2</w:t>
            </w:r>
          </w:p>
        </w:tc>
        <w:tc>
          <w:tcPr>
            <w:tcW w:w="0" w:type="auto"/>
            <w:vAlign w:val="center"/>
            <w:hideMark/>
          </w:tcPr>
          <w:p w14:paraId="31EB8200" w14:textId="371F09A4"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015/0</w:t>
            </w:r>
          </w:p>
        </w:tc>
      </w:tr>
      <w:tr w:rsidR="008B3B62" w:rsidRPr="00000593" w14:paraId="38CD6D8C" w14:textId="77777777" w:rsidTr="008B3B62">
        <w:trPr>
          <w:trHeight w:val="375"/>
          <w:jc w:val="center"/>
        </w:trPr>
        <w:tc>
          <w:tcPr>
            <w:tcW w:w="2797" w:type="dxa"/>
            <w:vAlign w:val="center"/>
            <w:hideMark/>
          </w:tcPr>
          <w:p w14:paraId="034894C2"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 xml:space="preserve">آستانه اول </w:t>
            </w:r>
            <w:r w:rsidRPr="00000593">
              <w:rPr>
                <w:sz w:val="22"/>
                <w:szCs w:val="22"/>
                <w:highlight w:val="yellow"/>
              </w:rPr>
              <w:t>/cut1</w:t>
            </w:r>
          </w:p>
        </w:tc>
        <w:tc>
          <w:tcPr>
            <w:tcW w:w="1219" w:type="dxa"/>
            <w:vAlign w:val="center"/>
            <w:hideMark/>
          </w:tcPr>
          <w:p w14:paraId="127F7C05" w14:textId="606C3B9B"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804/2-</w:t>
            </w:r>
          </w:p>
        </w:tc>
        <w:tc>
          <w:tcPr>
            <w:tcW w:w="1771" w:type="dxa"/>
            <w:vAlign w:val="center"/>
            <w:hideMark/>
          </w:tcPr>
          <w:p w14:paraId="3FC57F5F" w14:textId="38E43FA6"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295/0</w:t>
            </w:r>
          </w:p>
        </w:tc>
        <w:tc>
          <w:tcPr>
            <w:tcW w:w="1040" w:type="dxa"/>
            <w:vAlign w:val="center"/>
            <w:hideMark/>
          </w:tcPr>
          <w:p w14:paraId="16B428CB" w14:textId="6F5673FD"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Pr>
              <w:t>-</w:t>
            </w:r>
          </w:p>
        </w:tc>
        <w:tc>
          <w:tcPr>
            <w:tcW w:w="0" w:type="auto"/>
            <w:vAlign w:val="center"/>
            <w:hideMark/>
          </w:tcPr>
          <w:p w14:paraId="188DBFF3" w14:textId="6CD693FA"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Pr>
              <w:t>-</w:t>
            </w:r>
          </w:p>
        </w:tc>
      </w:tr>
      <w:tr w:rsidR="008B3B62" w:rsidRPr="00000593" w14:paraId="4B1B6865" w14:textId="77777777" w:rsidTr="008B3B62">
        <w:trPr>
          <w:trHeight w:val="363"/>
          <w:jc w:val="center"/>
        </w:trPr>
        <w:tc>
          <w:tcPr>
            <w:tcW w:w="2797" w:type="dxa"/>
            <w:vAlign w:val="center"/>
            <w:hideMark/>
          </w:tcPr>
          <w:p w14:paraId="3BF06AA0" w14:textId="77777777"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tl/>
              </w:rPr>
              <w:t xml:space="preserve">آستانه دوم </w:t>
            </w:r>
            <w:r w:rsidRPr="00000593">
              <w:rPr>
                <w:sz w:val="22"/>
                <w:szCs w:val="22"/>
                <w:highlight w:val="yellow"/>
              </w:rPr>
              <w:t>/cut2</w:t>
            </w:r>
          </w:p>
        </w:tc>
        <w:tc>
          <w:tcPr>
            <w:tcW w:w="1219" w:type="dxa"/>
            <w:vAlign w:val="center"/>
            <w:hideMark/>
          </w:tcPr>
          <w:p w14:paraId="11376301" w14:textId="03FA14C1"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633/1-</w:t>
            </w:r>
          </w:p>
        </w:tc>
        <w:tc>
          <w:tcPr>
            <w:tcW w:w="1771" w:type="dxa"/>
            <w:vAlign w:val="center"/>
            <w:hideMark/>
          </w:tcPr>
          <w:p w14:paraId="14DDDFE7" w14:textId="144E9CBA" w:rsidR="008B3B62" w:rsidRPr="00000593" w:rsidRDefault="008B3B62" w:rsidP="00AF7AD8">
            <w:pPr>
              <w:widowControl w:val="0"/>
              <w:spacing w:before="0" w:beforeAutospacing="0" w:afterAutospacing="0"/>
              <w:ind w:firstLine="0"/>
              <w:jc w:val="center"/>
              <w:rPr>
                <w:sz w:val="22"/>
                <w:szCs w:val="22"/>
                <w:highlight w:val="yellow"/>
              </w:rPr>
            </w:pPr>
            <w:r w:rsidRPr="00000593">
              <w:rPr>
                <w:rFonts w:hint="cs"/>
                <w:sz w:val="22"/>
                <w:szCs w:val="22"/>
                <w:highlight w:val="yellow"/>
                <w:rtl/>
              </w:rPr>
              <w:t>288/0</w:t>
            </w:r>
          </w:p>
        </w:tc>
        <w:tc>
          <w:tcPr>
            <w:tcW w:w="1040" w:type="dxa"/>
            <w:vAlign w:val="center"/>
            <w:hideMark/>
          </w:tcPr>
          <w:p w14:paraId="1EE35FC9" w14:textId="11B269B9"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Pr>
              <w:t>-</w:t>
            </w:r>
          </w:p>
        </w:tc>
        <w:tc>
          <w:tcPr>
            <w:tcW w:w="0" w:type="auto"/>
            <w:vAlign w:val="center"/>
            <w:hideMark/>
          </w:tcPr>
          <w:p w14:paraId="13DE64B5" w14:textId="6E05AB95" w:rsidR="008B3B62" w:rsidRPr="00000593" w:rsidRDefault="008B3B62" w:rsidP="00AF7AD8">
            <w:pPr>
              <w:widowControl w:val="0"/>
              <w:spacing w:before="0" w:beforeAutospacing="0" w:afterAutospacing="0"/>
              <w:ind w:firstLine="0"/>
              <w:jc w:val="center"/>
              <w:rPr>
                <w:sz w:val="22"/>
                <w:szCs w:val="22"/>
                <w:highlight w:val="yellow"/>
              </w:rPr>
            </w:pPr>
            <w:r w:rsidRPr="00000593">
              <w:rPr>
                <w:sz w:val="22"/>
                <w:szCs w:val="22"/>
                <w:highlight w:val="yellow"/>
              </w:rPr>
              <w:t>-</w:t>
            </w:r>
          </w:p>
        </w:tc>
      </w:tr>
    </w:tbl>
    <w:p w14:paraId="7580B83D" w14:textId="38150B55" w:rsidR="00AF7AD8" w:rsidRPr="008B3B62" w:rsidRDefault="00AF7AD8" w:rsidP="008B3B62">
      <w:pPr>
        <w:widowControl w:val="0"/>
        <w:spacing w:after="0" w:line="240" w:lineRule="auto"/>
        <w:jc w:val="both"/>
        <w:rPr>
          <w:sz w:val="16"/>
          <w:szCs w:val="20"/>
        </w:rPr>
      </w:pPr>
      <w:r w:rsidRPr="00000593">
        <w:rPr>
          <w:sz w:val="16"/>
          <w:szCs w:val="20"/>
          <w:highlight w:val="yellow"/>
          <w:rtl/>
        </w:rPr>
        <w:t>منبع: یافته‌های تحقیق</w:t>
      </w:r>
    </w:p>
    <w:p w14:paraId="5AE9D020" w14:textId="3B59CC43" w:rsidR="00000593" w:rsidRPr="00613FB5" w:rsidRDefault="002C29F8" w:rsidP="00613FB5">
      <w:pPr>
        <w:widowControl w:val="0"/>
        <w:spacing w:after="0" w:line="240" w:lineRule="auto"/>
        <w:jc w:val="both"/>
        <w:rPr>
          <w:sz w:val="24"/>
          <w:szCs w:val="24"/>
          <w:highlight w:val="yellow"/>
        </w:rPr>
      </w:pPr>
      <w:r w:rsidRPr="002C29F8">
        <w:t xml:space="preserve"> </w:t>
      </w:r>
      <w:r w:rsidR="00000593" w:rsidRPr="00613FB5">
        <w:rPr>
          <w:sz w:val="24"/>
          <w:szCs w:val="24"/>
          <w:highlight w:val="yellow"/>
          <w:rtl/>
        </w:rPr>
        <w:t xml:space="preserve">ضرایب مدل لاجیت رتبه‌ای بیانگر تغییر در لگاریتم نسبت شانس قرار گرفتن در سطح بالاتر رفاه ذهنی نسبی هستند. بنابراین، علامت مثبت نشان‌دهنده افزایش احتمال قرار گرفتن در سطوح بالاتر رفاه ذهنی و علامت منفی نشان‌دهنده کاهش آن است. </w:t>
      </w:r>
    </w:p>
    <w:p w14:paraId="431DBA61" w14:textId="0CC5B73C" w:rsidR="00000593" w:rsidRPr="00613FB5" w:rsidRDefault="00000593"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Pr="00613FB5">
        <w:rPr>
          <w:sz w:val="24"/>
          <w:szCs w:val="24"/>
          <w:highlight w:val="yellow"/>
          <w:rtl/>
        </w:rPr>
        <w:t xml:space="preserve">ضریب کفایت درآمد خانوار منفی و در سطح 1 درصد معنادار است. با توجه به جهت کدگذاری این متغیر،  مقدار بالاتر نشان‌دهنده دشواری بیشتر در پوشش هزینه‌های خانوار </w:t>
      </w:r>
      <w:r w:rsidRPr="00613FB5">
        <w:rPr>
          <w:rFonts w:hint="cs"/>
          <w:sz w:val="24"/>
          <w:szCs w:val="24"/>
          <w:highlight w:val="yellow"/>
          <w:rtl/>
        </w:rPr>
        <w:t>می‌باشد و</w:t>
      </w:r>
      <w:r w:rsidRPr="00613FB5">
        <w:rPr>
          <w:sz w:val="24"/>
          <w:szCs w:val="24"/>
          <w:highlight w:val="yellow"/>
          <w:rtl/>
        </w:rPr>
        <w:t xml:space="preserve"> نشان می‌دهد که ضعف در کفایت درآمدی، احتمال قرار گرفتن فرد در سطح بالاتر رفاه ذهنی نسبی را کاهش می‌دهد. این یافته از نظر </w:t>
      </w:r>
      <w:r w:rsidRPr="00613FB5">
        <w:rPr>
          <w:rFonts w:hint="cs"/>
          <w:sz w:val="24"/>
          <w:szCs w:val="24"/>
          <w:highlight w:val="yellow"/>
          <w:rtl/>
        </w:rPr>
        <w:t>مبانی نظری</w:t>
      </w:r>
      <w:r w:rsidRPr="00613FB5">
        <w:rPr>
          <w:sz w:val="24"/>
          <w:szCs w:val="24"/>
          <w:highlight w:val="yellow"/>
          <w:rtl/>
        </w:rPr>
        <w:t xml:space="preserve"> کاملاً قابل انتظار است؛ زیرا احساس امنیت معیشتی و توانایی پوشش هزینه‌های خانوار از مؤلفه‌های مهم ارزیابی فرد از وضعیت زندگی خود است</w:t>
      </w:r>
      <w:r w:rsidRPr="00613FB5">
        <w:rPr>
          <w:sz w:val="24"/>
          <w:szCs w:val="24"/>
          <w:highlight w:val="yellow"/>
        </w:rPr>
        <w:t>.</w:t>
      </w:r>
      <w:r w:rsidR="007556D7" w:rsidRPr="00613FB5">
        <w:rPr>
          <w:rFonts w:hint="cs"/>
          <w:sz w:val="24"/>
          <w:szCs w:val="24"/>
          <w:highlight w:val="yellow"/>
          <w:rtl/>
        </w:rPr>
        <w:t xml:space="preserve"> </w:t>
      </w:r>
      <w:r w:rsidR="007556D7" w:rsidRPr="00613FB5">
        <w:rPr>
          <w:sz w:val="24"/>
          <w:szCs w:val="24"/>
          <w:highlight w:val="yellow"/>
          <w:rtl/>
        </w:rPr>
        <w:t xml:space="preserve">این یافته با بخش وسیعی از ادبیات رفاه ذهنی سازگار است. مطالعات بین‌المللی نشان می‌دهند که امنیت مالی، رضایت از درآمد و توانایی پوشش هزینه‌های زندگی از مهم‌ترین تعیین‌کننده‌های رفاه ذهنی هستند. برای مثال، پژوهش </w:t>
      </w:r>
      <w:proofErr w:type="spellStart"/>
      <w:r w:rsidR="007556D7" w:rsidRPr="00613FB5">
        <w:rPr>
          <w:sz w:val="24"/>
          <w:szCs w:val="24"/>
          <w:highlight w:val="yellow"/>
        </w:rPr>
        <w:t>Milovanska</w:t>
      </w:r>
      <w:proofErr w:type="spellEnd"/>
      <w:r w:rsidR="007556D7" w:rsidRPr="00613FB5">
        <w:rPr>
          <w:sz w:val="24"/>
          <w:szCs w:val="24"/>
          <w:highlight w:val="yellow"/>
        </w:rPr>
        <w:t>-Farrington</w:t>
      </w:r>
      <w:r w:rsidR="007556D7" w:rsidRPr="00613FB5">
        <w:rPr>
          <w:sz w:val="24"/>
          <w:szCs w:val="24"/>
          <w:highlight w:val="yellow"/>
          <w:rtl/>
        </w:rPr>
        <w:t xml:space="preserve"> نشان می‌دهد رضایت از درآمد خانوار و ارزیابی ذهنی از وضعیت مالی، رابطه معناداری با رفاه ذهنی دارد. همچنین گزارش </w:t>
      </w:r>
      <w:r w:rsidR="007556D7" w:rsidRPr="00613FB5">
        <w:rPr>
          <w:sz w:val="24"/>
          <w:szCs w:val="24"/>
          <w:highlight w:val="yellow"/>
        </w:rPr>
        <w:t>OECD</w:t>
      </w:r>
      <w:r w:rsidR="007556D7" w:rsidRPr="00613FB5">
        <w:rPr>
          <w:sz w:val="24"/>
          <w:szCs w:val="24"/>
          <w:highlight w:val="yellow"/>
          <w:rtl/>
        </w:rPr>
        <w:t xml:space="preserve"> درباره رفاه در سال 2024 تأکید می‌کند که فشار هزینه‌های زندگی و ناامنی مالی خوداظهاری‌شده، از عوامل مهم تضعیف رفاه خانوارها در سال‌های اخیر بوده‌اند (</w:t>
      </w:r>
      <w:proofErr w:type="spellStart"/>
      <w:r w:rsidR="007556D7" w:rsidRPr="00613FB5">
        <w:rPr>
          <w:sz w:val="24"/>
          <w:szCs w:val="24"/>
          <w:highlight w:val="yellow"/>
        </w:rPr>
        <w:t>Milovanska</w:t>
      </w:r>
      <w:proofErr w:type="spellEnd"/>
      <w:r w:rsidR="007556D7" w:rsidRPr="00613FB5">
        <w:rPr>
          <w:sz w:val="24"/>
          <w:szCs w:val="24"/>
          <w:highlight w:val="yellow"/>
        </w:rPr>
        <w:t>-Farrington, 2022; OECD, 2024</w:t>
      </w:r>
      <w:r w:rsidR="007556D7" w:rsidRPr="00613FB5">
        <w:rPr>
          <w:sz w:val="24"/>
          <w:szCs w:val="24"/>
          <w:highlight w:val="yellow"/>
          <w:rtl/>
        </w:rPr>
        <w:t>).</w:t>
      </w:r>
    </w:p>
    <w:p w14:paraId="6683FBD2" w14:textId="4D0C86CE" w:rsidR="00000593" w:rsidRPr="00613FB5" w:rsidRDefault="007556D7"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00000593" w:rsidRPr="00613FB5">
        <w:rPr>
          <w:sz w:val="24"/>
          <w:szCs w:val="24"/>
          <w:highlight w:val="yellow"/>
          <w:rtl/>
        </w:rPr>
        <w:t xml:space="preserve">ضریب </w:t>
      </w:r>
      <w:r w:rsidRPr="00613FB5">
        <w:rPr>
          <w:sz w:val="24"/>
          <w:szCs w:val="24"/>
          <w:highlight w:val="yellow"/>
          <w:rtl/>
        </w:rPr>
        <w:t xml:space="preserve">بعد خانوار </w:t>
      </w:r>
      <w:r w:rsidR="00000593" w:rsidRPr="00613FB5">
        <w:rPr>
          <w:sz w:val="24"/>
          <w:szCs w:val="24"/>
          <w:highlight w:val="yellow"/>
          <w:rtl/>
        </w:rPr>
        <w:t xml:space="preserve">نیز منفی و معنادار است. این نتیجه نشان </w:t>
      </w:r>
      <w:r w:rsidR="00000593" w:rsidRPr="00613FB5">
        <w:rPr>
          <w:rFonts w:hint="cs"/>
          <w:sz w:val="24"/>
          <w:szCs w:val="24"/>
          <w:highlight w:val="yellow"/>
          <w:rtl/>
        </w:rPr>
        <w:t>می‌</w:t>
      </w:r>
      <w:r w:rsidR="00000593" w:rsidRPr="00613FB5">
        <w:rPr>
          <w:sz w:val="24"/>
          <w:szCs w:val="24"/>
          <w:highlight w:val="yellow"/>
          <w:rtl/>
        </w:rPr>
        <w:t xml:space="preserve">دهد که افزایش تعداد اعضای خانوار، به‌ویژه در شرایط محدودیت منابع اقتصادی، با کاهش احتمال رفاه ذهنی بالاتر همراه است. با این حال، این متغیر باید با احتیاط تفسیر شود؛ زیرا </w:t>
      </w:r>
      <w:r w:rsidRPr="00613FB5">
        <w:rPr>
          <w:sz w:val="24"/>
          <w:szCs w:val="24"/>
          <w:highlight w:val="yellow"/>
          <w:rtl/>
        </w:rPr>
        <w:t xml:space="preserve">بعد خانوار </w:t>
      </w:r>
      <w:r w:rsidR="00000593" w:rsidRPr="00613FB5">
        <w:rPr>
          <w:sz w:val="24"/>
          <w:szCs w:val="24"/>
          <w:highlight w:val="yellow"/>
          <w:rtl/>
        </w:rPr>
        <w:t>به‌تنهایی ترکیب خانوار، تعداد شاغلان یا نسبت وابستگان را نشان نمی‌دهد</w:t>
      </w:r>
      <w:r w:rsidR="00000593" w:rsidRPr="00613FB5">
        <w:rPr>
          <w:sz w:val="24"/>
          <w:szCs w:val="24"/>
          <w:highlight w:val="yellow"/>
        </w:rPr>
        <w:t>.</w:t>
      </w:r>
    </w:p>
    <w:p w14:paraId="1AE654CD" w14:textId="77777777" w:rsidR="007556D7" w:rsidRPr="00613FB5" w:rsidRDefault="00000593" w:rsidP="00613FB5">
      <w:pPr>
        <w:widowControl w:val="0"/>
        <w:spacing w:after="0" w:line="240" w:lineRule="auto"/>
        <w:ind w:firstLine="284"/>
        <w:jc w:val="both"/>
        <w:rPr>
          <w:sz w:val="24"/>
          <w:szCs w:val="24"/>
          <w:highlight w:val="yellow"/>
          <w:rtl/>
        </w:rPr>
      </w:pPr>
      <w:r w:rsidRPr="00613FB5">
        <w:rPr>
          <w:sz w:val="24"/>
          <w:szCs w:val="24"/>
          <w:highlight w:val="yellow"/>
          <w:rtl/>
        </w:rPr>
        <w:lastRenderedPageBreak/>
        <w:t>ارزیابی وضعیت اقتصادی فعلی و انتظار نسبت به آینده اقتصادی نیز هر دو منفی و معنادار هستند. اگر مقدار بالاتر این متغیرها نشان‌دهنده ارزیابی منفی‌تر باشد، این نتایج نشان می‌دهد که برداشت منفی از اقتصاد فعلی و بدبینی نسبت به آینده اقتصادی، احتمال گزارش رفاه ذهنی بالاتر را کاهش می‌دهد. اهمیت این دو متغیر برای پژوهش حاضر زیاد است، زیرا رفاه ذهنی نسبی بین‌نسلی نوعی قضاوت شناختی درباره مسیر زندگی و امکان پیشرفت نسبت به نسل والدین است</w:t>
      </w:r>
      <w:r w:rsidRPr="00613FB5">
        <w:rPr>
          <w:sz w:val="24"/>
          <w:szCs w:val="24"/>
          <w:highlight w:val="yellow"/>
        </w:rPr>
        <w:t>.</w:t>
      </w:r>
      <w:r w:rsidR="007556D7" w:rsidRPr="00613FB5">
        <w:rPr>
          <w:rFonts w:hint="cs"/>
          <w:sz w:val="24"/>
          <w:szCs w:val="24"/>
          <w:highlight w:val="yellow"/>
          <w:rtl/>
        </w:rPr>
        <w:t xml:space="preserve"> </w:t>
      </w:r>
      <w:r w:rsidR="007556D7" w:rsidRPr="00613FB5">
        <w:rPr>
          <w:sz w:val="24"/>
          <w:szCs w:val="24"/>
          <w:highlight w:val="yellow"/>
          <w:rtl/>
        </w:rPr>
        <w:t xml:space="preserve">این نتیجه با ادبیاتی سازگار است که نشان می‌دهد وضعیت مالی خانوار، دارایی‌ها، بدهی‌ها و فشارهای اقتصادی خانوار نقش مهمی در رضایت از زندگی و رفاه مالی دارند. </w:t>
      </w:r>
      <w:r w:rsidR="007556D7" w:rsidRPr="00613FB5">
        <w:rPr>
          <w:sz w:val="24"/>
          <w:szCs w:val="24"/>
          <w:highlight w:val="yellow"/>
        </w:rPr>
        <w:t>Brown</w:t>
      </w:r>
      <w:r w:rsidR="007556D7" w:rsidRPr="00613FB5">
        <w:rPr>
          <w:sz w:val="24"/>
          <w:szCs w:val="24"/>
          <w:highlight w:val="yellow"/>
          <w:rtl/>
        </w:rPr>
        <w:t xml:space="preserve"> و </w:t>
      </w:r>
      <w:r w:rsidR="007556D7" w:rsidRPr="00613FB5">
        <w:rPr>
          <w:sz w:val="24"/>
          <w:szCs w:val="24"/>
          <w:highlight w:val="yellow"/>
        </w:rPr>
        <w:t>Gray</w:t>
      </w:r>
      <w:r w:rsidR="007556D7" w:rsidRPr="00613FB5">
        <w:rPr>
          <w:sz w:val="24"/>
          <w:szCs w:val="24"/>
          <w:highlight w:val="yellow"/>
          <w:rtl/>
        </w:rPr>
        <w:t xml:space="preserve"> نشان می‌دهند وضعیت مالی خانوار، از جمله دارایی، بدهی و موقعیت مالی نسبی، تعیین‌کننده مهمی برای رضایت از زندگی و رفاه مالی است (</w:t>
      </w:r>
      <w:r w:rsidR="007556D7" w:rsidRPr="00613FB5">
        <w:rPr>
          <w:sz w:val="24"/>
          <w:szCs w:val="24"/>
          <w:highlight w:val="yellow"/>
        </w:rPr>
        <w:t>Brown &amp; Gray, 2016</w:t>
      </w:r>
      <w:r w:rsidR="007556D7" w:rsidRPr="00613FB5">
        <w:rPr>
          <w:sz w:val="24"/>
          <w:szCs w:val="24"/>
          <w:highlight w:val="yellow"/>
          <w:rtl/>
        </w:rPr>
        <w:t>).</w:t>
      </w:r>
      <w:r w:rsidR="007556D7" w:rsidRPr="00613FB5">
        <w:rPr>
          <w:rFonts w:hint="cs"/>
          <w:sz w:val="24"/>
          <w:szCs w:val="24"/>
          <w:highlight w:val="yellow"/>
          <w:rtl/>
        </w:rPr>
        <w:t xml:space="preserve"> </w:t>
      </w:r>
    </w:p>
    <w:p w14:paraId="7060864C" w14:textId="114FF652" w:rsidR="00000593" w:rsidRPr="00613FB5" w:rsidRDefault="007556D7" w:rsidP="00613FB5">
      <w:pPr>
        <w:widowControl w:val="0"/>
        <w:spacing w:after="0" w:line="240" w:lineRule="auto"/>
        <w:ind w:firstLine="284"/>
        <w:jc w:val="both"/>
        <w:rPr>
          <w:sz w:val="24"/>
          <w:szCs w:val="24"/>
          <w:highlight w:val="yellow"/>
        </w:rPr>
      </w:pPr>
      <w:r w:rsidRPr="00613FB5">
        <w:rPr>
          <w:sz w:val="24"/>
          <w:szCs w:val="24"/>
          <w:highlight w:val="yellow"/>
          <w:rtl/>
        </w:rPr>
        <w:t xml:space="preserve">البته باید توجه داشت که اثر اندازه خانوار در ادبیات همیشه یک‌طرفه نیست. در برخی جوامع، خانوار بزرگ‌تر می‌تواند از مسیر حمایت عاطفی و اجتماعی، رفاه را تقویت کند؛ اما در شرایط فشار اقتصادی، بزرگ‌تر بودن خانوار می‌تواند به فشار معیشتی و کاهش رفاه ذهنی منجر شود. بنابراین، در بستر عراق، علامت منفی این متغیر را می‌توان نشانه غلبه فشار اقتصادی خانوار بر منافع احتمالی حمایت اجتماعی دانست. </w:t>
      </w:r>
    </w:p>
    <w:p w14:paraId="0688D752" w14:textId="758C185B" w:rsidR="00000593" w:rsidRPr="00613FB5" w:rsidRDefault="00000593"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Pr="00613FB5">
        <w:rPr>
          <w:sz w:val="24"/>
          <w:szCs w:val="24"/>
          <w:highlight w:val="yellow"/>
          <w:rtl/>
        </w:rPr>
        <w:t>ضریب اعتماد به دولت در مدل اصلی پیمایشی منفی اما از نظر آماری نامعناست. بنابراین، در مدل اصلی و پس از کنترل سایر عوامل، شواهد کافی برای اثر مستقل اعتماد به دولت بر رفاه ذهنی نسبی مشاهده نمی‌شود. البته در مدل لاجیت رتبه‌ای تعمیم‌یافته و برخی برآوردهای غیرپیمایشی، اعتماد نهادی معنادار ظاهر شده است؛ بنابراین، نقش اعتماد نهادی در این داده‌ها حساس به نوع برآورد است و در مدل اصلی پیمایشی اثر مستقلی نشان نمی‌دهد. این نحوه بیان، دقیق و دفاع‌پذیر است و از ادعای اضافی جلوگیری می‌کند</w:t>
      </w:r>
      <w:r w:rsidR="00E21DA9" w:rsidRPr="00613FB5">
        <w:rPr>
          <w:rFonts w:hint="cs"/>
          <w:sz w:val="24"/>
          <w:szCs w:val="24"/>
          <w:highlight w:val="yellow"/>
          <w:rtl/>
        </w:rPr>
        <w:t>.</w:t>
      </w:r>
    </w:p>
    <w:p w14:paraId="375277FE" w14:textId="25E3A581" w:rsidR="00000593" w:rsidRPr="00613FB5" w:rsidRDefault="00000593"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Pr="00613FB5">
        <w:rPr>
          <w:sz w:val="24"/>
          <w:szCs w:val="24"/>
          <w:highlight w:val="yellow"/>
          <w:rtl/>
        </w:rPr>
        <w:t>ضریب سن منفی و ضریب مجذور سن مثبت و هر دو معنادار هستند. این الگو نشان‌دهنده رابطه غیرخطی میان سن و رفاه ذهنی نسبی است. به بیان دیگر، احتمال رفاه ذهنی بالاتر ابتدا با افزایش سن کاهش می‌یابد، اما پس از نقطه‌ای دوباره</w:t>
      </w:r>
      <w:r w:rsidRPr="00613FB5">
        <w:rPr>
          <w:rFonts w:hint="cs"/>
          <w:sz w:val="24"/>
          <w:szCs w:val="24"/>
          <w:highlight w:val="yellow"/>
          <w:rtl/>
        </w:rPr>
        <w:t xml:space="preserve"> با افزایش،</w:t>
      </w:r>
      <w:r w:rsidRPr="00613FB5">
        <w:rPr>
          <w:sz w:val="24"/>
          <w:szCs w:val="24"/>
          <w:highlight w:val="yellow"/>
          <w:rtl/>
        </w:rPr>
        <w:t xml:space="preserve"> افزایش پیدا می‌کند. این یافته با الگوی</w:t>
      </w:r>
      <w:r w:rsidRPr="00613FB5">
        <w:rPr>
          <w:sz w:val="24"/>
          <w:szCs w:val="24"/>
          <w:highlight w:val="yellow"/>
        </w:rPr>
        <w:t xml:space="preserve"> U </w:t>
      </w:r>
      <w:r w:rsidRPr="00613FB5">
        <w:rPr>
          <w:sz w:val="24"/>
          <w:szCs w:val="24"/>
          <w:highlight w:val="yellow"/>
          <w:rtl/>
        </w:rPr>
        <w:t>شکل سن و رفاه ذهنی سازگار است</w:t>
      </w:r>
      <w:r w:rsidRPr="00613FB5">
        <w:rPr>
          <w:rFonts w:hint="cs"/>
          <w:sz w:val="24"/>
          <w:szCs w:val="24"/>
          <w:highlight w:val="yellow"/>
          <w:rtl/>
        </w:rPr>
        <w:t xml:space="preserve">. </w:t>
      </w:r>
      <w:r w:rsidR="004D6CAF" w:rsidRPr="00613FB5">
        <w:rPr>
          <w:sz w:val="24"/>
          <w:szCs w:val="24"/>
          <w:highlight w:val="yellow"/>
          <w:rtl/>
        </w:rPr>
        <w:t xml:space="preserve">این یافته با بخش مهمی از ادبیات بین‌المللی سازگار است. </w:t>
      </w:r>
      <w:r w:rsidR="004D6CAF" w:rsidRPr="00613FB5">
        <w:rPr>
          <w:sz w:val="24"/>
          <w:szCs w:val="24"/>
          <w:highlight w:val="yellow"/>
        </w:rPr>
        <w:t>Blanchflower</w:t>
      </w:r>
      <w:r w:rsidR="004D6CAF" w:rsidRPr="00613FB5">
        <w:rPr>
          <w:sz w:val="24"/>
          <w:szCs w:val="24"/>
          <w:highlight w:val="yellow"/>
          <w:rtl/>
        </w:rPr>
        <w:t xml:space="preserve"> در مطالعه‌ای گسترده بر روی 145 کشور نشان می‌دهد که رفاه ذهنی در بسیاری از کشورها الگویی </w:t>
      </w:r>
      <w:r w:rsidR="004D6CAF" w:rsidRPr="00613FB5">
        <w:rPr>
          <w:sz w:val="24"/>
          <w:szCs w:val="24"/>
          <w:highlight w:val="yellow"/>
        </w:rPr>
        <w:t>U</w:t>
      </w:r>
      <w:r w:rsidR="004D6CAF" w:rsidRPr="00613FB5">
        <w:rPr>
          <w:sz w:val="24"/>
          <w:szCs w:val="24"/>
          <w:highlight w:val="yellow"/>
          <w:rtl/>
        </w:rPr>
        <w:t xml:space="preserve"> شکل با سن دارد و افت رفاه معمولاً در میانسالی مشاهده می‌شود (</w:t>
      </w:r>
      <w:r w:rsidR="004D6CAF" w:rsidRPr="00613FB5">
        <w:rPr>
          <w:sz w:val="24"/>
          <w:szCs w:val="24"/>
          <w:highlight w:val="yellow"/>
        </w:rPr>
        <w:t>Blanchflower, 2020</w:t>
      </w:r>
      <w:r w:rsidR="004D6CAF" w:rsidRPr="00613FB5">
        <w:rPr>
          <w:sz w:val="24"/>
          <w:szCs w:val="24"/>
          <w:highlight w:val="yellow"/>
          <w:rtl/>
        </w:rPr>
        <w:t xml:space="preserve">). در عین حال، </w:t>
      </w:r>
      <w:r w:rsidR="004D6CAF" w:rsidRPr="00613FB5">
        <w:rPr>
          <w:sz w:val="24"/>
          <w:szCs w:val="24"/>
          <w:highlight w:val="yellow"/>
        </w:rPr>
        <w:t>Bartram</w:t>
      </w:r>
      <w:r w:rsidR="004D6CAF" w:rsidRPr="00613FB5">
        <w:rPr>
          <w:sz w:val="24"/>
          <w:szCs w:val="24"/>
          <w:highlight w:val="yellow"/>
          <w:rtl/>
        </w:rPr>
        <w:t xml:space="preserve"> تأکید می‌کند که شکل </w:t>
      </w:r>
      <w:r w:rsidR="004D6CAF" w:rsidRPr="00613FB5">
        <w:rPr>
          <w:sz w:val="24"/>
          <w:szCs w:val="24"/>
          <w:highlight w:val="yellow"/>
        </w:rPr>
        <w:t>U</w:t>
      </w:r>
      <w:r w:rsidR="004D6CAF" w:rsidRPr="00613FB5">
        <w:rPr>
          <w:sz w:val="24"/>
          <w:szCs w:val="24"/>
          <w:highlight w:val="yellow"/>
          <w:rtl/>
        </w:rPr>
        <w:t xml:space="preserve"> در همه کشورها و همه مشخصات مدل الزاماً پایدار نیست و به انتخاب متغیرهای کنترلی، دامنه سنی و روش برآورد حساس است (</w:t>
      </w:r>
      <w:r w:rsidR="004D6CAF" w:rsidRPr="00613FB5">
        <w:rPr>
          <w:sz w:val="24"/>
          <w:szCs w:val="24"/>
          <w:highlight w:val="yellow"/>
        </w:rPr>
        <w:t>Bartram, 2021</w:t>
      </w:r>
      <w:r w:rsidR="004D6CAF" w:rsidRPr="00613FB5">
        <w:rPr>
          <w:sz w:val="24"/>
          <w:szCs w:val="24"/>
          <w:highlight w:val="yellow"/>
          <w:rtl/>
        </w:rPr>
        <w:t>).</w:t>
      </w:r>
    </w:p>
    <w:p w14:paraId="2388167F" w14:textId="04DA1BC9" w:rsidR="00000593" w:rsidRPr="00613FB5" w:rsidRDefault="004D6CAF"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00000593" w:rsidRPr="00613FB5">
        <w:rPr>
          <w:sz w:val="24"/>
          <w:szCs w:val="24"/>
          <w:highlight w:val="yellow"/>
          <w:rtl/>
        </w:rPr>
        <w:t xml:space="preserve">ضریب </w:t>
      </w:r>
      <w:r w:rsidRPr="00613FB5">
        <w:rPr>
          <w:rFonts w:hint="cs"/>
          <w:sz w:val="24"/>
          <w:szCs w:val="24"/>
          <w:highlight w:val="yellow"/>
          <w:rtl/>
        </w:rPr>
        <w:t>جنسیت (</w:t>
      </w:r>
      <w:r w:rsidR="00000593" w:rsidRPr="00613FB5">
        <w:rPr>
          <w:sz w:val="24"/>
          <w:szCs w:val="24"/>
          <w:highlight w:val="yellow"/>
          <w:rtl/>
        </w:rPr>
        <w:t>متغیر زن</w:t>
      </w:r>
      <w:r w:rsidRPr="00613FB5">
        <w:rPr>
          <w:rFonts w:hint="cs"/>
          <w:sz w:val="24"/>
          <w:szCs w:val="24"/>
          <w:highlight w:val="yellow"/>
          <w:rtl/>
        </w:rPr>
        <w:t>)</w:t>
      </w:r>
      <w:r w:rsidR="00000593" w:rsidRPr="00613FB5">
        <w:rPr>
          <w:sz w:val="24"/>
          <w:szCs w:val="24"/>
          <w:highlight w:val="yellow"/>
          <w:rtl/>
        </w:rPr>
        <w:t xml:space="preserve"> مثبت اما نامعناست. </w:t>
      </w:r>
      <w:r w:rsidRPr="00613FB5">
        <w:rPr>
          <w:sz w:val="24"/>
          <w:szCs w:val="24"/>
          <w:highlight w:val="yellow"/>
          <w:rtl/>
        </w:rPr>
        <w:t xml:space="preserve">بنابراین، در مدل اصلی، شواهد کافی برای تفاوت معنادار میان زنان و مردان در رفاه ذهنی نسبی بین‌نسلی مشاهده نمی‌شود. این نتیجه با بخشی از ادبیات رفاه ذهنی سازگار است که نشان می‌دهد تفاوت‌های جنسیتی در رفاه ذهنی پس از کنترل شرایط اقتصادی، خانوادگی و اجتماعی ممکن است کاهش یابد </w:t>
      </w:r>
      <w:r w:rsidRPr="00613FB5">
        <w:rPr>
          <w:sz w:val="24"/>
          <w:szCs w:val="24"/>
          <w:highlight w:val="yellow"/>
          <w:rtl/>
        </w:rPr>
        <w:lastRenderedPageBreak/>
        <w:t>یا از نظر آماری ناپایدار شود.</w:t>
      </w:r>
      <w:r w:rsidR="00000593" w:rsidRPr="00613FB5">
        <w:rPr>
          <w:sz w:val="24"/>
          <w:szCs w:val="24"/>
          <w:highlight w:val="yellow"/>
        </w:rPr>
        <w:t>.</w:t>
      </w:r>
    </w:p>
    <w:p w14:paraId="774A6240" w14:textId="32CE304C" w:rsidR="00000593" w:rsidRPr="00613FB5" w:rsidRDefault="00663254"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 </w:t>
      </w:r>
      <w:r w:rsidR="00000593" w:rsidRPr="00613FB5">
        <w:rPr>
          <w:sz w:val="24"/>
          <w:szCs w:val="24"/>
          <w:highlight w:val="yellow"/>
          <w:rtl/>
        </w:rPr>
        <w:t xml:space="preserve">ضریب مستقیم استفاده فعال از اینترنت منفی اما </w:t>
      </w:r>
      <w:r w:rsidRPr="00613FB5">
        <w:rPr>
          <w:rFonts w:hint="cs"/>
          <w:sz w:val="24"/>
          <w:szCs w:val="24"/>
          <w:highlight w:val="yellow"/>
          <w:rtl/>
        </w:rPr>
        <w:t>معنادار نیست</w:t>
      </w:r>
      <w:r w:rsidR="00000593" w:rsidRPr="00613FB5">
        <w:rPr>
          <w:sz w:val="24"/>
          <w:szCs w:val="24"/>
          <w:highlight w:val="yellow"/>
          <w:rtl/>
        </w:rPr>
        <w:t>. این ضریب اثر استفاده فعال از اینترنت را برای گروه مرجع تحصیلات، یعنی افراد دارای تحصیلات پایین یا متوسط، نشان می‌دهد. بنابراین، نتیجه مدل این نیست که اینترنت اثری ندارد؛ بلکه نتیجه این است که برای افراد دارای تحصیلات پایین یا متوسط، استفاده فعال از اینترنت رابطه معناداری با افزایش رفاه ذهنی نسبی ندارد</w:t>
      </w:r>
      <w:r w:rsidR="00000593" w:rsidRPr="00613FB5">
        <w:rPr>
          <w:sz w:val="24"/>
          <w:szCs w:val="24"/>
          <w:highlight w:val="yellow"/>
        </w:rPr>
        <w:t>.</w:t>
      </w:r>
      <w:r w:rsidRPr="00613FB5">
        <w:rPr>
          <w:rFonts w:hint="cs"/>
          <w:sz w:val="24"/>
          <w:szCs w:val="24"/>
          <w:highlight w:val="yellow"/>
          <w:rtl/>
        </w:rPr>
        <w:t xml:space="preserve"> عدم معنادار</w:t>
      </w:r>
      <w:r w:rsidRPr="00613FB5">
        <w:rPr>
          <w:sz w:val="24"/>
          <w:szCs w:val="24"/>
          <w:highlight w:val="yellow"/>
          <w:rtl/>
        </w:rPr>
        <w:t xml:space="preserve"> بودن اثر مستقیم اینترنت با ادبیات جدید سازگار است. مطالعات جدید تأکید می‌کنند که رابطه اینترنت و رفاه ذهنی ساده، خطی و یکنواخت نیست. </w:t>
      </w:r>
      <w:proofErr w:type="spellStart"/>
      <w:r w:rsidRPr="00613FB5">
        <w:rPr>
          <w:sz w:val="24"/>
          <w:szCs w:val="24"/>
          <w:highlight w:val="yellow"/>
        </w:rPr>
        <w:t>Castellacci</w:t>
      </w:r>
      <w:proofErr w:type="spellEnd"/>
      <w:r w:rsidRPr="00613FB5">
        <w:rPr>
          <w:sz w:val="24"/>
          <w:szCs w:val="24"/>
          <w:highlight w:val="yellow"/>
          <w:rtl/>
        </w:rPr>
        <w:t xml:space="preserve"> و </w:t>
      </w:r>
      <w:proofErr w:type="spellStart"/>
      <w:r w:rsidRPr="00613FB5">
        <w:rPr>
          <w:sz w:val="24"/>
          <w:szCs w:val="24"/>
          <w:highlight w:val="yellow"/>
        </w:rPr>
        <w:t>Tveito</w:t>
      </w:r>
      <w:proofErr w:type="spellEnd"/>
      <w:r w:rsidRPr="00613FB5">
        <w:rPr>
          <w:sz w:val="24"/>
          <w:szCs w:val="24"/>
          <w:highlight w:val="yellow"/>
          <w:rtl/>
        </w:rPr>
        <w:t xml:space="preserve"> نشان می‌دهند اینترنت می‌تواند از مسیرهای مختلفی مانند دسترسی به اطلاعات، ارتباطات اجتماعی، فعالیت‌های جدید و تغییر تخصیص زمان بر رفاه اثر بگذارد؛ اما جهت و شدت اثر به نوع استفاده و ویژگی‌های فردی وابسته است (</w:t>
      </w:r>
      <w:proofErr w:type="spellStart"/>
      <w:r w:rsidRPr="00613FB5">
        <w:rPr>
          <w:sz w:val="24"/>
          <w:szCs w:val="24"/>
          <w:highlight w:val="yellow"/>
        </w:rPr>
        <w:t>Castellacci</w:t>
      </w:r>
      <w:proofErr w:type="spellEnd"/>
      <w:r w:rsidRPr="00613FB5">
        <w:rPr>
          <w:sz w:val="24"/>
          <w:szCs w:val="24"/>
          <w:highlight w:val="yellow"/>
        </w:rPr>
        <w:t xml:space="preserve"> &amp; </w:t>
      </w:r>
      <w:proofErr w:type="spellStart"/>
      <w:r w:rsidRPr="00613FB5">
        <w:rPr>
          <w:sz w:val="24"/>
          <w:szCs w:val="24"/>
          <w:highlight w:val="yellow"/>
        </w:rPr>
        <w:t>Tveito</w:t>
      </w:r>
      <w:proofErr w:type="spellEnd"/>
      <w:r w:rsidRPr="00613FB5">
        <w:rPr>
          <w:sz w:val="24"/>
          <w:szCs w:val="24"/>
          <w:highlight w:val="yellow"/>
        </w:rPr>
        <w:t>, 2018</w:t>
      </w:r>
      <w:r w:rsidRPr="00613FB5">
        <w:rPr>
          <w:sz w:val="24"/>
          <w:szCs w:val="24"/>
          <w:highlight w:val="yellow"/>
          <w:rtl/>
        </w:rPr>
        <w:t xml:space="preserve">). همچنین </w:t>
      </w:r>
      <w:proofErr w:type="spellStart"/>
      <w:r w:rsidRPr="00613FB5">
        <w:rPr>
          <w:sz w:val="24"/>
          <w:szCs w:val="24"/>
          <w:highlight w:val="yellow"/>
        </w:rPr>
        <w:t>Vuorre</w:t>
      </w:r>
      <w:proofErr w:type="spellEnd"/>
      <w:r w:rsidRPr="00613FB5">
        <w:rPr>
          <w:sz w:val="24"/>
          <w:szCs w:val="24"/>
          <w:highlight w:val="yellow"/>
          <w:rtl/>
        </w:rPr>
        <w:t xml:space="preserve"> و </w:t>
      </w:r>
      <w:proofErr w:type="spellStart"/>
      <w:r w:rsidRPr="00613FB5">
        <w:rPr>
          <w:sz w:val="24"/>
          <w:szCs w:val="24"/>
          <w:highlight w:val="yellow"/>
        </w:rPr>
        <w:t>Przybylski</w:t>
      </w:r>
      <w:proofErr w:type="spellEnd"/>
      <w:r w:rsidRPr="00613FB5">
        <w:rPr>
          <w:sz w:val="24"/>
          <w:szCs w:val="24"/>
          <w:highlight w:val="yellow"/>
          <w:rtl/>
        </w:rPr>
        <w:t xml:space="preserve"> در تحلیل وسیع بین‌کشوری نشان می‌دهند که رابطه اینترنت و رفاه در بسیاری از برآوردها مثبت است، اما همواره معنادار و یکنواخت نیست و به مدل، شاخص رفاه و زمینه اجتماعی بستگی دارد (</w:t>
      </w:r>
      <w:proofErr w:type="spellStart"/>
      <w:r w:rsidRPr="00613FB5">
        <w:rPr>
          <w:sz w:val="24"/>
          <w:szCs w:val="24"/>
          <w:highlight w:val="yellow"/>
        </w:rPr>
        <w:t>Vuorre</w:t>
      </w:r>
      <w:proofErr w:type="spellEnd"/>
      <w:r w:rsidRPr="00613FB5">
        <w:rPr>
          <w:sz w:val="24"/>
          <w:szCs w:val="24"/>
          <w:highlight w:val="yellow"/>
        </w:rPr>
        <w:t xml:space="preserve"> &amp; </w:t>
      </w:r>
      <w:proofErr w:type="spellStart"/>
      <w:r w:rsidRPr="00613FB5">
        <w:rPr>
          <w:sz w:val="24"/>
          <w:szCs w:val="24"/>
          <w:highlight w:val="yellow"/>
        </w:rPr>
        <w:t>Przybylski</w:t>
      </w:r>
      <w:proofErr w:type="spellEnd"/>
      <w:r w:rsidRPr="00613FB5">
        <w:rPr>
          <w:sz w:val="24"/>
          <w:szCs w:val="24"/>
          <w:highlight w:val="yellow"/>
        </w:rPr>
        <w:t>, 2024</w:t>
      </w:r>
      <w:r w:rsidRPr="00613FB5">
        <w:rPr>
          <w:sz w:val="24"/>
          <w:szCs w:val="24"/>
          <w:highlight w:val="yellow"/>
          <w:rtl/>
        </w:rPr>
        <w:t>).</w:t>
      </w:r>
    </w:p>
    <w:p w14:paraId="001A8ECE" w14:textId="348A2BB6" w:rsidR="00000593" w:rsidRPr="00613FB5" w:rsidRDefault="00663254" w:rsidP="00613FB5">
      <w:pPr>
        <w:widowControl w:val="0"/>
        <w:spacing w:after="0" w:line="240" w:lineRule="auto"/>
        <w:ind w:firstLine="284"/>
        <w:jc w:val="both"/>
        <w:rPr>
          <w:sz w:val="24"/>
          <w:szCs w:val="24"/>
          <w:highlight w:val="yellow"/>
        </w:rPr>
      </w:pPr>
      <w:r w:rsidRPr="00613FB5">
        <w:rPr>
          <w:rFonts w:hint="cs"/>
          <w:b/>
          <w:bCs/>
          <w:sz w:val="24"/>
          <w:szCs w:val="24"/>
          <w:highlight w:val="yellow"/>
          <w:rtl/>
        </w:rPr>
        <w:t>-</w:t>
      </w:r>
      <w:r w:rsidRPr="00613FB5">
        <w:rPr>
          <w:rFonts w:hint="cs"/>
          <w:sz w:val="24"/>
          <w:szCs w:val="24"/>
          <w:highlight w:val="yellow"/>
          <w:rtl/>
        </w:rPr>
        <w:t xml:space="preserve"> </w:t>
      </w:r>
      <w:r w:rsidR="00000593" w:rsidRPr="00613FB5">
        <w:rPr>
          <w:sz w:val="24"/>
          <w:szCs w:val="24"/>
          <w:highlight w:val="yellow"/>
          <w:rtl/>
        </w:rPr>
        <w:t>ضریب تحصیلات بالا منفی و در سطح 10 درصد معنادار است. این ضریب وضعیت افراد دارای تحصیلات بالا را در میان کسانی نشان می‌دهد که کاربر فعال اینترنت نیستند. بنابراین، نباید آن را اثر کلی تحصیلات تفسیر کرد</w:t>
      </w:r>
      <w:r w:rsidR="00000593" w:rsidRPr="00613FB5">
        <w:rPr>
          <w:sz w:val="24"/>
          <w:szCs w:val="24"/>
          <w:highlight w:val="yellow"/>
        </w:rPr>
        <w:t>.</w:t>
      </w:r>
      <w:r w:rsidRPr="00613FB5">
        <w:rPr>
          <w:rFonts w:hint="cs"/>
          <w:sz w:val="24"/>
          <w:szCs w:val="24"/>
          <w:highlight w:val="yellow"/>
          <w:rtl/>
        </w:rPr>
        <w:t xml:space="preserve"> </w:t>
      </w:r>
      <w:r w:rsidRPr="00613FB5">
        <w:rPr>
          <w:sz w:val="24"/>
          <w:szCs w:val="24"/>
          <w:highlight w:val="yellow"/>
          <w:rtl/>
        </w:rPr>
        <w:t>تحصیلات بالا ممکن است سطح انتظارات فرد را افزایش دهد، اما اگر فرد به فرصت‌های دیجیتال، اطلاعاتی و ارتباطی دسترسی فعال نداشته باشد، تحصیلات الزاماً به احساس پیشرفت بین‌نسلی منجر نمی‌شود. این تفسیر با ادبیات شکاف دیجیتال همخوان است که نشان می‌دهد بازده رفاهی فناوری، به توانایی استفاده مؤثر از آن و تبدیل دسترسی دیجیتال به فرصت‌های واقعی وابسته است (</w:t>
      </w:r>
      <w:proofErr w:type="spellStart"/>
      <w:r w:rsidRPr="00613FB5">
        <w:rPr>
          <w:sz w:val="24"/>
          <w:szCs w:val="24"/>
          <w:highlight w:val="yellow"/>
        </w:rPr>
        <w:t>Castellacci</w:t>
      </w:r>
      <w:proofErr w:type="spellEnd"/>
      <w:r w:rsidRPr="00613FB5">
        <w:rPr>
          <w:sz w:val="24"/>
          <w:szCs w:val="24"/>
          <w:highlight w:val="yellow"/>
        </w:rPr>
        <w:t xml:space="preserve"> &amp; </w:t>
      </w:r>
      <w:proofErr w:type="spellStart"/>
      <w:r w:rsidRPr="00613FB5">
        <w:rPr>
          <w:sz w:val="24"/>
          <w:szCs w:val="24"/>
          <w:highlight w:val="yellow"/>
        </w:rPr>
        <w:t>Tveito</w:t>
      </w:r>
      <w:proofErr w:type="spellEnd"/>
      <w:r w:rsidRPr="00613FB5">
        <w:rPr>
          <w:sz w:val="24"/>
          <w:szCs w:val="24"/>
          <w:highlight w:val="yellow"/>
        </w:rPr>
        <w:t>, 2018; Verduyn et al., 2017</w:t>
      </w:r>
      <w:r w:rsidRPr="00613FB5">
        <w:rPr>
          <w:sz w:val="24"/>
          <w:szCs w:val="24"/>
          <w:highlight w:val="yellow"/>
          <w:rtl/>
        </w:rPr>
        <w:t>).</w:t>
      </w:r>
    </w:p>
    <w:p w14:paraId="629B18B6" w14:textId="77777777" w:rsidR="00663254" w:rsidRPr="00613FB5" w:rsidRDefault="00663254" w:rsidP="00613FB5">
      <w:pPr>
        <w:widowControl w:val="0"/>
        <w:spacing w:after="0" w:line="240" w:lineRule="auto"/>
        <w:ind w:firstLine="284"/>
        <w:jc w:val="both"/>
        <w:rPr>
          <w:sz w:val="24"/>
          <w:szCs w:val="24"/>
          <w:highlight w:val="yellow"/>
          <w:rtl/>
        </w:rPr>
      </w:pPr>
      <w:r w:rsidRPr="00613FB5">
        <w:rPr>
          <w:rFonts w:hint="cs"/>
          <w:sz w:val="24"/>
          <w:szCs w:val="24"/>
          <w:highlight w:val="yellow"/>
          <w:rtl/>
        </w:rPr>
        <w:t xml:space="preserve">- </w:t>
      </w:r>
      <w:r w:rsidR="00000593" w:rsidRPr="00613FB5">
        <w:rPr>
          <w:sz w:val="24"/>
          <w:szCs w:val="24"/>
          <w:highlight w:val="yellow"/>
          <w:rtl/>
        </w:rPr>
        <w:t xml:space="preserve">مهم‌ترین نتیجه مدل مربوط به اثر تعاملی استفاده فعال از اینترنت و تحصیلات بالا است. ضریب این متغیر برابر با </w:t>
      </w:r>
      <w:r w:rsidRPr="00613FB5">
        <w:rPr>
          <w:sz w:val="24"/>
          <w:szCs w:val="24"/>
          <w:highlight w:val="yellow"/>
          <w:rtl/>
        </w:rPr>
        <w:t xml:space="preserve">774 </w:t>
      </w:r>
      <w:r w:rsidRPr="00613FB5">
        <w:rPr>
          <w:rFonts w:hint="cs"/>
          <w:sz w:val="24"/>
          <w:szCs w:val="24"/>
          <w:highlight w:val="yellow"/>
          <w:rtl/>
        </w:rPr>
        <w:t xml:space="preserve">/0 </w:t>
      </w:r>
      <w:r w:rsidR="00000593" w:rsidRPr="00613FB5">
        <w:rPr>
          <w:sz w:val="24"/>
          <w:szCs w:val="24"/>
          <w:highlight w:val="yellow"/>
          <w:rtl/>
        </w:rPr>
        <w:t>و در سطح 5 درصد معنادار است. این نتیجه نشان می‌دهد که رابطه استفاده فعال از اینترنت با رفاه ذهنی نسبی برای افراد دارای تحصیلات بالا به‌طور معناداری مثبت‌تر از افراد دارای تحصیلات پایین یا متوسط است. به بیان دقیق‌تر، اینترنت برای همه گروه‌ها به یک شکل عمل نمی‌کند؛ بلکه وقتی با سرمایه انسانی بالاتر ترکیب می‌شود، رابطه مثبت و معنادارتری با رفاه ذهنی نسبی پیدا می‌کند</w:t>
      </w:r>
      <w:r w:rsidR="00000593" w:rsidRPr="00613FB5">
        <w:rPr>
          <w:sz w:val="24"/>
          <w:szCs w:val="24"/>
          <w:highlight w:val="yellow"/>
        </w:rPr>
        <w:t>.</w:t>
      </w:r>
      <w:r w:rsidRPr="00613FB5">
        <w:rPr>
          <w:rFonts w:hint="cs"/>
          <w:sz w:val="24"/>
          <w:szCs w:val="24"/>
          <w:highlight w:val="yellow"/>
          <w:rtl/>
        </w:rPr>
        <w:t xml:space="preserve"> </w:t>
      </w:r>
      <w:r w:rsidRPr="00613FB5">
        <w:rPr>
          <w:sz w:val="24"/>
          <w:szCs w:val="24"/>
          <w:highlight w:val="yellow"/>
          <w:rtl/>
        </w:rPr>
        <w:t xml:space="preserve">نتایج آزمون والد برای جمله تعاملی معنادار است و آزمون مشترک اثر مستقیم اینترنت و اثر تعاملی نیز در سطح پنج درصد معنادار گزارش شده است. همچنین، آزمون </w:t>
      </w:r>
      <w:proofErr w:type="spellStart"/>
      <w:r w:rsidRPr="00613FB5">
        <w:rPr>
          <w:sz w:val="24"/>
          <w:szCs w:val="24"/>
          <w:highlight w:val="yellow"/>
        </w:rPr>
        <w:t>lincom</w:t>
      </w:r>
      <w:proofErr w:type="spellEnd"/>
      <w:r w:rsidRPr="00613FB5">
        <w:rPr>
          <w:sz w:val="24"/>
          <w:szCs w:val="24"/>
          <w:highlight w:val="yellow"/>
          <w:rtl/>
        </w:rPr>
        <w:t xml:space="preserve"> نشان می‌دهد اثر کل استفاده فعال از اینترنت در میان افراد دارای تحصیلات بالا مثبت و معنادار است؛ ضریب آن برابر با</w:t>
      </w:r>
      <w:r w:rsidRPr="00613FB5">
        <w:rPr>
          <w:rFonts w:hint="cs"/>
          <w:sz w:val="24"/>
          <w:szCs w:val="24"/>
          <w:highlight w:val="yellow"/>
          <w:rtl/>
        </w:rPr>
        <w:t xml:space="preserve"> </w:t>
      </w:r>
      <w:r w:rsidRPr="00613FB5">
        <w:rPr>
          <w:sz w:val="24"/>
          <w:szCs w:val="24"/>
          <w:highlight w:val="yellow"/>
          <w:rtl/>
        </w:rPr>
        <w:t xml:space="preserve">671 </w:t>
      </w:r>
      <w:r w:rsidRPr="00613FB5">
        <w:rPr>
          <w:rFonts w:hint="cs"/>
          <w:sz w:val="24"/>
          <w:szCs w:val="24"/>
          <w:highlight w:val="yellow"/>
          <w:rtl/>
        </w:rPr>
        <w:t>/0</w:t>
      </w:r>
      <w:r w:rsidRPr="00613FB5">
        <w:rPr>
          <w:sz w:val="24"/>
          <w:szCs w:val="24"/>
          <w:highlight w:val="yellow"/>
          <w:rtl/>
        </w:rPr>
        <w:t xml:space="preserve"> و سطح معناداری آن </w:t>
      </w:r>
      <w:r w:rsidRPr="00613FB5">
        <w:rPr>
          <w:rFonts w:hint="cs"/>
          <w:sz w:val="24"/>
          <w:szCs w:val="24"/>
          <w:highlight w:val="yellow"/>
          <w:rtl/>
        </w:rPr>
        <w:t>013/0</w:t>
      </w:r>
      <w:r w:rsidRPr="00613FB5">
        <w:rPr>
          <w:sz w:val="24"/>
          <w:szCs w:val="24"/>
          <w:highlight w:val="yellow"/>
          <w:rtl/>
        </w:rPr>
        <w:t xml:space="preserve"> است. اثرات نهایی نیز نشان می‌دهد استفاده فعال از اینترنت در میان افراد دارای تحصیلات بالا، احتمال گزارش وضعیت «بهتر از والدین» را حدود </w:t>
      </w:r>
      <w:r w:rsidRPr="00613FB5">
        <w:rPr>
          <w:rFonts w:hint="cs"/>
          <w:sz w:val="24"/>
          <w:szCs w:val="24"/>
          <w:highlight w:val="yellow"/>
          <w:rtl/>
        </w:rPr>
        <w:t>7/15</w:t>
      </w:r>
      <w:r w:rsidRPr="00613FB5">
        <w:rPr>
          <w:sz w:val="24"/>
          <w:szCs w:val="24"/>
          <w:highlight w:val="yellow"/>
          <w:rtl/>
        </w:rPr>
        <w:t xml:space="preserve"> واحد درصد افزایش</w:t>
      </w:r>
      <w:r w:rsidRPr="00613FB5">
        <w:rPr>
          <w:rFonts w:hint="cs"/>
          <w:sz w:val="24"/>
          <w:szCs w:val="24"/>
          <w:highlight w:val="yellow"/>
          <w:rtl/>
        </w:rPr>
        <w:t xml:space="preserve"> می‌دهد. </w:t>
      </w:r>
    </w:p>
    <w:p w14:paraId="15E531C1" w14:textId="58A8E662" w:rsidR="00000593" w:rsidRPr="00613FB5" w:rsidRDefault="00663254" w:rsidP="00613FB5">
      <w:pPr>
        <w:widowControl w:val="0"/>
        <w:spacing w:after="0" w:line="240" w:lineRule="auto"/>
        <w:ind w:firstLine="284"/>
        <w:jc w:val="both"/>
        <w:rPr>
          <w:sz w:val="24"/>
          <w:szCs w:val="24"/>
          <w:highlight w:val="yellow"/>
          <w:rtl/>
        </w:rPr>
      </w:pPr>
      <w:r w:rsidRPr="00613FB5">
        <w:rPr>
          <w:sz w:val="24"/>
          <w:szCs w:val="24"/>
          <w:highlight w:val="yellow"/>
          <w:rtl/>
        </w:rPr>
        <w:lastRenderedPageBreak/>
        <w:t xml:space="preserve">این یافته با ادبیات شکاف دیجیتال و رفاه دیجیتال کاملاً سازگار است. مطالعاتی مانند </w:t>
      </w:r>
      <w:r w:rsidRPr="00613FB5">
        <w:rPr>
          <w:sz w:val="24"/>
          <w:szCs w:val="24"/>
          <w:highlight w:val="yellow"/>
        </w:rPr>
        <w:t>Verduyn</w:t>
      </w:r>
      <w:r w:rsidRPr="00613FB5">
        <w:rPr>
          <w:sz w:val="24"/>
          <w:szCs w:val="24"/>
          <w:highlight w:val="yellow"/>
          <w:rtl/>
        </w:rPr>
        <w:t xml:space="preserve"> و همکاران نشان می‌دهند که استفاده فعال و هدفمند از فضای دیجیتال می‌تواند از طریق تقویت سرمایه اجتماعی، ارتباطات و احساس پیوند اجتماعی با رفاه بالاتر همراه شود؛ اما استفاده منفعلانه یا غیرهدفمند می‌تواند اثرات منفی داشته باشد (</w:t>
      </w:r>
      <w:r w:rsidRPr="00613FB5">
        <w:rPr>
          <w:sz w:val="24"/>
          <w:szCs w:val="24"/>
          <w:highlight w:val="yellow"/>
        </w:rPr>
        <w:t>Verduyn et al., 2017</w:t>
      </w:r>
      <w:r w:rsidRPr="00613FB5">
        <w:rPr>
          <w:sz w:val="24"/>
          <w:szCs w:val="24"/>
          <w:highlight w:val="yellow"/>
          <w:rtl/>
        </w:rPr>
        <w:t xml:space="preserve">). همچنین </w:t>
      </w:r>
      <w:proofErr w:type="spellStart"/>
      <w:r w:rsidRPr="00613FB5">
        <w:rPr>
          <w:sz w:val="24"/>
          <w:szCs w:val="24"/>
          <w:highlight w:val="yellow"/>
        </w:rPr>
        <w:t>Castellacci</w:t>
      </w:r>
      <w:proofErr w:type="spellEnd"/>
      <w:r w:rsidRPr="00613FB5">
        <w:rPr>
          <w:sz w:val="24"/>
          <w:szCs w:val="24"/>
          <w:highlight w:val="yellow"/>
          <w:rtl/>
        </w:rPr>
        <w:t xml:space="preserve"> و </w:t>
      </w:r>
      <w:proofErr w:type="spellStart"/>
      <w:r w:rsidRPr="00613FB5">
        <w:rPr>
          <w:sz w:val="24"/>
          <w:szCs w:val="24"/>
          <w:highlight w:val="yellow"/>
        </w:rPr>
        <w:t>Tveito</w:t>
      </w:r>
      <w:proofErr w:type="spellEnd"/>
      <w:r w:rsidRPr="00613FB5">
        <w:rPr>
          <w:sz w:val="24"/>
          <w:szCs w:val="24"/>
          <w:highlight w:val="yellow"/>
          <w:rtl/>
        </w:rPr>
        <w:t xml:space="preserve"> تأکید می‌کنند که اثر اینترنت به قابلیت‌های فردی و نوع استفاده وابسته است؛ بنابراین، افراد دارای سرمایه انسانی بالاتر احتمالاً بهتر می‌توانند اینترنت را به اطلاعات مفید، فرصت‌های شغلی، شبکه‌های اجتماعی و احساس کنترل بر زندگی تبدیل کنند (</w:t>
      </w:r>
      <w:proofErr w:type="spellStart"/>
      <w:r w:rsidRPr="00613FB5">
        <w:rPr>
          <w:sz w:val="24"/>
          <w:szCs w:val="24"/>
          <w:highlight w:val="yellow"/>
        </w:rPr>
        <w:t>Castellacci</w:t>
      </w:r>
      <w:proofErr w:type="spellEnd"/>
      <w:r w:rsidRPr="00613FB5">
        <w:rPr>
          <w:sz w:val="24"/>
          <w:szCs w:val="24"/>
          <w:highlight w:val="yellow"/>
        </w:rPr>
        <w:t xml:space="preserve"> &amp; </w:t>
      </w:r>
      <w:proofErr w:type="spellStart"/>
      <w:r w:rsidRPr="00613FB5">
        <w:rPr>
          <w:sz w:val="24"/>
          <w:szCs w:val="24"/>
          <w:highlight w:val="yellow"/>
        </w:rPr>
        <w:t>Tveito</w:t>
      </w:r>
      <w:proofErr w:type="spellEnd"/>
      <w:r w:rsidRPr="00613FB5">
        <w:rPr>
          <w:sz w:val="24"/>
          <w:szCs w:val="24"/>
          <w:highlight w:val="yellow"/>
        </w:rPr>
        <w:t>, 2018</w:t>
      </w:r>
      <w:r w:rsidRPr="00613FB5">
        <w:rPr>
          <w:sz w:val="24"/>
          <w:szCs w:val="24"/>
          <w:highlight w:val="yellow"/>
          <w:rtl/>
        </w:rPr>
        <w:t>).</w:t>
      </w:r>
    </w:p>
    <w:p w14:paraId="46E469BD" w14:textId="0A7A0358" w:rsidR="00663254" w:rsidRPr="00613FB5" w:rsidRDefault="00663254" w:rsidP="00613FB5">
      <w:pPr>
        <w:widowControl w:val="0"/>
        <w:spacing w:after="0" w:line="240" w:lineRule="auto"/>
        <w:ind w:firstLine="284"/>
        <w:jc w:val="both"/>
        <w:rPr>
          <w:sz w:val="24"/>
          <w:szCs w:val="24"/>
        </w:rPr>
      </w:pPr>
      <w:r w:rsidRPr="00613FB5">
        <w:rPr>
          <w:sz w:val="24"/>
          <w:szCs w:val="24"/>
          <w:highlight w:val="yellow"/>
          <w:rtl/>
        </w:rPr>
        <w:t>در نتیجه، اثر تعاملی مثبت و معنادار در مدل حاضر نشان می‌دهد که اینترنت زمانی با رفاه ذهنی نسبی بالاتر همراه می‌شود که با تحصیلات بالا و ظرفیت بهره‌برداری از فرصت‌های دیجیتال ترکیب شود. این نتیجه در مقایسه با مطالعاتی که فقط اثر مستقیم اینترنت را بررسی کرده‌اند، تبیین دقیق‌تری ارائه می‌دهد؛ زیرا نشان می‌دهد فناوری دیجیتال به‌تنهایی کافی نیست، بلکه بازده رفاهی آن به سرمایه انسانی بستگی دارد.</w:t>
      </w:r>
    </w:p>
    <w:p w14:paraId="1BAC7FB5" w14:textId="085222CF" w:rsidR="00000593" w:rsidRPr="00613FB5" w:rsidRDefault="000163A6" w:rsidP="00613FB5">
      <w:pPr>
        <w:widowControl w:val="0"/>
        <w:spacing w:after="0" w:line="240" w:lineRule="auto"/>
        <w:ind w:firstLine="284"/>
        <w:jc w:val="both"/>
        <w:rPr>
          <w:sz w:val="24"/>
          <w:szCs w:val="24"/>
          <w:highlight w:val="yellow"/>
        </w:rPr>
      </w:pPr>
      <w:r w:rsidRPr="00613FB5">
        <w:rPr>
          <w:rFonts w:hint="cs"/>
          <w:sz w:val="24"/>
          <w:szCs w:val="24"/>
          <w:highlight w:val="yellow"/>
          <w:rtl/>
        </w:rPr>
        <w:t>-</w:t>
      </w:r>
      <w:r w:rsidR="00000593" w:rsidRPr="00613FB5">
        <w:rPr>
          <w:sz w:val="24"/>
          <w:szCs w:val="24"/>
          <w:highlight w:val="yellow"/>
        </w:rPr>
        <w:t xml:space="preserve"> </w:t>
      </w:r>
      <w:r w:rsidR="00000593" w:rsidRPr="00613FB5">
        <w:rPr>
          <w:sz w:val="24"/>
          <w:szCs w:val="24"/>
          <w:highlight w:val="yellow"/>
          <w:rtl/>
        </w:rPr>
        <w:t xml:space="preserve">اثرات نهایی </w:t>
      </w:r>
    </w:p>
    <w:p w14:paraId="43ABF628" w14:textId="715F761F" w:rsidR="00000593" w:rsidRPr="00613FB5" w:rsidRDefault="00000593" w:rsidP="00613FB5">
      <w:pPr>
        <w:widowControl w:val="0"/>
        <w:spacing w:after="0" w:line="240" w:lineRule="auto"/>
        <w:ind w:firstLine="284"/>
        <w:jc w:val="both"/>
        <w:rPr>
          <w:sz w:val="24"/>
          <w:szCs w:val="24"/>
          <w:highlight w:val="yellow"/>
        </w:rPr>
      </w:pPr>
      <w:r w:rsidRPr="00613FB5">
        <w:rPr>
          <w:sz w:val="24"/>
          <w:szCs w:val="24"/>
          <w:highlight w:val="yellow"/>
          <w:rtl/>
        </w:rPr>
        <w:t xml:space="preserve">از آنجا که ضرایب لاجیت رتبه‌ای مستقیماً تغییر احتمال را نشان نمی‌دهند، برای تفسیر نتایج، اثرات نهایی و احتمال‌های پیش‌بینی‌شده محاسبه شد. تمرکز بر احتمال قرار گرفتن در سطح سوم متغیر وابسته، یعنی «بهتر از والدین»، است. </w:t>
      </w:r>
    </w:p>
    <w:p w14:paraId="370F273C" w14:textId="196EEB68" w:rsidR="00000593" w:rsidRPr="00842333" w:rsidRDefault="00000593" w:rsidP="000163A6">
      <w:pPr>
        <w:widowControl w:val="0"/>
        <w:spacing w:after="0" w:line="240" w:lineRule="auto"/>
        <w:jc w:val="center"/>
        <w:rPr>
          <w:b/>
          <w:bCs/>
          <w:sz w:val="18"/>
          <w:szCs w:val="22"/>
          <w:highlight w:val="yellow"/>
        </w:rPr>
      </w:pPr>
      <w:r w:rsidRPr="00842333">
        <w:rPr>
          <w:b/>
          <w:bCs/>
          <w:sz w:val="18"/>
          <w:szCs w:val="22"/>
          <w:highlight w:val="yellow"/>
          <w:rtl/>
        </w:rPr>
        <w:t xml:space="preserve">جدول </w:t>
      </w:r>
      <w:r w:rsidR="000163A6" w:rsidRPr="00842333">
        <w:rPr>
          <w:rFonts w:hint="cs"/>
          <w:b/>
          <w:bCs/>
          <w:sz w:val="18"/>
          <w:szCs w:val="22"/>
          <w:highlight w:val="yellow"/>
          <w:rtl/>
        </w:rPr>
        <w:t>7</w:t>
      </w:r>
      <w:r w:rsidRPr="00842333">
        <w:rPr>
          <w:b/>
          <w:bCs/>
          <w:sz w:val="18"/>
          <w:szCs w:val="22"/>
          <w:highlight w:val="yellow"/>
          <w:rtl/>
        </w:rPr>
        <w:t>. احتمال پیش‌بینی‌شده گزارش وضعیت «بهتر از والدین</w:t>
      </w:r>
      <w:r w:rsidR="000163A6" w:rsidRPr="00842333">
        <w:rPr>
          <w:rFonts w:hint="cs"/>
          <w:b/>
          <w:bCs/>
          <w:sz w:val="18"/>
          <w:szCs w:val="22"/>
          <w:highlight w:val="yellow"/>
          <w:rtl/>
        </w:rPr>
        <w:t>»</w:t>
      </w:r>
    </w:p>
    <w:tbl>
      <w:tblPr>
        <w:tblStyle w:val="1a"/>
        <w:bidiVisual/>
        <w:tblW w:w="0" w:type="auto"/>
        <w:jc w:val="center"/>
        <w:tblLook w:val="04A0" w:firstRow="1" w:lastRow="0" w:firstColumn="1" w:lastColumn="0" w:noHBand="0" w:noVBand="1"/>
      </w:tblPr>
      <w:tblGrid>
        <w:gridCol w:w="2417"/>
        <w:gridCol w:w="1375"/>
        <w:gridCol w:w="1864"/>
        <w:gridCol w:w="1478"/>
      </w:tblGrid>
      <w:tr w:rsidR="000163A6" w:rsidRPr="00842333" w14:paraId="3D7AC832" w14:textId="77777777" w:rsidTr="000163A6">
        <w:trPr>
          <w:jc w:val="center"/>
        </w:trPr>
        <w:tc>
          <w:tcPr>
            <w:tcW w:w="0" w:type="auto"/>
            <w:vAlign w:val="center"/>
            <w:hideMark/>
          </w:tcPr>
          <w:p w14:paraId="5B61064E" w14:textId="77777777" w:rsidR="000163A6" w:rsidRPr="00842333" w:rsidRDefault="000163A6" w:rsidP="000163A6">
            <w:pPr>
              <w:widowControl w:val="0"/>
              <w:spacing w:before="0" w:beforeAutospacing="0" w:afterAutospacing="0"/>
              <w:ind w:firstLine="0"/>
              <w:jc w:val="center"/>
              <w:rPr>
                <w:b/>
                <w:bCs/>
                <w:sz w:val="22"/>
                <w:szCs w:val="22"/>
                <w:highlight w:val="yellow"/>
              </w:rPr>
            </w:pPr>
            <w:r w:rsidRPr="00842333">
              <w:rPr>
                <w:b/>
                <w:bCs/>
                <w:sz w:val="22"/>
                <w:szCs w:val="22"/>
                <w:highlight w:val="yellow"/>
                <w:rtl/>
              </w:rPr>
              <w:t>وضعیت استفاده از اینترنت</w:t>
            </w:r>
          </w:p>
        </w:tc>
        <w:tc>
          <w:tcPr>
            <w:tcW w:w="0" w:type="auto"/>
            <w:vAlign w:val="center"/>
            <w:hideMark/>
          </w:tcPr>
          <w:p w14:paraId="343BD28D" w14:textId="77777777" w:rsidR="000163A6" w:rsidRPr="00842333" w:rsidRDefault="000163A6" w:rsidP="000163A6">
            <w:pPr>
              <w:widowControl w:val="0"/>
              <w:spacing w:before="0" w:beforeAutospacing="0" w:afterAutospacing="0"/>
              <w:ind w:firstLine="0"/>
              <w:jc w:val="center"/>
              <w:rPr>
                <w:b/>
                <w:bCs/>
                <w:sz w:val="22"/>
                <w:szCs w:val="22"/>
                <w:highlight w:val="yellow"/>
              </w:rPr>
            </w:pPr>
            <w:r w:rsidRPr="00842333">
              <w:rPr>
                <w:b/>
                <w:bCs/>
                <w:sz w:val="22"/>
                <w:szCs w:val="22"/>
                <w:highlight w:val="yellow"/>
                <w:rtl/>
              </w:rPr>
              <w:t>گروه تحصیلی</w:t>
            </w:r>
          </w:p>
        </w:tc>
        <w:tc>
          <w:tcPr>
            <w:tcW w:w="0" w:type="auto"/>
            <w:vAlign w:val="center"/>
            <w:hideMark/>
          </w:tcPr>
          <w:p w14:paraId="76093A7E" w14:textId="77777777" w:rsidR="000163A6" w:rsidRPr="00842333" w:rsidRDefault="000163A6" w:rsidP="000163A6">
            <w:pPr>
              <w:widowControl w:val="0"/>
              <w:spacing w:before="0" w:beforeAutospacing="0" w:afterAutospacing="0"/>
              <w:ind w:firstLine="0"/>
              <w:jc w:val="center"/>
              <w:rPr>
                <w:b/>
                <w:bCs/>
                <w:sz w:val="22"/>
                <w:szCs w:val="22"/>
                <w:highlight w:val="yellow"/>
              </w:rPr>
            </w:pPr>
            <w:r w:rsidRPr="00842333">
              <w:rPr>
                <w:b/>
                <w:bCs/>
                <w:sz w:val="22"/>
                <w:szCs w:val="22"/>
                <w:highlight w:val="yellow"/>
                <w:rtl/>
              </w:rPr>
              <w:t>احتمال پیش‌بینی‌شده</w:t>
            </w:r>
          </w:p>
        </w:tc>
        <w:tc>
          <w:tcPr>
            <w:tcW w:w="0" w:type="auto"/>
            <w:vAlign w:val="center"/>
            <w:hideMark/>
          </w:tcPr>
          <w:p w14:paraId="5B15FAB8" w14:textId="77777777" w:rsidR="000163A6" w:rsidRPr="00842333" w:rsidRDefault="000163A6" w:rsidP="000163A6">
            <w:pPr>
              <w:widowControl w:val="0"/>
              <w:spacing w:before="0" w:beforeAutospacing="0" w:afterAutospacing="0"/>
              <w:ind w:firstLine="0"/>
              <w:jc w:val="center"/>
              <w:rPr>
                <w:b/>
                <w:bCs/>
                <w:sz w:val="22"/>
                <w:szCs w:val="22"/>
                <w:highlight w:val="yellow"/>
              </w:rPr>
            </w:pPr>
            <w:r w:rsidRPr="00842333">
              <w:rPr>
                <w:b/>
                <w:bCs/>
                <w:sz w:val="22"/>
                <w:szCs w:val="22"/>
                <w:highlight w:val="yellow"/>
                <w:rtl/>
              </w:rPr>
              <w:t>خطای استاندارد</w:t>
            </w:r>
          </w:p>
        </w:tc>
      </w:tr>
      <w:tr w:rsidR="000163A6" w:rsidRPr="00842333" w14:paraId="30569B74" w14:textId="77777777" w:rsidTr="000163A6">
        <w:trPr>
          <w:jc w:val="center"/>
        </w:trPr>
        <w:tc>
          <w:tcPr>
            <w:tcW w:w="0" w:type="auto"/>
            <w:vAlign w:val="center"/>
            <w:hideMark/>
          </w:tcPr>
          <w:p w14:paraId="2A5EEBA0"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عدم استفاده یا استفاده بسیار اندک</w:t>
            </w:r>
          </w:p>
        </w:tc>
        <w:tc>
          <w:tcPr>
            <w:tcW w:w="0" w:type="auto"/>
            <w:vAlign w:val="center"/>
            <w:hideMark/>
          </w:tcPr>
          <w:p w14:paraId="16821B37"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پایین</w:t>
            </w:r>
          </w:p>
        </w:tc>
        <w:tc>
          <w:tcPr>
            <w:tcW w:w="0" w:type="auto"/>
            <w:vAlign w:val="center"/>
            <w:hideMark/>
          </w:tcPr>
          <w:p w14:paraId="185AC867" w14:textId="7D111533" w:rsidR="000163A6" w:rsidRPr="00842333" w:rsidRDefault="000163A6" w:rsidP="000163A6">
            <w:pPr>
              <w:widowControl w:val="0"/>
              <w:spacing w:before="0" w:beforeAutospacing="0" w:afterAutospacing="0"/>
              <w:ind w:firstLine="0"/>
              <w:jc w:val="center"/>
              <w:rPr>
                <w:sz w:val="22"/>
                <w:szCs w:val="22"/>
                <w:highlight w:val="yellow"/>
                <w:rtl/>
              </w:rPr>
            </w:pPr>
            <w:r w:rsidRPr="00842333">
              <w:rPr>
                <w:rFonts w:hint="cs"/>
                <w:sz w:val="22"/>
                <w:szCs w:val="22"/>
                <w:highlight w:val="yellow"/>
                <w:rtl/>
              </w:rPr>
              <w:t>452/0</w:t>
            </w:r>
          </w:p>
        </w:tc>
        <w:tc>
          <w:tcPr>
            <w:tcW w:w="0" w:type="auto"/>
            <w:vAlign w:val="center"/>
            <w:hideMark/>
          </w:tcPr>
          <w:p w14:paraId="6DC6CC77" w14:textId="19421E27"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032/0</w:t>
            </w:r>
          </w:p>
        </w:tc>
      </w:tr>
      <w:tr w:rsidR="000163A6" w:rsidRPr="00842333" w14:paraId="293EDD27" w14:textId="77777777" w:rsidTr="000163A6">
        <w:trPr>
          <w:jc w:val="center"/>
        </w:trPr>
        <w:tc>
          <w:tcPr>
            <w:tcW w:w="0" w:type="auto"/>
            <w:vAlign w:val="center"/>
            <w:hideMark/>
          </w:tcPr>
          <w:p w14:paraId="05968E48"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عدم استفاده یا استفاده بسیار اندک</w:t>
            </w:r>
          </w:p>
        </w:tc>
        <w:tc>
          <w:tcPr>
            <w:tcW w:w="0" w:type="auto"/>
            <w:vAlign w:val="center"/>
            <w:hideMark/>
          </w:tcPr>
          <w:p w14:paraId="7BDD0B29"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متوسط</w:t>
            </w:r>
          </w:p>
        </w:tc>
        <w:tc>
          <w:tcPr>
            <w:tcW w:w="0" w:type="auto"/>
            <w:vAlign w:val="center"/>
            <w:hideMark/>
          </w:tcPr>
          <w:p w14:paraId="6A022E23" w14:textId="06226CC5"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452/0</w:t>
            </w:r>
          </w:p>
        </w:tc>
        <w:tc>
          <w:tcPr>
            <w:tcW w:w="0" w:type="auto"/>
            <w:vAlign w:val="center"/>
            <w:hideMark/>
          </w:tcPr>
          <w:p w14:paraId="70B0D37F" w14:textId="45502A67"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032/0</w:t>
            </w:r>
          </w:p>
        </w:tc>
      </w:tr>
      <w:tr w:rsidR="000163A6" w:rsidRPr="00842333" w14:paraId="48220A97" w14:textId="77777777" w:rsidTr="000163A6">
        <w:trPr>
          <w:jc w:val="center"/>
        </w:trPr>
        <w:tc>
          <w:tcPr>
            <w:tcW w:w="0" w:type="auto"/>
            <w:vAlign w:val="center"/>
            <w:hideMark/>
          </w:tcPr>
          <w:p w14:paraId="6BB6E1C1"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عدم استفاده یا استفاده بسیار اندک</w:t>
            </w:r>
          </w:p>
        </w:tc>
        <w:tc>
          <w:tcPr>
            <w:tcW w:w="0" w:type="auto"/>
            <w:vAlign w:val="center"/>
            <w:hideMark/>
          </w:tcPr>
          <w:p w14:paraId="61FF98FB"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بالا</w:t>
            </w:r>
          </w:p>
        </w:tc>
        <w:tc>
          <w:tcPr>
            <w:tcW w:w="0" w:type="auto"/>
            <w:vAlign w:val="center"/>
            <w:hideMark/>
          </w:tcPr>
          <w:p w14:paraId="259CB65E" w14:textId="19F08F22"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342/0</w:t>
            </w:r>
          </w:p>
        </w:tc>
        <w:tc>
          <w:tcPr>
            <w:tcW w:w="0" w:type="auto"/>
            <w:vAlign w:val="center"/>
            <w:hideMark/>
          </w:tcPr>
          <w:p w14:paraId="080CFE2E" w14:textId="3F3E042E"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053/0</w:t>
            </w:r>
          </w:p>
        </w:tc>
      </w:tr>
      <w:tr w:rsidR="000163A6" w:rsidRPr="00842333" w14:paraId="6C8490E6" w14:textId="77777777" w:rsidTr="000163A6">
        <w:trPr>
          <w:jc w:val="center"/>
        </w:trPr>
        <w:tc>
          <w:tcPr>
            <w:tcW w:w="0" w:type="auto"/>
            <w:vAlign w:val="center"/>
            <w:hideMark/>
          </w:tcPr>
          <w:p w14:paraId="5CFD0EE8"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کاربر فعال اینترنت</w:t>
            </w:r>
          </w:p>
        </w:tc>
        <w:tc>
          <w:tcPr>
            <w:tcW w:w="0" w:type="auto"/>
            <w:vAlign w:val="center"/>
            <w:hideMark/>
          </w:tcPr>
          <w:p w14:paraId="7331C221"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پایین</w:t>
            </w:r>
          </w:p>
        </w:tc>
        <w:tc>
          <w:tcPr>
            <w:tcW w:w="0" w:type="auto"/>
            <w:vAlign w:val="center"/>
            <w:hideMark/>
          </w:tcPr>
          <w:p w14:paraId="56F162C0" w14:textId="65ACE578"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428/0</w:t>
            </w:r>
          </w:p>
        </w:tc>
        <w:tc>
          <w:tcPr>
            <w:tcW w:w="0" w:type="auto"/>
            <w:vAlign w:val="center"/>
            <w:hideMark/>
          </w:tcPr>
          <w:p w14:paraId="056635D9" w14:textId="26A1A278"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017/0</w:t>
            </w:r>
          </w:p>
        </w:tc>
      </w:tr>
      <w:tr w:rsidR="000163A6" w:rsidRPr="00842333" w14:paraId="2D88313D" w14:textId="77777777" w:rsidTr="000163A6">
        <w:trPr>
          <w:jc w:val="center"/>
        </w:trPr>
        <w:tc>
          <w:tcPr>
            <w:tcW w:w="0" w:type="auto"/>
            <w:vAlign w:val="center"/>
            <w:hideMark/>
          </w:tcPr>
          <w:p w14:paraId="34B7A969"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کاربر فعال اینترنت</w:t>
            </w:r>
          </w:p>
        </w:tc>
        <w:tc>
          <w:tcPr>
            <w:tcW w:w="0" w:type="auto"/>
            <w:vAlign w:val="center"/>
            <w:hideMark/>
          </w:tcPr>
          <w:p w14:paraId="04EB03AE"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متوسط</w:t>
            </w:r>
          </w:p>
        </w:tc>
        <w:tc>
          <w:tcPr>
            <w:tcW w:w="0" w:type="auto"/>
            <w:vAlign w:val="center"/>
            <w:hideMark/>
          </w:tcPr>
          <w:p w14:paraId="46F8D838" w14:textId="19FBBDFC"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428/0</w:t>
            </w:r>
          </w:p>
        </w:tc>
        <w:tc>
          <w:tcPr>
            <w:tcW w:w="0" w:type="auto"/>
            <w:vAlign w:val="center"/>
            <w:hideMark/>
          </w:tcPr>
          <w:p w14:paraId="538BA40D" w14:textId="3D28E027"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017/0</w:t>
            </w:r>
          </w:p>
        </w:tc>
      </w:tr>
      <w:tr w:rsidR="000163A6" w:rsidRPr="00842333" w14:paraId="5A25C4E8" w14:textId="77777777" w:rsidTr="000163A6">
        <w:trPr>
          <w:jc w:val="center"/>
        </w:trPr>
        <w:tc>
          <w:tcPr>
            <w:tcW w:w="0" w:type="auto"/>
            <w:vAlign w:val="center"/>
            <w:hideMark/>
          </w:tcPr>
          <w:p w14:paraId="5CD5B172"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کاربر فعال اینترنت</w:t>
            </w:r>
          </w:p>
        </w:tc>
        <w:tc>
          <w:tcPr>
            <w:tcW w:w="0" w:type="auto"/>
            <w:vAlign w:val="center"/>
            <w:hideMark/>
          </w:tcPr>
          <w:p w14:paraId="0D055CC7" w14:textId="77777777" w:rsidR="000163A6" w:rsidRPr="00842333" w:rsidRDefault="000163A6" w:rsidP="000163A6">
            <w:pPr>
              <w:widowControl w:val="0"/>
              <w:spacing w:before="0" w:beforeAutospacing="0" w:afterAutospacing="0"/>
              <w:ind w:firstLine="0"/>
              <w:jc w:val="center"/>
              <w:rPr>
                <w:sz w:val="22"/>
                <w:szCs w:val="22"/>
                <w:highlight w:val="yellow"/>
              </w:rPr>
            </w:pPr>
            <w:r w:rsidRPr="00842333">
              <w:rPr>
                <w:sz w:val="22"/>
                <w:szCs w:val="22"/>
                <w:highlight w:val="yellow"/>
                <w:rtl/>
              </w:rPr>
              <w:t>تحصیلات بالا</w:t>
            </w:r>
          </w:p>
        </w:tc>
        <w:tc>
          <w:tcPr>
            <w:tcW w:w="0" w:type="auto"/>
            <w:vAlign w:val="center"/>
            <w:hideMark/>
          </w:tcPr>
          <w:p w14:paraId="21C4E329" w14:textId="61E6B6E0"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496/0</w:t>
            </w:r>
          </w:p>
        </w:tc>
        <w:tc>
          <w:tcPr>
            <w:tcW w:w="0" w:type="auto"/>
            <w:vAlign w:val="center"/>
            <w:hideMark/>
          </w:tcPr>
          <w:p w14:paraId="194B5D76" w14:textId="7E68792C" w:rsidR="000163A6" w:rsidRPr="00842333" w:rsidRDefault="000163A6" w:rsidP="000163A6">
            <w:pPr>
              <w:widowControl w:val="0"/>
              <w:spacing w:before="0" w:beforeAutospacing="0" w:afterAutospacing="0"/>
              <w:ind w:firstLine="0"/>
              <w:jc w:val="center"/>
              <w:rPr>
                <w:sz w:val="22"/>
                <w:szCs w:val="22"/>
                <w:highlight w:val="yellow"/>
              </w:rPr>
            </w:pPr>
            <w:r w:rsidRPr="00842333">
              <w:rPr>
                <w:rFonts w:hint="cs"/>
                <w:sz w:val="22"/>
                <w:szCs w:val="22"/>
                <w:highlight w:val="yellow"/>
                <w:rtl/>
              </w:rPr>
              <w:t>027/0</w:t>
            </w:r>
          </w:p>
        </w:tc>
      </w:tr>
    </w:tbl>
    <w:p w14:paraId="75FFE6A6" w14:textId="514A74AF" w:rsidR="00000593" w:rsidRPr="00842333" w:rsidRDefault="00000593" w:rsidP="000163A6">
      <w:pPr>
        <w:widowControl w:val="0"/>
        <w:spacing w:after="0" w:line="240" w:lineRule="auto"/>
        <w:ind w:left="284" w:firstLine="284"/>
        <w:jc w:val="both"/>
        <w:rPr>
          <w:sz w:val="16"/>
          <w:szCs w:val="20"/>
          <w:highlight w:val="yellow"/>
        </w:rPr>
      </w:pPr>
      <w:r w:rsidRPr="00842333">
        <w:rPr>
          <w:sz w:val="16"/>
          <w:szCs w:val="20"/>
          <w:highlight w:val="yellow"/>
          <w:rtl/>
        </w:rPr>
        <w:t>منبع: یافته‌های تحقیق</w:t>
      </w:r>
    </w:p>
    <w:p w14:paraId="75405D7F" w14:textId="6B8884A5" w:rsidR="00000593" w:rsidRPr="00613FB5" w:rsidRDefault="00000593" w:rsidP="00613FB5">
      <w:pPr>
        <w:widowControl w:val="0"/>
        <w:spacing w:after="0" w:line="240" w:lineRule="auto"/>
        <w:ind w:firstLine="284"/>
        <w:jc w:val="both"/>
        <w:rPr>
          <w:sz w:val="24"/>
          <w:szCs w:val="24"/>
          <w:highlight w:val="yellow"/>
        </w:rPr>
      </w:pPr>
      <w:r w:rsidRPr="00613FB5">
        <w:rPr>
          <w:sz w:val="24"/>
          <w:szCs w:val="24"/>
          <w:highlight w:val="yellow"/>
          <w:rtl/>
        </w:rPr>
        <w:t xml:space="preserve">بر اساس جدول </w:t>
      </w:r>
      <w:r w:rsidR="000163A6" w:rsidRPr="00613FB5">
        <w:rPr>
          <w:rFonts w:hint="cs"/>
          <w:sz w:val="24"/>
          <w:szCs w:val="24"/>
          <w:highlight w:val="yellow"/>
          <w:rtl/>
        </w:rPr>
        <w:t>7</w:t>
      </w:r>
      <w:r w:rsidRPr="00613FB5">
        <w:rPr>
          <w:sz w:val="24"/>
          <w:szCs w:val="24"/>
          <w:highlight w:val="yellow"/>
          <w:rtl/>
        </w:rPr>
        <w:t xml:space="preserve">، در گروه تحصیلات بالا، احتمال پیش‌بینی‌شده گزارش وضعیت «بهتر از والدین» از </w:t>
      </w:r>
      <w:r w:rsidR="000163A6" w:rsidRPr="00613FB5">
        <w:rPr>
          <w:rFonts w:hint="cs"/>
          <w:sz w:val="24"/>
          <w:szCs w:val="24"/>
          <w:highlight w:val="yellow"/>
          <w:rtl/>
        </w:rPr>
        <w:t xml:space="preserve">2/34 </w:t>
      </w:r>
      <w:r w:rsidRPr="00613FB5">
        <w:rPr>
          <w:sz w:val="24"/>
          <w:szCs w:val="24"/>
          <w:highlight w:val="yellow"/>
          <w:rtl/>
        </w:rPr>
        <w:t xml:space="preserve">درصد در میان افراد فاقد استفاده فعال از اینترنت به </w:t>
      </w:r>
      <w:r w:rsidR="000163A6" w:rsidRPr="00613FB5">
        <w:rPr>
          <w:rFonts w:hint="cs"/>
          <w:sz w:val="24"/>
          <w:szCs w:val="24"/>
          <w:highlight w:val="yellow"/>
          <w:rtl/>
        </w:rPr>
        <w:t xml:space="preserve">6/49 </w:t>
      </w:r>
      <w:r w:rsidRPr="00613FB5">
        <w:rPr>
          <w:sz w:val="24"/>
          <w:szCs w:val="24"/>
          <w:highlight w:val="yellow"/>
          <w:rtl/>
        </w:rPr>
        <w:t>درصد در میان کاربران فعال اینترنت افزایش می‌یابد. در مقابل، برای افراد دارای تحصیلات پایین یا متوسط، چنین الگوی افزایشی مشاهده نمی‌شود</w:t>
      </w:r>
      <w:r w:rsidRPr="00613FB5">
        <w:rPr>
          <w:sz w:val="24"/>
          <w:szCs w:val="24"/>
          <w:highlight w:val="yellow"/>
        </w:rPr>
        <w:t>.</w:t>
      </w:r>
    </w:p>
    <w:p w14:paraId="414FC041" w14:textId="477A6A09" w:rsidR="00000593" w:rsidRPr="00842333" w:rsidRDefault="00000593" w:rsidP="000163A6">
      <w:pPr>
        <w:widowControl w:val="0"/>
        <w:spacing w:after="0" w:line="240" w:lineRule="auto"/>
        <w:jc w:val="center"/>
        <w:rPr>
          <w:b/>
          <w:bCs/>
          <w:sz w:val="18"/>
          <w:szCs w:val="22"/>
          <w:highlight w:val="yellow"/>
        </w:rPr>
      </w:pPr>
      <w:r w:rsidRPr="00842333">
        <w:rPr>
          <w:b/>
          <w:bCs/>
          <w:sz w:val="18"/>
          <w:szCs w:val="22"/>
          <w:highlight w:val="yellow"/>
          <w:rtl/>
        </w:rPr>
        <w:t xml:space="preserve">جدول </w:t>
      </w:r>
      <w:r w:rsidR="000163A6" w:rsidRPr="00842333">
        <w:rPr>
          <w:rFonts w:hint="cs"/>
          <w:b/>
          <w:bCs/>
          <w:sz w:val="18"/>
          <w:szCs w:val="22"/>
          <w:highlight w:val="yellow"/>
          <w:rtl/>
        </w:rPr>
        <w:t>8</w:t>
      </w:r>
      <w:r w:rsidRPr="00842333">
        <w:rPr>
          <w:b/>
          <w:bCs/>
          <w:sz w:val="18"/>
          <w:szCs w:val="22"/>
          <w:highlight w:val="yellow"/>
          <w:rtl/>
        </w:rPr>
        <w:t>. اثر نهایی استفاده فعال از اینترنت بر احتمال گزارش «بهتر از والدین</w:t>
      </w:r>
      <w:r w:rsidR="000163A6" w:rsidRPr="00842333">
        <w:rPr>
          <w:rFonts w:hint="cs"/>
          <w:b/>
          <w:bCs/>
          <w:sz w:val="18"/>
          <w:szCs w:val="22"/>
          <w:highlight w:val="yellow"/>
          <w:rtl/>
        </w:rPr>
        <w:t>»</w:t>
      </w:r>
    </w:p>
    <w:tbl>
      <w:tblPr>
        <w:tblStyle w:val="1111"/>
        <w:bidiVisual/>
        <w:tblW w:w="7317" w:type="dxa"/>
        <w:jc w:val="center"/>
        <w:tblLook w:val="04A0" w:firstRow="1" w:lastRow="0" w:firstColumn="1" w:lastColumn="0" w:noHBand="0" w:noVBand="1"/>
      </w:tblPr>
      <w:tblGrid>
        <w:gridCol w:w="1715"/>
        <w:gridCol w:w="1110"/>
        <w:gridCol w:w="1844"/>
        <w:gridCol w:w="948"/>
        <w:gridCol w:w="1700"/>
      </w:tblGrid>
      <w:tr w:rsidR="000163A6" w:rsidRPr="00842333" w14:paraId="12B4F03C" w14:textId="77777777" w:rsidTr="000163A6">
        <w:trPr>
          <w:trHeight w:val="365"/>
          <w:jc w:val="center"/>
        </w:trPr>
        <w:tc>
          <w:tcPr>
            <w:tcW w:w="0" w:type="auto"/>
            <w:vAlign w:val="center"/>
            <w:hideMark/>
          </w:tcPr>
          <w:p w14:paraId="2B8F65D7" w14:textId="77777777" w:rsidR="000163A6" w:rsidRPr="00842333" w:rsidRDefault="000163A6" w:rsidP="000163A6">
            <w:pPr>
              <w:widowControl w:val="0"/>
              <w:spacing w:before="0" w:beforeAutospacing="0" w:after="0" w:afterAutospacing="0"/>
              <w:ind w:firstLine="0"/>
              <w:jc w:val="center"/>
              <w:rPr>
                <w:b/>
                <w:bCs/>
                <w:sz w:val="22"/>
                <w:szCs w:val="22"/>
                <w:highlight w:val="yellow"/>
              </w:rPr>
            </w:pPr>
            <w:r w:rsidRPr="00842333">
              <w:rPr>
                <w:b/>
                <w:bCs/>
                <w:sz w:val="22"/>
                <w:szCs w:val="22"/>
                <w:highlight w:val="yellow"/>
                <w:rtl/>
              </w:rPr>
              <w:t>گروه تحصیلی</w:t>
            </w:r>
          </w:p>
        </w:tc>
        <w:tc>
          <w:tcPr>
            <w:tcW w:w="0" w:type="auto"/>
            <w:vAlign w:val="center"/>
            <w:hideMark/>
          </w:tcPr>
          <w:p w14:paraId="3742B5FC" w14:textId="77777777" w:rsidR="000163A6" w:rsidRPr="00842333" w:rsidRDefault="000163A6" w:rsidP="000163A6">
            <w:pPr>
              <w:widowControl w:val="0"/>
              <w:spacing w:before="0" w:beforeAutospacing="0" w:after="0" w:afterAutospacing="0"/>
              <w:ind w:firstLine="0"/>
              <w:jc w:val="center"/>
              <w:rPr>
                <w:b/>
                <w:bCs/>
                <w:sz w:val="22"/>
                <w:szCs w:val="22"/>
                <w:highlight w:val="yellow"/>
              </w:rPr>
            </w:pPr>
            <w:r w:rsidRPr="00842333">
              <w:rPr>
                <w:b/>
                <w:bCs/>
                <w:sz w:val="22"/>
                <w:szCs w:val="22"/>
                <w:highlight w:val="yellow"/>
                <w:rtl/>
              </w:rPr>
              <w:t>اثر نهایی</w:t>
            </w:r>
          </w:p>
        </w:tc>
        <w:tc>
          <w:tcPr>
            <w:tcW w:w="0" w:type="auto"/>
            <w:vAlign w:val="center"/>
            <w:hideMark/>
          </w:tcPr>
          <w:p w14:paraId="154C45F6" w14:textId="77777777" w:rsidR="000163A6" w:rsidRPr="00842333" w:rsidRDefault="000163A6" w:rsidP="000163A6">
            <w:pPr>
              <w:widowControl w:val="0"/>
              <w:spacing w:before="0" w:beforeAutospacing="0" w:after="0" w:afterAutospacing="0"/>
              <w:ind w:firstLine="0"/>
              <w:jc w:val="center"/>
              <w:rPr>
                <w:b/>
                <w:bCs/>
                <w:sz w:val="22"/>
                <w:szCs w:val="22"/>
                <w:highlight w:val="yellow"/>
              </w:rPr>
            </w:pPr>
            <w:r w:rsidRPr="00842333">
              <w:rPr>
                <w:b/>
                <w:bCs/>
                <w:sz w:val="22"/>
                <w:szCs w:val="22"/>
                <w:highlight w:val="yellow"/>
                <w:rtl/>
              </w:rPr>
              <w:t>خطای استاندارد</w:t>
            </w:r>
          </w:p>
        </w:tc>
        <w:tc>
          <w:tcPr>
            <w:tcW w:w="0" w:type="auto"/>
            <w:vAlign w:val="center"/>
            <w:hideMark/>
          </w:tcPr>
          <w:p w14:paraId="2A24B7CC" w14:textId="77777777" w:rsidR="000163A6" w:rsidRPr="00842333" w:rsidRDefault="000163A6" w:rsidP="000163A6">
            <w:pPr>
              <w:widowControl w:val="0"/>
              <w:spacing w:before="0" w:beforeAutospacing="0" w:after="0" w:afterAutospacing="0"/>
              <w:ind w:firstLine="0"/>
              <w:jc w:val="center"/>
              <w:rPr>
                <w:b/>
                <w:bCs/>
                <w:sz w:val="22"/>
                <w:szCs w:val="22"/>
                <w:highlight w:val="yellow"/>
              </w:rPr>
            </w:pPr>
            <w:r w:rsidRPr="00842333">
              <w:rPr>
                <w:b/>
                <w:bCs/>
                <w:sz w:val="22"/>
                <w:szCs w:val="22"/>
                <w:highlight w:val="yellow"/>
                <w:rtl/>
              </w:rPr>
              <w:t>آماره</w:t>
            </w:r>
            <w:r w:rsidRPr="00842333">
              <w:rPr>
                <w:b/>
                <w:bCs/>
                <w:sz w:val="22"/>
                <w:szCs w:val="22"/>
                <w:highlight w:val="yellow"/>
              </w:rPr>
              <w:t xml:space="preserve"> t</w:t>
            </w:r>
          </w:p>
        </w:tc>
        <w:tc>
          <w:tcPr>
            <w:tcW w:w="0" w:type="auto"/>
            <w:vAlign w:val="center"/>
            <w:hideMark/>
          </w:tcPr>
          <w:p w14:paraId="5DABE73F" w14:textId="77777777" w:rsidR="000163A6" w:rsidRPr="00842333" w:rsidRDefault="000163A6" w:rsidP="000163A6">
            <w:pPr>
              <w:widowControl w:val="0"/>
              <w:spacing w:before="0" w:beforeAutospacing="0" w:after="0" w:afterAutospacing="0"/>
              <w:ind w:firstLine="0"/>
              <w:jc w:val="center"/>
              <w:rPr>
                <w:b/>
                <w:bCs/>
                <w:sz w:val="22"/>
                <w:szCs w:val="22"/>
                <w:highlight w:val="yellow"/>
              </w:rPr>
            </w:pPr>
            <w:r w:rsidRPr="00842333">
              <w:rPr>
                <w:b/>
                <w:bCs/>
                <w:sz w:val="22"/>
                <w:szCs w:val="22"/>
                <w:highlight w:val="yellow"/>
                <w:rtl/>
              </w:rPr>
              <w:t>سطح معناداری</w:t>
            </w:r>
          </w:p>
        </w:tc>
      </w:tr>
      <w:tr w:rsidR="000163A6" w:rsidRPr="00842333" w14:paraId="4FE733A2" w14:textId="77777777" w:rsidTr="000163A6">
        <w:trPr>
          <w:trHeight w:val="379"/>
          <w:jc w:val="center"/>
        </w:trPr>
        <w:tc>
          <w:tcPr>
            <w:tcW w:w="0" w:type="auto"/>
            <w:vAlign w:val="center"/>
            <w:hideMark/>
          </w:tcPr>
          <w:p w14:paraId="4270D728" w14:textId="77777777" w:rsidR="000163A6" w:rsidRPr="00842333" w:rsidRDefault="000163A6" w:rsidP="000163A6">
            <w:pPr>
              <w:widowControl w:val="0"/>
              <w:spacing w:before="0" w:beforeAutospacing="0" w:after="0" w:afterAutospacing="0"/>
              <w:ind w:firstLine="0"/>
              <w:jc w:val="center"/>
              <w:rPr>
                <w:sz w:val="22"/>
                <w:szCs w:val="22"/>
                <w:highlight w:val="yellow"/>
              </w:rPr>
            </w:pPr>
            <w:r w:rsidRPr="00842333">
              <w:rPr>
                <w:sz w:val="22"/>
                <w:szCs w:val="22"/>
                <w:highlight w:val="yellow"/>
                <w:rtl/>
              </w:rPr>
              <w:lastRenderedPageBreak/>
              <w:t>تحصیلات پایین</w:t>
            </w:r>
          </w:p>
        </w:tc>
        <w:tc>
          <w:tcPr>
            <w:tcW w:w="0" w:type="auto"/>
            <w:vAlign w:val="center"/>
            <w:hideMark/>
          </w:tcPr>
          <w:p w14:paraId="7DFAFD8F" w14:textId="64A12CE8"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024/0-</w:t>
            </w:r>
          </w:p>
        </w:tc>
        <w:tc>
          <w:tcPr>
            <w:tcW w:w="0" w:type="auto"/>
            <w:vAlign w:val="center"/>
            <w:hideMark/>
          </w:tcPr>
          <w:p w14:paraId="20DE4399" w14:textId="719162A1"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034/0</w:t>
            </w:r>
          </w:p>
        </w:tc>
        <w:tc>
          <w:tcPr>
            <w:tcW w:w="0" w:type="auto"/>
            <w:vAlign w:val="center"/>
            <w:hideMark/>
          </w:tcPr>
          <w:p w14:paraId="09D406BF" w14:textId="3DFD7944"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71/0-</w:t>
            </w:r>
          </w:p>
        </w:tc>
        <w:tc>
          <w:tcPr>
            <w:tcW w:w="0" w:type="auto"/>
            <w:vAlign w:val="center"/>
            <w:hideMark/>
          </w:tcPr>
          <w:p w14:paraId="26138FC6" w14:textId="6C9657B9"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476/0</w:t>
            </w:r>
          </w:p>
        </w:tc>
      </w:tr>
      <w:tr w:rsidR="000163A6" w:rsidRPr="00842333" w14:paraId="2ED629E0" w14:textId="77777777" w:rsidTr="000163A6">
        <w:trPr>
          <w:trHeight w:val="379"/>
          <w:jc w:val="center"/>
        </w:trPr>
        <w:tc>
          <w:tcPr>
            <w:tcW w:w="0" w:type="auto"/>
            <w:vAlign w:val="center"/>
            <w:hideMark/>
          </w:tcPr>
          <w:p w14:paraId="73B4C044" w14:textId="77777777" w:rsidR="000163A6" w:rsidRPr="00842333" w:rsidRDefault="000163A6" w:rsidP="000163A6">
            <w:pPr>
              <w:widowControl w:val="0"/>
              <w:spacing w:before="0" w:beforeAutospacing="0" w:after="0" w:afterAutospacing="0"/>
              <w:ind w:firstLine="0"/>
              <w:jc w:val="center"/>
              <w:rPr>
                <w:sz w:val="22"/>
                <w:szCs w:val="22"/>
                <w:highlight w:val="yellow"/>
              </w:rPr>
            </w:pPr>
            <w:r w:rsidRPr="00842333">
              <w:rPr>
                <w:sz w:val="22"/>
                <w:szCs w:val="22"/>
                <w:highlight w:val="yellow"/>
                <w:rtl/>
              </w:rPr>
              <w:t>تحصیلات متوسط</w:t>
            </w:r>
          </w:p>
        </w:tc>
        <w:tc>
          <w:tcPr>
            <w:tcW w:w="0" w:type="auto"/>
            <w:vAlign w:val="center"/>
            <w:hideMark/>
          </w:tcPr>
          <w:p w14:paraId="7840D88D" w14:textId="2E7C986A"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024/0-</w:t>
            </w:r>
          </w:p>
        </w:tc>
        <w:tc>
          <w:tcPr>
            <w:tcW w:w="0" w:type="auto"/>
            <w:vAlign w:val="center"/>
            <w:hideMark/>
          </w:tcPr>
          <w:p w14:paraId="6AC09022" w14:textId="035893EA"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034/0</w:t>
            </w:r>
          </w:p>
        </w:tc>
        <w:tc>
          <w:tcPr>
            <w:tcW w:w="0" w:type="auto"/>
            <w:vAlign w:val="center"/>
            <w:hideMark/>
          </w:tcPr>
          <w:p w14:paraId="78664C61" w14:textId="08DEF412"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71/0-</w:t>
            </w:r>
          </w:p>
        </w:tc>
        <w:tc>
          <w:tcPr>
            <w:tcW w:w="0" w:type="auto"/>
            <w:vAlign w:val="center"/>
            <w:hideMark/>
          </w:tcPr>
          <w:p w14:paraId="078D11E3" w14:textId="7510B0A6"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476/0</w:t>
            </w:r>
          </w:p>
        </w:tc>
      </w:tr>
      <w:tr w:rsidR="000163A6" w:rsidRPr="00842333" w14:paraId="2782085E" w14:textId="77777777" w:rsidTr="000163A6">
        <w:trPr>
          <w:trHeight w:val="379"/>
          <w:jc w:val="center"/>
        </w:trPr>
        <w:tc>
          <w:tcPr>
            <w:tcW w:w="0" w:type="auto"/>
            <w:vAlign w:val="center"/>
            <w:hideMark/>
          </w:tcPr>
          <w:p w14:paraId="69114DAA" w14:textId="77777777" w:rsidR="000163A6" w:rsidRPr="00842333" w:rsidRDefault="000163A6" w:rsidP="000163A6">
            <w:pPr>
              <w:widowControl w:val="0"/>
              <w:spacing w:before="0" w:beforeAutospacing="0" w:after="0" w:afterAutospacing="0"/>
              <w:ind w:firstLine="0"/>
              <w:jc w:val="center"/>
              <w:rPr>
                <w:sz w:val="22"/>
                <w:szCs w:val="22"/>
                <w:highlight w:val="yellow"/>
              </w:rPr>
            </w:pPr>
            <w:r w:rsidRPr="00842333">
              <w:rPr>
                <w:sz w:val="22"/>
                <w:szCs w:val="22"/>
                <w:highlight w:val="yellow"/>
                <w:rtl/>
              </w:rPr>
              <w:t>تحصیلات بالا</w:t>
            </w:r>
          </w:p>
        </w:tc>
        <w:tc>
          <w:tcPr>
            <w:tcW w:w="0" w:type="auto"/>
            <w:vAlign w:val="center"/>
            <w:hideMark/>
          </w:tcPr>
          <w:p w14:paraId="57DD640C" w14:textId="0DEF926E"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157/0</w:t>
            </w:r>
          </w:p>
        </w:tc>
        <w:tc>
          <w:tcPr>
            <w:tcW w:w="0" w:type="auto"/>
            <w:vAlign w:val="center"/>
            <w:hideMark/>
          </w:tcPr>
          <w:p w14:paraId="635412C6" w14:textId="7823C174"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061/0</w:t>
            </w:r>
          </w:p>
        </w:tc>
        <w:tc>
          <w:tcPr>
            <w:tcW w:w="0" w:type="auto"/>
            <w:vAlign w:val="center"/>
            <w:hideMark/>
          </w:tcPr>
          <w:p w14:paraId="2B611DC8" w14:textId="257B41CF" w:rsidR="000163A6" w:rsidRPr="00842333" w:rsidRDefault="000163A6" w:rsidP="000163A6">
            <w:pPr>
              <w:widowControl w:val="0"/>
              <w:spacing w:before="0" w:beforeAutospacing="0" w:after="0" w:afterAutospacing="0"/>
              <w:ind w:firstLine="0"/>
              <w:jc w:val="center"/>
              <w:rPr>
                <w:sz w:val="22"/>
                <w:szCs w:val="22"/>
                <w:highlight w:val="yellow"/>
              </w:rPr>
            </w:pPr>
            <w:r w:rsidRPr="00842333">
              <w:rPr>
                <w:rFonts w:hint="cs"/>
                <w:sz w:val="22"/>
                <w:szCs w:val="22"/>
                <w:highlight w:val="yellow"/>
                <w:rtl/>
              </w:rPr>
              <w:t>59/2</w:t>
            </w:r>
          </w:p>
        </w:tc>
        <w:tc>
          <w:tcPr>
            <w:tcW w:w="0" w:type="auto"/>
            <w:vAlign w:val="center"/>
            <w:hideMark/>
          </w:tcPr>
          <w:p w14:paraId="47C0520E" w14:textId="58E1DCD6" w:rsidR="000163A6" w:rsidRPr="00842333" w:rsidRDefault="000163A6" w:rsidP="000163A6">
            <w:pPr>
              <w:widowControl w:val="0"/>
              <w:spacing w:before="0" w:beforeAutospacing="0" w:after="0" w:afterAutospacing="0"/>
              <w:ind w:firstLine="0"/>
              <w:jc w:val="center"/>
              <w:rPr>
                <w:sz w:val="22"/>
                <w:szCs w:val="22"/>
                <w:highlight w:val="yellow"/>
                <w:rtl/>
              </w:rPr>
            </w:pPr>
            <w:r w:rsidRPr="00842333">
              <w:rPr>
                <w:rFonts w:hint="cs"/>
                <w:sz w:val="22"/>
                <w:szCs w:val="22"/>
                <w:highlight w:val="yellow"/>
                <w:rtl/>
              </w:rPr>
              <w:t>01/0</w:t>
            </w:r>
          </w:p>
        </w:tc>
      </w:tr>
    </w:tbl>
    <w:p w14:paraId="4287C388" w14:textId="7C5436C1" w:rsidR="00000593" w:rsidRPr="00842333" w:rsidRDefault="00000593" w:rsidP="000163A6">
      <w:pPr>
        <w:widowControl w:val="0"/>
        <w:spacing w:after="0" w:line="240" w:lineRule="auto"/>
        <w:ind w:left="284" w:firstLine="284"/>
        <w:jc w:val="both"/>
        <w:rPr>
          <w:sz w:val="18"/>
          <w:szCs w:val="22"/>
          <w:highlight w:val="yellow"/>
        </w:rPr>
      </w:pPr>
      <w:r w:rsidRPr="00842333">
        <w:rPr>
          <w:sz w:val="18"/>
          <w:szCs w:val="22"/>
          <w:highlight w:val="yellow"/>
          <w:rtl/>
        </w:rPr>
        <w:t>منبع: یافته‌های تحقیق</w:t>
      </w:r>
    </w:p>
    <w:p w14:paraId="6D6519E3" w14:textId="12AE84B2" w:rsidR="00000593" w:rsidRPr="00613FB5" w:rsidRDefault="00AF3D41" w:rsidP="00613FB5">
      <w:pPr>
        <w:widowControl w:val="0"/>
        <w:spacing w:after="0" w:line="240" w:lineRule="auto"/>
        <w:ind w:firstLine="284"/>
        <w:jc w:val="both"/>
        <w:rPr>
          <w:sz w:val="24"/>
          <w:szCs w:val="24"/>
          <w:highlight w:val="yellow"/>
        </w:rPr>
      </w:pPr>
      <w:r w:rsidRPr="00613FB5">
        <w:rPr>
          <w:rFonts w:hint="cs"/>
          <w:sz w:val="24"/>
          <w:szCs w:val="24"/>
          <w:highlight w:val="yellow"/>
          <w:rtl/>
        </w:rPr>
        <w:t xml:space="preserve">نتایج گزارش شده در </w:t>
      </w:r>
      <w:r w:rsidR="00000593" w:rsidRPr="00613FB5">
        <w:rPr>
          <w:sz w:val="24"/>
          <w:szCs w:val="24"/>
          <w:highlight w:val="yellow"/>
          <w:rtl/>
        </w:rPr>
        <w:t xml:space="preserve">جدول </w:t>
      </w:r>
      <w:r w:rsidR="000163A6" w:rsidRPr="00613FB5">
        <w:rPr>
          <w:rFonts w:hint="cs"/>
          <w:sz w:val="24"/>
          <w:szCs w:val="24"/>
          <w:highlight w:val="yellow"/>
          <w:rtl/>
        </w:rPr>
        <w:t>8</w:t>
      </w:r>
      <w:r w:rsidR="00000593" w:rsidRPr="00613FB5">
        <w:rPr>
          <w:sz w:val="24"/>
          <w:szCs w:val="24"/>
          <w:highlight w:val="yellow"/>
          <w:rtl/>
        </w:rPr>
        <w:t xml:space="preserve"> </w:t>
      </w:r>
      <w:r w:rsidRPr="00613FB5">
        <w:rPr>
          <w:rFonts w:hint="cs"/>
          <w:sz w:val="24"/>
          <w:szCs w:val="24"/>
          <w:highlight w:val="yellow"/>
          <w:rtl/>
        </w:rPr>
        <w:t>نشان می‌دهد که</w:t>
      </w:r>
      <w:r w:rsidR="00000593" w:rsidRPr="00613FB5">
        <w:rPr>
          <w:sz w:val="24"/>
          <w:szCs w:val="24"/>
          <w:highlight w:val="yellow"/>
          <w:rtl/>
        </w:rPr>
        <w:t xml:space="preserve"> استفاده فعال از اینترنت در میان افراد دارای تحصیلات بالا، احتمال گزارش وضعیت «بهتر از والدین» را حدود </w:t>
      </w:r>
      <w:r w:rsidRPr="00613FB5">
        <w:rPr>
          <w:rFonts w:hint="cs"/>
          <w:sz w:val="24"/>
          <w:szCs w:val="24"/>
          <w:highlight w:val="yellow"/>
          <w:rtl/>
        </w:rPr>
        <w:t>7/15</w:t>
      </w:r>
      <w:r w:rsidR="00000593" w:rsidRPr="00613FB5">
        <w:rPr>
          <w:sz w:val="24"/>
          <w:szCs w:val="24"/>
          <w:highlight w:val="yellow"/>
          <w:rtl/>
        </w:rPr>
        <w:t xml:space="preserve">واحد درصد افزایش می‌دهد و این اثر در سطح 1 درصد معنادار است. اما همین اثر برای افراد دارای تحصیلات پایین و متوسط منفی، کوچک و از نظر آماری </w:t>
      </w:r>
      <w:r w:rsidRPr="00613FB5">
        <w:rPr>
          <w:rFonts w:hint="cs"/>
          <w:sz w:val="24"/>
          <w:szCs w:val="24"/>
          <w:highlight w:val="yellow"/>
          <w:rtl/>
        </w:rPr>
        <w:t>معنادار نیست</w:t>
      </w:r>
      <w:r w:rsidR="00000593" w:rsidRPr="00613FB5">
        <w:rPr>
          <w:sz w:val="24"/>
          <w:szCs w:val="24"/>
          <w:highlight w:val="yellow"/>
        </w:rPr>
        <w:t>.</w:t>
      </w:r>
      <w:r w:rsidRPr="00613FB5">
        <w:rPr>
          <w:rFonts w:hint="cs"/>
          <w:sz w:val="24"/>
          <w:szCs w:val="24"/>
          <w:highlight w:val="yellow"/>
          <w:rtl/>
        </w:rPr>
        <w:t xml:space="preserve"> لذا می‌توان بیان کرد که </w:t>
      </w:r>
      <w:r w:rsidRPr="00613FB5">
        <w:rPr>
          <w:sz w:val="24"/>
          <w:szCs w:val="24"/>
          <w:highlight w:val="yellow"/>
          <w:rtl/>
        </w:rPr>
        <w:t>استفاده فعال از اینترنت به‌تنهایی و برای همه افراد با رفاه ذهنی نسبی بالاتر همراه نیست؛ بلکه این رابطه تنها در میان افراد دارای تحصیلات بالا مثبت و معنادار است.</w:t>
      </w:r>
    </w:p>
    <w:p w14:paraId="532E41DB" w14:textId="3A5688B4" w:rsidR="00842333" w:rsidRPr="00613FB5" w:rsidRDefault="00842333" w:rsidP="00613FB5">
      <w:pPr>
        <w:widowControl w:val="0"/>
        <w:spacing w:after="0" w:line="240" w:lineRule="auto"/>
        <w:ind w:firstLine="284"/>
        <w:jc w:val="both"/>
        <w:rPr>
          <w:sz w:val="24"/>
          <w:szCs w:val="24"/>
          <w:highlight w:val="yellow"/>
          <w:rtl/>
        </w:rPr>
      </w:pPr>
      <w:r w:rsidRPr="00613FB5">
        <w:rPr>
          <w:rFonts w:hint="cs"/>
          <w:sz w:val="24"/>
          <w:szCs w:val="24"/>
          <w:highlight w:val="yellow"/>
          <w:rtl/>
        </w:rPr>
        <w:t>- آزمون استحکام</w:t>
      </w:r>
    </w:p>
    <w:p w14:paraId="2A5AA4AF" w14:textId="30C36609" w:rsidR="00842333" w:rsidRPr="00613FB5" w:rsidRDefault="00842333" w:rsidP="00613FB5">
      <w:pPr>
        <w:widowControl w:val="0"/>
        <w:spacing w:after="0" w:line="240" w:lineRule="auto"/>
        <w:ind w:firstLine="284"/>
        <w:jc w:val="both"/>
        <w:rPr>
          <w:sz w:val="24"/>
          <w:szCs w:val="24"/>
          <w:highlight w:val="yellow"/>
          <w:rtl/>
        </w:rPr>
      </w:pPr>
      <w:r w:rsidRPr="00613FB5">
        <w:rPr>
          <w:sz w:val="24"/>
          <w:szCs w:val="24"/>
          <w:highlight w:val="yellow"/>
          <w:rtl/>
        </w:rPr>
        <w:t>به‌منظور بررسی پایداری نتایج نسبت به انتخاب تابع پیوند، افزون بر مدل لاجیت رتبه‌ای، مدل پروبیت رتبه‌ای نیز با همان مجموعه متغیرهای توضیحی و بر روی همان نمونه برآورد شد. از آنجا که ضرایب مدل‌های لاجیت و پروبیت به دلیل تفاوت در فرض توزیع جمله خطا مستقیماً از نظر مقدار قابل مقایسه نیستند، مقایسه نتایج بر مبنای جهت ضرایب، سطح معناداری و اثرات نهایی انجام شد</w:t>
      </w:r>
      <w:r w:rsidRPr="00613FB5">
        <w:rPr>
          <w:sz w:val="24"/>
          <w:szCs w:val="24"/>
          <w:highlight w:val="yellow"/>
        </w:rPr>
        <w:t>.</w:t>
      </w:r>
    </w:p>
    <w:p w14:paraId="32039FCE" w14:textId="77777777" w:rsidR="00D54147" w:rsidRPr="00613FB5" w:rsidRDefault="00D54147" w:rsidP="00613FB5">
      <w:pPr>
        <w:widowControl w:val="0"/>
        <w:spacing w:after="0" w:line="240" w:lineRule="auto"/>
        <w:ind w:firstLine="284"/>
        <w:jc w:val="both"/>
        <w:rPr>
          <w:sz w:val="24"/>
          <w:szCs w:val="24"/>
          <w:rtl/>
        </w:rPr>
      </w:pPr>
      <w:r w:rsidRPr="00613FB5">
        <w:rPr>
          <w:sz w:val="24"/>
          <w:szCs w:val="24"/>
          <w:highlight w:val="yellow"/>
          <w:rtl/>
        </w:rPr>
        <w:t>به‌منظور بررس</w:t>
      </w:r>
      <w:r w:rsidRPr="00613FB5">
        <w:rPr>
          <w:rFonts w:hint="cs"/>
          <w:sz w:val="24"/>
          <w:szCs w:val="24"/>
          <w:highlight w:val="yellow"/>
          <w:rtl/>
        </w:rPr>
        <w:t>ی</w:t>
      </w:r>
      <w:r w:rsidRPr="00613FB5">
        <w:rPr>
          <w:sz w:val="24"/>
          <w:szCs w:val="24"/>
          <w:highlight w:val="yellow"/>
          <w:rtl/>
        </w:rPr>
        <w:t xml:space="preserve"> پا</w:t>
      </w:r>
      <w:r w:rsidRPr="00613FB5">
        <w:rPr>
          <w:rFonts w:hint="cs"/>
          <w:sz w:val="24"/>
          <w:szCs w:val="24"/>
          <w:highlight w:val="yellow"/>
          <w:rtl/>
        </w:rPr>
        <w:t>ی</w:t>
      </w:r>
      <w:r w:rsidRPr="00613FB5">
        <w:rPr>
          <w:rFonts w:hint="eastAsia"/>
          <w:sz w:val="24"/>
          <w:szCs w:val="24"/>
          <w:highlight w:val="yellow"/>
          <w:rtl/>
        </w:rPr>
        <w:t>دار</w:t>
      </w:r>
      <w:r w:rsidRPr="00613FB5">
        <w:rPr>
          <w:rFonts w:hint="cs"/>
          <w:sz w:val="24"/>
          <w:szCs w:val="24"/>
          <w:highlight w:val="yellow"/>
          <w:rtl/>
        </w:rPr>
        <w:t>ی</w:t>
      </w:r>
      <w:r w:rsidRPr="00613FB5">
        <w:rPr>
          <w:sz w:val="24"/>
          <w:szCs w:val="24"/>
          <w:highlight w:val="yellow"/>
          <w:rtl/>
        </w:rPr>
        <w:t xml:space="preserve"> نتا</w:t>
      </w:r>
      <w:r w:rsidRPr="00613FB5">
        <w:rPr>
          <w:rFonts w:hint="cs"/>
          <w:sz w:val="24"/>
          <w:szCs w:val="24"/>
          <w:highlight w:val="yellow"/>
          <w:rtl/>
        </w:rPr>
        <w:t>ی</w:t>
      </w:r>
      <w:r w:rsidRPr="00613FB5">
        <w:rPr>
          <w:rFonts w:hint="eastAsia"/>
          <w:sz w:val="24"/>
          <w:szCs w:val="24"/>
          <w:highlight w:val="yellow"/>
          <w:rtl/>
        </w:rPr>
        <w:t>ج</w:t>
      </w:r>
      <w:r w:rsidRPr="00613FB5">
        <w:rPr>
          <w:sz w:val="24"/>
          <w:szCs w:val="24"/>
          <w:highlight w:val="yellow"/>
          <w:rtl/>
        </w:rPr>
        <w:t xml:space="preserve"> نسبت به انتخاب تابع پ</w:t>
      </w:r>
      <w:r w:rsidRPr="00613FB5">
        <w:rPr>
          <w:rFonts w:hint="cs"/>
          <w:sz w:val="24"/>
          <w:szCs w:val="24"/>
          <w:highlight w:val="yellow"/>
          <w:rtl/>
        </w:rPr>
        <w:t>ی</w:t>
      </w:r>
      <w:r w:rsidRPr="00613FB5">
        <w:rPr>
          <w:rFonts w:hint="eastAsia"/>
          <w:sz w:val="24"/>
          <w:szCs w:val="24"/>
          <w:highlight w:val="yellow"/>
          <w:rtl/>
        </w:rPr>
        <w:t>وند،</w:t>
      </w:r>
      <w:r w:rsidRPr="00613FB5">
        <w:rPr>
          <w:sz w:val="24"/>
          <w:szCs w:val="24"/>
          <w:highlight w:val="yellow"/>
          <w:rtl/>
        </w:rPr>
        <w:t xml:space="preserve"> افزون بر مدل لاج</w:t>
      </w:r>
      <w:r w:rsidRPr="00613FB5">
        <w:rPr>
          <w:rFonts w:hint="cs"/>
          <w:sz w:val="24"/>
          <w:szCs w:val="24"/>
          <w:highlight w:val="yellow"/>
          <w:rtl/>
        </w:rPr>
        <w:t>ی</w:t>
      </w:r>
      <w:r w:rsidRPr="00613FB5">
        <w:rPr>
          <w:rFonts w:hint="eastAsia"/>
          <w:sz w:val="24"/>
          <w:szCs w:val="24"/>
          <w:highlight w:val="yellow"/>
          <w:rtl/>
        </w:rPr>
        <w:t>ت</w:t>
      </w:r>
      <w:r w:rsidRPr="00613FB5">
        <w:rPr>
          <w:sz w:val="24"/>
          <w:szCs w:val="24"/>
          <w:highlight w:val="yellow"/>
          <w:rtl/>
        </w:rPr>
        <w:t xml:space="preserve"> رتبه‌ا</w:t>
      </w:r>
      <w:r w:rsidRPr="00613FB5">
        <w:rPr>
          <w:rFonts w:hint="cs"/>
          <w:sz w:val="24"/>
          <w:szCs w:val="24"/>
          <w:highlight w:val="yellow"/>
          <w:rtl/>
        </w:rPr>
        <w:t>ی</w:t>
      </w:r>
      <w:r w:rsidRPr="00613FB5">
        <w:rPr>
          <w:rFonts w:hint="eastAsia"/>
          <w:sz w:val="24"/>
          <w:szCs w:val="24"/>
          <w:highlight w:val="yellow"/>
          <w:rtl/>
        </w:rPr>
        <w:t>،</w:t>
      </w:r>
      <w:r w:rsidRPr="00613FB5">
        <w:rPr>
          <w:sz w:val="24"/>
          <w:szCs w:val="24"/>
          <w:highlight w:val="yellow"/>
          <w:rtl/>
        </w:rPr>
        <w:t xml:space="preserve"> مدل پروب</w:t>
      </w:r>
      <w:r w:rsidRPr="00613FB5">
        <w:rPr>
          <w:rFonts w:hint="cs"/>
          <w:sz w:val="24"/>
          <w:szCs w:val="24"/>
          <w:highlight w:val="yellow"/>
          <w:rtl/>
        </w:rPr>
        <w:t>ی</w:t>
      </w:r>
      <w:r w:rsidRPr="00613FB5">
        <w:rPr>
          <w:rFonts w:hint="eastAsia"/>
          <w:sz w:val="24"/>
          <w:szCs w:val="24"/>
          <w:highlight w:val="yellow"/>
          <w:rtl/>
        </w:rPr>
        <w:t>ت</w:t>
      </w:r>
      <w:r w:rsidRPr="00613FB5">
        <w:rPr>
          <w:sz w:val="24"/>
          <w:szCs w:val="24"/>
          <w:highlight w:val="yellow"/>
          <w:rtl/>
        </w:rPr>
        <w:t xml:space="preserve"> رتبه‌ا</w:t>
      </w:r>
      <w:r w:rsidRPr="00613FB5">
        <w:rPr>
          <w:rFonts w:hint="cs"/>
          <w:sz w:val="24"/>
          <w:szCs w:val="24"/>
          <w:highlight w:val="yellow"/>
          <w:rtl/>
        </w:rPr>
        <w:t>ی</w:t>
      </w:r>
      <w:r w:rsidRPr="00613FB5">
        <w:rPr>
          <w:sz w:val="24"/>
          <w:szCs w:val="24"/>
          <w:highlight w:val="yellow"/>
          <w:rtl/>
        </w:rPr>
        <w:t xml:space="preserve"> ن</w:t>
      </w:r>
      <w:r w:rsidRPr="00613FB5">
        <w:rPr>
          <w:rFonts w:hint="cs"/>
          <w:sz w:val="24"/>
          <w:szCs w:val="24"/>
          <w:highlight w:val="yellow"/>
          <w:rtl/>
        </w:rPr>
        <w:t>ی</w:t>
      </w:r>
      <w:r w:rsidRPr="00613FB5">
        <w:rPr>
          <w:rFonts w:hint="eastAsia"/>
          <w:sz w:val="24"/>
          <w:szCs w:val="24"/>
          <w:highlight w:val="yellow"/>
          <w:rtl/>
        </w:rPr>
        <w:t>ز</w:t>
      </w:r>
      <w:r w:rsidRPr="00613FB5">
        <w:rPr>
          <w:sz w:val="24"/>
          <w:szCs w:val="24"/>
          <w:highlight w:val="yellow"/>
          <w:rtl/>
        </w:rPr>
        <w:t xml:space="preserve"> با همان مجموعه متغ</w:t>
      </w:r>
      <w:r w:rsidRPr="00613FB5">
        <w:rPr>
          <w:rFonts w:hint="cs"/>
          <w:sz w:val="24"/>
          <w:szCs w:val="24"/>
          <w:highlight w:val="yellow"/>
          <w:rtl/>
        </w:rPr>
        <w:t>ی</w:t>
      </w:r>
      <w:r w:rsidRPr="00613FB5">
        <w:rPr>
          <w:rFonts w:hint="eastAsia"/>
          <w:sz w:val="24"/>
          <w:szCs w:val="24"/>
          <w:highlight w:val="yellow"/>
          <w:rtl/>
        </w:rPr>
        <w:t>رها</w:t>
      </w:r>
      <w:r w:rsidRPr="00613FB5">
        <w:rPr>
          <w:rFonts w:hint="cs"/>
          <w:sz w:val="24"/>
          <w:szCs w:val="24"/>
          <w:highlight w:val="yellow"/>
          <w:rtl/>
        </w:rPr>
        <w:t>ی</w:t>
      </w:r>
      <w:r w:rsidRPr="00613FB5">
        <w:rPr>
          <w:sz w:val="24"/>
          <w:szCs w:val="24"/>
          <w:highlight w:val="yellow"/>
          <w:rtl/>
        </w:rPr>
        <w:t xml:space="preserve"> توض</w:t>
      </w:r>
      <w:r w:rsidRPr="00613FB5">
        <w:rPr>
          <w:rFonts w:hint="cs"/>
          <w:sz w:val="24"/>
          <w:szCs w:val="24"/>
          <w:highlight w:val="yellow"/>
          <w:rtl/>
        </w:rPr>
        <w:t>ی</w:t>
      </w:r>
      <w:r w:rsidRPr="00613FB5">
        <w:rPr>
          <w:rFonts w:hint="eastAsia"/>
          <w:sz w:val="24"/>
          <w:szCs w:val="24"/>
          <w:highlight w:val="yellow"/>
          <w:rtl/>
        </w:rPr>
        <w:t>ح</w:t>
      </w:r>
      <w:r w:rsidRPr="00613FB5">
        <w:rPr>
          <w:rFonts w:hint="cs"/>
          <w:sz w:val="24"/>
          <w:szCs w:val="24"/>
          <w:highlight w:val="yellow"/>
          <w:rtl/>
        </w:rPr>
        <w:t>ی</w:t>
      </w:r>
      <w:r w:rsidRPr="00613FB5">
        <w:rPr>
          <w:sz w:val="24"/>
          <w:szCs w:val="24"/>
          <w:highlight w:val="yellow"/>
          <w:rtl/>
        </w:rPr>
        <w:t xml:space="preserve"> و بر رو</w:t>
      </w:r>
      <w:r w:rsidRPr="00613FB5">
        <w:rPr>
          <w:rFonts w:hint="cs"/>
          <w:sz w:val="24"/>
          <w:szCs w:val="24"/>
          <w:highlight w:val="yellow"/>
          <w:rtl/>
        </w:rPr>
        <w:t>ی</w:t>
      </w:r>
      <w:r w:rsidRPr="00613FB5">
        <w:rPr>
          <w:sz w:val="24"/>
          <w:szCs w:val="24"/>
          <w:highlight w:val="yellow"/>
          <w:rtl/>
        </w:rPr>
        <w:t xml:space="preserve"> همان نمونه برآورد شد. از آنجا که ضرا</w:t>
      </w:r>
      <w:r w:rsidRPr="00613FB5">
        <w:rPr>
          <w:rFonts w:hint="cs"/>
          <w:sz w:val="24"/>
          <w:szCs w:val="24"/>
          <w:highlight w:val="yellow"/>
          <w:rtl/>
        </w:rPr>
        <w:t>ی</w:t>
      </w:r>
      <w:r w:rsidRPr="00613FB5">
        <w:rPr>
          <w:rFonts w:hint="eastAsia"/>
          <w:sz w:val="24"/>
          <w:szCs w:val="24"/>
          <w:highlight w:val="yellow"/>
          <w:rtl/>
        </w:rPr>
        <w:t>ب</w:t>
      </w:r>
      <w:r w:rsidRPr="00613FB5">
        <w:rPr>
          <w:sz w:val="24"/>
          <w:szCs w:val="24"/>
          <w:highlight w:val="yellow"/>
          <w:rtl/>
        </w:rPr>
        <w:t xml:space="preserve"> مدل‌ها</w:t>
      </w:r>
      <w:r w:rsidRPr="00613FB5">
        <w:rPr>
          <w:rFonts w:hint="cs"/>
          <w:sz w:val="24"/>
          <w:szCs w:val="24"/>
          <w:highlight w:val="yellow"/>
          <w:rtl/>
        </w:rPr>
        <w:t>ی</w:t>
      </w:r>
      <w:r w:rsidRPr="00613FB5">
        <w:rPr>
          <w:sz w:val="24"/>
          <w:szCs w:val="24"/>
          <w:highlight w:val="yellow"/>
          <w:rtl/>
        </w:rPr>
        <w:t xml:space="preserve"> لاج</w:t>
      </w:r>
      <w:r w:rsidRPr="00613FB5">
        <w:rPr>
          <w:rFonts w:hint="cs"/>
          <w:sz w:val="24"/>
          <w:szCs w:val="24"/>
          <w:highlight w:val="yellow"/>
          <w:rtl/>
        </w:rPr>
        <w:t>ی</w:t>
      </w:r>
      <w:r w:rsidRPr="00613FB5">
        <w:rPr>
          <w:rFonts w:hint="eastAsia"/>
          <w:sz w:val="24"/>
          <w:szCs w:val="24"/>
          <w:highlight w:val="yellow"/>
          <w:rtl/>
        </w:rPr>
        <w:t>ت</w:t>
      </w:r>
      <w:r w:rsidRPr="00613FB5">
        <w:rPr>
          <w:sz w:val="24"/>
          <w:szCs w:val="24"/>
          <w:highlight w:val="yellow"/>
          <w:rtl/>
        </w:rPr>
        <w:t xml:space="preserve"> و پروب</w:t>
      </w:r>
      <w:r w:rsidRPr="00613FB5">
        <w:rPr>
          <w:rFonts w:hint="cs"/>
          <w:sz w:val="24"/>
          <w:szCs w:val="24"/>
          <w:highlight w:val="yellow"/>
          <w:rtl/>
        </w:rPr>
        <w:t>ی</w:t>
      </w:r>
      <w:r w:rsidRPr="00613FB5">
        <w:rPr>
          <w:rFonts w:hint="eastAsia"/>
          <w:sz w:val="24"/>
          <w:szCs w:val="24"/>
          <w:highlight w:val="yellow"/>
          <w:rtl/>
        </w:rPr>
        <w:t>ت</w:t>
      </w:r>
      <w:r w:rsidRPr="00613FB5">
        <w:rPr>
          <w:sz w:val="24"/>
          <w:szCs w:val="24"/>
          <w:highlight w:val="yellow"/>
          <w:rtl/>
        </w:rPr>
        <w:t xml:space="preserve"> به دل</w:t>
      </w:r>
      <w:r w:rsidRPr="00613FB5">
        <w:rPr>
          <w:rFonts w:hint="cs"/>
          <w:sz w:val="24"/>
          <w:szCs w:val="24"/>
          <w:highlight w:val="yellow"/>
          <w:rtl/>
        </w:rPr>
        <w:t>ی</w:t>
      </w:r>
      <w:r w:rsidRPr="00613FB5">
        <w:rPr>
          <w:rFonts w:hint="eastAsia"/>
          <w:sz w:val="24"/>
          <w:szCs w:val="24"/>
          <w:highlight w:val="yellow"/>
          <w:rtl/>
        </w:rPr>
        <w:t>ل</w:t>
      </w:r>
      <w:r w:rsidRPr="00613FB5">
        <w:rPr>
          <w:sz w:val="24"/>
          <w:szCs w:val="24"/>
          <w:highlight w:val="yellow"/>
          <w:rtl/>
        </w:rPr>
        <w:t xml:space="preserve"> تفاوت در فرض توز</w:t>
      </w:r>
      <w:r w:rsidRPr="00613FB5">
        <w:rPr>
          <w:rFonts w:hint="cs"/>
          <w:sz w:val="24"/>
          <w:szCs w:val="24"/>
          <w:highlight w:val="yellow"/>
          <w:rtl/>
        </w:rPr>
        <w:t>ی</w:t>
      </w:r>
      <w:r w:rsidRPr="00613FB5">
        <w:rPr>
          <w:rFonts w:hint="eastAsia"/>
          <w:sz w:val="24"/>
          <w:szCs w:val="24"/>
          <w:highlight w:val="yellow"/>
          <w:rtl/>
        </w:rPr>
        <w:t>ع</w:t>
      </w:r>
      <w:r w:rsidRPr="00613FB5">
        <w:rPr>
          <w:sz w:val="24"/>
          <w:szCs w:val="24"/>
          <w:highlight w:val="yellow"/>
          <w:rtl/>
        </w:rPr>
        <w:t xml:space="preserve"> جمله خطا مستق</w:t>
      </w:r>
      <w:r w:rsidRPr="00613FB5">
        <w:rPr>
          <w:rFonts w:hint="cs"/>
          <w:sz w:val="24"/>
          <w:szCs w:val="24"/>
          <w:highlight w:val="yellow"/>
          <w:rtl/>
        </w:rPr>
        <w:t>ی</w:t>
      </w:r>
      <w:r w:rsidRPr="00613FB5">
        <w:rPr>
          <w:rFonts w:hint="eastAsia"/>
          <w:sz w:val="24"/>
          <w:szCs w:val="24"/>
          <w:highlight w:val="yellow"/>
          <w:rtl/>
        </w:rPr>
        <w:t>ماً</w:t>
      </w:r>
      <w:r w:rsidRPr="00613FB5">
        <w:rPr>
          <w:sz w:val="24"/>
          <w:szCs w:val="24"/>
          <w:highlight w:val="yellow"/>
          <w:rtl/>
        </w:rPr>
        <w:t xml:space="preserve"> از نظر مقدار قابل مقا</w:t>
      </w:r>
      <w:r w:rsidRPr="00613FB5">
        <w:rPr>
          <w:rFonts w:hint="cs"/>
          <w:sz w:val="24"/>
          <w:szCs w:val="24"/>
          <w:highlight w:val="yellow"/>
          <w:rtl/>
        </w:rPr>
        <w:t>ی</w:t>
      </w:r>
      <w:r w:rsidRPr="00613FB5">
        <w:rPr>
          <w:rFonts w:hint="eastAsia"/>
          <w:sz w:val="24"/>
          <w:szCs w:val="24"/>
          <w:highlight w:val="yellow"/>
          <w:rtl/>
        </w:rPr>
        <w:t>سه</w:t>
      </w:r>
      <w:r w:rsidRPr="00613FB5">
        <w:rPr>
          <w:sz w:val="24"/>
          <w:szCs w:val="24"/>
          <w:highlight w:val="yellow"/>
          <w:rtl/>
        </w:rPr>
        <w:t xml:space="preserve"> ن</w:t>
      </w:r>
      <w:r w:rsidRPr="00613FB5">
        <w:rPr>
          <w:rFonts w:hint="cs"/>
          <w:sz w:val="24"/>
          <w:szCs w:val="24"/>
          <w:highlight w:val="yellow"/>
          <w:rtl/>
        </w:rPr>
        <w:t>ی</w:t>
      </w:r>
      <w:r w:rsidRPr="00613FB5">
        <w:rPr>
          <w:rFonts w:hint="eastAsia"/>
          <w:sz w:val="24"/>
          <w:szCs w:val="24"/>
          <w:highlight w:val="yellow"/>
          <w:rtl/>
        </w:rPr>
        <w:t>ستند،</w:t>
      </w:r>
      <w:r w:rsidRPr="00613FB5">
        <w:rPr>
          <w:sz w:val="24"/>
          <w:szCs w:val="24"/>
          <w:highlight w:val="yellow"/>
          <w:rtl/>
        </w:rPr>
        <w:t xml:space="preserve"> مقا</w:t>
      </w:r>
      <w:r w:rsidRPr="00613FB5">
        <w:rPr>
          <w:rFonts w:hint="cs"/>
          <w:sz w:val="24"/>
          <w:szCs w:val="24"/>
          <w:highlight w:val="yellow"/>
          <w:rtl/>
        </w:rPr>
        <w:t>ی</w:t>
      </w:r>
      <w:r w:rsidRPr="00613FB5">
        <w:rPr>
          <w:rFonts w:hint="eastAsia"/>
          <w:sz w:val="24"/>
          <w:szCs w:val="24"/>
          <w:highlight w:val="yellow"/>
          <w:rtl/>
        </w:rPr>
        <w:t>سه</w:t>
      </w:r>
      <w:r w:rsidRPr="00613FB5">
        <w:rPr>
          <w:sz w:val="24"/>
          <w:szCs w:val="24"/>
          <w:highlight w:val="yellow"/>
          <w:rtl/>
        </w:rPr>
        <w:t xml:space="preserve"> نتا</w:t>
      </w:r>
      <w:r w:rsidRPr="00613FB5">
        <w:rPr>
          <w:rFonts w:hint="cs"/>
          <w:sz w:val="24"/>
          <w:szCs w:val="24"/>
          <w:highlight w:val="yellow"/>
          <w:rtl/>
        </w:rPr>
        <w:t>ی</w:t>
      </w:r>
      <w:r w:rsidRPr="00613FB5">
        <w:rPr>
          <w:rFonts w:hint="eastAsia"/>
          <w:sz w:val="24"/>
          <w:szCs w:val="24"/>
          <w:highlight w:val="yellow"/>
          <w:rtl/>
        </w:rPr>
        <w:t>ج</w:t>
      </w:r>
      <w:r w:rsidRPr="00613FB5">
        <w:rPr>
          <w:sz w:val="24"/>
          <w:szCs w:val="24"/>
          <w:highlight w:val="yellow"/>
          <w:rtl/>
        </w:rPr>
        <w:t xml:space="preserve"> بر مبنا</w:t>
      </w:r>
      <w:r w:rsidRPr="00613FB5">
        <w:rPr>
          <w:rFonts w:hint="cs"/>
          <w:sz w:val="24"/>
          <w:szCs w:val="24"/>
          <w:highlight w:val="yellow"/>
          <w:rtl/>
        </w:rPr>
        <w:t>ی</w:t>
      </w:r>
      <w:r w:rsidRPr="00613FB5">
        <w:rPr>
          <w:sz w:val="24"/>
          <w:szCs w:val="24"/>
          <w:highlight w:val="yellow"/>
          <w:rtl/>
        </w:rPr>
        <w:t xml:space="preserve"> جهت ضرا</w:t>
      </w:r>
      <w:r w:rsidRPr="00613FB5">
        <w:rPr>
          <w:rFonts w:hint="cs"/>
          <w:sz w:val="24"/>
          <w:szCs w:val="24"/>
          <w:highlight w:val="yellow"/>
          <w:rtl/>
        </w:rPr>
        <w:t>ی</w:t>
      </w:r>
      <w:r w:rsidRPr="00613FB5">
        <w:rPr>
          <w:rFonts w:hint="eastAsia"/>
          <w:sz w:val="24"/>
          <w:szCs w:val="24"/>
          <w:highlight w:val="yellow"/>
          <w:rtl/>
        </w:rPr>
        <w:t>ب،</w:t>
      </w:r>
      <w:r w:rsidRPr="00613FB5">
        <w:rPr>
          <w:sz w:val="24"/>
          <w:szCs w:val="24"/>
          <w:highlight w:val="yellow"/>
          <w:rtl/>
        </w:rPr>
        <w:t xml:space="preserve"> سطح معنادار</w:t>
      </w:r>
      <w:r w:rsidRPr="00613FB5">
        <w:rPr>
          <w:rFonts w:hint="cs"/>
          <w:sz w:val="24"/>
          <w:szCs w:val="24"/>
          <w:highlight w:val="yellow"/>
          <w:rtl/>
        </w:rPr>
        <w:t>ی</w:t>
      </w:r>
      <w:r w:rsidRPr="00613FB5">
        <w:rPr>
          <w:sz w:val="24"/>
          <w:szCs w:val="24"/>
          <w:highlight w:val="yellow"/>
          <w:rtl/>
        </w:rPr>
        <w:t xml:space="preserve"> و اثرات نها</w:t>
      </w:r>
      <w:r w:rsidRPr="00613FB5">
        <w:rPr>
          <w:rFonts w:hint="cs"/>
          <w:sz w:val="24"/>
          <w:szCs w:val="24"/>
          <w:highlight w:val="yellow"/>
          <w:rtl/>
        </w:rPr>
        <w:t>یی</w:t>
      </w:r>
      <w:r w:rsidRPr="00613FB5">
        <w:rPr>
          <w:sz w:val="24"/>
          <w:szCs w:val="24"/>
          <w:highlight w:val="yellow"/>
          <w:rtl/>
        </w:rPr>
        <w:t xml:space="preserve"> انجام شد.</w:t>
      </w:r>
    </w:p>
    <w:p w14:paraId="7878DFA6" w14:textId="14E76303" w:rsidR="001C2B16" w:rsidRPr="001315F5" w:rsidRDefault="001C2B16" w:rsidP="001315F5">
      <w:pPr>
        <w:widowControl w:val="0"/>
        <w:spacing w:after="0" w:line="240" w:lineRule="auto"/>
        <w:jc w:val="center"/>
        <w:rPr>
          <w:b/>
          <w:bCs/>
          <w:szCs w:val="22"/>
          <w:highlight w:val="yellow"/>
          <w:rtl/>
        </w:rPr>
      </w:pPr>
      <w:r w:rsidRPr="001315F5">
        <w:rPr>
          <w:b/>
          <w:bCs/>
          <w:szCs w:val="22"/>
          <w:highlight w:val="yellow"/>
          <w:rtl/>
        </w:rPr>
        <w:t xml:space="preserve">جدول </w:t>
      </w:r>
      <w:r w:rsidRPr="001315F5">
        <w:rPr>
          <w:rFonts w:hint="cs"/>
          <w:b/>
          <w:bCs/>
          <w:szCs w:val="22"/>
          <w:highlight w:val="yellow"/>
          <w:rtl/>
        </w:rPr>
        <w:t>9</w:t>
      </w:r>
      <w:r w:rsidRPr="001315F5">
        <w:rPr>
          <w:b/>
          <w:bCs/>
          <w:szCs w:val="22"/>
          <w:highlight w:val="yellow"/>
          <w:rtl/>
        </w:rPr>
        <w:t>. نتایج مدل پروبیت رتبه‌ای پیمایشی</w:t>
      </w:r>
      <w:r w:rsidRPr="001315F5">
        <w:rPr>
          <w:rFonts w:hint="cs"/>
          <w:b/>
          <w:bCs/>
          <w:szCs w:val="22"/>
          <w:highlight w:val="yellow"/>
          <w:rtl/>
        </w:rPr>
        <w:t xml:space="preserve"> (</w:t>
      </w:r>
      <w:r w:rsidRPr="001315F5">
        <w:rPr>
          <w:b/>
          <w:bCs/>
          <w:szCs w:val="22"/>
          <w:highlight w:val="yellow"/>
          <w:rtl/>
        </w:rPr>
        <w:t>متغیر وابسته: رفاه ذهنی نسبی بین‌نسلی</w:t>
      </w:r>
      <w:r w:rsidRPr="001315F5">
        <w:rPr>
          <w:rFonts w:hint="cs"/>
          <w:b/>
          <w:bCs/>
          <w:szCs w:val="22"/>
          <w:highlight w:val="yellow"/>
          <w:rtl/>
        </w:rPr>
        <w:t>)</w:t>
      </w:r>
    </w:p>
    <w:tbl>
      <w:tblPr>
        <w:tblStyle w:val="1a"/>
        <w:bidiVisual/>
        <w:tblW w:w="0" w:type="auto"/>
        <w:jc w:val="center"/>
        <w:tblLook w:val="04A0" w:firstRow="1" w:lastRow="0" w:firstColumn="1" w:lastColumn="0" w:noHBand="0" w:noVBand="1"/>
      </w:tblPr>
      <w:tblGrid>
        <w:gridCol w:w="2502"/>
        <w:gridCol w:w="730"/>
        <w:gridCol w:w="1478"/>
        <w:gridCol w:w="810"/>
        <w:gridCol w:w="1363"/>
      </w:tblGrid>
      <w:tr w:rsidR="001C2B16" w:rsidRPr="001315F5" w14:paraId="622FE3F8" w14:textId="77777777" w:rsidTr="001C2B16">
        <w:trPr>
          <w:jc w:val="center"/>
        </w:trPr>
        <w:tc>
          <w:tcPr>
            <w:tcW w:w="0" w:type="auto"/>
            <w:vAlign w:val="center"/>
            <w:hideMark/>
          </w:tcPr>
          <w:p w14:paraId="1DCDB988" w14:textId="77777777" w:rsidR="001C2B16" w:rsidRPr="001315F5" w:rsidRDefault="001C2B16" w:rsidP="001315F5">
            <w:pPr>
              <w:widowControl w:val="0"/>
              <w:spacing w:before="0" w:beforeAutospacing="0" w:afterAutospacing="0"/>
              <w:ind w:firstLine="0"/>
              <w:jc w:val="center"/>
              <w:rPr>
                <w:b/>
                <w:bCs/>
                <w:sz w:val="22"/>
                <w:szCs w:val="22"/>
                <w:highlight w:val="yellow"/>
              </w:rPr>
            </w:pPr>
            <w:r w:rsidRPr="001315F5">
              <w:rPr>
                <w:b/>
                <w:bCs/>
                <w:sz w:val="22"/>
                <w:szCs w:val="22"/>
                <w:highlight w:val="yellow"/>
                <w:rtl/>
              </w:rPr>
              <w:t>متغیر</w:t>
            </w:r>
          </w:p>
        </w:tc>
        <w:tc>
          <w:tcPr>
            <w:tcW w:w="0" w:type="auto"/>
            <w:vAlign w:val="center"/>
            <w:hideMark/>
          </w:tcPr>
          <w:p w14:paraId="78535E1C" w14:textId="77777777" w:rsidR="001C2B16" w:rsidRPr="001315F5" w:rsidRDefault="001C2B16" w:rsidP="001315F5">
            <w:pPr>
              <w:widowControl w:val="0"/>
              <w:spacing w:before="0" w:beforeAutospacing="0" w:afterAutospacing="0"/>
              <w:ind w:firstLine="0"/>
              <w:jc w:val="center"/>
              <w:rPr>
                <w:b/>
                <w:bCs/>
                <w:sz w:val="22"/>
                <w:szCs w:val="22"/>
                <w:highlight w:val="yellow"/>
              </w:rPr>
            </w:pPr>
            <w:r w:rsidRPr="001315F5">
              <w:rPr>
                <w:b/>
                <w:bCs/>
                <w:sz w:val="22"/>
                <w:szCs w:val="22"/>
                <w:highlight w:val="yellow"/>
                <w:rtl/>
              </w:rPr>
              <w:t>ضریب</w:t>
            </w:r>
          </w:p>
        </w:tc>
        <w:tc>
          <w:tcPr>
            <w:tcW w:w="0" w:type="auto"/>
            <w:vAlign w:val="center"/>
            <w:hideMark/>
          </w:tcPr>
          <w:p w14:paraId="314E51DB" w14:textId="77777777" w:rsidR="001C2B16" w:rsidRPr="001315F5" w:rsidRDefault="001C2B16" w:rsidP="001315F5">
            <w:pPr>
              <w:widowControl w:val="0"/>
              <w:spacing w:before="0" w:beforeAutospacing="0" w:afterAutospacing="0"/>
              <w:ind w:firstLine="0"/>
              <w:jc w:val="center"/>
              <w:rPr>
                <w:b/>
                <w:bCs/>
                <w:sz w:val="22"/>
                <w:szCs w:val="22"/>
                <w:highlight w:val="yellow"/>
              </w:rPr>
            </w:pPr>
            <w:r w:rsidRPr="001315F5">
              <w:rPr>
                <w:b/>
                <w:bCs/>
                <w:sz w:val="22"/>
                <w:szCs w:val="22"/>
                <w:highlight w:val="yellow"/>
                <w:rtl/>
              </w:rPr>
              <w:t>خطای استاندارد</w:t>
            </w:r>
          </w:p>
        </w:tc>
        <w:tc>
          <w:tcPr>
            <w:tcW w:w="0" w:type="auto"/>
            <w:vAlign w:val="center"/>
            <w:hideMark/>
          </w:tcPr>
          <w:p w14:paraId="24A717CD" w14:textId="1D854E52" w:rsidR="001C2B16" w:rsidRPr="001315F5" w:rsidRDefault="001C2B16" w:rsidP="001315F5">
            <w:pPr>
              <w:widowControl w:val="0"/>
              <w:spacing w:before="0" w:beforeAutospacing="0" w:afterAutospacing="0"/>
              <w:ind w:firstLine="0"/>
              <w:jc w:val="center"/>
              <w:rPr>
                <w:b/>
                <w:bCs/>
                <w:sz w:val="22"/>
                <w:szCs w:val="22"/>
                <w:highlight w:val="yellow"/>
              </w:rPr>
            </w:pPr>
            <w:r w:rsidRPr="001315F5">
              <w:rPr>
                <w:b/>
                <w:bCs/>
                <w:sz w:val="22"/>
                <w:szCs w:val="22"/>
                <w:highlight w:val="yellow"/>
                <w:rtl/>
              </w:rPr>
              <w:t>آماره</w:t>
            </w:r>
            <w:r w:rsidR="007337DD">
              <w:rPr>
                <w:rFonts w:hint="cs"/>
                <w:b/>
                <w:bCs/>
                <w:sz w:val="22"/>
                <w:szCs w:val="22"/>
                <w:highlight w:val="yellow"/>
                <w:rtl/>
              </w:rPr>
              <w:t xml:space="preserve"> </w:t>
            </w:r>
            <w:r w:rsidRPr="001315F5">
              <w:rPr>
                <w:b/>
                <w:bCs/>
                <w:sz w:val="22"/>
                <w:szCs w:val="22"/>
                <w:highlight w:val="yellow"/>
              </w:rPr>
              <w:t xml:space="preserve"> t</w:t>
            </w:r>
          </w:p>
        </w:tc>
        <w:tc>
          <w:tcPr>
            <w:tcW w:w="0" w:type="auto"/>
            <w:vAlign w:val="center"/>
            <w:hideMark/>
          </w:tcPr>
          <w:p w14:paraId="3948D3C3" w14:textId="77777777" w:rsidR="001C2B16" w:rsidRPr="001315F5" w:rsidRDefault="001C2B16" w:rsidP="001315F5">
            <w:pPr>
              <w:widowControl w:val="0"/>
              <w:spacing w:before="0" w:beforeAutospacing="0" w:afterAutospacing="0"/>
              <w:ind w:firstLine="0"/>
              <w:jc w:val="center"/>
              <w:rPr>
                <w:b/>
                <w:bCs/>
                <w:sz w:val="22"/>
                <w:szCs w:val="22"/>
                <w:highlight w:val="yellow"/>
              </w:rPr>
            </w:pPr>
            <w:r w:rsidRPr="001315F5">
              <w:rPr>
                <w:b/>
                <w:bCs/>
                <w:sz w:val="22"/>
                <w:szCs w:val="22"/>
                <w:highlight w:val="yellow"/>
                <w:rtl/>
              </w:rPr>
              <w:t>سطح معناداری</w:t>
            </w:r>
          </w:p>
        </w:tc>
      </w:tr>
      <w:tr w:rsidR="001C2B16" w:rsidRPr="001315F5" w14:paraId="2E4A56A0" w14:textId="77777777" w:rsidTr="001315F5">
        <w:trPr>
          <w:trHeight w:val="241"/>
          <w:jc w:val="center"/>
        </w:trPr>
        <w:tc>
          <w:tcPr>
            <w:tcW w:w="0" w:type="auto"/>
            <w:vAlign w:val="center"/>
            <w:hideMark/>
          </w:tcPr>
          <w:p w14:paraId="62498904"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کفایت درآمد خانوار</w:t>
            </w:r>
          </w:p>
        </w:tc>
        <w:tc>
          <w:tcPr>
            <w:tcW w:w="0" w:type="auto"/>
            <w:vAlign w:val="center"/>
            <w:hideMark/>
          </w:tcPr>
          <w:p w14:paraId="3A1A5C2F" w14:textId="4D5B0AA2"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۱۵۹</w:t>
            </w:r>
            <w:r w:rsidRPr="001315F5">
              <w:rPr>
                <w:rFonts w:hint="cs"/>
                <w:sz w:val="22"/>
                <w:szCs w:val="22"/>
                <w:highlight w:val="yellow"/>
                <w:rtl/>
              </w:rPr>
              <w:t>/0-</w:t>
            </w:r>
          </w:p>
        </w:tc>
        <w:tc>
          <w:tcPr>
            <w:tcW w:w="0" w:type="auto"/>
            <w:vAlign w:val="center"/>
            <w:hideMark/>
          </w:tcPr>
          <w:p w14:paraId="204F48F9" w14:textId="080077CA"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۰۲۸</w:t>
            </w:r>
            <w:r w:rsidRPr="001315F5">
              <w:rPr>
                <w:rFonts w:hint="cs"/>
                <w:sz w:val="22"/>
                <w:szCs w:val="22"/>
                <w:highlight w:val="yellow"/>
                <w:rtl/>
              </w:rPr>
              <w:t>/0</w:t>
            </w:r>
          </w:p>
        </w:tc>
        <w:tc>
          <w:tcPr>
            <w:tcW w:w="0" w:type="auto"/>
            <w:vAlign w:val="center"/>
            <w:hideMark/>
          </w:tcPr>
          <w:p w14:paraId="1CAF4064" w14:textId="30BC16C5" w:rsidR="001C2B16" w:rsidRPr="001315F5" w:rsidRDefault="001315F5" w:rsidP="001315F5">
            <w:pPr>
              <w:widowControl w:val="0"/>
              <w:spacing w:before="0" w:beforeAutospacing="0" w:afterAutospacing="0"/>
              <w:ind w:firstLine="0"/>
              <w:jc w:val="center"/>
              <w:rPr>
                <w:sz w:val="22"/>
                <w:szCs w:val="22"/>
                <w:highlight w:val="yellow"/>
              </w:rPr>
            </w:pPr>
            <w:r w:rsidRPr="001315F5">
              <w:rPr>
                <w:rFonts w:hint="cs"/>
                <w:sz w:val="22"/>
                <w:szCs w:val="22"/>
                <w:highlight w:val="yellow"/>
                <w:rtl/>
              </w:rPr>
              <w:t>70/5-</w:t>
            </w:r>
          </w:p>
        </w:tc>
        <w:tc>
          <w:tcPr>
            <w:tcW w:w="0" w:type="auto"/>
            <w:vAlign w:val="center"/>
            <w:hideMark/>
          </w:tcPr>
          <w:p w14:paraId="0A45FE32" w14:textId="79BD4A37"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۰۰۰</w:t>
            </w:r>
            <w:r w:rsidRPr="001315F5">
              <w:rPr>
                <w:rFonts w:hint="cs"/>
                <w:sz w:val="22"/>
                <w:szCs w:val="22"/>
                <w:highlight w:val="yellow"/>
                <w:rtl/>
              </w:rPr>
              <w:t>/0</w:t>
            </w:r>
          </w:p>
        </w:tc>
      </w:tr>
      <w:tr w:rsidR="001C2B16" w:rsidRPr="001315F5" w14:paraId="2A7AEEE9" w14:textId="77777777" w:rsidTr="001315F5">
        <w:trPr>
          <w:trHeight w:val="161"/>
          <w:jc w:val="center"/>
        </w:trPr>
        <w:tc>
          <w:tcPr>
            <w:tcW w:w="0" w:type="auto"/>
            <w:vAlign w:val="center"/>
            <w:hideMark/>
          </w:tcPr>
          <w:p w14:paraId="74EA018D"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اندازه خانوار</w:t>
            </w:r>
          </w:p>
        </w:tc>
        <w:tc>
          <w:tcPr>
            <w:tcW w:w="0" w:type="auto"/>
            <w:vAlign w:val="center"/>
            <w:hideMark/>
          </w:tcPr>
          <w:p w14:paraId="504A7EB9" w14:textId="2A5D04E4"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۰۳۴</w:t>
            </w:r>
            <w:r w:rsidRPr="001315F5">
              <w:rPr>
                <w:rFonts w:hint="cs"/>
                <w:sz w:val="22"/>
                <w:szCs w:val="22"/>
                <w:highlight w:val="yellow"/>
                <w:rtl/>
              </w:rPr>
              <w:t>/0-</w:t>
            </w:r>
          </w:p>
        </w:tc>
        <w:tc>
          <w:tcPr>
            <w:tcW w:w="0" w:type="auto"/>
            <w:vAlign w:val="center"/>
            <w:hideMark/>
          </w:tcPr>
          <w:p w14:paraId="54EC6CD3" w14:textId="0D763E43"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۰۱۵</w:t>
            </w:r>
            <w:r w:rsidRPr="001315F5">
              <w:rPr>
                <w:rFonts w:hint="cs"/>
                <w:sz w:val="22"/>
                <w:szCs w:val="22"/>
                <w:highlight w:val="yellow"/>
                <w:rtl/>
              </w:rPr>
              <w:t>/0</w:t>
            </w:r>
          </w:p>
        </w:tc>
        <w:tc>
          <w:tcPr>
            <w:tcW w:w="0" w:type="auto"/>
            <w:vAlign w:val="center"/>
            <w:hideMark/>
          </w:tcPr>
          <w:p w14:paraId="0D17D0E5" w14:textId="1315180D" w:rsidR="001C2B16" w:rsidRPr="001315F5" w:rsidRDefault="001315F5"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۲۹</w:t>
            </w:r>
            <w:r w:rsidRPr="001315F5">
              <w:rPr>
                <w:rFonts w:hint="cs"/>
                <w:sz w:val="22"/>
                <w:szCs w:val="22"/>
                <w:highlight w:val="yellow"/>
                <w:rtl/>
              </w:rPr>
              <w:t>/2-</w:t>
            </w:r>
          </w:p>
        </w:tc>
        <w:tc>
          <w:tcPr>
            <w:tcW w:w="0" w:type="auto"/>
            <w:vAlign w:val="center"/>
            <w:hideMark/>
          </w:tcPr>
          <w:p w14:paraId="65B5866E" w14:textId="0050CFC6"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۰۲۳</w:t>
            </w:r>
            <w:r w:rsidRPr="001315F5">
              <w:rPr>
                <w:rFonts w:hint="cs"/>
                <w:sz w:val="22"/>
                <w:szCs w:val="22"/>
                <w:highlight w:val="yellow"/>
                <w:rtl/>
              </w:rPr>
              <w:t>/0</w:t>
            </w:r>
          </w:p>
        </w:tc>
      </w:tr>
      <w:tr w:rsidR="001C2B16" w:rsidRPr="001315F5" w14:paraId="7C9971FF" w14:textId="77777777" w:rsidTr="001C2B16">
        <w:trPr>
          <w:jc w:val="center"/>
        </w:trPr>
        <w:tc>
          <w:tcPr>
            <w:tcW w:w="0" w:type="auto"/>
            <w:vAlign w:val="center"/>
            <w:hideMark/>
          </w:tcPr>
          <w:p w14:paraId="492C347D"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ارزیابی وضعیت اقتصادی فعلی</w:t>
            </w:r>
          </w:p>
        </w:tc>
        <w:tc>
          <w:tcPr>
            <w:tcW w:w="0" w:type="auto"/>
            <w:vAlign w:val="center"/>
            <w:hideMark/>
          </w:tcPr>
          <w:p w14:paraId="3FE68311" w14:textId="0DFF55EC"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۱۰۸</w:t>
            </w:r>
            <w:r w:rsidRPr="001315F5">
              <w:rPr>
                <w:rFonts w:hint="cs"/>
                <w:sz w:val="22"/>
                <w:szCs w:val="22"/>
                <w:highlight w:val="yellow"/>
                <w:rtl/>
              </w:rPr>
              <w:t>/0-</w:t>
            </w:r>
          </w:p>
        </w:tc>
        <w:tc>
          <w:tcPr>
            <w:tcW w:w="0" w:type="auto"/>
            <w:vAlign w:val="center"/>
            <w:hideMark/>
          </w:tcPr>
          <w:p w14:paraId="093EECFC" w14:textId="1C38D12A"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۰۳۷</w:t>
            </w:r>
            <w:r w:rsidRPr="001315F5">
              <w:rPr>
                <w:rFonts w:hint="cs"/>
                <w:sz w:val="22"/>
                <w:szCs w:val="22"/>
                <w:highlight w:val="yellow"/>
                <w:rtl/>
              </w:rPr>
              <w:t>/0</w:t>
            </w:r>
          </w:p>
        </w:tc>
        <w:tc>
          <w:tcPr>
            <w:tcW w:w="0" w:type="auto"/>
            <w:vAlign w:val="center"/>
            <w:hideMark/>
          </w:tcPr>
          <w:p w14:paraId="4E162FCD" w14:textId="114B2A79"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۹۱</w:t>
            </w:r>
            <w:r w:rsidRPr="001315F5">
              <w:rPr>
                <w:rFonts w:hint="cs"/>
                <w:sz w:val="22"/>
                <w:szCs w:val="22"/>
                <w:highlight w:val="yellow"/>
                <w:rtl/>
              </w:rPr>
              <w:t>/2-</w:t>
            </w:r>
          </w:p>
        </w:tc>
        <w:tc>
          <w:tcPr>
            <w:tcW w:w="0" w:type="auto"/>
            <w:vAlign w:val="center"/>
            <w:hideMark/>
          </w:tcPr>
          <w:p w14:paraId="4434A46A" w14:textId="095CCC6D"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۰۰۴</w:t>
            </w:r>
            <w:r w:rsidRPr="001315F5">
              <w:rPr>
                <w:rFonts w:hint="cs"/>
                <w:sz w:val="22"/>
                <w:szCs w:val="22"/>
                <w:highlight w:val="yellow"/>
                <w:rtl/>
              </w:rPr>
              <w:t>/0</w:t>
            </w:r>
          </w:p>
        </w:tc>
      </w:tr>
      <w:tr w:rsidR="001C2B16" w:rsidRPr="001315F5" w14:paraId="1935ABCE" w14:textId="77777777" w:rsidTr="001C2B16">
        <w:trPr>
          <w:jc w:val="center"/>
        </w:trPr>
        <w:tc>
          <w:tcPr>
            <w:tcW w:w="0" w:type="auto"/>
            <w:vAlign w:val="center"/>
            <w:hideMark/>
          </w:tcPr>
          <w:p w14:paraId="25B733BB"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انتظار نسبت به آینده اقتصادی</w:t>
            </w:r>
          </w:p>
        </w:tc>
        <w:tc>
          <w:tcPr>
            <w:tcW w:w="0" w:type="auto"/>
            <w:vAlign w:val="center"/>
            <w:hideMark/>
          </w:tcPr>
          <w:p w14:paraId="00485C96" w14:textId="73EFB314"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۰۶۴</w:t>
            </w:r>
            <w:r w:rsidRPr="001315F5">
              <w:rPr>
                <w:rFonts w:hint="cs"/>
                <w:sz w:val="22"/>
                <w:szCs w:val="22"/>
                <w:highlight w:val="yellow"/>
                <w:rtl/>
              </w:rPr>
              <w:t>/0-</w:t>
            </w:r>
          </w:p>
        </w:tc>
        <w:tc>
          <w:tcPr>
            <w:tcW w:w="0" w:type="auto"/>
            <w:vAlign w:val="center"/>
            <w:hideMark/>
          </w:tcPr>
          <w:p w14:paraId="73149D30" w14:textId="1638E187"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۰۲۷</w:t>
            </w:r>
            <w:r w:rsidRPr="001315F5">
              <w:rPr>
                <w:rFonts w:hint="cs"/>
                <w:sz w:val="22"/>
                <w:szCs w:val="22"/>
                <w:highlight w:val="yellow"/>
                <w:rtl/>
              </w:rPr>
              <w:t>/0</w:t>
            </w:r>
          </w:p>
        </w:tc>
        <w:tc>
          <w:tcPr>
            <w:tcW w:w="0" w:type="auto"/>
            <w:vAlign w:val="center"/>
            <w:hideMark/>
          </w:tcPr>
          <w:p w14:paraId="78DF2B34" w14:textId="18039CF2"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۳۵</w:t>
            </w:r>
            <w:r w:rsidRPr="001315F5">
              <w:rPr>
                <w:rFonts w:hint="cs"/>
                <w:sz w:val="22"/>
                <w:szCs w:val="22"/>
                <w:highlight w:val="yellow"/>
                <w:rtl/>
              </w:rPr>
              <w:t>/2-</w:t>
            </w:r>
          </w:p>
        </w:tc>
        <w:tc>
          <w:tcPr>
            <w:tcW w:w="0" w:type="auto"/>
            <w:vAlign w:val="center"/>
            <w:hideMark/>
          </w:tcPr>
          <w:p w14:paraId="2489605B" w14:textId="4F932828"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۰۲۰</w:t>
            </w:r>
            <w:r w:rsidRPr="001315F5">
              <w:rPr>
                <w:rFonts w:hint="cs"/>
                <w:sz w:val="22"/>
                <w:szCs w:val="22"/>
                <w:highlight w:val="yellow"/>
                <w:rtl/>
              </w:rPr>
              <w:t>/0</w:t>
            </w:r>
          </w:p>
        </w:tc>
      </w:tr>
      <w:tr w:rsidR="001C2B16" w:rsidRPr="001315F5" w14:paraId="7B48C297" w14:textId="77777777" w:rsidTr="00613FB5">
        <w:trPr>
          <w:trHeight w:val="209"/>
          <w:jc w:val="center"/>
        </w:trPr>
        <w:tc>
          <w:tcPr>
            <w:tcW w:w="0" w:type="auto"/>
            <w:vAlign w:val="center"/>
            <w:hideMark/>
          </w:tcPr>
          <w:p w14:paraId="3B0CBD9A"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اعتماد به دولت</w:t>
            </w:r>
          </w:p>
        </w:tc>
        <w:tc>
          <w:tcPr>
            <w:tcW w:w="0" w:type="auto"/>
            <w:vAlign w:val="center"/>
            <w:hideMark/>
          </w:tcPr>
          <w:p w14:paraId="72D28686" w14:textId="66F2EF6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۰۴۱</w:t>
            </w:r>
            <w:r w:rsidRPr="001315F5">
              <w:rPr>
                <w:rFonts w:hint="cs"/>
                <w:sz w:val="22"/>
                <w:szCs w:val="22"/>
                <w:highlight w:val="yellow"/>
                <w:rtl/>
              </w:rPr>
              <w:t>/0-</w:t>
            </w:r>
          </w:p>
        </w:tc>
        <w:tc>
          <w:tcPr>
            <w:tcW w:w="0" w:type="auto"/>
            <w:vAlign w:val="center"/>
            <w:hideMark/>
          </w:tcPr>
          <w:p w14:paraId="117FAAC2" w14:textId="09E79221"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۰۲۷</w:t>
            </w:r>
            <w:r w:rsidRPr="001315F5">
              <w:rPr>
                <w:rFonts w:hint="cs"/>
                <w:sz w:val="22"/>
                <w:szCs w:val="22"/>
                <w:highlight w:val="yellow"/>
                <w:rtl/>
              </w:rPr>
              <w:t>/0</w:t>
            </w:r>
          </w:p>
        </w:tc>
        <w:tc>
          <w:tcPr>
            <w:tcW w:w="0" w:type="auto"/>
            <w:vAlign w:val="center"/>
            <w:hideMark/>
          </w:tcPr>
          <w:p w14:paraId="69C6937D" w14:textId="7778AC91" w:rsidR="001C2B16" w:rsidRPr="001315F5" w:rsidRDefault="001315F5"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۵۶</w:t>
            </w:r>
            <w:r w:rsidRPr="001315F5">
              <w:rPr>
                <w:rFonts w:hint="cs"/>
                <w:sz w:val="22"/>
                <w:szCs w:val="22"/>
                <w:highlight w:val="yellow"/>
                <w:rtl/>
              </w:rPr>
              <w:t>/1-</w:t>
            </w:r>
          </w:p>
        </w:tc>
        <w:tc>
          <w:tcPr>
            <w:tcW w:w="0" w:type="auto"/>
            <w:vAlign w:val="center"/>
            <w:hideMark/>
          </w:tcPr>
          <w:p w14:paraId="02151966" w14:textId="11118D5A"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۱۲۱</w:t>
            </w:r>
            <w:r w:rsidRPr="001315F5">
              <w:rPr>
                <w:rFonts w:hint="cs"/>
                <w:sz w:val="22"/>
                <w:szCs w:val="22"/>
                <w:highlight w:val="yellow"/>
                <w:rtl/>
              </w:rPr>
              <w:t>/0</w:t>
            </w:r>
          </w:p>
        </w:tc>
      </w:tr>
      <w:tr w:rsidR="001C2B16" w:rsidRPr="001315F5" w14:paraId="07AFA3C7" w14:textId="77777777" w:rsidTr="001C2B16">
        <w:trPr>
          <w:jc w:val="center"/>
        </w:trPr>
        <w:tc>
          <w:tcPr>
            <w:tcW w:w="0" w:type="auto"/>
            <w:vAlign w:val="center"/>
            <w:hideMark/>
          </w:tcPr>
          <w:p w14:paraId="315E1ECE" w14:textId="4CA57AC1"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 xml:space="preserve">سن </w:t>
            </w:r>
          </w:p>
        </w:tc>
        <w:tc>
          <w:tcPr>
            <w:tcW w:w="0" w:type="auto"/>
            <w:vAlign w:val="center"/>
            <w:hideMark/>
          </w:tcPr>
          <w:p w14:paraId="02D099BC" w14:textId="12F01F75" w:rsidR="001C2B16" w:rsidRPr="001315F5" w:rsidRDefault="001C2B16"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۰۱۱</w:t>
            </w:r>
            <w:r w:rsidRPr="001315F5">
              <w:rPr>
                <w:rFonts w:hint="cs"/>
                <w:sz w:val="22"/>
                <w:szCs w:val="22"/>
                <w:highlight w:val="yellow"/>
                <w:rtl/>
              </w:rPr>
              <w:t>/0-</w:t>
            </w:r>
          </w:p>
        </w:tc>
        <w:tc>
          <w:tcPr>
            <w:tcW w:w="0" w:type="auto"/>
            <w:vAlign w:val="center"/>
            <w:hideMark/>
          </w:tcPr>
          <w:p w14:paraId="17A66D0F" w14:textId="64F23709"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۰۰۳</w:t>
            </w:r>
            <w:r w:rsidRPr="001315F5">
              <w:rPr>
                <w:rFonts w:hint="cs"/>
                <w:sz w:val="22"/>
                <w:szCs w:val="22"/>
                <w:highlight w:val="yellow"/>
                <w:rtl/>
              </w:rPr>
              <w:t>/0</w:t>
            </w:r>
          </w:p>
        </w:tc>
        <w:tc>
          <w:tcPr>
            <w:tcW w:w="0" w:type="auto"/>
            <w:vAlign w:val="center"/>
            <w:hideMark/>
          </w:tcPr>
          <w:p w14:paraId="66B28EEC" w14:textId="623AB650" w:rsidR="001C2B16" w:rsidRPr="001315F5" w:rsidRDefault="001315F5"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۸۱</w:t>
            </w:r>
            <w:r w:rsidRPr="001315F5">
              <w:rPr>
                <w:rFonts w:hint="cs"/>
                <w:sz w:val="22"/>
                <w:szCs w:val="22"/>
                <w:highlight w:val="yellow"/>
                <w:rtl/>
              </w:rPr>
              <w:t>/3-</w:t>
            </w:r>
          </w:p>
        </w:tc>
        <w:tc>
          <w:tcPr>
            <w:tcW w:w="0" w:type="auto"/>
            <w:vAlign w:val="center"/>
            <w:hideMark/>
          </w:tcPr>
          <w:p w14:paraId="6B21E699" w14:textId="5AD6A408"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۰۰۰</w:t>
            </w:r>
            <w:r w:rsidRPr="001315F5">
              <w:rPr>
                <w:rFonts w:hint="cs"/>
                <w:sz w:val="22"/>
                <w:szCs w:val="22"/>
                <w:highlight w:val="yellow"/>
                <w:rtl/>
              </w:rPr>
              <w:t>/0</w:t>
            </w:r>
          </w:p>
        </w:tc>
      </w:tr>
      <w:tr w:rsidR="001C2B16" w:rsidRPr="001315F5" w14:paraId="1DA59B9D" w14:textId="77777777" w:rsidTr="001C2B16">
        <w:trPr>
          <w:jc w:val="center"/>
        </w:trPr>
        <w:tc>
          <w:tcPr>
            <w:tcW w:w="0" w:type="auto"/>
            <w:vAlign w:val="center"/>
            <w:hideMark/>
          </w:tcPr>
          <w:p w14:paraId="782ABB31" w14:textId="03632BF6"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 xml:space="preserve">مجذور سن </w:t>
            </w:r>
          </w:p>
        </w:tc>
        <w:tc>
          <w:tcPr>
            <w:tcW w:w="0" w:type="auto"/>
            <w:vAlign w:val="center"/>
            <w:hideMark/>
          </w:tcPr>
          <w:p w14:paraId="1A5C45F5" w14:textId="2BE1CFF2"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۰۰۰۵</w:t>
            </w:r>
            <w:r w:rsidRPr="001315F5">
              <w:rPr>
                <w:rFonts w:hint="cs"/>
                <w:sz w:val="22"/>
                <w:szCs w:val="22"/>
                <w:highlight w:val="yellow"/>
                <w:rtl/>
              </w:rPr>
              <w:t>/0</w:t>
            </w:r>
          </w:p>
        </w:tc>
        <w:tc>
          <w:tcPr>
            <w:tcW w:w="0" w:type="auto"/>
            <w:vAlign w:val="center"/>
            <w:hideMark/>
          </w:tcPr>
          <w:p w14:paraId="60F484EB" w14:textId="3B336C4C"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۰۰۰۲</w:t>
            </w:r>
            <w:r w:rsidRPr="001315F5">
              <w:rPr>
                <w:rFonts w:hint="cs"/>
                <w:sz w:val="22"/>
                <w:szCs w:val="22"/>
                <w:highlight w:val="yellow"/>
                <w:rtl/>
              </w:rPr>
              <w:t>/0</w:t>
            </w:r>
          </w:p>
        </w:tc>
        <w:tc>
          <w:tcPr>
            <w:tcW w:w="0" w:type="auto"/>
            <w:vAlign w:val="center"/>
            <w:hideMark/>
          </w:tcPr>
          <w:p w14:paraId="1F9C1F10" w14:textId="43928722"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۸۳</w:t>
            </w:r>
            <w:r w:rsidRPr="001315F5">
              <w:rPr>
                <w:rFonts w:hint="cs"/>
                <w:sz w:val="22"/>
                <w:szCs w:val="22"/>
                <w:highlight w:val="yellow"/>
                <w:rtl/>
              </w:rPr>
              <w:t>/2</w:t>
            </w:r>
          </w:p>
        </w:tc>
        <w:tc>
          <w:tcPr>
            <w:tcW w:w="0" w:type="auto"/>
            <w:vAlign w:val="center"/>
            <w:hideMark/>
          </w:tcPr>
          <w:p w14:paraId="43606DAC" w14:textId="2C5E9538"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۰۰۵</w:t>
            </w:r>
            <w:r w:rsidRPr="001315F5">
              <w:rPr>
                <w:rFonts w:hint="cs"/>
                <w:sz w:val="22"/>
                <w:szCs w:val="22"/>
                <w:highlight w:val="yellow"/>
                <w:rtl/>
              </w:rPr>
              <w:t>/0</w:t>
            </w:r>
          </w:p>
        </w:tc>
      </w:tr>
      <w:tr w:rsidR="001C2B16" w:rsidRPr="001315F5" w14:paraId="797785F9" w14:textId="77777777" w:rsidTr="001315F5">
        <w:trPr>
          <w:trHeight w:val="47"/>
          <w:jc w:val="center"/>
        </w:trPr>
        <w:tc>
          <w:tcPr>
            <w:tcW w:w="0" w:type="auto"/>
            <w:vAlign w:val="center"/>
            <w:hideMark/>
          </w:tcPr>
          <w:p w14:paraId="754F8816"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lastRenderedPageBreak/>
              <w:t>زن</w:t>
            </w:r>
          </w:p>
        </w:tc>
        <w:tc>
          <w:tcPr>
            <w:tcW w:w="0" w:type="auto"/>
            <w:vAlign w:val="center"/>
            <w:hideMark/>
          </w:tcPr>
          <w:p w14:paraId="07249AB9" w14:textId="72487885"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۰۸۹</w:t>
            </w:r>
            <w:r w:rsidRPr="001315F5">
              <w:rPr>
                <w:rFonts w:hint="cs"/>
                <w:sz w:val="22"/>
                <w:szCs w:val="22"/>
                <w:highlight w:val="yellow"/>
                <w:rtl/>
              </w:rPr>
              <w:t>/0</w:t>
            </w:r>
          </w:p>
        </w:tc>
        <w:tc>
          <w:tcPr>
            <w:tcW w:w="0" w:type="auto"/>
            <w:vAlign w:val="center"/>
            <w:hideMark/>
          </w:tcPr>
          <w:p w14:paraId="22505FE2" w14:textId="0BD0B4B1"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۰۵۹</w:t>
            </w:r>
            <w:r w:rsidRPr="001315F5">
              <w:rPr>
                <w:rFonts w:hint="cs"/>
                <w:sz w:val="22"/>
                <w:szCs w:val="22"/>
                <w:highlight w:val="yellow"/>
                <w:rtl/>
              </w:rPr>
              <w:t>/0</w:t>
            </w:r>
          </w:p>
        </w:tc>
        <w:tc>
          <w:tcPr>
            <w:tcW w:w="0" w:type="auto"/>
            <w:vAlign w:val="center"/>
            <w:hideMark/>
          </w:tcPr>
          <w:p w14:paraId="007B2F2E" w14:textId="546D9626"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۵۰</w:t>
            </w:r>
            <w:r w:rsidRPr="001315F5">
              <w:rPr>
                <w:rFonts w:hint="cs"/>
                <w:sz w:val="22"/>
                <w:szCs w:val="22"/>
                <w:highlight w:val="yellow"/>
                <w:rtl/>
              </w:rPr>
              <w:t>/1</w:t>
            </w:r>
          </w:p>
        </w:tc>
        <w:tc>
          <w:tcPr>
            <w:tcW w:w="0" w:type="auto"/>
            <w:vAlign w:val="center"/>
            <w:hideMark/>
          </w:tcPr>
          <w:p w14:paraId="10CDB588" w14:textId="3C6F3823"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۱۳۴</w:t>
            </w:r>
            <w:r w:rsidRPr="001315F5">
              <w:rPr>
                <w:rFonts w:hint="cs"/>
                <w:sz w:val="22"/>
                <w:szCs w:val="22"/>
                <w:highlight w:val="yellow"/>
                <w:rtl/>
              </w:rPr>
              <w:t>/0</w:t>
            </w:r>
          </w:p>
        </w:tc>
      </w:tr>
      <w:tr w:rsidR="001C2B16" w:rsidRPr="001315F5" w14:paraId="37266575" w14:textId="77777777" w:rsidTr="001C2B16">
        <w:trPr>
          <w:jc w:val="center"/>
        </w:trPr>
        <w:tc>
          <w:tcPr>
            <w:tcW w:w="0" w:type="auto"/>
            <w:vAlign w:val="center"/>
            <w:hideMark/>
          </w:tcPr>
          <w:p w14:paraId="795B8BB4"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کاربر فعال اینترنت</w:t>
            </w:r>
          </w:p>
        </w:tc>
        <w:tc>
          <w:tcPr>
            <w:tcW w:w="0" w:type="auto"/>
            <w:vAlign w:val="center"/>
            <w:hideMark/>
          </w:tcPr>
          <w:p w14:paraId="480B681C" w14:textId="2B3FE0F2"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۰۷۰</w:t>
            </w:r>
            <w:r w:rsidRPr="001315F5">
              <w:rPr>
                <w:rFonts w:hint="cs"/>
                <w:sz w:val="22"/>
                <w:szCs w:val="22"/>
                <w:highlight w:val="yellow"/>
                <w:rtl/>
              </w:rPr>
              <w:t>/0-</w:t>
            </w:r>
          </w:p>
        </w:tc>
        <w:tc>
          <w:tcPr>
            <w:tcW w:w="0" w:type="auto"/>
            <w:vAlign w:val="center"/>
            <w:hideMark/>
          </w:tcPr>
          <w:p w14:paraId="78A5CD6A" w14:textId="7D299BA5"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۰۹۰</w:t>
            </w:r>
            <w:r w:rsidRPr="001315F5">
              <w:rPr>
                <w:rFonts w:hint="cs"/>
                <w:sz w:val="22"/>
                <w:szCs w:val="22"/>
                <w:highlight w:val="yellow"/>
                <w:rtl/>
              </w:rPr>
              <w:t>/0</w:t>
            </w:r>
          </w:p>
        </w:tc>
        <w:tc>
          <w:tcPr>
            <w:tcW w:w="0" w:type="auto"/>
            <w:vAlign w:val="center"/>
            <w:hideMark/>
          </w:tcPr>
          <w:p w14:paraId="0BC65425" w14:textId="65AE914F" w:rsidR="001C2B16" w:rsidRPr="001315F5" w:rsidRDefault="001315F5"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۷۸</w:t>
            </w:r>
            <w:r w:rsidRPr="001315F5">
              <w:rPr>
                <w:rFonts w:hint="cs"/>
                <w:sz w:val="22"/>
                <w:szCs w:val="22"/>
                <w:highlight w:val="yellow"/>
                <w:rtl/>
              </w:rPr>
              <w:t>/0-</w:t>
            </w:r>
          </w:p>
        </w:tc>
        <w:tc>
          <w:tcPr>
            <w:tcW w:w="0" w:type="auto"/>
            <w:vAlign w:val="center"/>
            <w:hideMark/>
          </w:tcPr>
          <w:p w14:paraId="5296D400" w14:textId="6D34709A"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۴۳۸</w:t>
            </w:r>
            <w:r w:rsidRPr="001315F5">
              <w:rPr>
                <w:rFonts w:hint="cs"/>
                <w:sz w:val="22"/>
                <w:szCs w:val="22"/>
                <w:highlight w:val="yellow"/>
                <w:rtl/>
              </w:rPr>
              <w:t>/0</w:t>
            </w:r>
          </w:p>
        </w:tc>
      </w:tr>
      <w:tr w:rsidR="001C2B16" w:rsidRPr="001315F5" w14:paraId="56F3362C" w14:textId="77777777" w:rsidTr="001C2B16">
        <w:trPr>
          <w:jc w:val="center"/>
        </w:trPr>
        <w:tc>
          <w:tcPr>
            <w:tcW w:w="0" w:type="auto"/>
            <w:vAlign w:val="center"/>
            <w:hideMark/>
          </w:tcPr>
          <w:p w14:paraId="570F107F"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تحصیلات بالا</w:t>
            </w:r>
          </w:p>
        </w:tc>
        <w:tc>
          <w:tcPr>
            <w:tcW w:w="0" w:type="auto"/>
            <w:vAlign w:val="center"/>
            <w:hideMark/>
          </w:tcPr>
          <w:p w14:paraId="77F8AD8D" w14:textId="084791A2" w:rsidR="001C2B16" w:rsidRPr="001315F5" w:rsidRDefault="001C2B16" w:rsidP="001315F5">
            <w:pPr>
              <w:widowControl w:val="0"/>
              <w:spacing w:before="0" w:beforeAutospacing="0" w:afterAutospacing="0"/>
              <w:ind w:firstLine="0"/>
              <w:jc w:val="center"/>
              <w:rPr>
                <w:sz w:val="22"/>
                <w:szCs w:val="22"/>
                <w:highlight w:val="yellow"/>
                <w:rtl/>
              </w:rPr>
            </w:pPr>
            <w:r w:rsidRPr="001315F5">
              <w:rPr>
                <w:sz w:val="22"/>
                <w:szCs w:val="22"/>
                <w:highlight w:val="yellow"/>
                <w:rtl/>
              </w:rPr>
              <w:t>۳۱۰</w:t>
            </w:r>
            <w:r w:rsidRPr="001315F5">
              <w:rPr>
                <w:rFonts w:hint="cs"/>
                <w:sz w:val="22"/>
                <w:szCs w:val="22"/>
                <w:highlight w:val="yellow"/>
                <w:rtl/>
              </w:rPr>
              <w:t>/0-</w:t>
            </w:r>
          </w:p>
        </w:tc>
        <w:tc>
          <w:tcPr>
            <w:tcW w:w="0" w:type="auto"/>
            <w:vAlign w:val="center"/>
            <w:hideMark/>
          </w:tcPr>
          <w:p w14:paraId="1A26FD20" w14:textId="2C7A6EDB"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۱۷۶</w:t>
            </w:r>
            <w:r w:rsidRPr="001315F5">
              <w:rPr>
                <w:rFonts w:hint="cs"/>
                <w:sz w:val="22"/>
                <w:szCs w:val="22"/>
                <w:highlight w:val="yellow"/>
                <w:rtl/>
              </w:rPr>
              <w:t>/0</w:t>
            </w:r>
          </w:p>
        </w:tc>
        <w:tc>
          <w:tcPr>
            <w:tcW w:w="0" w:type="auto"/>
            <w:vAlign w:val="center"/>
            <w:hideMark/>
          </w:tcPr>
          <w:p w14:paraId="64C974B0" w14:textId="76DC40D7"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۷۶</w:t>
            </w:r>
            <w:r w:rsidRPr="001315F5">
              <w:rPr>
                <w:rFonts w:hint="cs"/>
                <w:sz w:val="22"/>
                <w:szCs w:val="22"/>
                <w:highlight w:val="yellow"/>
                <w:rtl/>
              </w:rPr>
              <w:t>/1-</w:t>
            </w:r>
          </w:p>
        </w:tc>
        <w:tc>
          <w:tcPr>
            <w:tcW w:w="0" w:type="auto"/>
            <w:vAlign w:val="center"/>
            <w:hideMark/>
          </w:tcPr>
          <w:p w14:paraId="1F8E6965" w14:textId="5BF32A5F"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۰۸۰</w:t>
            </w:r>
            <w:r w:rsidRPr="001315F5">
              <w:rPr>
                <w:rFonts w:hint="cs"/>
                <w:sz w:val="22"/>
                <w:szCs w:val="22"/>
                <w:highlight w:val="yellow"/>
                <w:rtl/>
              </w:rPr>
              <w:t>/0</w:t>
            </w:r>
          </w:p>
        </w:tc>
      </w:tr>
      <w:tr w:rsidR="001C2B16" w:rsidRPr="001315F5" w14:paraId="037E64BD" w14:textId="77777777" w:rsidTr="001C2B16">
        <w:trPr>
          <w:jc w:val="center"/>
        </w:trPr>
        <w:tc>
          <w:tcPr>
            <w:tcW w:w="0" w:type="auto"/>
            <w:vAlign w:val="center"/>
            <w:hideMark/>
          </w:tcPr>
          <w:p w14:paraId="4B7217EA"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کاربر فعال اینترنت × تحصیلات بالا</w:t>
            </w:r>
          </w:p>
        </w:tc>
        <w:tc>
          <w:tcPr>
            <w:tcW w:w="0" w:type="auto"/>
            <w:vAlign w:val="center"/>
            <w:hideMark/>
          </w:tcPr>
          <w:p w14:paraId="730C555B" w14:textId="31E5631D"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۴۷۲</w:t>
            </w:r>
            <w:r w:rsidRPr="001315F5">
              <w:rPr>
                <w:rFonts w:hint="cs"/>
                <w:sz w:val="22"/>
                <w:szCs w:val="22"/>
                <w:highlight w:val="yellow"/>
                <w:rtl/>
              </w:rPr>
              <w:t>/0</w:t>
            </w:r>
          </w:p>
        </w:tc>
        <w:tc>
          <w:tcPr>
            <w:tcW w:w="0" w:type="auto"/>
            <w:vAlign w:val="center"/>
            <w:hideMark/>
          </w:tcPr>
          <w:p w14:paraId="3B336CBC" w14:textId="6C3C7ECB"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۱۹۹</w:t>
            </w:r>
            <w:r w:rsidRPr="001315F5">
              <w:rPr>
                <w:rFonts w:hint="cs"/>
                <w:sz w:val="22"/>
                <w:szCs w:val="22"/>
                <w:highlight w:val="yellow"/>
                <w:rtl/>
              </w:rPr>
              <w:t>/0</w:t>
            </w:r>
          </w:p>
        </w:tc>
        <w:tc>
          <w:tcPr>
            <w:tcW w:w="0" w:type="auto"/>
            <w:vAlign w:val="center"/>
            <w:hideMark/>
          </w:tcPr>
          <w:p w14:paraId="3EDF38B2" w14:textId="0CB60F7F"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۳۷</w:t>
            </w:r>
            <w:r w:rsidRPr="001315F5">
              <w:rPr>
                <w:rFonts w:hint="cs"/>
                <w:sz w:val="22"/>
                <w:szCs w:val="22"/>
                <w:highlight w:val="yellow"/>
                <w:rtl/>
              </w:rPr>
              <w:t>/2</w:t>
            </w:r>
          </w:p>
        </w:tc>
        <w:tc>
          <w:tcPr>
            <w:tcW w:w="0" w:type="auto"/>
            <w:vAlign w:val="center"/>
            <w:hideMark/>
          </w:tcPr>
          <w:p w14:paraId="148EDAAF" w14:textId="1477B9EF"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tl/>
              </w:rPr>
              <w:t>۰۱۸</w:t>
            </w:r>
            <w:r w:rsidRPr="001315F5">
              <w:rPr>
                <w:rFonts w:hint="cs"/>
                <w:sz w:val="22"/>
                <w:szCs w:val="22"/>
                <w:highlight w:val="yellow"/>
                <w:rtl/>
              </w:rPr>
              <w:t>/0</w:t>
            </w:r>
          </w:p>
        </w:tc>
      </w:tr>
      <w:tr w:rsidR="001C2B16" w:rsidRPr="001315F5" w14:paraId="107ED56C" w14:textId="77777777" w:rsidTr="001C2B16">
        <w:trPr>
          <w:jc w:val="center"/>
        </w:trPr>
        <w:tc>
          <w:tcPr>
            <w:tcW w:w="0" w:type="auto"/>
            <w:vAlign w:val="center"/>
            <w:hideMark/>
          </w:tcPr>
          <w:p w14:paraId="22EB61C8"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 xml:space="preserve">حد آستانه اول </w:t>
            </w:r>
            <w:r w:rsidRPr="001315F5">
              <w:rPr>
                <w:sz w:val="22"/>
                <w:szCs w:val="22"/>
                <w:highlight w:val="yellow"/>
              </w:rPr>
              <w:t>/cut1</w:t>
            </w:r>
          </w:p>
        </w:tc>
        <w:tc>
          <w:tcPr>
            <w:tcW w:w="0" w:type="auto"/>
            <w:vAlign w:val="center"/>
            <w:hideMark/>
          </w:tcPr>
          <w:p w14:paraId="3B12F532" w14:textId="14B2B2D2"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۷۴۰</w:t>
            </w:r>
            <w:r w:rsidRPr="001315F5">
              <w:rPr>
                <w:rFonts w:hint="cs"/>
                <w:sz w:val="22"/>
                <w:szCs w:val="22"/>
                <w:highlight w:val="yellow"/>
                <w:rtl/>
              </w:rPr>
              <w:t>/1-</w:t>
            </w:r>
          </w:p>
        </w:tc>
        <w:tc>
          <w:tcPr>
            <w:tcW w:w="0" w:type="auto"/>
            <w:vAlign w:val="center"/>
            <w:hideMark/>
          </w:tcPr>
          <w:p w14:paraId="61555A33" w14:textId="5CD5431D"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۱۸۰</w:t>
            </w:r>
            <w:r w:rsidRPr="001315F5">
              <w:rPr>
                <w:rFonts w:hint="cs"/>
                <w:sz w:val="22"/>
                <w:szCs w:val="22"/>
                <w:highlight w:val="yellow"/>
                <w:rtl/>
              </w:rPr>
              <w:t>/0</w:t>
            </w:r>
          </w:p>
        </w:tc>
        <w:tc>
          <w:tcPr>
            <w:tcW w:w="0" w:type="auto"/>
            <w:vAlign w:val="center"/>
            <w:hideMark/>
          </w:tcPr>
          <w:p w14:paraId="22724AF8" w14:textId="32739B30"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Pr>
              <w:t>-</w:t>
            </w:r>
          </w:p>
        </w:tc>
        <w:tc>
          <w:tcPr>
            <w:tcW w:w="0" w:type="auto"/>
            <w:vAlign w:val="center"/>
            <w:hideMark/>
          </w:tcPr>
          <w:p w14:paraId="15B2C9EA" w14:textId="2E9D3159"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Pr>
              <w:t>-</w:t>
            </w:r>
          </w:p>
        </w:tc>
      </w:tr>
      <w:tr w:rsidR="001C2B16" w:rsidRPr="001315F5" w14:paraId="2E079FF1" w14:textId="77777777" w:rsidTr="001C2B16">
        <w:trPr>
          <w:jc w:val="center"/>
        </w:trPr>
        <w:tc>
          <w:tcPr>
            <w:tcW w:w="0" w:type="auto"/>
            <w:vAlign w:val="center"/>
            <w:hideMark/>
          </w:tcPr>
          <w:p w14:paraId="6CCE456E" w14:textId="77777777"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 xml:space="preserve">حد آستانه دوم </w:t>
            </w:r>
            <w:r w:rsidRPr="001315F5">
              <w:rPr>
                <w:sz w:val="22"/>
                <w:szCs w:val="22"/>
                <w:highlight w:val="yellow"/>
              </w:rPr>
              <w:t>/cut2</w:t>
            </w:r>
          </w:p>
        </w:tc>
        <w:tc>
          <w:tcPr>
            <w:tcW w:w="0" w:type="auto"/>
            <w:vAlign w:val="center"/>
            <w:hideMark/>
          </w:tcPr>
          <w:p w14:paraId="404A8BD1" w14:textId="3D3F01BA"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۰۲۱</w:t>
            </w:r>
            <w:r w:rsidRPr="001315F5">
              <w:rPr>
                <w:rFonts w:hint="cs"/>
                <w:sz w:val="22"/>
                <w:szCs w:val="22"/>
                <w:highlight w:val="yellow"/>
                <w:rtl/>
              </w:rPr>
              <w:t>/1-</w:t>
            </w:r>
          </w:p>
        </w:tc>
        <w:tc>
          <w:tcPr>
            <w:tcW w:w="0" w:type="auto"/>
            <w:vAlign w:val="center"/>
            <w:hideMark/>
          </w:tcPr>
          <w:p w14:paraId="06E29856" w14:textId="6B8E6DA0" w:rsidR="001C2B16" w:rsidRPr="001315F5" w:rsidRDefault="001C2B16" w:rsidP="001315F5">
            <w:pPr>
              <w:widowControl w:val="0"/>
              <w:spacing w:before="0" w:beforeAutospacing="0" w:afterAutospacing="0"/>
              <w:ind w:firstLine="0"/>
              <w:jc w:val="center"/>
              <w:rPr>
                <w:sz w:val="22"/>
                <w:szCs w:val="22"/>
                <w:highlight w:val="yellow"/>
              </w:rPr>
            </w:pPr>
            <w:r w:rsidRPr="001315F5">
              <w:rPr>
                <w:sz w:val="22"/>
                <w:szCs w:val="22"/>
                <w:highlight w:val="yellow"/>
                <w:rtl/>
              </w:rPr>
              <w:t>۱۷۷</w:t>
            </w:r>
            <w:r w:rsidRPr="001315F5">
              <w:rPr>
                <w:rFonts w:hint="cs"/>
                <w:sz w:val="22"/>
                <w:szCs w:val="22"/>
                <w:highlight w:val="yellow"/>
                <w:rtl/>
              </w:rPr>
              <w:t>/0</w:t>
            </w:r>
          </w:p>
        </w:tc>
        <w:tc>
          <w:tcPr>
            <w:tcW w:w="0" w:type="auto"/>
            <w:vAlign w:val="center"/>
            <w:hideMark/>
          </w:tcPr>
          <w:p w14:paraId="3DFAD2B1" w14:textId="77714CA5"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Pr>
              <w:t>-</w:t>
            </w:r>
          </w:p>
        </w:tc>
        <w:tc>
          <w:tcPr>
            <w:tcW w:w="0" w:type="auto"/>
            <w:vAlign w:val="center"/>
            <w:hideMark/>
          </w:tcPr>
          <w:p w14:paraId="5A7193A9" w14:textId="0C43D32D" w:rsidR="001C2B16" w:rsidRPr="001315F5" w:rsidRDefault="001315F5" w:rsidP="001315F5">
            <w:pPr>
              <w:widowControl w:val="0"/>
              <w:spacing w:before="0" w:beforeAutospacing="0" w:afterAutospacing="0"/>
              <w:ind w:firstLine="0"/>
              <w:jc w:val="center"/>
              <w:rPr>
                <w:sz w:val="22"/>
                <w:szCs w:val="22"/>
                <w:highlight w:val="yellow"/>
              </w:rPr>
            </w:pPr>
            <w:r w:rsidRPr="001315F5">
              <w:rPr>
                <w:sz w:val="22"/>
                <w:szCs w:val="22"/>
                <w:highlight w:val="yellow"/>
              </w:rPr>
              <w:t>-</w:t>
            </w:r>
          </w:p>
        </w:tc>
      </w:tr>
    </w:tbl>
    <w:p w14:paraId="501676E1" w14:textId="6A2E472B" w:rsidR="00D54147" w:rsidRPr="001C2B16" w:rsidRDefault="001315F5" w:rsidP="001C2B16">
      <w:pPr>
        <w:widowControl w:val="0"/>
        <w:spacing w:after="0" w:line="240" w:lineRule="auto"/>
        <w:rPr>
          <w:szCs w:val="22"/>
          <w:rtl/>
        </w:rPr>
      </w:pPr>
      <w:r w:rsidRPr="001315F5">
        <w:rPr>
          <w:szCs w:val="22"/>
          <w:highlight w:val="yellow"/>
          <w:rtl/>
        </w:rPr>
        <w:tab/>
      </w:r>
      <w:r w:rsidRPr="001315F5">
        <w:rPr>
          <w:szCs w:val="22"/>
          <w:highlight w:val="yellow"/>
          <w:rtl/>
        </w:rPr>
        <w:tab/>
      </w:r>
      <w:r w:rsidRPr="001315F5">
        <w:rPr>
          <w:szCs w:val="22"/>
          <w:highlight w:val="yellow"/>
          <w:rtl/>
        </w:rPr>
        <w:tab/>
      </w:r>
      <w:r w:rsidRPr="001315F5">
        <w:rPr>
          <w:rFonts w:hint="cs"/>
          <w:sz w:val="20"/>
          <w:szCs w:val="20"/>
          <w:highlight w:val="yellow"/>
          <w:rtl/>
        </w:rPr>
        <w:t>منبع: یافته‌های تحقیق</w:t>
      </w:r>
    </w:p>
    <w:p w14:paraId="726CA04B" w14:textId="51D52996" w:rsidR="00842333" w:rsidRPr="00613FB5" w:rsidRDefault="00842333" w:rsidP="00613FB5">
      <w:pPr>
        <w:widowControl w:val="0"/>
        <w:spacing w:after="0" w:line="240" w:lineRule="auto"/>
        <w:ind w:firstLine="284"/>
        <w:jc w:val="both"/>
        <w:rPr>
          <w:sz w:val="24"/>
          <w:szCs w:val="24"/>
          <w:highlight w:val="yellow"/>
        </w:rPr>
      </w:pPr>
      <w:r w:rsidRPr="00613FB5">
        <w:rPr>
          <w:sz w:val="24"/>
          <w:szCs w:val="24"/>
          <w:highlight w:val="yellow"/>
          <w:rtl/>
        </w:rPr>
        <w:t>نتایج نشان می‌دهد که الگوی ضرایب در دو مدل کاملاً همسو است. در هر دو مدل، کفایت درآمد خانوار، اندازه خانوار، ارزیابی وضعیت اقتصادی فعلی، انتظار نسبت به آینده اقتصادی، سن و مجذور سن از نظر آماری معنادارند. همچنین در هر دو مدل، اثر مستقیم استفاده فعال از اینترنت برای گروه تحصیلات پایین یا متوسط معنادار نیست، اما اثر تعاملی استفاده فعال از اینترنت و تحصیلات بالا مثبت و معنادار است. بنابراین، یافته اصلی پژوهش مبنی بر اینکه اثر رفاهی اینترنت به سطح تحصیلات وابسته است، نسبت به تغییر مدل از لاجیت رتبه‌ای به پروبیت رتبه‌ای پایدار باقی می‌ماند</w:t>
      </w:r>
      <w:r w:rsidRPr="00613FB5">
        <w:rPr>
          <w:sz w:val="24"/>
          <w:szCs w:val="24"/>
          <w:highlight w:val="yellow"/>
        </w:rPr>
        <w:t>.</w:t>
      </w:r>
    </w:p>
    <w:p w14:paraId="4C4E4B77" w14:textId="2D12A63A" w:rsidR="00842333" w:rsidRPr="00613FB5" w:rsidRDefault="00842333" w:rsidP="00613FB5">
      <w:pPr>
        <w:widowControl w:val="0"/>
        <w:spacing w:after="0" w:line="240" w:lineRule="auto"/>
        <w:ind w:firstLine="284"/>
        <w:jc w:val="both"/>
        <w:rPr>
          <w:sz w:val="24"/>
          <w:szCs w:val="24"/>
          <w:highlight w:val="yellow"/>
        </w:rPr>
      </w:pPr>
      <w:r w:rsidRPr="00613FB5">
        <w:rPr>
          <w:sz w:val="24"/>
          <w:szCs w:val="24"/>
          <w:highlight w:val="yellow"/>
          <w:rtl/>
        </w:rPr>
        <w:t xml:space="preserve">نتایج اثرات نهایی نیز این پایداری را تأیید می‌کند. در مدل لاجیت رتبه‌ای، استفاده فعال از اینترنت در میان افراد دارای تحصیلات بالا احتمال گزارش وضعیت «بهتر از والدین» را </w:t>
      </w:r>
      <w:r w:rsidRPr="00613FB5">
        <w:rPr>
          <w:rFonts w:hint="cs"/>
          <w:sz w:val="24"/>
          <w:szCs w:val="24"/>
          <w:highlight w:val="yellow"/>
          <w:rtl/>
        </w:rPr>
        <w:t xml:space="preserve">7/15 </w:t>
      </w:r>
      <w:r w:rsidRPr="00613FB5">
        <w:rPr>
          <w:sz w:val="24"/>
          <w:szCs w:val="24"/>
          <w:highlight w:val="yellow"/>
          <w:rtl/>
        </w:rPr>
        <w:t xml:space="preserve">واحد درصد افزایش می‌دهد؛ در مدل پروبیت رتبه‌ای نیز این اثر برابر با </w:t>
      </w:r>
      <w:r w:rsidRPr="00613FB5">
        <w:rPr>
          <w:rFonts w:hint="cs"/>
          <w:sz w:val="24"/>
          <w:szCs w:val="24"/>
          <w:highlight w:val="yellow"/>
          <w:rtl/>
        </w:rPr>
        <w:t xml:space="preserve">2/15 </w:t>
      </w:r>
      <w:r w:rsidRPr="00613FB5">
        <w:rPr>
          <w:sz w:val="24"/>
          <w:szCs w:val="24"/>
          <w:highlight w:val="yellow"/>
          <w:rtl/>
        </w:rPr>
        <w:t>واحد درصد است. در مقابل، اثر استفاده فعال از اینترنت برای افراد دارای تحصیلات پایین یا متوسط در هر دو مدل کوچک و از نظر آماری نامعناست</w:t>
      </w:r>
      <w:r w:rsidRPr="00613FB5">
        <w:rPr>
          <w:sz w:val="24"/>
          <w:szCs w:val="24"/>
          <w:highlight w:val="yellow"/>
        </w:rPr>
        <w:t>.</w:t>
      </w:r>
    </w:p>
    <w:p w14:paraId="72B1F58F" w14:textId="4EF2BA6B" w:rsidR="00842333" w:rsidRPr="00613FB5" w:rsidRDefault="001E79D4" w:rsidP="00613FB5">
      <w:pPr>
        <w:widowControl w:val="0"/>
        <w:spacing w:after="0" w:line="240" w:lineRule="auto"/>
        <w:ind w:firstLine="284"/>
        <w:jc w:val="both"/>
        <w:rPr>
          <w:sz w:val="24"/>
          <w:szCs w:val="24"/>
          <w:highlight w:val="yellow"/>
          <w:rtl/>
        </w:rPr>
      </w:pPr>
      <w:r w:rsidRPr="00613FB5">
        <w:rPr>
          <w:sz w:val="24"/>
          <w:szCs w:val="24"/>
          <w:highlight w:val="yellow"/>
          <w:rtl/>
        </w:rPr>
        <w:t xml:space="preserve">برای مقایسه نیکویی برازش، نسخه‌های غیرپیمایشی لاجیت رتبه‌ای و پروبیت رتبه‌ای نیز برآورد شد. هر دو مدل از نظر آماره </w:t>
      </w:r>
      <w:r w:rsidRPr="00613FB5">
        <w:rPr>
          <w:sz w:val="24"/>
          <w:szCs w:val="24"/>
          <w:highlight w:val="yellow"/>
        </w:rPr>
        <w:t>LR</w:t>
      </w:r>
      <w:r w:rsidRPr="00613FB5">
        <w:rPr>
          <w:sz w:val="24"/>
          <w:szCs w:val="24"/>
          <w:highlight w:val="yellow"/>
          <w:rtl/>
        </w:rPr>
        <w:t xml:space="preserve"> معنادار هستند. مقدار </w:t>
      </w:r>
      <w:r w:rsidRPr="00613FB5">
        <w:rPr>
          <w:sz w:val="24"/>
          <w:szCs w:val="24"/>
          <w:highlight w:val="yellow"/>
        </w:rPr>
        <w:t>Pseudo R²</w:t>
      </w:r>
      <w:r w:rsidRPr="00613FB5">
        <w:rPr>
          <w:sz w:val="24"/>
          <w:szCs w:val="24"/>
          <w:highlight w:val="yellow"/>
          <w:rtl/>
        </w:rPr>
        <w:t xml:space="preserve"> در دو مدل بسیار نزدیک است و شاخص‌های </w:t>
      </w:r>
      <w:r w:rsidRPr="00613FB5">
        <w:rPr>
          <w:sz w:val="24"/>
          <w:szCs w:val="24"/>
          <w:highlight w:val="yellow"/>
        </w:rPr>
        <w:t>AIC</w:t>
      </w:r>
      <w:r w:rsidRPr="00613FB5">
        <w:rPr>
          <w:sz w:val="24"/>
          <w:szCs w:val="24"/>
          <w:highlight w:val="yellow"/>
          <w:rtl/>
        </w:rPr>
        <w:t xml:space="preserve"> و </w:t>
      </w:r>
      <w:r w:rsidRPr="00613FB5">
        <w:rPr>
          <w:sz w:val="24"/>
          <w:szCs w:val="24"/>
          <w:highlight w:val="yellow"/>
        </w:rPr>
        <w:t>BIC</w:t>
      </w:r>
      <w:r w:rsidRPr="00613FB5">
        <w:rPr>
          <w:sz w:val="24"/>
          <w:szCs w:val="24"/>
          <w:highlight w:val="yellow"/>
          <w:rtl/>
        </w:rPr>
        <w:t xml:space="preserve"> در مدل پروبیت اندکی کمتر گزارش شده‌اند؛ با این حال، اختلاف شاخص‌ها بسیار ناچیز است و نشان‌دهنده برتری عملی قابل توجه یک مدل نسبت به دیگری نیست. بنابراین، مدل لاجیت رتبه‌ای پیمایشی به‌عنوان مدل اصلی حفظ می‌شود و مدل پروبیت رتبه‌ای به‌عنوان آزمون استحکام گزارش می‌گردد.</w:t>
      </w:r>
      <w:r w:rsidRPr="00613FB5">
        <w:rPr>
          <w:rFonts w:hint="cs"/>
          <w:sz w:val="24"/>
          <w:szCs w:val="24"/>
          <w:highlight w:val="yellow"/>
          <w:rtl/>
        </w:rPr>
        <w:t xml:space="preserve"> </w:t>
      </w:r>
      <w:r w:rsidR="00CE76C9" w:rsidRPr="00613FB5">
        <w:rPr>
          <w:rFonts w:hint="cs"/>
          <w:sz w:val="24"/>
          <w:szCs w:val="24"/>
          <w:highlight w:val="yellow"/>
          <w:rtl/>
        </w:rPr>
        <w:t>معیارهای آزمون نیکویی برازش در جدول زیر گزارش می‌شود:</w:t>
      </w:r>
    </w:p>
    <w:p w14:paraId="546071A9" w14:textId="69DB8C26" w:rsidR="00CE76C9" w:rsidRPr="001E79D4" w:rsidRDefault="00CE76C9" w:rsidP="00CE76C9">
      <w:pPr>
        <w:widowControl w:val="0"/>
        <w:spacing w:before="120" w:after="0" w:line="240" w:lineRule="auto"/>
        <w:jc w:val="center"/>
        <w:rPr>
          <w:b/>
          <w:bCs/>
          <w:sz w:val="18"/>
          <w:szCs w:val="22"/>
          <w:highlight w:val="yellow"/>
        </w:rPr>
      </w:pPr>
      <w:r w:rsidRPr="001E79D4">
        <w:rPr>
          <w:b/>
          <w:bCs/>
          <w:sz w:val="18"/>
          <w:szCs w:val="22"/>
          <w:highlight w:val="yellow"/>
          <w:rtl/>
        </w:rPr>
        <w:t xml:space="preserve">جدول </w:t>
      </w:r>
      <w:r w:rsidR="00685991">
        <w:rPr>
          <w:rFonts w:hint="cs"/>
          <w:b/>
          <w:bCs/>
          <w:sz w:val="18"/>
          <w:szCs w:val="22"/>
          <w:highlight w:val="yellow"/>
          <w:rtl/>
        </w:rPr>
        <w:t>10</w:t>
      </w:r>
      <w:r w:rsidRPr="001E79D4">
        <w:rPr>
          <w:b/>
          <w:bCs/>
          <w:sz w:val="18"/>
          <w:szCs w:val="22"/>
          <w:highlight w:val="yellow"/>
          <w:rtl/>
        </w:rPr>
        <w:t>. معیارهای نیکویی برازش مدل‌های لاجیت و پروبیت رتبه‌ای</w:t>
      </w:r>
    </w:p>
    <w:tbl>
      <w:tblPr>
        <w:tblStyle w:val="1a"/>
        <w:bidiVisual/>
        <w:tblW w:w="7082" w:type="dxa"/>
        <w:jc w:val="center"/>
        <w:tblLook w:val="04A0" w:firstRow="1" w:lastRow="0" w:firstColumn="1" w:lastColumn="0" w:noHBand="0" w:noVBand="1"/>
      </w:tblPr>
      <w:tblGrid>
        <w:gridCol w:w="3330"/>
        <w:gridCol w:w="1851"/>
        <w:gridCol w:w="1901"/>
      </w:tblGrid>
      <w:tr w:rsidR="00CE76C9" w:rsidRPr="001E79D4" w14:paraId="4D439989" w14:textId="77777777" w:rsidTr="00CE76C9">
        <w:trPr>
          <w:trHeight w:val="404"/>
          <w:jc w:val="center"/>
        </w:trPr>
        <w:tc>
          <w:tcPr>
            <w:tcW w:w="0" w:type="auto"/>
            <w:vAlign w:val="center"/>
            <w:hideMark/>
          </w:tcPr>
          <w:p w14:paraId="12F54421" w14:textId="77777777" w:rsidR="00CE76C9" w:rsidRPr="001E79D4" w:rsidRDefault="00CE76C9" w:rsidP="00CE76C9">
            <w:pPr>
              <w:widowControl w:val="0"/>
              <w:spacing w:before="0" w:beforeAutospacing="0" w:afterAutospacing="0"/>
              <w:ind w:firstLine="0"/>
              <w:jc w:val="center"/>
              <w:rPr>
                <w:b/>
                <w:bCs/>
                <w:sz w:val="24"/>
                <w:szCs w:val="22"/>
                <w:highlight w:val="yellow"/>
              </w:rPr>
            </w:pPr>
            <w:r w:rsidRPr="001E79D4">
              <w:rPr>
                <w:b/>
                <w:bCs/>
                <w:sz w:val="24"/>
                <w:szCs w:val="22"/>
                <w:highlight w:val="yellow"/>
                <w:rtl/>
              </w:rPr>
              <w:t>شاخص برازش</w:t>
            </w:r>
          </w:p>
        </w:tc>
        <w:tc>
          <w:tcPr>
            <w:tcW w:w="0" w:type="auto"/>
            <w:vAlign w:val="center"/>
            <w:hideMark/>
          </w:tcPr>
          <w:p w14:paraId="66435065" w14:textId="77777777" w:rsidR="00CE76C9" w:rsidRPr="001E79D4" w:rsidRDefault="00CE76C9" w:rsidP="00CE76C9">
            <w:pPr>
              <w:widowControl w:val="0"/>
              <w:spacing w:before="0" w:beforeAutospacing="0" w:afterAutospacing="0"/>
              <w:ind w:firstLine="0"/>
              <w:jc w:val="center"/>
              <w:rPr>
                <w:b/>
                <w:bCs/>
                <w:sz w:val="24"/>
                <w:szCs w:val="22"/>
                <w:highlight w:val="yellow"/>
              </w:rPr>
            </w:pPr>
            <w:r w:rsidRPr="001E79D4">
              <w:rPr>
                <w:b/>
                <w:bCs/>
                <w:sz w:val="24"/>
                <w:szCs w:val="22"/>
                <w:highlight w:val="yellow"/>
                <w:rtl/>
              </w:rPr>
              <w:t>لاجیت رتبه‌ای</w:t>
            </w:r>
          </w:p>
        </w:tc>
        <w:tc>
          <w:tcPr>
            <w:tcW w:w="0" w:type="auto"/>
            <w:vAlign w:val="center"/>
            <w:hideMark/>
          </w:tcPr>
          <w:p w14:paraId="3F702B8D" w14:textId="77777777" w:rsidR="00CE76C9" w:rsidRPr="001E79D4" w:rsidRDefault="00CE76C9" w:rsidP="00CE76C9">
            <w:pPr>
              <w:widowControl w:val="0"/>
              <w:spacing w:before="0" w:beforeAutospacing="0" w:afterAutospacing="0"/>
              <w:ind w:firstLine="0"/>
              <w:jc w:val="center"/>
              <w:rPr>
                <w:b/>
                <w:bCs/>
                <w:sz w:val="24"/>
                <w:szCs w:val="22"/>
                <w:highlight w:val="yellow"/>
              </w:rPr>
            </w:pPr>
            <w:r w:rsidRPr="001E79D4">
              <w:rPr>
                <w:b/>
                <w:bCs/>
                <w:sz w:val="24"/>
                <w:szCs w:val="22"/>
                <w:highlight w:val="yellow"/>
                <w:rtl/>
              </w:rPr>
              <w:t>پروبیت رتبه‌ای</w:t>
            </w:r>
          </w:p>
        </w:tc>
      </w:tr>
      <w:tr w:rsidR="00CE76C9" w:rsidRPr="001E79D4" w14:paraId="031BA22E" w14:textId="77777777" w:rsidTr="00CE76C9">
        <w:trPr>
          <w:trHeight w:val="423"/>
          <w:jc w:val="center"/>
        </w:trPr>
        <w:tc>
          <w:tcPr>
            <w:tcW w:w="0" w:type="auto"/>
            <w:vAlign w:val="center"/>
            <w:hideMark/>
          </w:tcPr>
          <w:p w14:paraId="35660A64"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tl/>
              </w:rPr>
              <w:t>تعداد مشاهدات</w:t>
            </w:r>
          </w:p>
        </w:tc>
        <w:tc>
          <w:tcPr>
            <w:tcW w:w="0" w:type="auto"/>
            <w:vAlign w:val="center"/>
            <w:hideMark/>
          </w:tcPr>
          <w:p w14:paraId="26A96E34" w14:textId="57499203"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2389</w:t>
            </w:r>
          </w:p>
        </w:tc>
        <w:tc>
          <w:tcPr>
            <w:tcW w:w="0" w:type="auto"/>
            <w:vAlign w:val="center"/>
            <w:hideMark/>
          </w:tcPr>
          <w:p w14:paraId="4CF58C7E" w14:textId="3E122A44" w:rsidR="00CE76C9" w:rsidRPr="001E79D4" w:rsidRDefault="0070198E" w:rsidP="00CE76C9">
            <w:pPr>
              <w:widowControl w:val="0"/>
              <w:spacing w:before="0" w:beforeAutospacing="0" w:afterAutospacing="0"/>
              <w:ind w:firstLine="0"/>
              <w:jc w:val="center"/>
              <w:rPr>
                <w:sz w:val="24"/>
                <w:szCs w:val="22"/>
                <w:highlight w:val="yellow"/>
                <w:rtl/>
              </w:rPr>
            </w:pPr>
            <w:r w:rsidRPr="001E79D4">
              <w:rPr>
                <w:rFonts w:hint="cs"/>
                <w:sz w:val="24"/>
                <w:szCs w:val="22"/>
                <w:highlight w:val="yellow"/>
                <w:rtl/>
              </w:rPr>
              <w:t>2389</w:t>
            </w:r>
          </w:p>
        </w:tc>
      </w:tr>
      <w:tr w:rsidR="00CE76C9" w:rsidRPr="001E79D4" w14:paraId="20B363F0" w14:textId="77777777" w:rsidTr="0070198E">
        <w:trPr>
          <w:trHeight w:val="197"/>
          <w:jc w:val="center"/>
        </w:trPr>
        <w:tc>
          <w:tcPr>
            <w:tcW w:w="0" w:type="auto"/>
            <w:vAlign w:val="center"/>
            <w:hideMark/>
          </w:tcPr>
          <w:p w14:paraId="09B87399" w14:textId="1B9968E5"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t xml:space="preserve">Log likelihood </w:t>
            </w:r>
            <w:r w:rsidR="0070198E" w:rsidRPr="001E79D4">
              <w:rPr>
                <w:rFonts w:hint="cs"/>
                <w:sz w:val="24"/>
                <w:szCs w:val="22"/>
                <w:highlight w:val="yellow"/>
                <w:rtl/>
              </w:rPr>
              <w:t xml:space="preserve"> </w:t>
            </w:r>
            <w:r w:rsidRPr="001E79D4">
              <w:rPr>
                <w:sz w:val="24"/>
                <w:szCs w:val="22"/>
                <w:highlight w:val="yellow"/>
                <w:rtl/>
              </w:rPr>
              <w:t>مدل نهایی</w:t>
            </w:r>
          </w:p>
        </w:tc>
        <w:tc>
          <w:tcPr>
            <w:tcW w:w="0" w:type="auto"/>
            <w:vAlign w:val="center"/>
            <w:hideMark/>
          </w:tcPr>
          <w:p w14:paraId="04376A9C" w14:textId="23832F91" w:rsidR="00CE76C9" w:rsidRPr="001E79D4" w:rsidRDefault="0070198E" w:rsidP="00CE76C9">
            <w:pPr>
              <w:widowControl w:val="0"/>
              <w:spacing w:before="0" w:beforeAutospacing="0" w:afterAutospacing="0"/>
              <w:ind w:firstLine="0"/>
              <w:jc w:val="center"/>
              <w:rPr>
                <w:sz w:val="24"/>
                <w:szCs w:val="22"/>
                <w:highlight w:val="yellow"/>
              </w:rPr>
            </w:pPr>
            <w:r w:rsidRPr="001E79D4">
              <w:rPr>
                <w:rFonts w:hint="cs"/>
                <w:sz w:val="24"/>
                <w:szCs w:val="22"/>
                <w:highlight w:val="yellow"/>
                <w:rtl/>
              </w:rPr>
              <w:t>313/2481-</w:t>
            </w:r>
          </w:p>
        </w:tc>
        <w:tc>
          <w:tcPr>
            <w:tcW w:w="0" w:type="auto"/>
            <w:vAlign w:val="center"/>
            <w:hideMark/>
          </w:tcPr>
          <w:p w14:paraId="5D0194B9" w14:textId="2CF980F3"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006/2481-</w:t>
            </w:r>
          </w:p>
        </w:tc>
      </w:tr>
      <w:tr w:rsidR="00CE76C9" w:rsidRPr="001E79D4" w14:paraId="7654E6F5" w14:textId="77777777" w:rsidTr="00CE76C9">
        <w:trPr>
          <w:trHeight w:val="306"/>
          <w:jc w:val="center"/>
        </w:trPr>
        <w:tc>
          <w:tcPr>
            <w:tcW w:w="0" w:type="auto"/>
            <w:vAlign w:val="center"/>
            <w:hideMark/>
          </w:tcPr>
          <w:p w14:paraId="1D0DA2CA"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t>LR chi-square</w:t>
            </w:r>
          </w:p>
        </w:tc>
        <w:tc>
          <w:tcPr>
            <w:tcW w:w="0" w:type="auto"/>
            <w:vAlign w:val="center"/>
            <w:hideMark/>
          </w:tcPr>
          <w:p w14:paraId="2F2AE67E" w14:textId="11F298CD"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88/144</w:t>
            </w:r>
          </w:p>
        </w:tc>
        <w:tc>
          <w:tcPr>
            <w:tcW w:w="0" w:type="auto"/>
            <w:vAlign w:val="center"/>
            <w:hideMark/>
          </w:tcPr>
          <w:p w14:paraId="1BD931B6" w14:textId="777CC104"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50/145</w:t>
            </w:r>
          </w:p>
        </w:tc>
      </w:tr>
      <w:tr w:rsidR="00CE76C9" w:rsidRPr="001E79D4" w14:paraId="4269DBFB" w14:textId="77777777" w:rsidTr="00CE76C9">
        <w:trPr>
          <w:trHeight w:val="315"/>
          <w:jc w:val="center"/>
        </w:trPr>
        <w:tc>
          <w:tcPr>
            <w:tcW w:w="0" w:type="auto"/>
            <w:vAlign w:val="center"/>
            <w:hideMark/>
          </w:tcPr>
          <w:p w14:paraId="322D4F06"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lastRenderedPageBreak/>
              <w:t>Prob &gt; chi-square</w:t>
            </w:r>
          </w:p>
        </w:tc>
        <w:tc>
          <w:tcPr>
            <w:tcW w:w="0" w:type="auto"/>
            <w:vAlign w:val="center"/>
            <w:hideMark/>
          </w:tcPr>
          <w:p w14:paraId="0F3D6323" w14:textId="68CAFA38"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000/0</w:t>
            </w:r>
          </w:p>
        </w:tc>
        <w:tc>
          <w:tcPr>
            <w:tcW w:w="0" w:type="auto"/>
            <w:vAlign w:val="center"/>
            <w:hideMark/>
          </w:tcPr>
          <w:p w14:paraId="4110F3E8" w14:textId="5909C259"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000/0</w:t>
            </w:r>
          </w:p>
        </w:tc>
      </w:tr>
      <w:tr w:rsidR="00CE76C9" w:rsidRPr="001E79D4" w14:paraId="66B412DC" w14:textId="77777777" w:rsidTr="00CE76C9">
        <w:trPr>
          <w:trHeight w:val="315"/>
          <w:jc w:val="center"/>
        </w:trPr>
        <w:tc>
          <w:tcPr>
            <w:tcW w:w="0" w:type="auto"/>
            <w:vAlign w:val="center"/>
            <w:hideMark/>
          </w:tcPr>
          <w:p w14:paraId="7228F7B5"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t>Pseudo R²</w:t>
            </w:r>
          </w:p>
        </w:tc>
        <w:tc>
          <w:tcPr>
            <w:tcW w:w="0" w:type="auto"/>
            <w:vAlign w:val="center"/>
            <w:hideMark/>
          </w:tcPr>
          <w:p w14:paraId="28B3DE8E" w14:textId="5E42BFB8"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0284/0</w:t>
            </w:r>
          </w:p>
        </w:tc>
        <w:tc>
          <w:tcPr>
            <w:tcW w:w="0" w:type="auto"/>
            <w:vAlign w:val="center"/>
            <w:hideMark/>
          </w:tcPr>
          <w:p w14:paraId="176DB48C" w14:textId="745B840A"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0285/0</w:t>
            </w:r>
          </w:p>
        </w:tc>
      </w:tr>
      <w:tr w:rsidR="00CE76C9" w:rsidRPr="001E79D4" w14:paraId="20DDC47E" w14:textId="77777777" w:rsidTr="00CE76C9">
        <w:trPr>
          <w:trHeight w:val="315"/>
          <w:jc w:val="center"/>
        </w:trPr>
        <w:tc>
          <w:tcPr>
            <w:tcW w:w="0" w:type="auto"/>
            <w:vAlign w:val="center"/>
            <w:hideMark/>
          </w:tcPr>
          <w:p w14:paraId="25445E03"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t>AIC</w:t>
            </w:r>
          </w:p>
        </w:tc>
        <w:tc>
          <w:tcPr>
            <w:tcW w:w="0" w:type="auto"/>
            <w:vAlign w:val="center"/>
            <w:hideMark/>
          </w:tcPr>
          <w:p w14:paraId="4AD755A2" w14:textId="7EBD9980"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625/4988</w:t>
            </w:r>
          </w:p>
        </w:tc>
        <w:tc>
          <w:tcPr>
            <w:tcW w:w="0" w:type="auto"/>
            <w:vAlign w:val="center"/>
            <w:hideMark/>
          </w:tcPr>
          <w:p w14:paraId="41FCF8B3" w14:textId="1A31A333"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012/4988</w:t>
            </w:r>
          </w:p>
        </w:tc>
      </w:tr>
      <w:tr w:rsidR="00CE76C9" w:rsidRPr="001E79D4" w14:paraId="6933252B" w14:textId="77777777" w:rsidTr="00CE76C9">
        <w:trPr>
          <w:trHeight w:val="315"/>
          <w:jc w:val="center"/>
        </w:trPr>
        <w:tc>
          <w:tcPr>
            <w:tcW w:w="0" w:type="auto"/>
            <w:vAlign w:val="center"/>
            <w:hideMark/>
          </w:tcPr>
          <w:p w14:paraId="76C7EAF7" w14:textId="77777777" w:rsidR="00CE76C9" w:rsidRPr="001E79D4" w:rsidRDefault="00CE76C9" w:rsidP="00CE76C9">
            <w:pPr>
              <w:widowControl w:val="0"/>
              <w:spacing w:before="0" w:beforeAutospacing="0" w:afterAutospacing="0"/>
              <w:ind w:firstLine="0"/>
              <w:jc w:val="center"/>
              <w:rPr>
                <w:sz w:val="24"/>
                <w:szCs w:val="22"/>
                <w:highlight w:val="yellow"/>
              </w:rPr>
            </w:pPr>
            <w:r w:rsidRPr="001E79D4">
              <w:rPr>
                <w:sz w:val="24"/>
                <w:szCs w:val="22"/>
                <w:highlight w:val="yellow"/>
              </w:rPr>
              <w:t>BIC</w:t>
            </w:r>
          </w:p>
        </w:tc>
        <w:tc>
          <w:tcPr>
            <w:tcW w:w="0" w:type="auto"/>
            <w:vAlign w:val="center"/>
            <w:hideMark/>
          </w:tcPr>
          <w:p w14:paraId="6E8DF3B9" w14:textId="52DE9E2E"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747/5063</w:t>
            </w:r>
          </w:p>
        </w:tc>
        <w:tc>
          <w:tcPr>
            <w:tcW w:w="0" w:type="auto"/>
            <w:vAlign w:val="center"/>
            <w:hideMark/>
          </w:tcPr>
          <w:p w14:paraId="56CBF2EC" w14:textId="0E5B120A" w:rsidR="00CE76C9" w:rsidRPr="001E79D4" w:rsidRDefault="0070198E" w:rsidP="0070198E">
            <w:pPr>
              <w:widowControl w:val="0"/>
              <w:spacing w:before="0" w:beforeAutospacing="0" w:afterAutospacing="0"/>
              <w:ind w:firstLine="0"/>
              <w:jc w:val="center"/>
              <w:rPr>
                <w:sz w:val="24"/>
                <w:szCs w:val="22"/>
                <w:highlight w:val="yellow"/>
              </w:rPr>
            </w:pPr>
            <w:r w:rsidRPr="001E79D4">
              <w:rPr>
                <w:rFonts w:hint="cs"/>
                <w:sz w:val="24"/>
                <w:szCs w:val="22"/>
                <w:highlight w:val="yellow"/>
                <w:rtl/>
              </w:rPr>
              <w:t>134/5063</w:t>
            </w:r>
          </w:p>
        </w:tc>
      </w:tr>
    </w:tbl>
    <w:p w14:paraId="4ADF3B1E" w14:textId="1C5DDDA7" w:rsidR="0070198E" w:rsidRDefault="0070198E" w:rsidP="00CE76C9">
      <w:pPr>
        <w:widowControl w:val="0"/>
        <w:spacing w:before="120" w:after="0" w:line="240" w:lineRule="auto"/>
        <w:ind w:firstLine="284"/>
        <w:jc w:val="both"/>
        <w:rPr>
          <w:rtl/>
        </w:rPr>
      </w:pPr>
      <w:r w:rsidRPr="001E79D4">
        <w:rPr>
          <w:highlight w:val="yellow"/>
          <w:rtl/>
        </w:rPr>
        <w:tab/>
      </w:r>
      <w:r w:rsidRPr="001E79D4">
        <w:rPr>
          <w:rFonts w:hint="cs"/>
          <w:highlight w:val="yellow"/>
          <w:rtl/>
        </w:rPr>
        <w:t xml:space="preserve">  </w:t>
      </w:r>
      <w:r w:rsidRPr="001E79D4">
        <w:rPr>
          <w:rFonts w:hint="cs"/>
          <w:sz w:val="16"/>
          <w:szCs w:val="20"/>
          <w:highlight w:val="yellow"/>
          <w:rtl/>
        </w:rPr>
        <w:t>منبع: یافته‌های تحقیق</w:t>
      </w:r>
    </w:p>
    <w:p w14:paraId="427A86AA" w14:textId="54AFD021" w:rsidR="00685991" w:rsidRPr="00F1426F" w:rsidRDefault="00685991" w:rsidP="00685991">
      <w:pPr>
        <w:widowControl w:val="0"/>
        <w:spacing w:after="0" w:line="240" w:lineRule="auto"/>
        <w:jc w:val="center"/>
        <w:rPr>
          <w:b/>
          <w:bCs/>
          <w:szCs w:val="22"/>
          <w:highlight w:val="yellow"/>
        </w:rPr>
      </w:pPr>
      <w:r w:rsidRPr="00F1426F">
        <w:rPr>
          <w:b/>
          <w:bCs/>
          <w:szCs w:val="22"/>
          <w:highlight w:val="yellow"/>
          <w:rtl/>
        </w:rPr>
        <w:t xml:space="preserve">جدول </w:t>
      </w:r>
      <w:r w:rsidRPr="00F1426F">
        <w:rPr>
          <w:rFonts w:hint="cs"/>
          <w:b/>
          <w:bCs/>
          <w:szCs w:val="22"/>
          <w:highlight w:val="yellow"/>
          <w:rtl/>
        </w:rPr>
        <w:t>11</w:t>
      </w:r>
      <w:r w:rsidRPr="00F1426F">
        <w:rPr>
          <w:b/>
          <w:bCs/>
          <w:szCs w:val="22"/>
          <w:highlight w:val="yellow"/>
          <w:rtl/>
        </w:rPr>
        <w:t>. نتایج مدل لاجیت رتبه‌ای ناهمسان‌واریانس</w:t>
      </w:r>
      <w:r w:rsidRPr="00F1426F">
        <w:rPr>
          <w:rFonts w:hint="cs"/>
          <w:b/>
          <w:bCs/>
          <w:szCs w:val="22"/>
          <w:highlight w:val="yellow"/>
          <w:rtl/>
        </w:rPr>
        <w:t xml:space="preserve"> (</w:t>
      </w:r>
      <w:r w:rsidRPr="00F1426F">
        <w:rPr>
          <w:szCs w:val="22"/>
          <w:highlight w:val="yellow"/>
          <w:rtl/>
        </w:rPr>
        <w:t>متغیر وابسته: رفاه ذهنی نسبی بین‌نسلی</w:t>
      </w:r>
      <w:r w:rsidRPr="00F1426F">
        <w:rPr>
          <w:rFonts w:hint="cs"/>
          <w:szCs w:val="22"/>
          <w:highlight w:val="yellow"/>
          <w:rtl/>
        </w:rPr>
        <w:t>)</w:t>
      </w:r>
      <w:r w:rsidRPr="00F1426F">
        <w:rPr>
          <w:szCs w:val="22"/>
          <w:highlight w:val="yellow"/>
        </w:rPr>
        <w:br/>
      </w:r>
      <w:r w:rsidRPr="00F1426F">
        <w:rPr>
          <w:b/>
          <w:bCs/>
          <w:szCs w:val="22"/>
          <w:highlight w:val="yellow"/>
          <w:rtl/>
        </w:rPr>
        <w:t>بخش الف. معادله اصلی رفاه ذهنی نسبی بین‌نسلی</w:t>
      </w:r>
    </w:p>
    <w:tbl>
      <w:tblPr>
        <w:tblStyle w:val="1a"/>
        <w:bidiVisual/>
        <w:tblW w:w="0" w:type="auto"/>
        <w:jc w:val="center"/>
        <w:tblLook w:val="04A0" w:firstRow="1" w:lastRow="0" w:firstColumn="1" w:lastColumn="0" w:noHBand="0" w:noVBand="1"/>
      </w:tblPr>
      <w:tblGrid>
        <w:gridCol w:w="2502"/>
        <w:gridCol w:w="728"/>
        <w:gridCol w:w="1478"/>
        <w:gridCol w:w="784"/>
        <w:gridCol w:w="1363"/>
      </w:tblGrid>
      <w:tr w:rsidR="00685991" w:rsidRPr="00F1426F" w14:paraId="4FF2126A" w14:textId="77777777" w:rsidTr="00685991">
        <w:trPr>
          <w:jc w:val="center"/>
        </w:trPr>
        <w:tc>
          <w:tcPr>
            <w:tcW w:w="0" w:type="auto"/>
            <w:vAlign w:val="center"/>
            <w:hideMark/>
          </w:tcPr>
          <w:p w14:paraId="718D0A70"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متغیر</w:t>
            </w:r>
          </w:p>
        </w:tc>
        <w:tc>
          <w:tcPr>
            <w:tcW w:w="0" w:type="auto"/>
            <w:vAlign w:val="center"/>
            <w:hideMark/>
          </w:tcPr>
          <w:p w14:paraId="4AD64CFE"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ضریب</w:t>
            </w:r>
          </w:p>
        </w:tc>
        <w:tc>
          <w:tcPr>
            <w:tcW w:w="0" w:type="auto"/>
            <w:vAlign w:val="center"/>
            <w:hideMark/>
          </w:tcPr>
          <w:p w14:paraId="1A54921B"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خطای استاندارد</w:t>
            </w:r>
          </w:p>
        </w:tc>
        <w:tc>
          <w:tcPr>
            <w:tcW w:w="0" w:type="auto"/>
            <w:vAlign w:val="center"/>
            <w:hideMark/>
          </w:tcPr>
          <w:p w14:paraId="3975C384"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آماره</w:t>
            </w:r>
            <w:r w:rsidRPr="00F1426F">
              <w:rPr>
                <w:b/>
                <w:bCs/>
                <w:sz w:val="22"/>
                <w:szCs w:val="22"/>
                <w:highlight w:val="yellow"/>
              </w:rPr>
              <w:t xml:space="preserve"> z</w:t>
            </w:r>
          </w:p>
        </w:tc>
        <w:tc>
          <w:tcPr>
            <w:tcW w:w="0" w:type="auto"/>
            <w:vAlign w:val="center"/>
            <w:hideMark/>
          </w:tcPr>
          <w:p w14:paraId="75DA7126"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سطح معناداری</w:t>
            </w:r>
          </w:p>
        </w:tc>
      </w:tr>
      <w:tr w:rsidR="00685991" w:rsidRPr="00F1426F" w14:paraId="23E95F62" w14:textId="77777777" w:rsidTr="00685991">
        <w:trPr>
          <w:jc w:val="center"/>
        </w:trPr>
        <w:tc>
          <w:tcPr>
            <w:tcW w:w="0" w:type="auto"/>
            <w:vAlign w:val="center"/>
            <w:hideMark/>
          </w:tcPr>
          <w:p w14:paraId="14B93AE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کفایت درآمد خانوار</w:t>
            </w:r>
          </w:p>
        </w:tc>
        <w:tc>
          <w:tcPr>
            <w:tcW w:w="0" w:type="auto"/>
            <w:vAlign w:val="center"/>
            <w:hideMark/>
          </w:tcPr>
          <w:p w14:paraId="2114C9CB"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۰/۴۵۸</w:t>
            </w:r>
            <w:r w:rsidRPr="00F1426F">
              <w:rPr>
                <w:sz w:val="22"/>
                <w:szCs w:val="22"/>
                <w:highlight w:val="yellow"/>
              </w:rPr>
              <w:t>-</w:t>
            </w:r>
          </w:p>
        </w:tc>
        <w:tc>
          <w:tcPr>
            <w:tcW w:w="0" w:type="auto"/>
            <w:vAlign w:val="center"/>
            <w:hideMark/>
          </w:tcPr>
          <w:p w14:paraId="358E347B"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۰/۰۹۹</w:t>
            </w:r>
          </w:p>
        </w:tc>
        <w:tc>
          <w:tcPr>
            <w:tcW w:w="0" w:type="auto"/>
            <w:vAlign w:val="center"/>
            <w:hideMark/>
          </w:tcPr>
          <w:p w14:paraId="2B80345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۴/۶۱</w:t>
            </w:r>
            <w:r w:rsidRPr="00F1426F">
              <w:rPr>
                <w:sz w:val="22"/>
                <w:szCs w:val="22"/>
                <w:highlight w:val="yellow"/>
              </w:rPr>
              <w:t>-</w:t>
            </w:r>
          </w:p>
        </w:tc>
        <w:tc>
          <w:tcPr>
            <w:tcW w:w="0" w:type="auto"/>
            <w:vAlign w:val="center"/>
            <w:hideMark/>
          </w:tcPr>
          <w:p w14:paraId="7063D4E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w:t>
            </w:r>
          </w:p>
        </w:tc>
      </w:tr>
      <w:tr w:rsidR="00685991" w:rsidRPr="00F1426F" w14:paraId="3E3AFF40" w14:textId="77777777" w:rsidTr="00685991">
        <w:trPr>
          <w:jc w:val="center"/>
        </w:trPr>
        <w:tc>
          <w:tcPr>
            <w:tcW w:w="0" w:type="auto"/>
            <w:vAlign w:val="center"/>
            <w:hideMark/>
          </w:tcPr>
          <w:p w14:paraId="4AFCF05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اندازه خانوار</w:t>
            </w:r>
          </w:p>
        </w:tc>
        <w:tc>
          <w:tcPr>
            <w:tcW w:w="0" w:type="auto"/>
            <w:vAlign w:val="center"/>
            <w:hideMark/>
          </w:tcPr>
          <w:p w14:paraId="649D2D3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۰/۰۷۴</w:t>
            </w:r>
            <w:r w:rsidRPr="00F1426F">
              <w:rPr>
                <w:sz w:val="22"/>
                <w:szCs w:val="22"/>
                <w:highlight w:val="yellow"/>
              </w:rPr>
              <w:t>-</w:t>
            </w:r>
          </w:p>
        </w:tc>
        <w:tc>
          <w:tcPr>
            <w:tcW w:w="0" w:type="auto"/>
            <w:vAlign w:val="center"/>
            <w:hideMark/>
          </w:tcPr>
          <w:p w14:paraId="7CDCA19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۰/۰۴۱</w:t>
            </w:r>
          </w:p>
        </w:tc>
        <w:tc>
          <w:tcPr>
            <w:tcW w:w="0" w:type="auto"/>
            <w:vAlign w:val="center"/>
            <w:hideMark/>
          </w:tcPr>
          <w:p w14:paraId="373045C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۱/۸۲</w:t>
            </w:r>
            <w:r w:rsidRPr="00F1426F">
              <w:rPr>
                <w:sz w:val="22"/>
                <w:szCs w:val="22"/>
                <w:highlight w:val="yellow"/>
              </w:rPr>
              <w:t>-</w:t>
            </w:r>
          </w:p>
        </w:tc>
        <w:tc>
          <w:tcPr>
            <w:tcW w:w="0" w:type="auto"/>
            <w:vAlign w:val="center"/>
            <w:hideMark/>
          </w:tcPr>
          <w:p w14:paraId="51F172A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۰/۰۶۹</w:t>
            </w:r>
          </w:p>
        </w:tc>
      </w:tr>
      <w:tr w:rsidR="00685991" w:rsidRPr="00F1426F" w14:paraId="13E7154B" w14:textId="77777777" w:rsidTr="00685991">
        <w:trPr>
          <w:jc w:val="center"/>
        </w:trPr>
        <w:tc>
          <w:tcPr>
            <w:tcW w:w="0" w:type="auto"/>
            <w:vAlign w:val="center"/>
            <w:hideMark/>
          </w:tcPr>
          <w:p w14:paraId="785F13B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ارزیابی وضعیت اقتصادی فعلی</w:t>
            </w:r>
          </w:p>
        </w:tc>
        <w:tc>
          <w:tcPr>
            <w:tcW w:w="0" w:type="auto"/>
            <w:vAlign w:val="center"/>
            <w:hideMark/>
          </w:tcPr>
          <w:p w14:paraId="728428A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۰/۲۲۰</w:t>
            </w:r>
            <w:r w:rsidRPr="00F1426F">
              <w:rPr>
                <w:sz w:val="22"/>
                <w:szCs w:val="22"/>
                <w:highlight w:val="yellow"/>
              </w:rPr>
              <w:t>-</w:t>
            </w:r>
          </w:p>
        </w:tc>
        <w:tc>
          <w:tcPr>
            <w:tcW w:w="0" w:type="auto"/>
            <w:vAlign w:val="center"/>
            <w:hideMark/>
          </w:tcPr>
          <w:p w14:paraId="53193C8E"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۰/۱۰۰</w:t>
            </w:r>
          </w:p>
        </w:tc>
        <w:tc>
          <w:tcPr>
            <w:tcW w:w="0" w:type="auto"/>
            <w:vAlign w:val="center"/>
            <w:hideMark/>
          </w:tcPr>
          <w:p w14:paraId="0A34E6F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۲/۲۰</w:t>
            </w:r>
            <w:r w:rsidRPr="00F1426F">
              <w:rPr>
                <w:sz w:val="22"/>
                <w:szCs w:val="22"/>
                <w:highlight w:val="yellow"/>
              </w:rPr>
              <w:t>-</w:t>
            </w:r>
          </w:p>
        </w:tc>
        <w:tc>
          <w:tcPr>
            <w:tcW w:w="0" w:type="auto"/>
            <w:vAlign w:val="center"/>
            <w:hideMark/>
          </w:tcPr>
          <w:p w14:paraId="2A8E0B6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۰/۰۲۸</w:t>
            </w:r>
          </w:p>
        </w:tc>
      </w:tr>
      <w:tr w:rsidR="00685991" w:rsidRPr="00F1426F" w14:paraId="02321CE4" w14:textId="77777777" w:rsidTr="00685991">
        <w:trPr>
          <w:jc w:val="center"/>
        </w:trPr>
        <w:tc>
          <w:tcPr>
            <w:tcW w:w="0" w:type="auto"/>
            <w:vAlign w:val="center"/>
            <w:hideMark/>
          </w:tcPr>
          <w:p w14:paraId="2328A5F4"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انتظار نسبت به آینده اقتصادی</w:t>
            </w:r>
          </w:p>
        </w:tc>
        <w:tc>
          <w:tcPr>
            <w:tcW w:w="0" w:type="auto"/>
            <w:vAlign w:val="center"/>
            <w:hideMark/>
          </w:tcPr>
          <w:p w14:paraId="697354F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۰/۲۱۴</w:t>
            </w:r>
            <w:r w:rsidRPr="00F1426F">
              <w:rPr>
                <w:sz w:val="22"/>
                <w:szCs w:val="22"/>
                <w:highlight w:val="yellow"/>
              </w:rPr>
              <w:t>-</w:t>
            </w:r>
          </w:p>
        </w:tc>
        <w:tc>
          <w:tcPr>
            <w:tcW w:w="0" w:type="auto"/>
            <w:vAlign w:val="center"/>
            <w:hideMark/>
          </w:tcPr>
          <w:p w14:paraId="088F3A9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۰/۰۷۷</w:t>
            </w:r>
          </w:p>
        </w:tc>
        <w:tc>
          <w:tcPr>
            <w:tcW w:w="0" w:type="auto"/>
            <w:vAlign w:val="center"/>
            <w:hideMark/>
          </w:tcPr>
          <w:p w14:paraId="79C832F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۲/۷۷</w:t>
            </w:r>
            <w:r w:rsidRPr="00F1426F">
              <w:rPr>
                <w:sz w:val="22"/>
                <w:szCs w:val="22"/>
                <w:highlight w:val="yellow"/>
              </w:rPr>
              <w:t>-</w:t>
            </w:r>
          </w:p>
        </w:tc>
        <w:tc>
          <w:tcPr>
            <w:tcW w:w="0" w:type="auto"/>
            <w:vAlign w:val="center"/>
            <w:hideMark/>
          </w:tcPr>
          <w:p w14:paraId="1057DB5D"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۰/۰۰۶</w:t>
            </w:r>
          </w:p>
        </w:tc>
      </w:tr>
      <w:tr w:rsidR="00685991" w:rsidRPr="00F1426F" w14:paraId="570CA28D" w14:textId="77777777" w:rsidTr="00685991">
        <w:trPr>
          <w:jc w:val="center"/>
        </w:trPr>
        <w:tc>
          <w:tcPr>
            <w:tcW w:w="0" w:type="auto"/>
            <w:vAlign w:val="center"/>
            <w:hideMark/>
          </w:tcPr>
          <w:p w14:paraId="578B03B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اعتماد به دولت</w:t>
            </w:r>
          </w:p>
        </w:tc>
        <w:tc>
          <w:tcPr>
            <w:tcW w:w="0" w:type="auto"/>
            <w:vAlign w:val="center"/>
            <w:hideMark/>
          </w:tcPr>
          <w:p w14:paraId="0B1A2F6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۰/۱۸۳</w:t>
            </w:r>
            <w:r w:rsidRPr="00F1426F">
              <w:rPr>
                <w:sz w:val="22"/>
                <w:szCs w:val="22"/>
                <w:highlight w:val="yellow"/>
              </w:rPr>
              <w:t>-</w:t>
            </w:r>
          </w:p>
        </w:tc>
        <w:tc>
          <w:tcPr>
            <w:tcW w:w="0" w:type="auto"/>
            <w:vAlign w:val="center"/>
            <w:hideMark/>
          </w:tcPr>
          <w:p w14:paraId="0698EABF"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۰/۰۷۷</w:t>
            </w:r>
          </w:p>
        </w:tc>
        <w:tc>
          <w:tcPr>
            <w:tcW w:w="0" w:type="auto"/>
            <w:vAlign w:val="center"/>
            <w:hideMark/>
          </w:tcPr>
          <w:p w14:paraId="33724594"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۲/۳۸</w:t>
            </w:r>
            <w:r w:rsidRPr="00F1426F">
              <w:rPr>
                <w:sz w:val="22"/>
                <w:szCs w:val="22"/>
                <w:highlight w:val="yellow"/>
              </w:rPr>
              <w:t>-</w:t>
            </w:r>
          </w:p>
        </w:tc>
        <w:tc>
          <w:tcPr>
            <w:tcW w:w="0" w:type="auto"/>
            <w:vAlign w:val="center"/>
            <w:hideMark/>
          </w:tcPr>
          <w:p w14:paraId="41E40E5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۰/۰۱۸</w:t>
            </w:r>
          </w:p>
        </w:tc>
      </w:tr>
      <w:tr w:rsidR="00685991" w:rsidRPr="00F1426F" w14:paraId="1E62F33B" w14:textId="77777777" w:rsidTr="00685991">
        <w:trPr>
          <w:jc w:val="center"/>
        </w:trPr>
        <w:tc>
          <w:tcPr>
            <w:tcW w:w="0" w:type="auto"/>
            <w:vAlign w:val="center"/>
            <w:hideMark/>
          </w:tcPr>
          <w:p w14:paraId="1AC4E2D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سن مرکزی</w:t>
            </w:r>
          </w:p>
        </w:tc>
        <w:tc>
          <w:tcPr>
            <w:tcW w:w="0" w:type="auto"/>
            <w:vAlign w:val="center"/>
            <w:hideMark/>
          </w:tcPr>
          <w:p w14:paraId="0E3F80B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۰/۰۳۳</w:t>
            </w:r>
            <w:r w:rsidRPr="00F1426F">
              <w:rPr>
                <w:sz w:val="22"/>
                <w:szCs w:val="22"/>
                <w:highlight w:val="yellow"/>
              </w:rPr>
              <w:t>-</w:t>
            </w:r>
          </w:p>
        </w:tc>
        <w:tc>
          <w:tcPr>
            <w:tcW w:w="0" w:type="auto"/>
            <w:vAlign w:val="center"/>
            <w:hideMark/>
          </w:tcPr>
          <w:p w14:paraId="3538C252"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۰/۰۰۹</w:t>
            </w:r>
          </w:p>
        </w:tc>
        <w:tc>
          <w:tcPr>
            <w:tcW w:w="0" w:type="auto"/>
            <w:vAlign w:val="center"/>
            <w:hideMark/>
          </w:tcPr>
          <w:p w14:paraId="5D838A3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۳/۵۵</w:t>
            </w:r>
            <w:r w:rsidRPr="00F1426F">
              <w:rPr>
                <w:sz w:val="22"/>
                <w:szCs w:val="22"/>
                <w:highlight w:val="yellow"/>
              </w:rPr>
              <w:t>-</w:t>
            </w:r>
          </w:p>
        </w:tc>
        <w:tc>
          <w:tcPr>
            <w:tcW w:w="0" w:type="auto"/>
            <w:vAlign w:val="center"/>
            <w:hideMark/>
          </w:tcPr>
          <w:p w14:paraId="1A5A7CA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w:t>
            </w:r>
          </w:p>
        </w:tc>
      </w:tr>
      <w:tr w:rsidR="00685991" w:rsidRPr="00F1426F" w14:paraId="2BE3B85C" w14:textId="77777777" w:rsidTr="00685991">
        <w:trPr>
          <w:jc w:val="center"/>
        </w:trPr>
        <w:tc>
          <w:tcPr>
            <w:tcW w:w="0" w:type="auto"/>
            <w:vAlign w:val="center"/>
            <w:hideMark/>
          </w:tcPr>
          <w:p w14:paraId="5519E192"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مجذور سن مرکزی</w:t>
            </w:r>
          </w:p>
        </w:tc>
        <w:tc>
          <w:tcPr>
            <w:tcW w:w="0" w:type="auto"/>
            <w:vAlign w:val="center"/>
            <w:hideMark/>
          </w:tcPr>
          <w:p w14:paraId="5CEF6E4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۰/۰۰۱۹</w:t>
            </w:r>
          </w:p>
        </w:tc>
        <w:tc>
          <w:tcPr>
            <w:tcW w:w="0" w:type="auto"/>
            <w:vAlign w:val="center"/>
            <w:hideMark/>
          </w:tcPr>
          <w:p w14:paraId="6866D4F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۰/۰۰۰۶</w:t>
            </w:r>
          </w:p>
        </w:tc>
        <w:tc>
          <w:tcPr>
            <w:tcW w:w="0" w:type="auto"/>
            <w:vAlign w:val="center"/>
            <w:hideMark/>
          </w:tcPr>
          <w:p w14:paraId="4C04D78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۳/۱۱</w:t>
            </w:r>
          </w:p>
        </w:tc>
        <w:tc>
          <w:tcPr>
            <w:tcW w:w="0" w:type="auto"/>
            <w:vAlign w:val="center"/>
            <w:hideMark/>
          </w:tcPr>
          <w:p w14:paraId="70CD410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۰/۰۰۲</w:t>
            </w:r>
          </w:p>
        </w:tc>
      </w:tr>
      <w:tr w:rsidR="00685991" w:rsidRPr="00F1426F" w14:paraId="3FA63BA3" w14:textId="77777777" w:rsidTr="00685991">
        <w:trPr>
          <w:jc w:val="center"/>
        </w:trPr>
        <w:tc>
          <w:tcPr>
            <w:tcW w:w="0" w:type="auto"/>
            <w:vAlign w:val="center"/>
            <w:hideMark/>
          </w:tcPr>
          <w:p w14:paraId="5A24595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زن</w:t>
            </w:r>
          </w:p>
        </w:tc>
        <w:tc>
          <w:tcPr>
            <w:tcW w:w="0" w:type="auto"/>
            <w:vAlign w:val="center"/>
            <w:hideMark/>
          </w:tcPr>
          <w:p w14:paraId="3F83659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۰/۳۰۴</w:t>
            </w:r>
          </w:p>
        </w:tc>
        <w:tc>
          <w:tcPr>
            <w:tcW w:w="0" w:type="auto"/>
            <w:vAlign w:val="center"/>
            <w:hideMark/>
          </w:tcPr>
          <w:p w14:paraId="2EDD6B0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۰/۱۶۹</w:t>
            </w:r>
          </w:p>
        </w:tc>
        <w:tc>
          <w:tcPr>
            <w:tcW w:w="0" w:type="auto"/>
            <w:vAlign w:val="center"/>
            <w:hideMark/>
          </w:tcPr>
          <w:p w14:paraId="7F5F100D"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۱/۷۹</w:t>
            </w:r>
          </w:p>
        </w:tc>
        <w:tc>
          <w:tcPr>
            <w:tcW w:w="0" w:type="auto"/>
            <w:vAlign w:val="center"/>
            <w:hideMark/>
          </w:tcPr>
          <w:p w14:paraId="7CF7CB3D"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۰/۰۷۳</w:t>
            </w:r>
          </w:p>
        </w:tc>
      </w:tr>
      <w:tr w:rsidR="00685991" w:rsidRPr="00F1426F" w14:paraId="2DDB5BB0" w14:textId="77777777" w:rsidTr="00685991">
        <w:trPr>
          <w:jc w:val="center"/>
        </w:trPr>
        <w:tc>
          <w:tcPr>
            <w:tcW w:w="0" w:type="auto"/>
            <w:vAlign w:val="center"/>
            <w:hideMark/>
          </w:tcPr>
          <w:p w14:paraId="674AAC6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کاربر فعال اینترنت</w:t>
            </w:r>
          </w:p>
        </w:tc>
        <w:tc>
          <w:tcPr>
            <w:tcW w:w="0" w:type="auto"/>
            <w:vAlign w:val="center"/>
            <w:hideMark/>
          </w:tcPr>
          <w:p w14:paraId="36C4397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۰/۱۷۰</w:t>
            </w:r>
          </w:p>
        </w:tc>
        <w:tc>
          <w:tcPr>
            <w:tcW w:w="0" w:type="auto"/>
            <w:vAlign w:val="center"/>
            <w:hideMark/>
          </w:tcPr>
          <w:p w14:paraId="20DC77F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۰/۱۹۹</w:t>
            </w:r>
          </w:p>
        </w:tc>
        <w:tc>
          <w:tcPr>
            <w:tcW w:w="0" w:type="auto"/>
            <w:vAlign w:val="center"/>
            <w:hideMark/>
          </w:tcPr>
          <w:p w14:paraId="44F34FB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۰/۸۵</w:t>
            </w:r>
          </w:p>
        </w:tc>
        <w:tc>
          <w:tcPr>
            <w:tcW w:w="0" w:type="auto"/>
            <w:vAlign w:val="center"/>
            <w:hideMark/>
          </w:tcPr>
          <w:p w14:paraId="45460B8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۰/۳۹۵</w:t>
            </w:r>
          </w:p>
        </w:tc>
      </w:tr>
      <w:tr w:rsidR="00685991" w:rsidRPr="00F1426F" w14:paraId="0CFDB91D" w14:textId="77777777" w:rsidTr="00685991">
        <w:trPr>
          <w:jc w:val="center"/>
        </w:trPr>
        <w:tc>
          <w:tcPr>
            <w:tcW w:w="0" w:type="auto"/>
            <w:vAlign w:val="center"/>
            <w:hideMark/>
          </w:tcPr>
          <w:p w14:paraId="53594B7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تحصیلات بالا</w:t>
            </w:r>
          </w:p>
        </w:tc>
        <w:tc>
          <w:tcPr>
            <w:tcW w:w="0" w:type="auto"/>
            <w:vAlign w:val="center"/>
            <w:hideMark/>
          </w:tcPr>
          <w:p w14:paraId="23B14750"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۰/۳۹۱</w:t>
            </w:r>
            <w:r w:rsidRPr="00F1426F">
              <w:rPr>
                <w:sz w:val="22"/>
                <w:szCs w:val="22"/>
                <w:highlight w:val="yellow"/>
              </w:rPr>
              <w:t>-</w:t>
            </w:r>
          </w:p>
        </w:tc>
        <w:tc>
          <w:tcPr>
            <w:tcW w:w="0" w:type="auto"/>
            <w:vAlign w:val="center"/>
            <w:hideMark/>
          </w:tcPr>
          <w:p w14:paraId="6309802F"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۰/۵۸۸</w:t>
            </w:r>
          </w:p>
        </w:tc>
        <w:tc>
          <w:tcPr>
            <w:tcW w:w="0" w:type="auto"/>
            <w:vAlign w:val="center"/>
            <w:hideMark/>
          </w:tcPr>
          <w:p w14:paraId="7E8766C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۰/۶۶</w:t>
            </w:r>
            <w:r w:rsidRPr="00F1426F">
              <w:rPr>
                <w:sz w:val="22"/>
                <w:szCs w:val="22"/>
                <w:highlight w:val="yellow"/>
              </w:rPr>
              <w:t>-</w:t>
            </w:r>
          </w:p>
        </w:tc>
        <w:tc>
          <w:tcPr>
            <w:tcW w:w="0" w:type="auto"/>
            <w:vAlign w:val="center"/>
            <w:hideMark/>
          </w:tcPr>
          <w:p w14:paraId="2B7F137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۰/۵۰۷</w:t>
            </w:r>
          </w:p>
        </w:tc>
      </w:tr>
      <w:tr w:rsidR="00685991" w:rsidRPr="00F1426F" w14:paraId="40D3378C" w14:textId="77777777" w:rsidTr="00685991">
        <w:trPr>
          <w:jc w:val="center"/>
        </w:trPr>
        <w:tc>
          <w:tcPr>
            <w:tcW w:w="0" w:type="auto"/>
            <w:vAlign w:val="center"/>
            <w:hideMark/>
          </w:tcPr>
          <w:p w14:paraId="7CB349D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کاربر فعال اینترنت × تحصیلات بالا</w:t>
            </w:r>
          </w:p>
        </w:tc>
        <w:tc>
          <w:tcPr>
            <w:tcW w:w="0" w:type="auto"/>
            <w:vAlign w:val="center"/>
            <w:hideMark/>
          </w:tcPr>
          <w:p w14:paraId="0525128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۱/۴۲۰</w:t>
            </w:r>
          </w:p>
        </w:tc>
        <w:tc>
          <w:tcPr>
            <w:tcW w:w="0" w:type="auto"/>
            <w:vAlign w:val="center"/>
            <w:hideMark/>
          </w:tcPr>
          <w:p w14:paraId="7A439E5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۰/۶۸۷</w:t>
            </w:r>
          </w:p>
        </w:tc>
        <w:tc>
          <w:tcPr>
            <w:tcW w:w="0" w:type="auto"/>
            <w:vAlign w:val="center"/>
            <w:hideMark/>
          </w:tcPr>
          <w:p w14:paraId="0F1DD09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۲/۰۷</w:t>
            </w:r>
          </w:p>
        </w:tc>
        <w:tc>
          <w:tcPr>
            <w:tcW w:w="0" w:type="auto"/>
            <w:vAlign w:val="center"/>
            <w:hideMark/>
          </w:tcPr>
          <w:p w14:paraId="05D7DCD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۰/۰۳۹</w:t>
            </w:r>
          </w:p>
        </w:tc>
      </w:tr>
    </w:tbl>
    <w:p w14:paraId="58BFCA31" w14:textId="77777777" w:rsidR="00685991" w:rsidRPr="00F1426F" w:rsidRDefault="00685991" w:rsidP="00685991">
      <w:pPr>
        <w:widowControl w:val="0"/>
        <w:spacing w:after="0" w:line="240" w:lineRule="auto"/>
        <w:ind w:firstLine="284"/>
        <w:jc w:val="center"/>
        <w:rPr>
          <w:b/>
          <w:bCs/>
          <w:szCs w:val="22"/>
          <w:highlight w:val="yellow"/>
        </w:rPr>
      </w:pPr>
      <w:r w:rsidRPr="00F1426F">
        <w:rPr>
          <w:b/>
          <w:bCs/>
          <w:szCs w:val="22"/>
          <w:highlight w:val="yellow"/>
          <w:rtl/>
        </w:rPr>
        <w:t xml:space="preserve">بخش ب. معادله ناهمسانی واریانس / مقیاس خطای نهفته </w:t>
      </w:r>
      <w:proofErr w:type="spellStart"/>
      <w:r w:rsidRPr="00F1426F">
        <w:rPr>
          <w:b/>
          <w:bCs/>
          <w:szCs w:val="22"/>
          <w:highlight w:val="yellow"/>
        </w:rPr>
        <w:t>lnsigma</w:t>
      </w:r>
      <w:proofErr w:type="spellEnd"/>
    </w:p>
    <w:tbl>
      <w:tblPr>
        <w:tblStyle w:val="1a"/>
        <w:bidiVisual/>
        <w:tblW w:w="0" w:type="auto"/>
        <w:jc w:val="center"/>
        <w:tblLook w:val="04A0" w:firstRow="1" w:lastRow="0" w:firstColumn="1" w:lastColumn="0" w:noHBand="0" w:noVBand="1"/>
      </w:tblPr>
      <w:tblGrid>
        <w:gridCol w:w="2584"/>
        <w:gridCol w:w="728"/>
        <w:gridCol w:w="1478"/>
        <w:gridCol w:w="784"/>
        <w:gridCol w:w="1363"/>
      </w:tblGrid>
      <w:tr w:rsidR="00685991" w:rsidRPr="00F1426F" w14:paraId="7E1E0547" w14:textId="77777777" w:rsidTr="00685991">
        <w:trPr>
          <w:jc w:val="center"/>
        </w:trPr>
        <w:tc>
          <w:tcPr>
            <w:tcW w:w="0" w:type="auto"/>
            <w:hideMark/>
          </w:tcPr>
          <w:p w14:paraId="50BCA10E"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متغیر مؤثر بر ناهمسانی واریانس</w:t>
            </w:r>
          </w:p>
        </w:tc>
        <w:tc>
          <w:tcPr>
            <w:tcW w:w="0" w:type="auto"/>
            <w:hideMark/>
          </w:tcPr>
          <w:p w14:paraId="6F7B6C1A"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ضریب</w:t>
            </w:r>
          </w:p>
        </w:tc>
        <w:tc>
          <w:tcPr>
            <w:tcW w:w="0" w:type="auto"/>
            <w:hideMark/>
          </w:tcPr>
          <w:p w14:paraId="6CEF0F5D"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خطای استاندارد</w:t>
            </w:r>
          </w:p>
        </w:tc>
        <w:tc>
          <w:tcPr>
            <w:tcW w:w="0" w:type="auto"/>
            <w:hideMark/>
          </w:tcPr>
          <w:p w14:paraId="2A2D4E9C"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آماره</w:t>
            </w:r>
            <w:r w:rsidRPr="00F1426F">
              <w:rPr>
                <w:b/>
                <w:bCs/>
                <w:sz w:val="22"/>
                <w:szCs w:val="22"/>
                <w:highlight w:val="yellow"/>
              </w:rPr>
              <w:t xml:space="preserve"> z</w:t>
            </w:r>
          </w:p>
        </w:tc>
        <w:tc>
          <w:tcPr>
            <w:tcW w:w="0" w:type="auto"/>
            <w:hideMark/>
          </w:tcPr>
          <w:p w14:paraId="272D78D6"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سطح معناداری</w:t>
            </w:r>
          </w:p>
        </w:tc>
      </w:tr>
      <w:tr w:rsidR="00685991" w:rsidRPr="00F1426F" w14:paraId="5CBC4669" w14:textId="77777777" w:rsidTr="00685991">
        <w:trPr>
          <w:jc w:val="center"/>
        </w:trPr>
        <w:tc>
          <w:tcPr>
            <w:tcW w:w="0" w:type="auto"/>
            <w:hideMark/>
          </w:tcPr>
          <w:p w14:paraId="60BD661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ارزیابی وضعیت اقتصادی فعلی</w:t>
            </w:r>
          </w:p>
        </w:tc>
        <w:tc>
          <w:tcPr>
            <w:tcW w:w="0" w:type="auto"/>
            <w:hideMark/>
          </w:tcPr>
          <w:p w14:paraId="5D02260B"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۰/۱۳۷</w:t>
            </w:r>
          </w:p>
        </w:tc>
        <w:tc>
          <w:tcPr>
            <w:tcW w:w="0" w:type="auto"/>
            <w:hideMark/>
          </w:tcPr>
          <w:p w14:paraId="367A5BD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۰/۰۴۰</w:t>
            </w:r>
          </w:p>
        </w:tc>
        <w:tc>
          <w:tcPr>
            <w:tcW w:w="0" w:type="auto"/>
            <w:hideMark/>
          </w:tcPr>
          <w:p w14:paraId="0F22643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۳/۴۴</w:t>
            </w:r>
          </w:p>
        </w:tc>
        <w:tc>
          <w:tcPr>
            <w:tcW w:w="0" w:type="auto"/>
            <w:hideMark/>
          </w:tcPr>
          <w:p w14:paraId="356C0174"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۰/۰۰۱</w:t>
            </w:r>
          </w:p>
        </w:tc>
      </w:tr>
      <w:tr w:rsidR="00685991" w:rsidRPr="00F1426F" w14:paraId="06B6BB9D" w14:textId="77777777" w:rsidTr="00685991">
        <w:trPr>
          <w:jc w:val="center"/>
        </w:trPr>
        <w:tc>
          <w:tcPr>
            <w:tcW w:w="0" w:type="auto"/>
            <w:hideMark/>
          </w:tcPr>
          <w:p w14:paraId="3DE60BA0"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سن مرکزی</w:t>
            </w:r>
          </w:p>
        </w:tc>
        <w:tc>
          <w:tcPr>
            <w:tcW w:w="0" w:type="auto"/>
            <w:hideMark/>
          </w:tcPr>
          <w:p w14:paraId="3D58DF0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۰/۰۰۹۸</w:t>
            </w:r>
          </w:p>
        </w:tc>
        <w:tc>
          <w:tcPr>
            <w:tcW w:w="0" w:type="auto"/>
            <w:hideMark/>
          </w:tcPr>
          <w:p w14:paraId="1570EA9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۰/۰۰۳۱</w:t>
            </w:r>
          </w:p>
        </w:tc>
        <w:tc>
          <w:tcPr>
            <w:tcW w:w="0" w:type="auto"/>
            <w:hideMark/>
          </w:tcPr>
          <w:p w14:paraId="27E4243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۳/۱۲</w:t>
            </w:r>
          </w:p>
        </w:tc>
        <w:tc>
          <w:tcPr>
            <w:tcW w:w="0" w:type="auto"/>
            <w:hideMark/>
          </w:tcPr>
          <w:p w14:paraId="764DC311"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۰/۰۰۲</w:t>
            </w:r>
          </w:p>
        </w:tc>
      </w:tr>
      <w:tr w:rsidR="00685991" w:rsidRPr="00F1426F" w14:paraId="0B85C998" w14:textId="77777777" w:rsidTr="00685991">
        <w:trPr>
          <w:jc w:val="center"/>
        </w:trPr>
        <w:tc>
          <w:tcPr>
            <w:tcW w:w="0" w:type="auto"/>
            <w:hideMark/>
          </w:tcPr>
          <w:p w14:paraId="2B482B3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کاربر فعال اینترنت</w:t>
            </w:r>
          </w:p>
        </w:tc>
        <w:tc>
          <w:tcPr>
            <w:tcW w:w="0" w:type="auto"/>
            <w:hideMark/>
          </w:tcPr>
          <w:p w14:paraId="0AAF754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۰/۳۹۵</w:t>
            </w:r>
          </w:p>
        </w:tc>
        <w:tc>
          <w:tcPr>
            <w:tcW w:w="0" w:type="auto"/>
            <w:hideMark/>
          </w:tcPr>
          <w:p w14:paraId="08335F3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۰/۰۸۷</w:t>
            </w:r>
          </w:p>
        </w:tc>
        <w:tc>
          <w:tcPr>
            <w:tcW w:w="0" w:type="auto"/>
            <w:hideMark/>
          </w:tcPr>
          <w:p w14:paraId="35D897D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۴/۵۲</w:t>
            </w:r>
          </w:p>
        </w:tc>
        <w:tc>
          <w:tcPr>
            <w:tcW w:w="0" w:type="auto"/>
            <w:hideMark/>
          </w:tcPr>
          <w:p w14:paraId="51454122"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w:t>
            </w:r>
          </w:p>
        </w:tc>
      </w:tr>
      <w:tr w:rsidR="00685991" w:rsidRPr="00F1426F" w14:paraId="781D1898" w14:textId="77777777" w:rsidTr="00685991">
        <w:trPr>
          <w:jc w:val="center"/>
        </w:trPr>
        <w:tc>
          <w:tcPr>
            <w:tcW w:w="0" w:type="auto"/>
            <w:hideMark/>
          </w:tcPr>
          <w:p w14:paraId="26938B63"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تحصیلات بالا</w:t>
            </w:r>
          </w:p>
        </w:tc>
        <w:tc>
          <w:tcPr>
            <w:tcW w:w="0" w:type="auto"/>
            <w:hideMark/>
          </w:tcPr>
          <w:p w14:paraId="05570D2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۰/۲۵۱</w:t>
            </w:r>
          </w:p>
        </w:tc>
        <w:tc>
          <w:tcPr>
            <w:tcW w:w="0" w:type="auto"/>
            <w:hideMark/>
          </w:tcPr>
          <w:p w14:paraId="77A0C092"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۰/۱۰۰</w:t>
            </w:r>
          </w:p>
        </w:tc>
        <w:tc>
          <w:tcPr>
            <w:tcW w:w="0" w:type="auto"/>
            <w:hideMark/>
          </w:tcPr>
          <w:p w14:paraId="6D08A9B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۲/۵۲</w:t>
            </w:r>
          </w:p>
        </w:tc>
        <w:tc>
          <w:tcPr>
            <w:tcW w:w="0" w:type="auto"/>
            <w:hideMark/>
          </w:tcPr>
          <w:p w14:paraId="00636A9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۰/۰۱۲</w:t>
            </w:r>
          </w:p>
        </w:tc>
      </w:tr>
    </w:tbl>
    <w:p w14:paraId="757E04CC" w14:textId="77777777" w:rsidR="00685991" w:rsidRPr="00F1426F" w:rsidRDefault="00685991" w:rsidP="00685991">
      <w:pPr>
        <w:widowControl w:val="0"/>
        <w:spacing w:after="0" w:line="240" w:lineRule="auto"/>
        <w:ind w:firstLine="284"/>
        <w:jc w:val="center"/>
        <w:rPr>
          <w:b/>
          <w:bCs/>
          <w:szCs w:val="22"/>
          <w:highlight w:val="yellow"/>
        </w:rPr>
      </w:pPr>
      <w:r w:rsidRPr="00F1426F">
        <w:rPr>
          <w:b/>
          <w:bCs/>
          <w:szCs w:val="22"/>
          <w:highlight w:val="yellow"/>
          <w:rtl/>
        </w:rPr>
        <w:t>بخش ج. حدود آستانه‌ای مدل</w:t>
      </w:r>
    </w:p>
    <w:tbl>
      <w:tblPr>
        <w:tblStyle w:val="1a"/>
        <w:bidiVisual/>
        <w:tblW w:w="0" w:type="auto"/>
        <w:jc w:val="center"/>
        <w:tblLook w:val="04A0" w:firstRow="1" w:lastRow="0" w:firstColumn="1" w:lastColumn="0" w:noHBand="0" w:noVBand="1"/>
      </w:tblPr>
      <w:tblGrid>
        <w:gridCol w:w="1644"/>
        <w:gridCol w:w="726"/>
        <w:gridCol w:w="1478"/>
        <w:gridCol w:w="784"/>
        <w:gridCol w:w="1363"/>
      </w:tblGrid>
      <w:tr w:rsidR="00685991" w:rsidRPr="00F1426F" w14:paraId="6754FA3C" w14:textId="77777777" w:rsidTr="00685991">
        <w:trPr>
          <w:jc w:val="center"/>
        </w:trPr>
        <w:tc>
          <w:tcPr>
            <w:tcW w:w="0" w:type="auto"/>
            <w:vAlign w:val="center"/>
            <w:hideMark/>
          </w:tcPr>
          <w:p w14:paraId="7E8AF54D"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آستانه</w:t>
            </w:r>
          </w:p>
        </w:tc>
        <w:tc>
          <w:tcPr>
            <w:tcW w:w="0" w:type="auto"/>
            <w:vAlign w:val="center"/>
            <w:hideMark/>
          </w:tcPr>
          <w:p w14:paraId="33F17A18"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ضریب</w:t>
            </w:r>
          </w:p>
        </w:tc>
        <w:tc>
          <w:tcPr>
            <w:tcW w:w="0" w:type="auto"/>
            <w:vAlign w:val="center"/>
            <w:hideMark/>
          </w:tcPr>
          <w:p w14:paraId="51E5AC94"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خطای استاندارد</w:t>
            </w:r>
          </w:p>
        </w:tc>
        <w:tc>
          <w:tcPr>
            <w:tcW w:w="0" w:type="auto"/>
            <w:vAlign w:val="center"/>
            <w:hideMark/>
          </w:tcPr>
          <w:p w14:paraId="731A9D01"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آماره</w:t>
            </w:r>
            <w:r w:rsidRPr="00F1426F">
              <w:rPr>
                <w:b/>
                <w:bCs/>
                <w:sz w:val="22"/>
                <w:szCs w:val="22"/>
                <w:highlight w:val="yellow"/>
              </w:rPr>
              <w:t xml:space="preserve"> z</w:t>
            </w:r>
          </w:p>
        </w:tc>
        <w:tc>
          <w:tcPr>
            <w:tcW w:w="0" w:type="auto"/>
            <w:vAlign w:val="center"/>
            <w:hideMark/>
          </w:tcPr>
          <w:p w14:paraId="5F061723"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سطح معناداری</w:t>
            </w:r>
          </w:p>
        </w:tc>
      </w:tr>
      <w:tr w:rsidR="00685991" w:rsidRPr="00F1426F" w14:paraId="2FD32971" w14:textId="77777777" w:rsidTr="00685991">
        <w:trPr>
          <w:jc w:val="center"/>
        </w:trPr>
        <w:tc>
          <w:tcPr>
            <w:tcW w:w="0" w:type="auto"/>
            <w:vAlign w:val="center"/>
            <w:hideMark/>
          </w:tcPr>
          <w:p w14:paraId="4210B93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 xml:space="preserve">حد آستانه اول </w:t>
            </w:r>
            <w:r w:rsidRPr="00F1426F">
              <w:rPr>
                <w:sz w:val="22"/>
                <w:szCs w:val="22"/>
                <w:highlight w:val="yellow"/>
              </w:rPr>
              <w:t>/cut1</w:t>
            </w:r>
          </w:p>
        </w:tc>
        <w:tc>
          <w:tcPr>
            <w:tcW w:w="0" w:type="auto"/>
            <w:vAlign w:val="center"/>
            <w:hideMark/>
          </w:tcPr>
          <w:p w14:paraId="169E88FD"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۴/۸۳۲</w:t>
            </w:r>
            <w:r w:rsidRPr="00F1426F">
              <w:rPr>
                <w:sz w:val="22"/>
                <w:szCs w:val="22"/>
                <w:highlight w:val="yellow"/>
              </w:rPr>
              <w:t>-</w:t>
            </w:r>
          </w:p>
        </w:tc>
        <w:tc>
          <w:tcPr>
            <w:tcW w:w="0" w:type="auto"/>
            <w:vAlign w:val="center"/>
            <w:hideMark/>
          </w:tcPr>
          <w:p w14:paraId="5AFA1E1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۰/۷۲۰</w:t>
            </w:r>
          </w:p>
        </w:tc>
        <w:tc>
          <w:tcPr>
            <w:tcW w:w="0" w:type="auto"/>
            <w:vAlign w:val="center"/>
            <w:hideMark/>
          </w:tcPr>
          <w:p w14:paraId="48620DF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۶/۷۱</w:t>
            </w:r>
            <w:r w:rsidRPr="00F1426F">
              <w:rPr>
                <w:sz w:val="22"/>
                <w:szCs w:val="22"/>
                <w:highlight w:val="yellow"/>
              </w:rPr>
              <w:t>-</w:t>
            </w:r>
          </w:p>
        </w:tc>
        <w:tc>
          <w:tcPr>
            <w:tcW w:w="0" w:type="auto"/>
            <w:vAlign w:val="center"/>
            <w:hideMark/>
          </w:tcPr>
          <w:p w14:paraId="74BE5E8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w:t>
            </w:r>
          </w:p>
        </w:tc>
      </w:tr>
      <w:tr w:rsidR="00685991" w:rsidRPr="00F1426F" w14:paraId="10462FF3" w14:textId="77777777" w:rsidTr="00685991">
        <w:trPr>
          <w:jc w:val="center"/>
        </w:trPr>
        <w:tc>
          <w:tcPr>
            <w:tcW w:w="0" w:type="auto"/>
            <w:vAlign w:val="center"/>
            <w:hideMark/>
          </w:tcPr>
          <w:p w14:paraId="52E9A48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lastRenderedPageBreak/>
              <w:t xml:space="preserve">حد آستانه دوم </w:t>
            </w:r>
            <w:r w:rsidRPr="00F1426F">
              <w:rPr>
                <w:sz w:val="22"/>
                <w:szCs w:val="22"/>
                <w:highlight w:val="yellow"/>
              </w:rPr>
              <w:t>/cut2</w:t>
            </w:r>
          </w:p>
        </w:tc>
        <w:tc>
          <w:tcPr>
            <w:tcW w:w="0" w:type="auto"/>
            <w:vAlign w:val="center"/>
            <w:hideMark/>
          </w:tcPr>
          <w:p w14:paraId="685985A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۲/۲۵۶</w:t>
            </w:r>
            <w:r w:rsidRPr="00F1426F">
              <w:rPr>
                <w:sz w:val="22"/>
                <w:szCs w:val="22"/>
                <w:highlight w:val="yellow"/>
              </w:rPr>
              <w:t>-</w:t>
            </w:r>
          </w:p>
        </w:tc>
        <w:tc>
          <w:tcPr>
            <w:tcW w:w="0" w:type="auto"/>
            <w:vAlign w:val="center"/>
            <w:hideMark/>
          </w:tcPr>
          <w:p w14:paraId="4D69B48E"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۰/۵۰۱</w:t>
            </w:r>
          </w:p>
        </w:tc>
        <w:tc>
          <w:tcPr>
            <w:tcW w:w="0" w:type="auto"/>
            <w:vAlign w:val="center"/>
            <w:hideMark/>
          </w:tcPr>
          <w:p w14:paraId="6B4097B5"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۴/۵۰</w:t>
            </w:r>
            <w:r w:rsidRPr="00F1426F">
              <w:rPr>
                <w:sz w:val="22"/>
                <w:szCs w:val="22"/>
                <w:highlight w:val="yellow"/>
              </w:rPr>
              <w:t>-</w:t>
            </w:r>
          </w:p>
        </w:tc>
        <w:tc>
          <w:tcPr>
            <w:tcW w:w="0" w:type="auto"/>
            <w:vAlign w:val="center"/>
            <w:hideMark/>
          </w:tcPr>
          <w:p w14:paraId="2808D8B7"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w:t>
            </w:r>
          </w:p>
        </w:tc>
      </w:tr>
    </w:tbl>
    <w:p w14:paraId="6F3FAC3B" w14:textId="77777777" w:rsidR="00685991" w:rsidRPr="00F1426F" w:rsidRDefault="00685991" w:rsidP="00685991">
      <w:pPr>
        <w:widowControl w:val="0"/>
        <w:spacing w:after="0" w:line="240" w:lineRule="auto"/>
        <w:ind w:firstLine="284"/>
        <w:jc w:val="center"/>
        <w:rPr>
          <w:b/>
          <w:bCs/>
          <w:szCs w:val="22"/>
          <w:highlight w:val="yellow"/>
        </w:rPr>
      </w:pPr>
      <w:r w:rsidRPr="00F1426F">
        <w:rPr>
          <w:b/>
          <w:bCs/>
          <w:szCs w:val="22"/>
          <w:highlight w:val="yellow"/>
          <w:rtl/>
        </w:rPr>
        <w:t>بخش د. شاخص‌های کلی برازش مدل</w:t>
      </w:r>
    </w:p>
    <w:tbl>
      <w:tblPr>
        <w:tblStyle w:val="1a"/>
        <w:bidiVisual/>
        <w:tblW w:w="5103" w:type="dxa"/>
        <w:jc w:val="center"/>
        <w:tblLook w:val="04A0" w:firstRow="1" w:lastRow="0" w:firstColumn="1" w:lastColumn="0" w:noHBand="0" w:noVBand="1"/>
      </w:tblPr>
      <w:tblGrid>
        <w:gridCol w:w="3436"/>
        <w:gridCol w:w="1667"/>
      </w:tblGrid>
      <w:tr w:rsidR="00685991" w:rsidRPr="00F1426F" w14:paraId="009D8F6C" w14:textId="77777777" w:rsidTr="00685991">
        <w:trPr>
          <w:trHeight w:val="309"/>
          <w:jc w:val="center"/>
        </w:trPr>
        <w:tc>
          <w:tcPr>
            <w:tcW w:w="3436" w:type="dxa"/>
            <w:vAlign w:val="center"/>
            <w:hideMark/>
          </w:tcPr>
          <w:p w14:paraId="78BF483E"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شاخص</w:t>
            </w:r>
          </w:p>
        </w:tc>
        <w:tc>
          <w:tcPr>
            <w:tcW w:w="0" w:type="auto"/>
            <w:vAlign w:val="center"/>
            <w:hideMark/>
          </w:tcPr>
          <w:p w14:paraId="5D43799E" w14:textId="77777777" w:rsidR="00685991" w:rsidRPr="00F1426F" w:rsidRDefault="00685991" w:rsidP="00685991">
            <w:pPr>
              <w:widowControl w:val="0"/>
              <w:spacing w:before="0" w:beforeAutospacing="0" w:afterAutospacing="0"/>
              <w:ind w:firstLine="0"/>
              <w:jc w:val="center"/>
              <w:rPr>
                <w:b/>
                <w:bCs/>
                <w:sz w:val="22"/>
                <w:szCs w:val="22"/>
                <w:highlight w:val="yellow"/>
              </w:rPr>
            </w:pPr>
            <w:r w:rsidRPr="00F1426F">
              <w:rPr>
                <w:b/>
                <w:bCs/>
                <w:sz w:val="22"/>
                <w:szCs w:val="22"/>
                <w:highlight w:val="yellow"/>
                <w:rtl/>
              </w:rPr>
              <w:t>مقدار</w:t>
            </w:r>
          </w:p>
        </w:tc>
      </w:tr>
      <w:tr w:rsidR="00685991" w:rsidRPr="00F1426F" w14:paraId="70E79029" w14:textId="77777777" w:rsidTr="00685991">
        <w:trPr>
          <w:trHeight w:val="317"/>
          <w:jc w:val="center"/>
        </w:trPr>
        <w:tc>
          <w:tcPr>
            <w:tcW w:w="3436" w:type="dxa"/>
            <w:vAlign w:val="center"/>
            <w:hideMark/>
          </w:tcPr>
          <w:p w14:paraId="3793E0BA"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تعداد مشاهدات</w:t>
            </w:r>
          </w:p>
        </w:tc>
        <w:tc>
          <w:tcPr>
            <w:tcW w:w="0" w:type="auto"/>
            <w:vAlign w:val="center"/>
            <w:hideMark/>
          </w:tcPr>
          <w:p w14:paraId="3F2105C8"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۲۳۸۹</w:t>
            </w:r>
          </w:p>
        </w:tc>
      </w:tr>
      <w:tr w:rsidR="00685991" w:rsidRPr="00F1426F" w14:paraId="6532D0D7" w14:textId="77777777" w:rsidTr="00685991">
        <w:trPr>
          <w:trHeight w:val="325"/>
          <w:jc w:val="center"/>
        </w:trPr>
        <w:tc>
          <w:tcPr>
            <w:tcW w:w="3436" w:type="dxa"/>
            <w:vAlign w:val="center"/>
            <w:hideMark/>
          </w:tcPr>
          <w:p w14:paraId="7E92722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آماره درست‌نمایی مدل</w:t>
            </w:r>
          </w:p>
        </w:tc>
        <w:tc>
          <w:tcPr>
            <w:tcW w:w="0" w:type="auto"/>
            <w:vAlign w:val="center"/>
            <w:hideMark/>
          </w:tcPr>
          <w:p w14:paraId="5332F6C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۲۴۶۰/۴۱۱</w:t>
            </w:r>
            <w:r w:rsidRPr="00F1426F">
              <w:rPr>
                <w:sz w:val="22"/>
                <w:szCs w:val="22"/>
                <w:highlight w:val="yellow"/>
              </w:rPr>
              <w:t>-</w:t>
            </w:r>
          </w:p>
        </w:tc>
      </w:tr>
      <w:tr w:rsidR="00685991" w:rsidRPr="00F1426F" w14:paraId="04A6D801" w14:textId="77777777" w:rsidTr="00685991">
        <w:trPr>
          <w:trHeight w:val="325"/>
          <w:jc w:val="center"/>
        </w:trPr>
        <w:tc>
          <w:tcPr>
            <w:tcW w:w="3436" w:type="dxa"/>
            <w:vAlign w:val="center"/>
            <w:hideMark/>
          </w:tcPr>
          <w:p w14:paraId="6982B50D"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Pr>
              <w:t>LR chi2(15)</w:t>
            </w:r>
          </w:p>
        </w:tc>
        <w:tc>
          <w:tcPr>
            <w:tcW w:w="0" w:type="auto"/>
            <w:vAlign w:val="center"/>
            <w:hideMark/>
          </w:tcPr>
          <w:p w14:paraId="5668919B"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۱۸۶/۶۹</w:t>
            </w:r>
          </w:p>
        </w:tc>
      </w:tr>
      <w:tr w:rsidR="00685991" w:rsidRPr="00F1426F" w14:paraId="1C923F30" w14:textId="77777777" w:rsidTr="00685991">
        <w:trPr>
          <w:trHeight w:val="325"/>
          <w:jc w:val="center"/>
        </w:trPr>
        <w:tc>
          <w:tcPr>
            <w:tcW w:w="3436" w:type="dxa"/>
            <w:vAlign w:val="center"/>
            <w:hideMark/>
          </w:tcPr>
          <w:p w14:paraId="0FB9590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سطح معناداری مدل</w:t>
            </w:r>
          </w:p>
        </w:tc>
        <w:tc>
          <w:tcPr>
            <w:tcW w:w="0" w:type="auto"/>
            <w:vAlign w:val="center"/>
            <w:hideMark/>
          </w:tcPr>
          <w:p w14:paraId="54996A5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۰/۰۰۰۰</w:t>
            </w:r>
          </w:p>
        </w:tc>
      </w:tr>
      <w:tr w:rsidR="00685991" w:rsidRPr="00F1426F" w14:paraId="6181B410" w14:textId="77777777" w:rsidTr="00685991">
        <w:trPr>
          <w:trHeight w:val="325"/>
          <w:jc w:val="center"/>
        </w:trPr>
        <w:tc>
          <w:tcPr>
            <w:tcW w:w="3436" w:type="dxa"/>
            <w:vAlign w:val="center"/>
            <w:hideMark/>
          </w:tcPr>
          <w:p w14:paraId="318EE044"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Pr>
              <w:t>Pseudo R²</w:t>
            </w:r>
          </w:p>
        </w:tc>
        <w:tc>
          <w:tcPr>
            <w:tcW w:w="0" w:type="auto"/>
            <w:vAlign w:val="center"/>
            <w:hideMark/>
          </w:tcPr>
          <w:p w14:paraId="513E63A6"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۰/۰۳۶۶</w:t>
            </w:r>
          </w:p>
        </w:tc>
      </w:tr>
      <w:tr w:rsidR="00685991" w:rsidRPr="00F1426F" w14:paraId="4E39D13B" w14:textId="77777777" w:rsidTr="00685991">
        <w:trPr>
          <w:trHeight w:val="47"/>
          <w:jc w:val="center"/>
        </w:trPr>
        <w:tc>
          <w:tcPr>
            <w:tcW w:w="3436" w:type="dxa"/>
            <w:vAlign w:val="center"/>
            <w:hideMark/>
          </w:tcPr>
          <w:p w14:paraId="47E5C512"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Pr>
              <w:t>AIC</w:t>
            </w:r>
          </w:p>
        </w:tc>
        <w:tc>
          <w:tcPr>
            <w:tcW w:w="0" w:type="auto"/>
            <w:vAlign w:val="center"/>
            <w:hideMark/>
          </w:tcPr>
          <w:p w14:paraId="54C615A9"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۴۹۵۴/۸۲۳</w:t>
            </w:r>
          </w:p>
        </w:tc>
      </w:tr>
      <w:tr w:rsidR="00685991" w:rsidRPr="00F1426F" w14:paraId="55CDAAE2" w14:textId="77777777" w:rsidTr="00685991">
        <w:trPr>
          <w:trHeight w:val="57"/>
          <w:jc w:val="center"/>
        </w:trPr>
        <w:tc>
          <w:tcPr>
            <w:tcW w:w="3436" w:type="dxa"/>
            <w:vAlign w:val="center"/>
            <w:hideMark/>
          </w:tcPr>
          <w:p w14:paraId="1B1CA04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Pr>
              <w:t>BIC</w:t>
            </w:r>
          </w:p>
        </w:tc>
        <w:tc>
          <w:tcPr>
            <w:tcW w:w="0" w:type="auto"/>
            <w:vAlign w:val="center"/>
            <w:hideMark/>
          </w:tcPr>
          <w:p w14:paraId="343E519C" w14:textId="77777777" w:rsidR="00685991" w:rsidRPr="00F1426F" w:rsidRDefault="00685991" w:rsidP="00685991">
            <w:pPr>
              <w:widowControl w:val="0"/>
              <w:spacing w:before="0" w:beforeAutospacing="0" w:afterAutospacing="0"/>
              <w:ind w:firstLine="0"/>
              <w:jc w:val="center"/>
              <w:rPr>
                <w:sz w:val="22"/>
                <w:szCs w:val="22"/>
                <w:highlight w:val="yellow"/>
              </w:rPr>
            </w:pPr>
            <w:r w:rsidRPr="00F1426F">
              <w:rPr>
                <w:sz w:val="22"/>
                <w:szCs w:val="22"/>
                <w:highlight w:val="yellow"/>
                <w:rtl/>
              </w:rPr>
              <w:t>۵۰۵۳/۰۵۹</w:t>
            </w:r>
          </w:p>
        </w:tc>
      </w:tr>
    </w:tbl>
    <w:p w14:paraId="4E217871" w14:textId="77777777" w:rsidR="00685991" w:rsidRPr="00F1426F" w:rsidRDefault="00685991" w:rsidP="00685991">
      <w:pPr>
        <w:widowControl w:val="0"/>
        <w:spacing w:after="0" w:line="240" w:lineRule="auto"/>
        <w:ind w:left="1420" w:firstLine="284"/>
        <w:jc w:val="both"/>
        <w:rPr>
          <w:szCs w:val="22"/>
          <w:highlight w:val="yellow"/>
          <w:rtl/>
        </w:rPr>
      </w:pPr>
      <w:r w:rsidRPr="00F1426F">
        <w:rPr>
          <w:szCs w:val="22"/>
          <w:highlight w:val="yellow"/>
          <w:rtl/>
        </w:rPr>
        <w:t>منبع: یافته‌های تحقیق</w:t>
      </w:r>
      <w:r w:rsidRPr="00F1426F">
        <w:rPr>
          <w:szCs w:val="22"/>
          <w:highlight w:val="yellow"/>
        </w:rPr>
        <w:t>.</w:t>
      </w:r>
    </w:p>
    <w:p w14:paraId="751666CE" w14:textId="40A5CDF4" w:rsidR="00685991" w:rsidRPr="00F1426F" w:rsidRDefault="00685991" w:rsidP="00685991">
      <w:pPr>
        <w:widowControl w:val="0"/>
        <w:spacing w:after="0" w:line="240" w:lineRule="auto"/>
        <w:ind w:left="1420" w:firstLine="284"/>
        <w:jc w:val="both"/>
        <w:rPr>
          <w:szCs w:val="22"/>
          <w:highlight w:val="yellow"/>
        </w:rPr>
      </w:pPr>
      <w:r w:rsidRPr="00F1426F">
        <w:rPr>
          <w:szCs w:val="22"/>
          <w:highlight w:val="yellow"/>
        </w:rPr>
        <w:t xml:space="preserve">*** </w:t>
      </w:r>
      <w:r w:rsidRPr="00F1426F">
        <w:rPr>
          <w:szCs w:val="22"/>
          <w:highlight w:val="yellow"/>
          <w:rtl/>
        </w:rPr>
        <w:t xml:space="preserve">معنادار در سطح ۱ درصد؛ </w:t>
      </w:r>
      <w:r w:rsidRPr="00F1426F">
        <w:rPr>
          <w:szCs w:val="22"/>
          <w:highlight w:val="yellow"/>
          <w:vertAlign w:val="superscript"/>
          <w:rtl/>
        </w:rPr>
        <w:t>**</w:t>
      </w:r>
      <w:r w:rsidRPr="00F1426F">
        <w:rPr>
          <w:szCs w:val="22"/>
          <w:highlight w:val="yellow"/>
          <w:rtl/>
        </w:rPr>
        <w:t xml:space="preserve"> معنادار در سطح ۵ درصد؛ </w:t>
      </w:r>
      <w:r w:rsidRPr="00F1426F">
        <w:rPr>
          <w:szCs w:val="22"/>
          <w:highlight w:val="yellow"/>
          <w:vertAlign w:val="superscript"/>
          <w:rtl/>
        </w:rPr>
        <w:t>*</w:t>
      </w:r>
      <w:r w:rsidRPr="00F1426F">
        <w:rPr>
          <w:szCs w:val="22"/>
          <w:highlight w:val="yellow"/>
          <w:rtl/>
        </w:rPr>
        <w:t xml:space="preserve"> معنادار در سطح ۱۰ درصد</w:t>
      </w:r>
      <w:r w:rsidRPr="00F1426F">
        <w:rPr>
          <w:szCs w:val="22"/>
          <w:highlight w:val="yellow"/>
        </w:rPr>
        <w:t>.</w:t>
      </w:r>
    </w:p>
    <w:p w14:paraId="6927F23E" w14:textId="77777777"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در معادله اصلی مدل، متغیرهای کفایت درآمد خانوار، ارزیابی وضعیت اقتصادی فعلی، انتظار نسبت به آینده اقتصادی، اعتماد به دولت، سن مرکزی و مجذور سن مرکزی از نظر آماری معنادار هستند. علامت منفی ضرایب اقتصادی، با فرض کدگذاری بالاتر به معنای وضعیت نامطلوب‌تر، نشان می‌دهد که بدتر شدن شرایط اقتصادی ادراک‌شده با کاهش احتمال قرار گرفتن در سطح بالاتر رفاه ذهنی نسبی همراه است</w:t>
      </w:r>
      <w:r w:rsidRPr="00613FB5">
        <w:rPr>
          <w:sz w:val="24"/>
          <w:szCs w:val="24"/>
          <w:highlight w:val="yellow"/>
        </w:rPr>
        <w:t>.</w:t>
      </w:r>
    </w:p>
    <w:p w14:paraId="3C85322E" w14:textId="63E20616"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اندازه خانوار منفی و در سطح ۱۰ درصد معناداری است. این نتیجه نشان می‌دهد بزرگ‌تر بودن خانوار احتمالاً با فشار بیشتر بر منابع خانوار و کاهش رفاه ذهنی نسبی همراه است، هرچند قدرت آماری آن نسبت به برخی متغیرهای اقتصادی ضعیف‌تر است</w:t>
      </w:r>
      <w:r w:rsidRPr="00613FB5">
        <w:rPr>
          <w:sz w:val="24"/>
          <w:szCs w:val="24"/>
          <w:highlight w:val="yellow"/>
        </w:rPr>
        <w:t>.</w:t>
      </w:r>
    </w:p>
    <w:p w14:paraId="5CE2D9A3" w14:textId="559B75C4"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جنسیت زن مثبت و در سطح ۱۰ درصد معناداری است. بنابراین، در این مدل ناهمسان‌واریانس شواهد ضعیفی وجود دارد که زنان احتمال بیشتری برای قرار گرفتن در سطح بالاتر رفاه ذهنی نسبی داشته باشند؛ اما چون در مدل اصلی پیمایشی این متغیر معنادار نبود، این نتیجه نباید بیش از حد برجسته شود. بعضی ضرایب فقط دوست دارند در حاشیه باشند، نه تیتر اصلی مقاله</w:t>
      </w:r>
      <w:r w:rsidRPr="00613FB5">
        <w:rPr>
          <w:sz w:val="24"/>
          <w:szCs w:val="24"/>
          <w:highlight w:val="yellow"/>
        </w:rPr>
        <w:t>.</w:t>
      </w:r>
    </w:p>
    <w:p w14:paraId="05C434A2" w14:textId="5BE15CA9" w:rsidR="00FB6B4D" w:rsidRPr="00613FB5" w:rsidRDefault="00FB6B4D" w:rsidP="00613FB5">
      <w:pPr>
        <w:spacing w:after="0" w:line="240" w:lineRule="auto"/>
        <w:ind w:firstLine="284"/>
        <w:jc w:val="lowKashida"/>
        <w:rPr>
          <w:sz w:val="24"/>
          <w:szCs w:val="24"/>
          <w:highlight w:val="yellow"/>
          <w:rtl/>
        </w:rPr>
      </w:pPr>
      <w:r w:rsidRPr="00613FB5">
        <w:rPr>
          <w:sz w:val="24"/>
          <w:szCs w:val="24"/>
          <w:highlight w:val="yellow"/>
          <w:rtl/>
        </w:rPr>
        <w:t xml:space="preserve">مهم‌ترین نتیجه معادله اصلی، ضریب مثبت و معنادار اثر تعاملی «کاربر فعال اینترنت × تحصیلات بالا» است. مقدار این ضریب برابر با ۴۲۰ </w:t>
      </w:r>
      <w:r w:rsidRPr="00613FB5">
        <w:rPr>
          <w:rFonts w:hint="cs"/>
          <w:sz w:val="24"/>
          <w:szCs w:val="24"/>
          <w:highlight w:val="yellow"/>
          <w:rtl/>
        </w:rPr>
        <w:t xml:space="preserve">/1 </w:t>
      </w:r>
      <w:r w:rsidRPr="00613FB5">
        <w:rPr>
          <w:sz w:val="24"/>
          <w:szCs w:val="24"/>
          <w:highlight w:val="yellow"/>
          <w:rtl/>
        </w:rPr>
        <w:t xml:space="preserve">و سطح معناداری آن ۰۳۹ </w:t>
      </w:r>
      <w:r w:rsidRPr="00613FB5">
        <w:rPr>
          <w:rFonts w:hint="cs"/>
          <w:sz w:val="24"/>
          <w:szCs w:val="24"/>
          <w:highlight w:val="yellow"/>
          <w:rtl/>
        </w:rPr>
        <w:t xml:space="preserve">/0 </w:t>
      </w:r>
      <w:r w:rsidRPr="00613FB5">
        <w:rPr>
          <w:sz w:val="24"/>
          <w:szCs w:val="24"/>
          <w:highlight w:val="yellow"/>
          <w:rtl/>
        </w:rPr>
        <w:t>است. بنابراین، حتی پس از لحاظ ناهمسانی واریانس در چارچوب لاجیت رتبه‌ای، اثر تعاملی استفاده فعال از اینترنت و تحصیلات بالا مثبت و معنادار باقی می‌ماند. این نتیجه بسیار مهم است؛ زیرا نشان می‌دهد یافته اصلی پژوهش نسبت به فرض همسانی واریانس حساس نیست</w:t>
      </w:r>
      <w:r w:rsidRPr="00613FB5">
        <w:rPr>
          <w:sz w:val="24"/>
          <w:szCs w:val="24"/>
          <w:highlight w:val="yellow"/>
        </w:rPr>
        <w:t>.</w:t>
      </w:r>
    </w:p>
    <w:p w14:paraId="66AF9721" w14:textId="77777777" w:rsidR="00FB6B4D" w:rsidRPr="00613FB5" w:rsidRDefault="00FB6B4D" w:rsidP="00613FB5">
      <w:pPr>
        <w:spacing w:after="0" w:line="240" w:lineRule="auto"/>
        <w:ind w:firstLine="284"/>
        <w:jc w:val="lowKashida"/>
        <w:rPr>
          <w:sz w:val="24"/>
          <w:szCs w:val="24"/>
          <w:highlight w:val="yellow"/>
          <w:rtl/>
        </w:rPr>
      </w:pPr>
      <w:r w:rsidRPr="00613FB5">
        <w:rPr>
          <w:rFonts w:hint="cs"/>
          <w:sz w:val="24"/>
          <w:szCs w:val="24"/>
          <w:highlight w:val="yellow"/>
          <w:rtl/>
        </w:rPr>
        <w:lastRenderedPageBreak/>
        <w:t xml:space="preserve">در بخش ب، </w:t>
      </w:r>
      <w:r w:rsidRPr="00613FB5">
        <w:rPr>
          <w:sz w:val="24"/>
          <w:szCs w:val="24"/>
          <w:highlight w:val="yellow"/>
          <w:rtl/>
        </w:rPr>
        <w:t>ضرایب مثبت و معنادار نشان می‌دهند که مقیاس یا پراکندگی خطای نهفته برای برخی گروه‌ها بیشتر است. در این مدل، هر چهار متغیر وارد</w:t>
      </w:r>
      <w:r w:rsidRPr="00613FB5">
        <w:rPr>
          <w:rFonts w:hint="cs"/>
          <w:sz w:val="24"/>
          <w:szCs w:val="24"/>
          <w:highlight w:val="yellow"/>
          <w:rtl/>
        </w:rPr>
        <w:t xml:space="preserve"> </w:t>
      </w:r>
      <w:r w:rsidRPr="00613FB5">
        <w:rPr>
          <w:sz w:val="24"/>
          <w:szCs w:val="24"/>
          <w:highlight w:val="yellow"/>
          <w:rtl/>
        </w:rPr>
        <w:t>شده به معادله ناهمسانی واریانس معنادار هستند</w:t>
      </w:r>
      <w:r w:rsidRPr="00613FB5">
        <w:rPr>
          <w:sz w:val="24"/>
          <w:szCs w:val="24"/>
          <w:highlight w:val="yellow"/>
        </w:rPr>
        <w:t>.</w:t>
      </w:r>
    </w:p>
    <w:p w14:paraId="0B6E9177" w14:textId="0DE225D4"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ارزیابی وضعیت اقتصادی فعلی مثبت و معنادار است. این نتیجه نشان می‌دهد پراکندگی تجربه رفاهی در میان افرادی که ارزیابی‌های اقتصادی متفاوت‌تری دارند، بیشتر است. زیرا ادراک وضعیت اقتصادی می‌تواند در جامعه‌ای با نااطمینانی بالا، واکنش‌های ذهنی متنوعی ایجاد کند</w:t>
      </w:r>
      <w:r w:rsidRPr="00613FB5">
        <w:rPr>
          <w:sz w:val="24"/>
          <w:szCs w:val="24"/>
          <w:highlight w:val="yellow"/>
        </w:rPr>
        <w:t>.</w:t>
      </w:r>
    </w:p>
    <w:p w14:paraId="2BCF37BB" w14:textId="37D1F7F4"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سن مثبت و معنادار است. این بدان معناست که با افزایش سن نسبت به میانگین نمونه، ناهمگنی یا پراکندگی پاسخ‌های رفاهی افزایش می‌یابد. این نتیجه با منطق چرخه زندگی سازگار است؛ زیرا افراد در سنین بالاتر تجربه‌های اقتصادی، خانوادگی و اجتماعی متفاوت‌تری دارند و همین مسئله می‌تواند پراکندگی رفاه ذهنی نسبی را افزایش دهد</w:t>
      </w:r>
      <w:r w:rsidRPr="00613FB5">
        <w:rPr>
          <w:sz w:val="24"/>
          <w:szCs w:val="24"/>
          <w:highlight w:val="yellow"/>
        </w:rPr>
        <w:t>.</w:t>
      </w:r>
    </w:p>
    <w:p w14:paraId="4799CEEF" w14:textId="0D222AFE"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استفاده فعال از اینترنت مثبت و معنادار است. معناداری این ضریب نشان می‌دهد کاربران فعال اینترنت از نظر رفاه ذهنی گروهی کاملاً همگن نیستند. اینترنت ممکن است برای برخی افراد منبع اطلاعات، فرصت، ارتباط و احساس پیشرفت باشد، اما برای برخی دیگر می‌تواند منبع مقایسه اجتماعی، اضطراب، مواجهه با اخبار منفی یا ناامیدی باشد. بنابراین، استفاده از اینترنت نه فقط سطح میانگین رفاه، بلکه پراکندگی تجربه رفاهی را نیز تحت تأثیر قرار می‌دهد</w:t>
      </w:r>
      <w:r w:rsidRPr="00613FB5">
        <w:rPr>
          <w:sz w:val="24"/>
          <w:szCs w:val="24"/>
          <w:highlight w:val="yellow"/>
        </w:rPr>
        <w:t>.</w:t>
      </w:r>
    </w:p>
    <w:p w14:paraId="72A48408" w14:textId="77777777"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ضریب تحصیلات بالا نیز مثبت و معنادار است. این نتیجه نشان می‌دهد افراد دارای تحصیلات بالا از نظر رفاه ذهنی نسبی ناهمگن‌تر هستند. تحصیلات بالا می‌تواند انتظارات، فرصت‌ها، نگرانی‌ها و مسیرهای زندگی متفاوت‌تری ایجاد کند. بنابراین، افزایش تحصیلات الزاماً اثر یکنواخت بر رفاه ندارد؛ بلکه می‌تواند دامنه تجربه‌های رفاهی را گسترده‌تر کند</w:t>
      </w:r>
      <w:r w:rsidRPr="00613FB5">
        <w:rPr>
          <w:sz w:val="24"/>
          <w:szCs w:val="24"/>
          <w:highlight w:val="yellow"/>
        </w:rPr>
        <w:t>.</w:t>
      </w:r>
    </w:p>
    <w:p w14:paraId="7959C42B" w14:textId="09BD3884" w:rsidR="00FB6B4D" w:rsidRPr="00613FB5" w:rsidRDefault="00FB6B4D" w:rsidP="00613FB5">
      <w:pPr>
        <w:spacing w:after="0" w:line="240" w:lineRule="auto"/>
        <w:ind w:firstLine="284"/>
        <w:jc w:val="lowKashida"/>
        <w:rPr>
          <w:sz w:val="24"/>
          <w:szCs w:val="24"/>
          <w:highlight w:val="yellow"/>
        </w:rPr>
      </w:pPr>
      <w:r w:rsidRPr="00613FB5">
        <w:rPr>
          <w:sz w:val="24"/>
          <w:szCs w:val="24"/>
          <w:highlight w:val="yellow"/>
          <w:rtl/>
        </w:rPr>
        <w:t>در مدل لاجیت رتبه‌ای استاندارد، مقدار درست‌نمایی برابر با</w:t>
      </w:r>
      <w:r w:rsidRPr="00613FB5">
        <w:rPr>
          <w:rFonts w:hint="cs"/>
          <w:sz w:val="24"/>
          <w:szCs w:val="24"/>
          <w:highlight w:val="yellow"/>
          <w:rtl/>
        </w:rPr>
        <w:t xml:space="preserve"> </w:t>
      </w:r>
      <w:r w:rsidRPr="00613FB5">
        <w:rPr>
          <w:sz w:val="24"/>
          <w:szCs w:val="24"/>
          <w:highlight w:val="yellow"/>
          <w:rtl/>
        </w:rPr>
        <w:t>۳۱۳</w:t>
      </w:r>
      <w:r w:rsidRPr="00613FB5">
        <w:rPr>
          <w:rFonts w:hint="cs"/>
          <w:sz w:val="24"/>
          <w:szCs w:val="24"/>
          <w:highlight w:val="yellow"/>
          <w:rtl/>
        </w:rPr>
        <w:t>/</w:t>
      </w:r>
      <w:r w:rsidRPr="00613FB5">
        <w:rPr>
          <w:sz w:val="24"/>
          <w:szCs w:val="24"/>
          <w:highlight w:val="yellow"/>
          <w:rtl/>
        </w:rPr>
        <w:t>۲۴۸۱</w:t>
      </w:r>
      <w:r w:rsidRPr="00613FB5">
        <w:rPr>
          <w:rFonts w:hint="cs"/>
          <w:sz w:val="24"/>
          <w:szCs w:val="24"/>
          <w:highlight w:val="yellow"/>
          <w:rtl/>
        </w:rPr>
        <w:t>-</w:t>
      </w:r>
      <w:r w:rsidRPr="00613FB5">
        <w:rPr>
          <w:sz w:val="24"/>
          <w:szCs w:val="24"/>
          <w:highlight w:val="yellow"/>
          <w:rtl/>
        </w:rPr>
        <w:t xml:space="preserve"> بود. در مدل لاجیت رتبه‌ای ناهمسان‌واریانس، مقدار درست‌نمایی به</w:t>
      </w:r>
      <w:r w:rsidRPr="00613FB5">
        <w:rPr>
          <w:rFonts w:hint="cs"/>
          <w:sz w:val="24"/>
          <w:szCs w:val="24"/>
          <w:highlight w:val="yellow"/>
          <w:rtl/>
        </w:rPr>
        <w:t xml:space="preserve"> </w:t>
      </w:r>
      <w:r w:rsidRPr="00613FB5">
        <w:rPr>
          <w:sz w:val="24"/>
          <w:szCs w:val="24"/>
          <w:highlight w:val="yellow"/>
          <w:rtl/>
        </w:rPr>
        <w:t>۴۱۱</w:t>
      </w:r>
      <w:r w:rsidRPr="00613FB5">
        <w:rPr>
          <w:rFonts w:hint="cs"/>
          <w:sz w:val="24"/>
          <w:szCs w:val="24"/>
          <w:highlight w:val="yellow"/>
          <w:rtl/>
        </w:rPr>
        <w:t>/</w:t>
      </w:r>
      <w:r w:rsidRPr="00613FB5">
        <w:rPr>
          <w:sz w:val="24"/>
          <w:szCs w:val="24"/>
          <w:highlight w:val="yellow"/>
          <w:rtl/>
        </w:rPr>
        <w:t>۲۴۶۰</w:t>
      </w:r>
      <w:r w:rsidRPr="00613FB5">
        <w:rPr>
          <w:rFonts w:hint="cs"/>
          <w:sz w:val="24"/>
          <w:szCs w:val="24"/>
          <w:highlight w:val="yellow"/>
          <w:rtl/>
        </w:rPr>
        <w:t>-</w:t>
      </w:r>
      <w:r w:rsidRPr="00613FB5">
        <w:rPr>
          <w:sz w:val="24"/>
          <w:szCs w:val="24"/>
          <w:highlight w:val="yellow"/>
          <w:rtl/>
        </w:rPr>
        <w:t xml:space="preserve"> افزایش یافته است. آزمون نسبت درست‌نمایی برای مقایسه این دو مدل به‌صورت زیر محاسبه می‌شود</w:t>
      </w:r>
      <w:r w:rsidRPr="00613FB5">
        <w:rPr>
          <w:sz w:val="24"/>
          <w:szCs w:val="24"/>
          <w:highlight w:val="yellow"/>
        </w:rPr>
        <w:t>:</w:t>
      </w:r>
    </w:p>
    <w:p w14:paraId="01F7B445" w14:textId="77777777" w:rsidR="00613FB5" w:rsidRPr="00613FB5" w:rsidRDefault="00FB6B4D" w:rsidP="00613FB5">
      <w:pPr>
        <w:spacing w:after="0" w:line="240" w:lineRule="auto"/>
        <w:ind w:firstLine="284"/>
        <w:jc w:val="lowKashida"/>
        <w:rPr>
          <w:i/>
          <w:sz w:val="24"/>
          <w:szCs w:val="24"/>
          <w:highlight w:val="yellow"/>
          <w:rtl/>
        </w:rPr>
      </w:pPr>
      <m:oMathPara>
        <m:oMath>
          <m:r>
            <w:rPr>
              <w:rFonts w:ascii="Cambria Math" w:hAnsi="Cambria Math"/>
              <w:sz w:val="20"/>
              <w:szCs w:val="20"/>
              <w:highlight w:val="yellow"/>
            </w:rPr>
            <m:t>LR=2×</m:t>
          </m:r>
          <m:d>
            <m:dPr>
              <m:begChr m:val="["/>
              <m:endChr m:val="]"/>
              <m:ctrlPr>
                <w:rPr>
                  <w:rFonts w:ascii="Cambria Math" w:hAnsi="Cambria Math"/>
                  <w:sz w:val="20"/>
                  <w:szCs w:val="20"/>
                  <w:highlight w:val="yellow"/>
                </w:rPr>
              </m:ctrlPr>
            </m:dPr>
            <m:e>
              <m:r>
                <w:rPr>
                  <w:rFonts w:ascii="Cambria Math" w:hAnsi="Cambria Math"/>
                  <w:sz w:val="20"/>
                  <w:szCs w:val="20"/>
                  <w:highlight w:val="yellow"/>
                </w:rPr>
                <m:t>-2460.4113-</m:t>
              </m:r>
              <m:d>
                <m:dPr>
                  <m:ctrlPr>
                    <w:rPr>
                      <w:rFonts w:ascii="Cambria Math" w:hAnsi="Cambria Math"/>
                      <w:sz w:val="20"/>
                      <w:szCs w:val="20"/>
                      <w:highlight w:val="yellow"/>
                    </w:rPr>
                  </m:ctrlPr>
                </m:dPr>
                <m:e>
                  <m:r>
                    <w:rPr>
                      <w:rFonts w:ascii="Cambria Math" w:hAnsi="Cambria Math"/>
                      <w:sz w:val="20"/>
                      <w:szCs w:val="20"/>
                      <w:highlight w:val="yellow"/>
                    </w:rPr>
                    <m:t>-2481.3125</m:t>
                  </m:r>
                </m:e>
              </m:d>
            </m:e>
          </m:d>
          <m:r>
            <w:rPr>
              <w:rFonts w:ascii="Cambria Math" w:hAnsi="Cambria Math"/>
              <w:sz w:val="20"/>
              <w:szCs w:val="20"/>
              <w:highlight w:val="yellow"/>
            </w:rPr>
            <m:t>=41.80</m:t>
          </m:r>
        </m:oMath>
      </m:oMathPara>
    </w:p>
    <w:p w14:paraId="2F9886C2" w14:textId="16CB6182" w:rsidR="00FB6B4D" w:rsidRPr="00613FB5" w:rsidRDefault="00FB6B4D" w:rsidP="00613FB5">
      <w:pPr>
        <w:spacing w:after="0" w:line="240" w:lineRule="auto"/>
        <w:ind w:firstLine="284"/>
        <w:jc w:val="lowKashida"/>
        <w:rPr>
          <w:sz w:val="24"/>
          <w:szCs w:val="24"/>
        </w:rPr>
      </w:pPr>
      <w:r w:rsidRPr="00613FB5">
        <w:rPr>
          <w:sz w:val="24"/>
          <w:szCs w:val="24"/>
          <w:highlight w:val="yellow"/>
          <w:rtl/>
        </w:rPr>
        <w:t xml:space="preserve">با چهار درجه آزادی، سطح معناداری این آزمون کمتر از ۰۰۱ </w:t>
      </w:r>
      <w:r w:rsidRPr="00613FB5">
        <w:rPr>
          <w:rFonts w:hint="cs"/>
          <w:sz w:val="24"/>
          <w:szCs w:val="24"/>
          <w:highlight w:val="yellow"/>
          <w:rtl/>
        </w:rPr>
        <w:t xml:space="preserve">/0 </w:t>
      </w:r>
      <w:r w:rsidRPr="00613FB5">
        <w:rPr>
          <w:sz w:val="24"/>
          <w:szCs w:val="24"/>
          <w:highlight w:val="yellow"/>
          <w:rtl/>
        </w:rPr>
        <w:t>است. بنابراین، فرض همسانی واریانس رد می‌شود و مدل ناهمسان‌واریانس نسبت به مدل استاندارد برازش بهتری دارد</w:t>
      </w:r>
      <w:r w:rsidRPr="00613FB5">
        <w:rPr>
          <w:sz w:val="24"/>
          <w:szCs w:val="24"/>
          <w:highlight w:val="yellow"/>
        </w:rPr>
        <w:t>.</w:t>
      </w:r>
      <w:r w:rsidRPr="00613FB5">
        <w:rPr>
          <w:rFonts w:hint="cs"/>
          <w:sz w:val="24"/>
          <w:szCs w:val="24"/>
          <w:highlight w:val="yellow"/>
          <w:rtl/>
        </w:rPr>
        <w:t xml:space="preserve"> لذا </w:t>
      </w:r>
      <w:r w:rsidRPr="00613FB5">
        <w:rPr>
          <w:sz w:val="24"/>
          <w:szCs w:val="24"/>
          <w:highlight w:val="yellow"/>
          <w:rtl/>
        </w:rPr>
        <w:t>مقایسه مدل لاجیت رتبه‌ای استاندارد و مدل لاجیت رتبه‌ای ناهمسان‌واریانس نشان می‌دهد که افزودن معادله ناهمسانی واریانس، برازش مدل را به‌طور معناداری بهبود می‌دهد. مقدار آماره نسبت درست‌نمایی برای مقایسه دو مدل برابر با</w:t>
      </w:r>
      <w:r w:rsidRPr="00613FB5">
        <w:rPr>
          <w:rFonts w:hint="cs"/>
          <w:sz w:val="24"/>
          <w:szCs w:val="24"/>
          <w:highlight w:val="yellow"/>
          <w:rtl/>
        </w:rPr>
        <w:t xml:space="preserve"> </w:t>
      </w:r>
      <w:r w:rsidRPr="00613FB5">
        <w:rPr>
          <w:sz w:val="24"/>
          <w:szCs w:val="24"/>
          <w:highlight w:val="yellow"/>
          <w:rtl/>
        </w:rPr>
        <w:t xml:space="preserve">۸۰ </w:t>
      </w:r>
      <w:r w:rsidRPr="00613FB5">
        <w:rPr>
          <w:rFonts w:hint="cs"/>
          <w:sz w:val="24"/>
          <w:szCs w:val="24"/>
          <w:highlight w:val="yellow"/>
          <w:rtl/>
        </w:rPr>
        <w:t>/</w:t>
      </w:r>
      <w:r w:rsidRPr="00613FB5">
        <w:rPr>
          <w:sz w:val="24"/>
          <w:szCs w:val="24"/>
          <w:highlight w:val="yellow"/>
          <w:rtl/>
        </w:rPr>
        <w:t xml:space="preserve">۴۱ و با چهار درجه آزادی در سطح کمتر از ۱ درصد معنادار است. بنابراین، فرض همسانی واریانس در ساختار خطای نهفته رد می‌شود و استفاده از مدل ناهمسان‌واریانس به‌عنوان آزمون تشخیصی و استحکام </w:t>
      </w:r>
      <w:r w:rsidR="00E54393" w:rsidRPr="00613FB5">
        <w:rPr>
          <w:rFonts w:hint="cs"/>
          <w:sz w:val="24"/>
          <w:szCs w:val="24"/>
          <w:highlight w:val="yellow"/>
          <w:rtl/>
        </w:rPr>
        <w:t>مناسب</w:t>
      </w:r>
      <w:r w:rsidRPr="00613FB5">
        <w:rPr>
          <w:sz w:val="24"/>
          <w:szCs w:val="24"/>
          <w:highlight w:val="yellow"/>
          <w:rtl/>
        </w:rPr>
        <w:t xml:space="preserve"> است</w:t>
      </w:r>
      <w:r w:rsidRPr="00613FB5">
        <w:rPr>
          <w:sz w:val="24"/>
          <w:szCs w:val="24"/>
          <w:highlight w:val="yellow"/>
        </w:rPr>
        <w:t>.</w:t>
      </w:r>
    </w:p>
    <w:p w14:paraId="7921F60E" w14:textId="4324D086" w:rsidR="00134597" w:rsidRPr="00FF600D" w:rsidRDefault="00134597" w:rsidP="004B1005">
      <w:pPr>
        <w:spacing w:before="120" w:after="0" w:line="240" w:lineRule="auto"/>
        <w:jc w:val="lowKashida"/>
        <w:rPr>
          <w:b/>
          <w:bCs/>
          <w:szCs w:val="24"/>
        </w:rPr>
      </w:pPr>
      <w:r w:rsidRPr="00FF600D">
        <w:rPr>
          <w:rFonts w:hint="cs"/>
          <w:b/>
          <w:bCs/>
          <w:szCs w:val="24"/>
          <w:rtl/>
        </w:rPr>
        <w:lastRenderedPageBreak/>
        <w:t xml:space="preserve">5- </w:t>
      </w:r>
      <w:r w:rsidRPr="00FF600D">
        <w:rPr>
          <w:b/>
          <w:bCs/>
          <w:szCs w:val="24"/>
          <w:rtl/>
        </w:rPr>
        <w:t>نتیجه‌گیری و پیشنهادهای سیاستی</w:t>
      </w:r>
    </w:p>
    <w:p w14:paraId="7D926411" w14:textId="77777777" w:rsidR="00512C42" w:rsidRPr="00512C42" w:rsidRDefault="00512C42" w:rsidP="00512C42">
      <w:pPr>
        <w:widowControl w:val="0"/>
        <w:spacing w:after="0" w:line="240" w:lineRule="auto"/>
        <w:ind w:firstLine="284"/>
        <w:jc w:val="both"/>
        <w:rPr>
          <w:sz w:val="24"/>
          <w:szCs w:val="24"/>
        </w:rPr>
      </w:pPr>
      <w:r w:rsidRPr="00F82F10">
        <w:rPr>
          <w:sz w:val="24"/>
          <w:szCs w:val="24"/>
          <w:highlight w:val="yellow"/>
          <w:rtl/>
        </w:rPr>
        <w:t>هدف اصلی این پژوهش، بررسی رابطه استفاده فعال از اینترنت با رفاه ذهنی نسبی بین‌نسلی در عراق بود. رفاه ذهنی نسبی بین‌نسلی در این مطالعه به‌عنوان ارزیابی فرد از وضعیت زندگی خود نسبت به نسل والدین تعریف شد و در سه سطح «بدتر از والدین»، «مشابه والدین» و «بهتر از والدین» مورد سنجش قرار گرفت. با توجه به ماهیت رتبه‌ای متغیر وابسته، مدل اصلی پژوهش بر مبنای لاجیت رتبه‌ای پیمایشی برآورد شد و برای بررسی پایداری نتایج، پروبیت رتبه‌ای، لاجیت رتبه‌ای ناهمسان‌واریانس و آزمون‌های پسابرآورد نیز گزارش گردید</w:t>
      </w:r>
      <w:r w:rsidRPr="00F82F10">
        <w:rPr>
          <w:sz w:val="24"/>
          <w:szCs w:val="24"/>
          <w:highlight w:val="yellow"/>
        </w:rPr>
        <w:t>.</w:t>
      </w:r>
    </w:p>
    <w:p w14:paraId="7A7A225A" w14:textId="0353E6FF" w:rsidR="00F82F10" w:rsidRDefault="00F82F10" w:rsidP="00F82F10">
      <w:pPr>
        <w:widowControl w:val="0"/>
        <w:spacing w:after="0" w:line="240" w:lineRule="auto"/>
        <w:ind w:firstLine="284"/>
        <w:jc w:val="both"/>
        <w:rPr>
          <w:sz w:val="24"/>
          <w:szCs w:val="24"/>
          <w:highlight w:val="yellow"/>
          <w:rtl/>
        </w:rPr>
      </w:pPr>
      <w:r w:rsidRPr="00F82F10">
        <w:rPr>
          <w:sz w:val="24"/>
          <w:szCs w:val="24"/>
          <w:highlight w:val="yellow"/>
          <w:rtl/>
        </w:rPr>
        <w:t xml:space="preserve">نتایج پژوهش نشان </w:t>
      </w:r>
      <w:r>
        <w:rPr>
          <w:rFonts w:hint="cs"/>
          <w:sz w:val="24"/>
          <w:szCs w:val="24"/>
          <w:highlight w:val="yellow"/>
          <w:rtl/>
        </w:rPr>
        <w:t>می‌دهد</w:t>
      </w:r>
      <w:r w:rsidRPr="00F82F10">
        <w:rPr>
          <w:sz w:val="24"/>
          <w:szCs w:val="24"/>
          <w:highlight w:val="yellow"/>
          <w:rtl/>
        </w:rPr>
        <w:t xml:space="preserve"> که عوامل اقتصادی و ادراکی همچنان از تعیین‌کننده‌های مهم رفاه ذهنی نسبی بین‌نسلی هستند. کفایت درآمد خانوار، اندازه خانوار، ارزیابی وضعیت اقتصادی فعلی و انتظار نسبت به آینده اقتصادی، همگی رابطه معناداری با رفاه ذهنی نسبی داشتند. با توجه به جهت کدگذاری متغیرها، نتایج نشان می‌دهد که بدتر شدن وضعیت معیشتی و ارزیابی منفی‌تر از شرایط اقتصادی، احتمال قرار گرفتن فرد در سطح بالاتر رفاه ذهنی نسبی را کاهش می‌دهد. این یافته با ادبیات رفاه ذهنی سازگار است که بر نقش امنیت مالی، ادراک وضعیت اقتصادی، فشار هزینه‌های زندگی و انتظارات آینده در شکل‌گیری رفاه ذهنی تأکید دارد. گزارش</w:t>
      </w:r>
      <w:r w:rsidRPr="00F82F10">
        <w:rPr>
          <w:sz w:val="24"/>
          <w:szCs w:val="24"/>
          <w:highlight w:val="yellow"/>
        </w:rPr>
        <w:t xml:space="preserve"> </w:t>
      </w:r>
      <w:r w:rsidRPr="00F82F10">
        <w:rPr>
          <w:szCs w:val="22"/>
          <w:highlight w:val="yellow"/>
        </w:rPr>
        <w:t xml:space="preserve">OECD </w:t>
      </w:r>
      <w:r w:rsidRPr="00F82F10">
        <w:rPr>
          <w:sz w:val="24"/>
          <w:szCs w:val="24"/>
          <w:highlight w:val="yellow"/>
          <w:rtl/>
        </w:rPr>
        <w:t>نیز نشان می‌دهد که فشار هزینه‌های زندگی و ناامنی مالی خوداظهاری‌شده از مهم‌ترین تهدیدهای رفاه در سال‌های اخیر بوده‌اند</w:t>
      </w:r>
      <w:r>
        <w:rPr>
          <w:rFonts w:hint="cs"/>
          <w:sz w:val="24"/>
          <w:szCs w:val="24"/>
          <w:highlight w:val="yellow"/>
          <w:rtl/>
        </w:rPr>
        <w:t xml:space="preserve"> (</w:t>
      </w:r>
      <w:r w:rsidRPr="00F82F10">
        <w:rPr>
          <w:szCs w:val="22"/>
          <w:highlight w:val="yellow"/>
        </w:rPr>
        <w:t>OECD, 2024</w:t>
      </w:r>
      <w:r>
        <w:rPr>
          <w:rFonts w:hint="cs"/>
          <w:sz w:val="24"/>
          <w:szCs w:val="24"/>
          <w:highlight w:val="yellow"/>
          <w:rtl/>
        </w:rPr>
        <w:t>).</w:t>
      </w:r>
      <w:r w:rsidRPr="00F82F10">
        <w:rPr>
          <w:sz w:val="24"/>
          <w:szCs w:val="24"/>
          <w:highlight w:val="yellow"/>
        </w:rPr>
        <w:t xml:space="preserve"> </w:t>
      </w:r>
    </w:p>
    <w:p w14:paraId="32198C4C" w14:textId="4D7268CD" w:rsidR="00F82F10" w:rsidRDefault="00F82F10" w:rsidP="00F82F10">
      <w:pPr>
        <w:widowControl w:val="0"/>
        <w:spacing w:after="0" w:line="240" w:lineRule="auto"/>
        <w:ind w:firstLine="284"/>
        <w:jc w:val="both"/>
        <w:rPr>
          <w:sz w:val="24"/>
          <w:szCs w:val="24"/>
          <w:highlight w:val="yellow"/>
          <w:rtl/>
        </w:rPr>
      </w:pPr>
      <w:r w:rsidRPr="00F82F10">
        <w:rPr>
          <w:sz w:val="24"/>
          <w:szCs w:val="24"/>
          <w:highlight w:val="yellow"/>
          <w:rtl/>
        </w:rPr>
        <w:t xml:space="preserve">نتایج همچنین نشان داد که رابطه سن با رفاه ذهنی نسبی غیرخطی است. ضریب منفی سن و ضریب مثبت مجذور سن نشان می‌دهد که رفاه ذهنی نسبی ابتدا با افزایش سن کاهش می‌یابد و سپس پس از نقطه‌ای افزایش پیدا می‌کند. این یافته با ادبیات مربوط به الگوی </w:t>
      </w:r>
      <w:r w:rsidRPr="00F82F10">
        <w:rPr>
          <w:sz w:val="24"/>
          <w:szCs w:val="24"/>
          <w:highlight w:val="yellow"/>
        </w:rPr>
        <w:t>U</w:t>
      </w:r>
      <w:r w:rsidRPr="00F82F10">
        <w:rPr>
          <w:sz w:val="24"/>
          <w:szCs w:val="24"/>
          <w:highlight w:val="yellow"/>
          <w:rtl/>
        </w:rPr>
        <w:t xml:space="preserve"> شکل رفاه ذهنی در طول چرخه زندگی سازگار است</w:t>
      </w:r>
      <w:r w:rsidRPr="00F82F10">
        <w:rPr>
          <w:rFonts w:hint="cs"/>
          <w:sz w:val="24"/>
          <w:szCs w:val="24"/>
          <w:highlight w:val="yellow"/>
          <w:rtl/>
        </w:rPr>
        <w:t>.</w:t>
      </w:r>
    </w:p>
    <w:p w14:paraId="4D0F796F" w14:textId="6A50D061" w:rsidR="00F82F10" w:rsidRDefault="00F82F10" w:rsidP="00F82F10">
      <w:pPr>
        <w:widowControl w:val="0"/>
        <w:spacing w:after="0" w:line="240" w:lineRule="auto"/>
        <w:ind w:firstLine="284"/>
        <w:jc w:val="both"/>
        <w:rPr>
          <w:sz w:val="24"/>
          <w:szCs w:val="24"/>
          <w:highlight w:val="yellow"/>
          <w:rtl/>
        </w:rPr>
      </w:pPr>
      <w:r w:rsidRPr="00E101A6">
        <w:rPr>
          <w:sz w:val="24"/>
          <w:szCs w:val="24"/>
          <w:highlight w:val="yellow"/>
          <w:rtl/>
        </w:rPr>
        <w:t xml:space="preserve">مهم‌ترین یافته پژوهش مربوط به متغیر استفاده فعال از اینترنت است. نتایج نشان داد که اثر مستقیم استفاده فعال از اینترنت برای افراد دارای تحصیلات پایین یا متوسط از نظر آماری معنادار نیست. </w:t>
      </w:r>
      <w:r w:rsidR="00E101A6">
        <w:rPr>
          <w:rFonts w:hint="cs"/>
          <w:sz w:val="24"/>
          <w:szCs w:val="24"/>
          <w:highlight w:val="yellow"/>
          <w:rtl/>
        </w:rPr>
        <w:t>اما،</w:t>
      </w:r>
      <w:r w:rsidRPr="00E101A6">
        <w:rPr>
          <w:sz w:val="24"/>
          <w:szCs w:val="24"/>
          <w:highlight w:val="yellow"/>
          <w:rtl/>
        </w:rPr>
        <w:t xml:space="preserve"> اثر تعاملی استفاده فعال از اینترنت و تحصیلات بالا مثبت و معنادار است. بر اساس نتایج اثرات نهایی، استفاده فعال از اینترنت در میان افراد دارای تحصیلات بالا، احتمال گزارش وضعیت «بهتر از والدین» را در مدل لاجیت رتبه‌ای حدود </w:t>
      </w:r>
      <w:r w:rsidRPr="00E101A6">
        <w:rPr>
          <w:rFonts w:hint="cs"/>
          <w:sz w:val="24"/>
          <w:szCs w:val="24"/>
          <w:highlight w:val="yellow"/>
          <w:rtl/>
        </w:rPr>
        <w:t>7/</w:t>
      </w:r>
      <w:r w:rsidRPr="00E101A6">
        <w:rPr>
          <w:sz w:val="24"/>
          <w:szCs w:val="24"/>
          <w:highlight w:val="yellow"/>
          <w:rtl/>
        </w:rPr>
        <w:t>۱۵</w:t>
      </w:r>
      <w:r w:rsidRPr="00E101A6">
        <w:rPr>
          <w:rFonts w:hint="cs"/>
          <w:sz w:val="24"/>
          <w:szCs w:val="24"/>
          <w:highlight w:val="yellow"/>
          <w:rtl/>
        </w:rPr>
        <w:t xml:space="preserve"> </w:t>
      </w:r>
      <w:r w:rsidRPr="00E101A6">
        <w:rPr>
          <w:sz w:val="24"/>
          <w:szCs w:val="24"/>
          <w:highlight w:val="yellow"/>
          <w:rtl/>
        </w:rPr>
        <w:t>واحد درصد و در مدل پروبیت رتبه‌ای حدود</w:t>
      </w:r>
      <w:r w:rsidRPr="00E101A6">
        <w:rPr>
          <w:rFonts w:hint="cs"/>
          <w:sz w:val="24"/>
          <w:szCs w:val="24"/>
          <w:highlight w:val="yellow"/>
          <w:rtl/>
        </w:rPr>
        <w:t xml:space="preserve"> 2/15</w:t>
      </w:r>
      <w:r w:rsidRPr="00E101A6">
        <w:rPr>
          <w:sz w:val="24"/>
          <w:szCs w:val="24"/>
          <w:highlight w:val="yellow"/>
          <w:rtl/>
        </w:rPr>
        <w:t xml:space="preserve"> واحد درصد افزایش می‌دهد. ازاین‌رو، یافته اصلی پژوهش این است که رابطه استفاده از اینترنت و رفاه ذهنی نسبی در عراق رابطه‌ای مشروط و وابسته به سطح سرمایه انسانی است، نه رابطه‌ای مستقیم و یکسان برای همه افراد. نتایج لاجیت و پروبیت رتبه‌ای نیز از نظر جهت ضرایب، معناداری و اثرات نهایی کاملاً همسو هستند و نشان می‌دهند یافته اصلی نسبت به انتخاب تابع پیوند حساس </w:t>
      </w:r>
      <w:r w:rsidRPr="003456B9">
        <w:rPr>
          <w:sz w:val="24"/>
          <w:szCs w:val="24"/>
          <w:highlight w:val="yellow"/>
          <w:rtl/>
        </w:rPr>
        <w:t>نیست.</w:t>
      </w:r>
      <w:r w:rsidR="003456B9" w:rsidRPr="003456B9">
        <w:rPr>
          <w:rFonts w:hint="cs"/>
          <w:sz w:val="24"/>
          <w:szCs w:val="24"/>
          <w:highlight w:val="yellow"/>
          <w:rtl/>
        </w:rPr>
        <w:t xml:space="preserve"> </w:t>
      </w:r>
      <w:r w:rsidR="003456B9" w:rsidRPr="003456B9">
        <w:rPr>
          <w:sz w:val="24"/>
          <w:szCs w:val="24"/>
          <w:highlight w:val="yellow"/>
          <w:rtl/>
        </w:rPr>
        <w:t xml:space="preserve">این نتیجه با ادبیات جدید رفاه دیجیتال سازگار است. </w:t>
      </w:r>
      <w:proofErr w:type="spellStart"/>
      <w:r w:rsidR="003456B9" w:rsidRPr="003456B9">
        <w:rPr>
          <w:szCs w:val="22"/>
          <w:highlight w:val="yellow"/>
        </w:rPr>
        <w:t>Castellacci</w:t>
      </w:r>
      <w:proofErr w:type="spellEnd"/>
      <w:r w:rsidR="003456B9" w:rsidRPr="003456B9">
        <w:rPr>
          <w:szCs w:val="22"/>
          <w:highlight w:val="yellow"/>
          <w:rtl/>
        </w:rPr>
        <w:t xml:space="preserve"> </w:t>
      </w:r>
      <w:r w:rsidR="003456B9" w:rsidRPr="003456B9">
        <w:rPr>
          <w:sz w:val="24"/>
          <w:szCs w:val="24"/>
          <w:highlight w:val="yellow"/>
          <w:rtl/>
        </w:rPr>
        <w:t xml:space="preserve">و </w:t>
      </w:r>
      <w:proofErr w:type="spellStart"/>
      <w:r w:rsidR="003456B9" w:rsidRPr="003456B9">
        <w:rPr>
          <w:szCs w:val="22"/>
          <w:highlight w:val="yellow"/>
        </w:rPr>
        <w:t>Tveito</w:t>
      </w:r>
      <w:proofErr w:type="spellEnd"/>
      <w:r w:rsidR="003456B9" w:rsidRPr="003456B9">
        <w:rPr>
          <w:szCs w:val="22"/>
          <w:highlight w:val="yellow"/>
          <w:rtl/>
        </w:rPr>
        <w:t xml:space="preserve"> </w:t>
      </w:r>
      <w:r w:rsidR="003456B9" w:rsidRPr="003456B9">
        <w:rPr>
          <w:sz w:val="24"/>
          <w:szCs w:val="24"/>
          <w:highlight w:val="yellow"/>
          <w:rtl/>
        </w:rPr>
        <w:t xml:space="preserve">نشان می‌دهند که اینترنت از مسیرهای مختلفی مانند تغییر الگوی زمان، ایجاد فعالیت‌های جدید، دسترسی به اطلاعات و تقویت ارتباطات بر رفاه اثر می‌گذارد، اما این اثرات به قابلیت‌های فردی، وضعیت روان‌شناختی، فرهنگ و زمینه اجتماعی </w:t>
      </w:r>
      <w:r w:rsidR="003456B9" w:rsidRPr="003456B9">
        <w:rPr>
          <w:sz w:val="24"/>
          <w:szCs w:val="24"/>
          <w:highlight w:val="yellow"/>
          <w:rtl/>
        </w:rPr>
        <w:lastRenderedPageBreak/>
        <w:t>وابسته‌اند (</w:t>
      </w:r>
      <w:proofErr w:type="spellStart"/>
      <w:r w:rsidR="003456B9" w:rsidRPr="003456B9">
        <w:rPr>
          <w:szCs w:val="22"/>
          <w:highlight w:val="yellow"/>
        </w:rPr>
        <w:t>Castellacci</w:t>
      </w:r>
      <w:proofErr w:type="spellEnd"/>
      <w:r w:rsidR="003456B9" w:rsidRPr="003456B9">
        <w:rPr>
          <w:szCs w:val="22"/>
          <w:highlight w:val="yellow"/>
        </w:rPr>
        <w:t xml:space="preserve"> &amp; </w:t>
      </w:r>
      <w:proofErr w:type="spellStart"/>
      <w:r w:rsidR="003456B9" w:rsidRPr="003456B9">
        <w:rPr>
          <w:szCs w:val="22"/>
          <w:highlight w:val="yellow"/>
        </w:rPr>
        <w:t>Tveito</w:t>
      </w:r>
      <w:proofErr w:type="spellEnd"/>
      <w:r w:rsidR="003456B9" w:rsidRPr="003456B9">
        <w:rPr>
          <w:szCs w:val="22"/>
          <w:highlight w:val="yellow"/>
        </w:rPr>
        <w:t>, 2018</w:t>
      </w:r>
      <w:r w:rsidR="003456B9" w:rsidRPr="003456B9">
        <w:rPr>
          <w:sz w:val="24"/>
          <w:szCs w:val="24"/>
          <w:highlight w:val="yellow"/>
          <w:rtl/>
        </w:rPr>
        <w:t>).</w:t>
      </w:r>
    </w:p>
    <w:p w14:paraId="5A24FC00" w14:textId="430A0465" w:rsidR="003456B9" w:rsidRPr="00184E05" w:rsidRDefault="00184E05" w:rsidP="00F82F10">
      <w:pPr>
        <w:widowControl w:val="0"/>
        <w:spacing w:after="0" w:line="240" w:lineRule="auto"/>
        <w:ind w:firstLine="284"/>
        <w:jc w:val="both"/>
        <w:rPr>
          <w:sz w:val="24"/>
          <w:szCs w:val="24"/>
          <w:highlight w:val="yellow"/>
          <w:rtl/>
        </w:rPr>
      </w:pPr>
      <w:r w:rsidRPr="00184E05">
        <w:rPr>
          <w:sz w:val="24"/>
          <w:szCs w:val="24"/>
          <w:highlight w:val="yellow"/>
          <w:rtl/>
        </w:rPr>
        <w:t xml:space="preserve">همچنین، </w:t>
      </w:r>
      <w:proofErr w:type="spellStart"/>
      <w:r w:rsidRPr="00184E05">
        <w:rPr>
          <w:szCs w:val="22"/>
          <w:highlight w:val="yellow"/>
        </w:rPr>
        <w:t>Vuorre</w:t>
      </w:r>
      <w:proofErr w:type="spellEnd"/>
      <w:r w:rsidRPr="00184E05">
        <w:rPr>
          <w:szCs w:val="22"/>
          <w:highlight w:val="yellow"/>
          <w:rtl/>
        </w:rPr>
        <w:t xml:space="preserve"> </w:t>
      </w:r>
      <w:r w:rsidRPr="00184E05">
        <w:rPr>
          <w:sz w:val="24"/>
          <w:szCs w:val="24"/>
          <w:highlight w:val="yellow"/>
          <w:rtl/>
        </w:rPr>
        <w:t xml:space="preserve">و </w:t>
      </w:r>
      <w:proofErr w:type="spellStart"/>
      <w:r w:rsidRPr="00184E05">
        <w:rPr>
          <w:szCs w:val="22"/>
          <w:highlight w:val="yellow"/>
        </w:rPr>
        <w:t>Przybylski</w:t>
      </w:r>
      <w:proofErr w:type="spellEnd"/>
      <w:r w:rsidRPr="00184E05">
        <w:rPr>
          <w:szCs w:val="22"/>
          <w:highlight w:val="yellow"/>
          <w:rtl/>
        </w:rPr>
        <w:t xml:space="preserve"> </w:t>
      </w:r>
      <w:r w:rsidRPr="00184E05">
        <w:rPr>
          <w:sz w:val="24"/>
          <w:szCs w:val="24"/>
          <w:highlight w:val="yellow"/>
          <w:rtl/>
        </w:rPr>
        <w:t>در یک تحلیل گسترده بین‌کشوری نشان داده‌اند که رابطه اینترنت و رفاه عموماً مثبت اما ناهمگن و وابسته به شاخص رفاه، مشخصات مدل و زمینه اجتماعی است (</w:t>
      </w:r>
      <w:proofErr w:type="spellStart"/>
      <w:r w:rsidRPr="00184E05">
        <w:rPr>
          <w:szCs w:val="22"/>
          <w:highlight w:val="yellow"/>
        </w:rPr>
        <w:t>Vuorre</w:t>
      </w:r>
      <w:proofErr w:type="spellEnd"/>
      <w:r w:rsidRPr="00184E05">
        <w:rPr>
          <w:szCs w:val="22"/>
          <w:highlight w:val="yellow"/>
        </w:rPr>
        <w:t xml:space="preserve"> &amp; </w:t>
      </w:r>
      <w:proofErr w:type="spellStart"/>
      <w:r w:rsidRPr="00184E05">
        <w:rPr>
          <w:szCs w:val="22"/>
          <w:highlight w:val="yellow"/>
        </w:rPr>
        <w:t>Przybylski</w:t>
      </w:r>
      <w:proofErr w:type="spellEnd"/>
      <w:r w:rsidRPr="00184E05">
        <w:rPr>
          <w:szCs w:val="22"/>
          <w:highlight w:val="yellow"/>
        </w:rPr>
        <w:t>, 2024</w:t>
      </w:r>
      <w:r w:rsidRPr="00184E05">
        <w:rPr>
          <w:sz w:val="24"/>
          <w:szCs w:val="24"/>
          <w:highlight w:val="yellow"/>
          <w:rtl/>
        </w:rPr>
        <w:t>).</w:t>
      </w:r>
      <w:r w:rsidRPr="00184E05">
        <w:rPr>
          <w:rFonts w:hint="cs"/>
          <w:sz w:val="24"/>
          <w:szCs w:val="24"/>
          <w:highlight w:val="yellow"/>
          <w:rtl/>
        </w:rPr>
        <w:t xml:space="preserve"> </w:t>
      </w:r>
      <w:r w:rsidRPr="00184E05">
        <w:rPr>
          <w:sz w:val="24"/>
          <w:szCs w:val="24"/>
          <w:highlight w:val="yellow"/>
          <w:rtl/>
        </w:rPr>
        <w:t>یافته پژوهش حاضر دقیقاً در همین چارچوب قرار می‌گیرد: اینترنت زمانی با رفاه ذهنی نسبی بالاتر همراه می‌شود که فرد از ظرفیت شناختی، آموزشی و سرمایه انسانی لازم برای تبدیل استفاده دیجیتال به فرصت‌های واقعی برخوردار باشد.</w:t>
      </w:r>
    </w:p>
    <w:p w14:paraId="6EFB3795" w14:textId="3FEA4BC7" w:rsidR="00E101A6" w:rsidRDefault="00B31A9C" w:rsidP="00F82F10">
      <w:pPr>
        <w:widowControl w:val="0"/>
        <w:spacing w:after="0" w:line="240" w:lineRule="auto"/>
        <w:ind w:firstLine="284"/>
        <w:jc w:val="both"/>
        <w:rPr>
          <w:sz w:val="24"/>
          <w:szCs w:val="24"/>
          <w:highlight w:val="yellow"/>
          <w:rtl/>
        </w:rPr>
      </w:pPr>
      <w:r w:rsidRPr="00B31A9C">
        <w:rPr>
          <w:sz w:val="24"/>
          <w:szCs w:val="24"/>
          <w:highlight w:val="yellow"/>
          <w:rtl/>
        </w:rPr>
        <w:t xml:space="preserve">نتایج آزمون ناهمسانی واریانس در چارچوب لاجیت رتبه‌ای نیز نشان </w:t>
      </w:r>
      <w:r>
        <w:rPr>
          <w:rFonts w:hint="cs"/>
          <w:sz w:val="24"/>
          <w:szCs w:val="24"/>
          <w:highlight w:val="yellow"/>
          <w:rtl/>
        </w:rPr>
        <w:t xml:space="preserve">می‌دهد که </w:t>
      </w:r>
      <w:r w:rsidRPr="00B31A9C">
        <w:rPr>
          <w:sz w:val="24"/>
          <w:szCs w:val="24"/>
          <w:highlight w:val="yellow"/>
          <w:rtl/>
        </w:rPr>
        <w:t xml:space="preserve">متغیرهای ارزیابی وضعیت اقتصادی فعلی، سن، استفاده فعال از اینترنت و تحصیلات بالا در معادله </w:t>
      </w:r>
      <w:proofErr w:type="spellStart"/>
      <w:r w:rsidRPr="00B31A9C">
        <w:rPr>
          <w:sz w:val="24"/>
          <w:szCs w:val="24"/>
          <w:highlight w:val="yellow"/>
        </w:rPr>
        <w:t>lnsigma</w:t>
      </w:r>
      <w:proofErr w:type="spellEnd"/>
      <w:r w:rsidRPr="00B31A9C">
        <w:rPr>
          <w:sz w:val="24"/>
          <w:szCs w:val="24"/>
          <w:highlight w:val="yellow"/>
          <w:rtl/>
        </w:rPr>
        <w:t xml:space="preserve"> معنادار شدند. این یافته نشان می‌دهد که تجربه رفاهی افراد از نظر پراکندگی و ناهمگنی نیز متفاوت است. به‌ویژه، کاربران فعال اینترنت و افراد دارای تحصیلات بالا گروه‌هایی همگن نیستند؛ بلکه ممکن است تجربه‌های رفاهی بسیار متنوعی داشته باشند. نکته مهم آن است که حتی پس از لحاظ ناهمسانی واریانس، اثر تعاملی استفاده فعال از اینترنت و تحصیلات بالا مثبت و معنادار باقی ماند. بنابراین، نتیجه اصلی پژوهش از نظر جهت اثر و تفسیر نظری پایدار است.</w:t>
      </w:r>
    </w:p>
    <w:p w14:paraId="6D31C03A" w14:textId="7CCAF570" w:rsidR="00B31A9C" w:rsidRPr="00B31A9C" w:rsidRDefault="00B31A9C" w:rsidP="00F82F10">
      <w:pPr>
        <w:widowControl w:val="0"/>
        <w:spacing w:after="0" w:line="240" w:lineRule="auto"/>
        <w:ind w:firstLine="284"/>
        <w:jc w:val="both"/>
        <w:rPr>
          <w:sz w:val="24"/>
          <w:szCs w:val="24"/>
          <w:highlight w:val="yellow"/>
          <w:rtl/>
        </w:rPr>
      </w:pPr>
      <w:r w:rsidRPr="00B31A9C">
        <w:rPr>
          <w:sz w:val="24"/>
          <w:szCs w:val="24"/>
          <w:highlight w:val="yellow"/>
          <w:rtl/>
        </w:rPr>
        <w:t>در مجموع، نوآوری اصلی این پژوهش در آن است که اینترنت را نه به‌عنوان یک متغیر عمومی و همگن، بلکه به‌عنوان عاملی مشروط به سرمایه انسانی بررسی می‌کند. نتیجه پژوهش نشان می‌دهد که سیاست‌های دیجیتال اگر فقط بر افزایش دسترسی یا استفاده از اینترنت متمرکز باشند، احتمالاً اثر محدودی بر رفاه ذهنی خواهند داشت. اینترنت زمانی می‌تواند با احساس پیشرفت بین‌نسلی و رفاه ذهنی بالاتر همراه شود که افراد مهارت، تحصیلات، سواد دیجیتال و ظرفیت بهره‌برداری از فرصت‌های آنلاین را نیز داشته باشند.</w:t>
      </w:r>
    </w:p>
    <w:p w14:paraId="467AAB55" w14:textId="77777777" w:rsidR="00E60FF4" w:rsidRPr="00E4439B" w:rsidRDefault="00E60FF4" w:rsidP="00E60FF4">
      <w:pPr>
        <w:widowControl w:val="0"/>
        <w:spacing w:after="0" w:line="235" w:lineRule="auto"/>
        <w:jc w:val="both"/>
        <w:rPr>
          <w:sz w:val="24"/>
          <w:szCs w:val="24"/>
          <w:highlight w:val="yellow"/>
        </w:rPr>
      </w:pPr>
      <w:r w:rsidRPr="00E4439B">
        <w:rPr>
          <w:sz w:val="24"/>
          <w:szCs w:val="24"/>
          <w:highlight w:val="yellow"/>
          <w:rtl/>
        </w:rPr>
        <w:t>بر این اساس، توصیه‌های سیاستی پژوهش حاضر در چند محور ارائه می‌شود</w:t>
      </w:r>
      <w:r w:rsidRPr="00E4439B">
        <w:rPr>
          <w:sz w:val="24"/>
          <w:szCs w:val="24"/>
          <w:highlight w:val="yellow"/>
        </w:rPr>
        <w:t>.</w:t>
      </w:r>
    </w:p>
    <w:p w14:paraId="3DA2CA5C" w14:textId="668CC6FE" w:rsidR="00E60FF4" w:rsidRPr="00E4439B" w:rsidRDefault="00E60FF4" w:rsidP="00E60FF4">
      <w:pPr>
        <w:widowControl w:val="0"/>
        <w:spacing w:after="0" w:line="235" w:lineRule="auto"/>
        <w:jc w:val="both"/>
        <w:rPr>
          <w:sz w:val="24"/>
          <w:szCs w:val="24"/>
          <w:highlight w:val="yellow"/>
        </w:rPr>
      </w:pPr>
      <w:r w:rsidRPr="00E4439B">
        <w:rPr>
          <w:rFonts w:hint="cs"/>
          <w:sz w:val="24"/>
          <w:szCs w:val="24"/>
          <w:highlight w:val="yellow"/>
          <w:rtl/>
        </w:rPr>
        <w:t>-</w:t>
      </w:r>
      <w:r w:rsidRPr="00E4439B">
        <w:rPr>
          <w:sz w:val="24"/>
          <w:szCs w:val="24"/>
          <w:highlight w:val="yellow"/>
        </w:rPr>
        <w:t xml:space="preserve"> </w:t>
      </w:r>
      <w:r w:rsidRPr="00E4439B">
        <w:rPr>
          <w:sz w:val="24"/>
          <w:szCs w:val="24"/>
          <w:highlight w:val="yellow"/>
          <w:rtl/>
        </w:rPr>
        <w:t>عبور از سیاست «افزایش دسترسی» به سیاست «توانمندسازی دیجیتال</w:t>
      </w:r>
      <w:r w:rsidRPr="00E4439B">
        <w:rPr>
          <w:rFonts w:hint="cs"/>
          <w:sz w:val="24"/>
          <w:szCs w:val="24"/>
          <w:highlight w:val="yellow"/>
          <w:rtl/>
        </w:rPr>
        <w:t>»</w:t>
      </w:r>
    </w:p>
    <w:p w14:paraId="2939EF62" w14:textId="77777777" w:rsidR="00E60FF4" w:rsidRPr="00E4439B" w:rsidRDefault="00E60FF4" w:rsidP="00E60FF4">
      <w:pPr>
        <w:widowControl w:val="0"/>
        <w:spacing w:after="0" w:line="240" w:lineRule="auto"/>
        <w:ind w:firstLine="284"/>
        <w:jc w:val="both"/>
        <w:rPr>
          <w:sz w:val="24"/>
          <w:szCs w:val="24"/>
          <w:highlight w:val="yellow"/>
        </w:rPr>
      </w:pPr>
      <w:r w:rsidRPr="00E4439B">
        <w:rPr>
          <w:sz w:val="24"/>
          <w:szCs w:val="24"/>
          <w:highlight w:val="yellow"/>
          <w:rtl/>
        </w:rPr>
        <w:t>نخستین دلالت سیاستی پژوهش آن است که صرف گسترش دسترسی به اینترنت برای ارتقای رفاه ذهنی کافی نیست. اگرچه دسترسی به اینترنت شرط لازم ورود به فضای دیجیتال است، اما نتایج این پژوهش نشان می‌دهد که استفاده فعال از اینترنت تنها در میان افراد دارای تحصیلات بالا با رفاه ذهنی نسبی بالاتر همراه است. بنابراین، سیاست‌گذاری دیجیتال نباید فقط بر افزایش تعداد کاربران، پوشش شبکه یا کاهش هزینه اتصال متمرکز شود؛ بلکه باید بر توانایی افراد برای تبدیل استفاده از اینترنت به فرصت‌های واقعی تمرکز کند</w:t>
      </w:r>
      <w:r w:rsidRPr="00E4439B">
        <w:rPr>
          <w:sz w:val="24"/>
          <w:szCs w:val="24"/>
          <w:highlight w:val="yellow"/>
        </w:rPr>
        <w:t>.</w:t>
      </w:r>
    </w:p>
    <w:p w14:paraId="2EA152C7" w14:textId="3308DD84" w:rsidR="00E60FF4" w:rsidRPr="00E4439B" w:rsidRDefault="00E60FF4" w:rsidP="00E60FF4">
      <w:pPr>
        <w:widowControl w:val="0"/>
        <w:spacing w:after="0" w:line="240" w:lineRule="auto"/>
        <w:ind w:firstLine="284"/>
        <w:jc w:val="both"/>
        <w:rPr>
          <w:sz w:val="24"/>
          <w:szCs w:val="24"/>
          <w:highlight w:val="yellow"/>
        </w:rPr>
      </w:pPr>
      <w:r w:rsidRPr="00E4439B">
        <w:rPr>
          <w:sz w:val="24"/>
          <w:szCs w:val="24"/>
          <w:highlight w:val="yellow"/>
          <w:rtl/>
        </w:rPr>
        <w:t>این توصیه دقیقاً با چارچوب</w:t>
      </w:r>
      <w:r w:rsidRPr="00E4439B">
        <w:rPr>
          <w:sz w:val="24"/>
          <w:szCs w:val="24"/>
          <w:highlight w:val="yellow"/>
        </w:rPr>
        <w:t xml:space="preserve"> </w:t>
      </w:r>
      <w:proofErr w:type="spellStart"/>
      <w:r w:rsidRPr="00E4439B">
        <w:rPr>
          <w:szCs w:val="22"/>
          <w:highlight w:val="yellow"/>
        </w:rPr>
        <w:t>Castellacci</w:t>
      </w:r>
      <w:proofErr w:type="spellEnd"/>
      <w:r w:rsidRPr="00E4439B">
        <w:rPr>
          <w:szCs w:val="22"/>
          <w:highlight w:val="yellow"/>
        </w:rPr>
        <w:t xml:space="preserve"> </w:t>
      </w:r>
      <w:r w:rsidRPr="00E4439B">
        <w:rPr>
          <w:sz w:val="24"/>
          <w:szCs w:val="24"/>
          <w:highlight w:val="yellow"/>
          <w:rtl/>
        </w:rPr>
        <w:t>و</w:t>
      </w:r>
      <w:r w:rsidRPr="00E4439B">
        <w:rPr>
          <w:sz w:val="24"/>
          <w:szCs w:val="24"/>
          <w:highlight w:val="yellow"/>
        </w:rPr>
        <w:t xml:space="preserve"> </w:t>
      </w:r>
      <w:proofErr w:type="spellStart"/>
      <w:r w:rsidRPr="00E4439B">
        <w:rPr>
          <w:szCs w:val="22"/>
          <w:highlight w:val="yellow"/>
        </w:rPr>
        <w:t>Tveito</w:t>
      </w:r>
      <w:proofErr w:type="spellEnd"/>
      <w:r w:rsidRPr="00E4439B">
        <w:rPr>
          <w:szCs w:val="22"/>
          <w:highlight w:val="yellow"/>
        </w:rPr>
        <w:t xml:space="preserve"> </w:t>
      </w:r>
      <w:r w:rsidRPr="00E4439B">
        <w:rPr>
          <w:sz w:val="24"/>
          <w:szCs w:val="24"/>
          <w:highlight w:val="yellow"/>
          <w:rtl/>
        </w:rPr>
        <w:t>سازگار است که تأکید می‌کنند اینترنت از مسیرهای مختلف می‌تواند رفاه را تحت تأثیر قرار دهد، اما این مسیرها به قابلیت‌ها و ویژگی‌های فردی وابسته‌اند</w:t>
      </w:r>
      <w:r w:rsidRPr="00E4439B">
        <w:rPr>
          <w:rFonts w:hint="cs"/>
          <w:sz w:val="24"/>
          <w:szCs w:val="24"/>
          <w:highlight w:val="yellow"/>
          <w:rtl/>
        </w:rPr>
        <w:t xml:space="preserve"> (</w:t>
      </w:r>
      <w:proofErr w:type="spellStart"/>
      <w:r w:rsidRPr="00E4439B">
        <w:rPr>
          <w:szCs w:val="22"/>
          <w:highlight w:val="yellow"/>
        </w:rPr>
        <w:t>Castellacci</w:t>
      </w:r>
      <w:proofErr w:type="spellEnd"/>
      <w:r w:rsidRPr="00E4439B">
        <w:rPr>
          <w:szCs w:val="22"/>
          <w:highlight w:val="yellow"/>
        </w:rPr>
        <w:t xml:space="preserve"> &amp; </w:t>
      </w:r>
      <w:proofErr w:type="spellStart"/>
      <w:r w:rsidRPr="00E4439B">
        <w:rPr>
          <w:szCs w:val="22"/>
          <w:highlight w:val="yellow"/>
        </w:rPr>
        <w:t>Tveito</w:t>
      </w:r>
      <w:proofErr w:type="spellEnd"/>
      <w:r w:rsidRPr="00E4439B">
        <w:rPr>
          <w:sz w:val="24"/>
          <w:szCs w:val="24"/>
          <w:highlight w:val="yellow"/>
        </w:rPr>
        <w:t xml:space="preserve">, </w:t>
      </w:r>
      <w:r w:rsidRPr="00E4439B">
        <w:rPr>
          <w:szCs w:val="22"/>
          <w:highlight w:val="yellow"/>
        </w:rPr>
        <w:t>2018</w:t>
      </w:r>
      <w:r w:rsidRPr="00E4439B">
        <w:rPr>
          <w:rFonts w:hint="cs"/>
          <w:sz w:val="24"/>
          <w:szCs w:val="24"/>
          <w:highlight w:val="yellow"/>
          <w:rtl/>
        </w:rPr>
        <w:t>).</w:t>
      </w:r>
      <w:r w:rsidRPr="00E4439B">
        <w:rPr>
          <w:sz w:val="24"/>
          <w:szCs w:val="24"/>
          <w:highlight w:val="yellow"/>
        </w:rPr>
        <w:t xml:space="preserve"> </w:t>
      </w:r>
      <w:r w:rsidRPr="00E4439B">
        <w:rPr>
          <w:sz w:val="24"/>
          <w:szCs w:val="24"/>
          <w:highlight w:val="yellow"/>
          <w:rtl/>
        </w:rPr>
        <w:t xml:space="preserve">بر همین اساس، در عراق، سیاست دیجیتال باید از «دسترسی‌محوری» به «توانمندسازی‌محوری» تغییر کند. یعنی </w:t>
      </w:r>
      <w:r w:rsidRPr="00E4439B">
        <w:rPr>
          <w:sz w:val="24"/>
          <w:szCs w:val="24"/>
          <w:highlight w:val="yellow"/>
          <w:rtl/>
        </w:rPr>
        <w:lastRenderedPageBreak/>
        <w:t>سیاست‌گذار نباید فقط بپرسد چند نفر اینترنت دارند؛ بلکه باید بپرسد چند نفر می‌توانند از اینترنت برای یادگیری، اشتغال، خدمات عمومی، ارتباطات سازنده و بهبود کیفیت زندگی استفاده کنند</w:t>
      </w:r>
      <w:r w:rsidRPr="00E4439B">
        <w:rPr>
          <w:sz w:val="24"/>
          <w:szCs w:val="24"/>
          <w:highlight w:val="yellow"/>
        </w:rPr>
        <w:t>.</w:t>
      </w:r>
    </w:p>
    <w:p w14:paraId="233AE7A7" w14:textId="35DF4B0A" w:rsidR="00E60FF4" w:rsidRPr="00E4439B" w:rsidRDefault="00E60FF4" w:rsidP="00E60FF4">
      <w:pPr>
        <w:widowControl w:val="0"/>
        <w:spacing w:after="0" w:line="235" w:lineRule="auto"/>
        <w:jc w:val="both"/>
        <w:rPr>
          <w:sz w:val="24"/>
          <w:szCs w:val="24"/>
          <w:highlight w:val="yellow"/>
        </w:rPr>
      </w:pPr>
      <w:r w:rsidRPr="00E4439B">
        <w:rPr>
          <w:rFonts w:hint="cs"/>
          <w:sz w:val="24"/>
          <w:szCs w:val="24"/>
          <w:highlight w:val="yellow"/>
          <w:rtl/>
        </w:rPr>
        <w:t>-</w:t>
      </w:r>
      <w:r w:rsidRPr="00E4439B">
        <w:rPr>
          <w:sz w:val="24"/>
          <w:szCs w:val="24"/>
          <w:highlight w:val="yellow"/>
        </w:rPr>
        <w:t xml:space="preserve"> </w:t>
      </w:r>
      <w:r w:rsidRPr="00E4439B">
        <w:rPr>
          <w:sz w:val="24"/>
          <w:szCs w:val="24"/>
          <w:highlight w:val="yellow"/>
          <w:rtl/>
        </w:rPr>
        <w:t>هدف‌گذاری ویژه برای افراد دارای تحصیلات پایین و متوسط</w:t>
      </w:r>
    </w:p>
    <w:p w14:paraId="25D5B75A" w14:textId="77777777" w:rsidR="00E60FF4" w:rsidRPr="00E4439B" w:rsidRDefault="00E60FF4" w:rsidP="00E60FF4">
      <w:pPr>
        <w:widowControl w:val="0"/>
        <w:spacing w:after="0" w:line="240" w:lineRule="auto"/>
        <w:ind w:firstLine="284"/>
        <w:jc w:val="both"/>
        <w:rPr>
          <w:sz w:val="24"/>
          <w:szCs w:val="24"/>
          <w:highlight w:val="yellow"/>
        </w:rPr>
      </w:pPr>
      <w:r w:rsidRPr="00E4439B">
        <w:rPr>
          <w:sz w:val="24"/>
          <w:szCs w:val="24"/>
          <w:highlight w:val="yellow"/>
          <w:rtl/>
        </w:rPr>
        <w:t>نتایج مدل نشان داد که اثر استفاده فعال از اینترنت برای افراد دارای تحصیلات پایین یا متوسط معنادار نیست. این یافته نباید به معنای بی‌فایده بودن اینترنت برای این گروه‌ها تفسیر شود؛ بلکه نشان می‌دهد این گروه‌ها احتمالاً هنوز از ظرفیت لازم برای تبدیل استفاده از اینترنت به پیامدهای رفاهی برخوردار نیستند. بنابراین، یکی از مهم‌ترین توصیه‌های سیاستی پژوهش، طراحی برنامه‌های هدفمند برای گروه‌های کم‌تحصیل‌تر است</w:t>
      </w:r>
      <w:r w:rsidRPr="00E4439B">
        <w:rPr>
          <w:sz w:val="24"/>
          <w:szCs w:val="24"/>
          <w:highlight w:val="yellow"/>
        </w:rPr>
        <w:t>.</w:t>
      </w:r>
    </w:p>
    <w:p w14:paraId="12E7CEB1" w14:textId="67C4DC0B" w:rsidR="00E60FF4" w:rsidRPr="00E4439B" w:rsidRDefault="00E60FF4" w:rsidP="00E60FF4">
      <w:pPr>
        <w:widowControl w:val="0"/>
        <w:spacing w:after="0" w:line="240" w:lineRule="auto"/>
        <w:ind w:firstLine="284"/>
        <w:jc w:val="both"/>
        <w:rPr>
          <w:sz w:val="24"/>
          <w:szCs w:val="24"/>
          <w:highlight w:val="yellow"/>
        </w:rPr>
      </w:pPr>
      <w:r w:rsidRPr="00E4439B">
        <w:rPr>
          <w:sz w:val="24"/>
          <w:szCs w:val="24"/>
          <w:highlight w:val="yellow"/>
          <w:rtl/>
        </w:rPr>
        <w:t xml:space="preserve">در این زمینه، سیاستگذار </w:t>
      </w:r>
      <w:r w:rsidR="00342FCD" w:rsidRPr="00E4439B">
        <w:rPr>
          <w:rFonts w:hint="cs"/>
          <w:sz w:val="24"/>
          <w:szCs w:val="24"/>
          <w:highlight w:val="yellow"/>
          <w:rtl/>
        </w:rPr>
        <w:t>بهتر است</w:t>
      </w:r>
      <w:r w:rsidRPr="00E4439B">
        <w:rPr>
          <w:sz w:val="24"/>
          <w:szCs w:val="24"/>
          <w:highlight w:val="yellow"/>
          <w:rtl/>
        </w:rPr>
        <w:t xml:space="preserve"> برنامه‌هایی طراحی کند که استفاده از اینترنت را از سطح مصرف عمومی به سطح استفاده توانمندساز ارتقا دهد. این برنامه‌ها می‌توانند شامل آموزش مهارت‌های پایه و متوسط دیجیتال، آموزش دسترسی به خدمات دولت الکترونیک، جست‌وجوی فرصت‌های شغلی، ثبت‌نام در دوره‌های آموزشی آنلاین، مدیریت مالی دیجیتال، استفاده از بانکداری و پرداخت دیجیتال، تشخیص اخبار جعلی و حفاظت از داده‌های شخصی باشند. چنین برنامه‌هایی می‌توانند شکاف میان «استفاده از اینترنت» و «بهره‌برداری رفاهی از اینترنت» را کاهش دهند</w:t>
      </w:r>
      <w:r w:rsidRPr="00E4439B">
        <w:rPr>
          <w:sz w:val="24"/>
          <w:szCs w:val="24"/>
          <w:highlight w:val="yellow"/>
        </w:rPr>
        <w:t>.</w:t>
      </w:r>
    </w:p>
    <w:p w14:paraId="72FE7391" w14:textId="297FA9D0" w:rsidR="00E60FF4" w:rsidRPr="00E4439B" w:rsidRDefault="00342FCD" w:rsidP="00342FCD">
      <w:pPr>
        <w:widowControl w:val="0"/>
        <w:spacing w:after="0" w:line="235" w:lineRule="auto"/>
        <w:jc w:val="both"/>
        <w:rPr>
          <w:sz w:val="24"/>
          <w:szCs w:val="24"/>
          <w:highlight w:val="yellow"/>
        </w:rPr>
      </w:pPr>
      <w:r w:rsidRPr="00E4439B">
        <w:rPr>
          <w:rFonts w:hint="cs"/>
          <w:sz w:val="24"/>
          <w:szCs w:val="24"/>
          <w:highlight w:val="yellow"/>
          <w:rtl/>
        </w:rPr>
        <w:t>-</w:t>
      </w:r>
      <w:r w:rsidR="00E60FF4" w:rsidRPr="00E4439B">
        <w:rPr>
          <w:sz w:val="24"/>
          <w:szCs w:val="24"/>
          <w:highlight w:val="yellow"/>
        </w:rPr>
        <w:t xml:space="preserve"> </w:t>
      </w:r>
      <w:r w:rsidR="00E60FF4" w:rsidRPr="00E4439B">
        <w:rPr>
          <w:sz w:val="24"/>
          <w:szCs w:val="24"/>
          <w:highlight w:val="yellow"/>
          <w:rtl/>
        </w:rPr>
        <w:t>پیوند سیاست‌های آموزش، مهارت‌آموزی و دیجیتالی‌سازی</w:t>
      </w:r>
    </w:p>
    <w:p w14:paraId="26A486AD"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اثر تعاملی مثبت و معنادار «استفاده فعال از اینترنت × تحصیلات بالا» نشان می‌دهد که تحصیلات، نقش ظرفیت‌ساز در رابطه اینترنت و رفاه ذهنی دارد. بنابراین، سیاست آموزش و سیاست دیجیتال نباید جدا از هم طراحی شوند. اگر دانشگاه‌ها، مدارس، مراکز فنی‌وحرفه‌ای و نهادهای مهارت‌آموزی مهارت‌های دیجیتال کاربردی را در برنامه‌های خود ادغام نکنند، بخش مهمی از ظرفیت رفاهی اینترنت بلااستفاده خواهد ماند</w:t>
      </w:r>
      <w:r w:rsidRPr="00E4439B">
        <w:rPr>
          <w:sz w:val="24"/>
          <w:szCs w:val="24"/>
          <w:highlight w:val="yellow"/>
        </w:rPr>
        <w:t>.</w:t>
      </w:r>
    </w:p>
    <w:p w14:paraId="10CF5E36"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در سطح آموزش رسمی، لازم است مهارت‌هایی مانند سواد داده، جست‌وجوی علمی و اطلاعاتی، کار با پلتفرم‌های آموزشی، کارآفرینی دیجیتال، مهارت‌های بازار کار آنلاین، بازاریابی دیجیتال، استفاده از منابع یادگیری باز، و امنیت سایبری در برنامه‌های آموزشی گنجانده شود. در سطح آموزش غیررسمی نیز لازم است دوره‌های کوتاه‌مدت و کم‌هزینه برای جوانان، زنان، بیکاران، خانوارهای کم‌درآمد و ساکنان مناطق کم‌برخوردار طراحی شود</w:t>
      </w:r>
      <w:r w:rsidRPr="00E4439B">
        <w:rPr>
          <w:sz w:val="24"/>
          <w:szCs w:val="24"/>
          <w:highlight w:val="yellow"/>
        </w:rPr>
        <w:t>.</w:t>
      </w:r>
    </w:p>
    <w:p w14:paraId="7E5DFC67" w14:textId="0648E1DB"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مطالعات بین‌المللی نشان می‌دهند که اثر اینترنت بر رفاه به نوع فعالیت آنلاین و توانایی افراد در استفاده معنادار از آن وابسته است</w:t>
      </w:r>
      <w:r w:rsidR="00342FCD" w:rsidRPr="00E4439B">
        <w:rPr>
          <w:rFonts w:hint="cs"/>
          <w:sz w:val="24"/>
          <w:szCs w:val="24"/>
          <w:highlight w:val="yellow"/>
          <w:rtl/>
        </w:rPr>
        <w:t xml:space="preserve"> </w:t>
      </w:r>
      <w:r w:rsidR="00342FCD" w:rsidRPr="00E4439B">
        <w:rPr>
          <w:sz w:val="24"/>
          <w:szCs w:val="24"/>
          <w:highlight w:val="yellow"/>
          <w:rtl/>
        </w:rPr>
        <w:t>(</w:t>
      </w:r>
      <w:proofErr w:type="spellStart"/>
      <w:r w:rsidR="00342FCD" w:rsidRPr="00E4439B">
        <w:rPr>
          <w:szCs w:val="22"/>
          <w:highlight w:val="yellow"/>
        </w:rPr>
        <w:t>Castellacci</w:t>
      </w:r>
      <w:proofErr w:type="spellEnd"/>
      <w:r w:rsidR="00342FCD" w:rsidRPr="00E4439B">
        <w:rPr>
          <w:szCs w:val="22"/>
          <w:highlight w:val="yellow"/>
        </w:rPr>
        <w:t xml:space="preserve"> &amp; </w:t>
      </w:r>
      <w:proofErr w:type="spellStart"/>
      <w:r w:rsidR="00342FCD" w:rsidRPr="00E4439B">
        <w:rPr>
          <w:szCs w:val="22"/>
          <w:highlight w:val="yellow"/>
        </w:rPr>
        <w:t>Tveito</w:t>
      </w:r>
      <w:proofErr w:type="spellEnd"/>
      <w:r w:rsidR="00342FCD" w:rsidRPr="00E4439B">
        <w:rPr>
          <w:szCs w:val="22"/>
          <w:highlight w:val="yellow"/>
        </w:rPr>
        <w:t>, 2018</w:t>
      </w:r>
      <w:r w:rsidR="00342FCD" w:rsidRPr="00E4439B">
        <w:rPr>
          <w:rFonts w:hint="cs"/>
          <w:szCs w:val="22"/>
          <w:highlight w:val="yellow"/>
          <w:rtl/>
        </w:rPr>
        <w:t>؛</w:t>
      </w:r>
      <w:r w:rsidR="00342FCD" w:rsidRPr="00E4439B">
        <w:rPr>
          <w:szCs w:val="22"/>
          <w:highlight w:val="yellow"/>
        </w:rPr>
        <w:t>Verduyn et al., 2017</w:t>
      </w:r>
      <w:r w:rsidR="00342FCD" w:rsidRPr="00E4439B">
        <w:rPr>
          <w:sz w:val="24"/>
          <w:szCs w:val="24"/>
          <w:highlight w:val="yellow"/>
          <w:rtl/>
        </w:rPr>
        <w:t>).</w:t>
      </w:r>
      <w:r w:rsidR="00342FCD" w:rsidRPr="00E4439B">
        <w:rPr>
          <w:rFonts w:hint="cs"/>
          <w:sz w:val="24"/>
          <w:szCs w:val="24"/>
          <w:highlight w:val="yellow"/>
          <w:rtl/>
        </w:rPr>
        <w:t xml:space="preserve"> </w:t>
      </w:r>
      <w:r w:rsidRPr="00E4439B">
        <w:rPr>
          <w:sz w:val="24"/>
          <w:szCs w:val="24"/>
          <w:highlight w:val="yellow"/>
          <w:rtl/>
        </w:rPr>
        <w:t xml:space="preserve">بنابراین، توصیه سیاستی </w:t>
      </w:r>
      <w:r w:rsidR="00342FCD" w:rsidRPr="00E4439B">
        <w:rPr>
          <w:rFonts w:hint="cs"/>
          <w:sz w:val="24"/>
          <w:szCs w:val="24"/>
          <w:highlight w:val="yellow"/>
          <w:rtl/>
        </w:rPr>
        <w:t xml:space="preserve">این است که </w:t>
      </w:r>
      <w:r w:rsidRPr="00E4439B">
        <w:rPr>
          <w:sz w:val="24"/>
          <w:szCs w:val="24"/>
          <w:highlight w:val="yellow"/>
          <w:rtl/>
        </w:rPr>
        <w:t>دیجیتالی‌سازی بدون مهارت‌آموزی، الزاماً رفاه‌آفرین نیست</w:t>
      </w:r>
      <w:r w:rsidR="00342FCD" w:rsidRPr="00E4439B">
        <w:rPr>
          <w:rFonts w:hint="cs"/>
          <w:sz w:val="24"/>
          <w:szCs w:val="24"/>
          <w:highlight w:val="yellow"/>
          <w:rtl/>
        </w:rPr>
        <w:t>.</w:t>
      </w:r>
      <w:r w:rsidRPr="00E4439B">
        <w:rPr>
          <w:sz w:val="24"/>
          <w:szCs w:val="24"/>
          <w:highlight w:val="yellow"/>
        </w:rPr>
        <w:t xml:space="preserve"> </w:t>
      </w:r>
      <w:r w:rsidRPr="00E4439B">
        <w:rPr>
          <w:sz w:val="24"/>
          <w:szCs w:val="24"/>
          <w:highlight w:val="yellow"/>
          <w:rtl/>
        </w:rPr>
        <w:t xml:space="preserve">اینترنت رفاه‌آفرین با آموزش و مهارت ترکیب </w:t>
      </w:r>
      <w:r w:rsidR="002B1AA9">
        <w:rPr>
          <w:rFonts w:hint="cs"/>
          <w:sz w:val="24"/>
          <w:szCs w:val="24"/>
          <w:highlight w:val="yellow"/>
          <w:rtl/>
        </w:rPr>
        <w:t>می‌</w:t>
      </w:r>
      <w:r w:rsidRPr="00E4439B">
        <w:rPr>
          <w:sz w:val="24"/>
          <w:szCs w:val="24"/>
          <w:highlight w:val="yellow"/>
          <w:rtl/>
        </w:rPr>
        <w:t>شود</w:t>
      </w:r>
      <w:r w:rsidRPr="00E4439B">
        <w:rPr>
          <w:sz w:val="24"/>
          <w:szCs w:val="24"/>
          <w:highlight w:val="yellow"/>
        </w:rPr>
        <w:t>.</w:t>
      </w:r>
    </w:p>
    <w:p w14:paraId="4D060648" w14:textId="4D8C2649" w:rsidR="00E60FF4" w:rsidRPr="00E4439B" w:rsidRDefault="00342FCD" w:rsidP="00342FCD">
      <w:pPr>
        <w:widowControl w:val="0"/>
        <w:spacing w:after="0" w:line="235" w:lineRule="auto"/>
        <w:jc w:val="both"/>
        <w:rPr>
          <w:sz w:val="24"/>
          <w:szCs w:val="24"/>
          <w:highlight w:val="yellow"/>
        </w:rPr>
      </w:pPr>
      <w:r w:rsidRPr="00E4439B">
        <w:rPr>
          <w:rFonts w:hint="cs"/>
          <w:sz w:val="24"/>
          <w:szCs w:val="24"/>
          <w:highlight w:val="yellow"/>
          <w:rtl/>
        </w:rPr>
        <w:t>-</w:t>
      </w:r>
      <w:r w:rsidR="00E60FF4" w:rsidRPr="00E4439B">
        <w:rPr>
          <w:sz w:val="24"/>
          <w:szCs w:val="24"/>
          <w:highlight w:val="yellow"/>
        </w:rPr>
        <w:t xml:space="preserve"> </w:t>
      </w:r>
      <w:r w:rsidR="00E60FF4" w:rsidRPr="00E4439B">
        <w:rPr>
          <w:sz w:val="24"/>
          <w:szCs w:val="24"/>
          <w:highlight w:val="yellow"/>
          <w:rtl/>
        </w:rPr>
        <w:t>هدایت استفاده از اینترنت به سمت کاربردهای رفاه‌افزا</w:t>
      </w:r>
    </w:p>
    <w:p w14:paraId="7B2BDFA1" w14:textId="16DA354F"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 xml:space="preserve">یافته‌های این پژوهش نشان می‌دهد که استفاده فعال از اینترنت به‌تنهایی و برای همه گروه‌ها اثر مثبت ندارد. این نتیجه </w:t>
      </w:r>
      <w:r w:rsidRPr="00E4439B">
        <w:rPr>
          <w:sz w:val="24"/>
          <w:szCs w:val="24"/>
          <w:highlight w:val="yellow"/>
          <w:rtl/>
        </w:rPr>
        <w:lastRenderedPageBreak/>
        <w:t>با ادبیات جدید استفاده از شبکه‌های اجتماعی و رفاه ذهنی سازگار است</w:t>
      </w:r>
      <w:r w:rsidR="00342FCD" w:rsidRPr="00E4439B">
        <w:rPr>
          <w:rFonts w:hint="cs"/>
          <w:sz w:val="24"/>
          <w:szCs w:val="24"/>
          <w:highlight w:val="yellow"/>
          <w:rtl/>
        </w:rPr>
        <w:t>.</w:t>
      </w:r>
      <w:r w:rsidRPr="00E4439B">
        <w:rPr>
          <w:sz w:val="24"/>
          <w:szCs w:val="24"/>
          <w:highlight w:val="yellow"/>
        </w:rPr>
        <w:t xml:space="preserve"> Verduyn </w:t>
      </w:r>
      <w:r w:rsidRPr="00E4439B">
        <w:rPr>
          <w:sz w:val="24"/>
          <w:szCs w:val="24"/>
          <w:highlight w:val="yellow"/>
          <w:rtl/>
        </w:rPr>
        <w:t>و همکاران نشان می‌دهند که استفاده فعال از شبکه‌های اجتماعی می‌تواند از طریق افزایش سرمایه اجتماعی و احساس پیوند اجتماعی با رفاه بیشتر همراه شود، اما استفاده منفعلانه می‌تواند از مسیر مقایسه اجتماعی و حسادت، رفاه ذهنی را کاهش دهد</w:t>
      </w:r>
      <w:r w:rsidR="00342FCD" w:rsidRPr="00E4439B">
        <w:rPr>
          <w:rFonts w:hint="cs"/>
          <w:sz w:val="24"/>
          <w:szCs w:val="24"/>
          <w:highlight w:val="yellow"/>
          <w:rtl/>
        </w:rPr>
        <w:t xml:space="preserve"> (</w:t>
      </w:r>
      <w:r w:rsidR="00342FCD" w:rsidRPr="00E4439B">
        <w:rPr>
          <w:szCs w:val="22"/>
          <w:highlight w:val="yellow"/>
        </w:rPr>
        <w:t>Verduyn et al., 2017</w:t>
      </w:r>
      <w:r w:rsidR="00342FCD" w:rsidRPr="00E4439B">
        <w:rPr>
          <w:rFonts w:hint="cs"/>
          <w:sz w:val="24"/>
          <w:szCs w:val="24"/>
          <w:highlight w:val="yellow"/>
          <w:rtl/>
        </w:rPr>
        <w:t xml:space="preserve">). </w:t>
      </w:r>
      <w:r w:rsidRPr="00E4439B">
        <w:rPr>
          <w:sz w:val="24"/>
          <w:szCs w:val="24"/>
          <w:highlight w:val="yellow"/>
          <w:rtl/>
        </w:rPr>
        <w:t>بنابراین، سیاست‌گذاری نباید به افزایش زمان استفاده از اینترنت به‌عنوان هدف سیاستی نگاه کند. هدف باید افزایش کیفیت استفاده باشد</w:t>
      </w:r>
      <w:r w:rsidRPr="00E4439B">
        <w:rPr>
          <w:sz w:val="24"/>
          <w:szCs w:val="24"/>
          <w:highlight w:val="yellow"/>
        </w:rPr>
        <w:t>.</w:t>
      </w:r>
    </w:p>
    <w:p w14:paraId="5D2F1DC5"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در عمل، این به معنای حمایت از کاربردهای رفاه‌افزای اینترنت است؛ مانند آموزش آنلاین، خدمات سلامت دیجیتال، مشاوره شغلی، کاریابی آنلاین، یادگیری مهارت، شبکه‌سازی حرفه‌ای، خدمات مالی دیجیتال، مشارکت مدنی، و دسترسی به اطلاعات معتبر. در مقابل، سیاست‌گذار باید نسبت به پیامدهای منفی احتمالی استفاده منفعلانه یا آسیب‌زا از اینترنت نیز حساس باشد؛ از جمله مقایسه اجتماعی، مواجهه با اخبار منفی، آزار آنلاین، اعتیاد رفتاری، اطلاعات نادرست و اضطراب دیجیتال</w:t>
      </w:r>
      <w:r w:rsidRPr="00E4439B">
        <w:rPr>
          <w:sz w:val="24"/>
          <w:szCs w:val="24"/>
          <w:highlight w:val="yellow"/>
        </w:rPr>
        <w:t>.</w:t>
      </w:r>
    </w:p>
    <w:p w14:paraId="7395F930"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بنابراین، یکی از توصیه‌های سیاستی مهم، طراحی برنامه‌های «رفاه دیجیتال» است. این برنامه‌ها می‌توانند شامل آموزش مدیریت زمان آنلاین، سواد رسانه‌ای، تشخیص اطلاعات نادرست، کاهش مصرف منفعلانه شبکه‌های اجتماعی، ارتقای امنیت روانی در فضای آنلاین و تشویق به استفاده آموزشی و حرفه‌ای از اینترنت باشند. چنین رویکردی با یافته پژوهش حاضر سازگار است، زیرا نشان می‌دهد اینترنت برای همه افراد به خودی خود رفاه‌آفرین نیست؛ اثر آن به کیفیت و ظرفیت استفاده وابسته است</w:t>
      </w:r>
      <w:r w:rsidRPr="00E4439B">
        <w:rPr>
          <w:sz w:val="24"/>
          <w:szCs w:val="24"/>
          <w:highlight w:val="yellow"/>
        </w:rPr>
        <w:t>.</w:t>
      </w:r>
    </w:p>
    <w:p w14:paraId="2E517631" w14:textId="3027D5B0" w:rsidR="00E60FF4" w:rsidRPr="00E4439B" w:rsidRDefault="00342FCD" w:rsidP="00342FCD">
      <w:pPr>
        <w:widowControl w:val="0"/>
        <w:spacing w:after="0" w:line="235" w:lineRule="auto"/>
        <w:jc w:val="both"/>
        <w:rPr>
          <w:sz w:val="24"/>
          <w:szCs w:val="24"/>
          <w:highlight w:val="yellow"/>
        </w:rPr>
      </w:pPr>
      <w:r w:rsidRPr="00E4439B">
        <w:rPr>
          <w:rFonts w:hint="cs"/>
          <w:sz w:val="24"/>
          <w:szCs w:val="24"/>
          <w:highlight w:val="yellow"/>
          <w:rtl/>
        </w:rPr>
        <w:t xml:space="preserve">- </w:t>
      </w:r>
      <w:r w:rsidR="00E60FF4" w:rsidRPr="00E4439B">
        <w:rPr>
          <w:sz w:val="24"/>
          <w:szCs w:val="24"/>
          <w:highlight w:val="yellow"/>
          <w:rtl/>
        </w:rPr>
        <w:t>توجه هم‌زمان به معیشت، انتظارات اقتصادی و سیاست دیجیتال</w:t>
      </w:r>
    </w:p>
    <w:p w14:paraId="062FF2CC"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نتایج مدل نشان داد که کفایت درآمد خانوار، اندازه خانوار، ارزیابی وضعیت اقتصادی فعلی و انتظار نسبت به آینده اقتصادی رابطه معناداری با رفاه ذهنی نسبی دارند. بنابراین، سیاست دیجیتال نباید جایگزین سیاست اقتصادی و رفاهی شود. اگر خانوارها با فشار معیشتی، نااطمینانی اقتصادی و بدبینی نسبت به آینده مواجه باشند، دسترسی به اینترنت به‌تنهایی نمی‌تواند احساس پیشرفت بین‌نسلی ایجاد کند. این هم همان بخش آزاردهنده واقعیت است: اپلیکیشن‌ها جای نان و امنیت اقتصادی را نمی‌گیرند</w:t>
      </w:r>
      <w:r w:rsidRPr="00E4439B">
        <w:rPr>
          <w:sz w:val="24"/>
          <w:szCs w:val="24"/>
          <w:highlight w:val="yellow"/>
        </w:rPr>
        <w:t>.</w:t>
      </w:r>
    </w:p>
    <w:p w14:paraId="78822A0A" w14:textId="0A4DD1F3"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گزارش</w:t>
      </w:r>
      <w:r w:rsidRPr="00E4439B">
        <w:rPr>
          <w:sz w:val="24"/>
          <w:szCs w:val="24"/>
          <w:highlight w:val="yellow"/>
        </w:rPr>
        <w:t xml:space="preserve"> </w:t>
      </w:r>
      <w:r w:rsidRPr="00E4439B">
        <w:rPr>
          <w:szCs w:val="22"/>
          <w:highlight w:val="yellow"/>
        </w:rPr>
        <w:t xml:space="preserve">OECD </w:t>
      </w:r>
      <w:r w:rsidRPr="00E4439B">
        <w:rPr>
          <w:sz w:val="24"/>
          <w:szCs w:val="24"/>
          <w:highlight w:val="yellow"/>
          <w:rtl/>
        </w:rPr>
        <w:t>نیز نشان می‌دهد که فشار هزینه‌های زندگی، ناامنی مالی و نابرابری‌های رفاهی از مهم‌ترین مسائل رفاه در سال‌های اخیر بوده‌اند و سیاست رفاه باید هم‌زمان ابعاد اقتصادی، اجتماعی و ذهنی را در نظر بگیرد</w:t>
      </w:r>
      <w:r w:rsidR="00342FCD" w:rsidRPr="00E4439B">
        <w:rPr>
          <w:rFonts w:hint="cs"/>
          <w:sz w:val="24"/>
          <w:szCs w:val="24"/>
          <w:highlight w:val="yellow"/>
          <w:rtl/>
        </w:rPr>
        <w:t xml:space="preserve"> (</w:t>
      </w:r>
      <w:r w:rsidR="00342FCD" w:rsidRPr="00E4439B">
        <w:rPr>
          <w:szCs w:val="22"/>
          <w:highlight w:val="yellow"/>
        </w:rPr>
        <w:t>OECD, 2024</w:t>
      </w:r>
      <w:r w:rsidR="00342FCD" w:rsidRPr="00E4439B">
        <w:rPr>
          <w:rFonts w:hint="cs"/>
          <w:sz w:val="24"/>
          <w:szCs w:val="24"/>
          <w:highlight w:val="yellow"/>
          <w:rtl/>
        </w:rPr>
        <w:t xml:space="preserve">). </w:t>
      </w:r>
      <w:r w:rsidRPr="00E4439B">
        <w:rPr>
          <w:sz w:val="24"/>
          <w:szCs w:val="24"/>
          <w:highlight w:val="yellow"/>
          <w:rtl/>
        </w:rPr>
        <w:t>بنابراین، سیاست‌های دیجیتال باید در کنار سیاست‌هایی مانند کاهش فشار هزینه‌های خانوار، حمایت از اشتغال، تقویت امنیت درآمدی، حمایت از خانوارهای بزرگ و بهبود انتظارات اقتصادی اجرا شوند</w:t>
      </w:r>
      <w:r w:rsidRPr="00E4439B">
        <w:rPr>
          <w:sz w:val="24"/>
          <w:szCs w:val="24"/>
          <w:highlight w:val="yellow"/>
        </w:rPr>
        <w:t>.</w:t>
      </w:r>
    </w:p>
    <w:p w14:paraId="3493A8BC" w14:textId="667C0DAC"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 xml:space="preserve">به‌ویژه، منفی و معنادار بودن اندازه خانوار نشان می‌دهد که خانوارهای بزرگ‌تر ممکن است با فشار بیشتری بر منابع </w:t>
      </w:r>
      <w:r w:rsidRPr="00E4439B">
        <w:rPr>
          <w:sz w:val="24"/>
          <w:szCs w:val="24"/>
          <w:highlight w:val="yellow"/>
          <w:rtl/>
        </w:rPr>
        <w:lastRenderedPageBreak/>
        <w:t>خانوار مواجه باشند. بنابراین، برنامه‌های حمایتی و دیجیتال باید برای خانوارهای پرجمعیت و گروه‌های کم‌درآمد هدفمندتر طراحی شوند. برای این گروه‌ها، اینترنت زمانی می‌تواند رفاه‌آفرین باشد که با کاهش موانع اقتصادی، آموزش کاربردی و دسترسی به فرصت‌های واقعی همراه شود</w:t>
      </w:r>
      <w:r w:rsidRPr="00E4439B">
        <w:rPr>
          <w:sz w:val="24"/>
          <w:szCs w:val="24"/>
          <w:highlight w:val="yellow"/>
        </w:rPr>
        <w:t>.</w:t>
      </w:r>
    </w:p>
    <w:p w14:paraId="32782A87" w14:textId="71383663" w:rsidR="00E60FF4" w:rsidRPr="00E4439B" w:rsidRDefault="00342FCD" w:rsidP="00342FCD">
      <w:pPr>
        <w:widowControl w:val="0"/>
        <w:spacing w:after="0" w:line="235" w:lineRule="auto"/>
        <w:jc w:val="both"/>
        <w:rPr>
          <w:sz w:val="24"/>
          <w:szCs w:val="24"/>
          <w:highlight w:val="yellow"/>
        </w:rPr>
      </w:pPr>
      <w:r w:rsidRPr="00E4439B">
        <w:rPr>
          <w:rFonts w:hint="cs"/>
          <w:sz w:val="24"/>
          <w:szCs w:val="24"/>
          <w:highlight w:val="yellow"/>
          <w:rtl/>
        </w:rPr>
        <w:t xml:space="preserve">- </w:t>
      </w:r>
      <w:r w:rsidR="00E60FF4" w:rsidRPr="00E4439B">
        <w:rPr>
          <w:sz w:val="24"/>
          <w:szCs w:val="24"/>
          <w:highlight w:val="yellow"/>
          <w:rtl/>
        </w:rPr>
        <w:t>تقویت دولت الکترونیک و خدمات عمومی دیجیتال قابل اعتماد</w:t>
      </w:r>
    </w:p>
    <w:p w14:paraId="470440DA" w14:textId="77777777" w:rsidR="00E60FF4" w:rsidRPr="00E4439B" w:rsidRDefault="00E60FF4" w:rsidP="00342FCD">
      <w:pPr>
        <w:widowControl w:val="0"/>
        <w:spacing w:after="0" w:line="240" w:lineRule="auto"/>
        <w:ind w:firstLine="284"/>
        <w:jc w:val="both"/>
        <w:rPr>
          <w:sz w:val="24"/>
          <w:szCs w:val="24"/>
          <w:highlight w:val="yellow"/>
        </w:rPr>
      </w:pPr>
      <w:r w:rsidRPr="00E4439B">
        <w:rPr>
          <w:sz w:val="24"/>
          <w:szCs w:val="24"/>
          <w:highlight w:val="yellow"/>
          <w:rtl/>
        </w:rPr>
        <w:t>اگرچه اعتماد به دولت در مدل اصلی پیمایشی اثر مستقل معناداری نشان نداد، اما در مدل لاجیت رتبه‌ای ناهمسان‌واریانس معنادار شد و از نظر نظری نیز نمی‌توان نقش نهادها را نادیده گرفت. از سوی دیگر، یکی از مسیرهای مهم تبدیل اینترنت به رفاه، دسترسی به خدمات عمومی، اطلاعات اداری، حمایت‌های اجتماعی، آموزش و فرصت‌های شغلی از طریق بسترهای دیجیتال است</w:t>
      </w:r>
      <w:r w:rsidRPr="00E4439B">
        <w:rPr>
          <w:sz w:val="24"/>
          <w:szCs w:val="24"/>
          <w:highlight w:val="yellow"/>
        </w:rPr>
        <w:t>.</w:t>
      </w:r>
    </w:p>
    <w:p w14:paraId="0938D3CD" w14:textId="77777777" w:rsidR="00E60FF4" w:rsidRPr="00E4439B" w:rsidRDefault="00E60FF4" w:rsidP="007118A1">
      <w:pPr>
        <w:widowControl w:val="0"/>
        <w:spacing w:after="0" w:line="240" w:lineRule="auto"/>
        <w:ind w:firstLine="284"/>
        <w:jc w:val="both"/>
        <w:rPr>
          <w:sz w:val="24"/>
          <w:szCs w:val="24"/>
          <w:highlight w:val="yellow"/>
        </w:rPr>
      </w:pPr>
      <w:r w:rsidRPr="00E4439B">
        <w:rPr>
          <w:sz w:val="24"/>
          <w:szCs w:val="24"/>
          <w:highlight w:val="yellow"/>
          <w:rtl/>
        </w:rPr>
        <w:t>بنابراین، دولت الکترونیک باید به‌گونه‌ای طراحی شود که برای شهروندان واقعاً قابل استفاده، ساده، شفاف، ایمن و قابل اعتماد باشد. اگر خدمات دیجیتال دولتی پیچیده، ناکارآمد یا غیرشفاف باشد، نه‌تنها رفاه را افزایش نمی‌دهد، بلکه می‌تواند به بی‌اعتمادی و سرخوردگی بیشتر منجر شود. سیاست‌گذار باید خدمات عمومی دیجیتال را با زبان ساده، دسترسی آسان، پشتیبانی حضوری و آنلاین، امنیت داده، و شفافیت فرآیندها طراحی کند</w:t>
      </w:r>
      <w:r w:rsidRPr="00E4439B">
        <w:rPr>
          <w:sz w:val="24"/>
          <w:szCs w:val="24"/>
          <w:highlight w:val="yellow"/>
        </w:rPr>
        <w:t>.</w:t>
      </w:r>
    </w:p>
    <w:p w14:paraId="64220276" w14:textId="77777777" w:rsidR="00E60FF4" w:rsidRPr="00E4439B" w:rsidRDefault="00E60FF4" w:rsidP="007118A1">
      <w:pPr>
        <w:widowControl w:val="0"/>
        <w:spacing w:after="0" w:line="240" w:lineRule="auto"/>
        <w:ind w:firstLine="284"/>
        <w:jc w:val="both"/>
        <w:rPr>
          <w:sz w:val="24"/>
          <w:szCs w:val="24"/>
          <w:highlight w:val="yellow"/>
        </w:rPr>
      </w:pPr>
      <w:r w:rsidRPr="00E4439B">
        <w:rPr>
          <w:sz w:val="24"/>
          <w:szCs w:val="24"/>
          <w:highlight w:val="yellow"/>
          <w:rtl/>
        </w:rPr>
        <w:t>این توصیه با یافته‌های پژوهش حاضر نیز سازگار است؛ زیرا نتایج نشان می‌دهد اینترنت تنها در صورتی به رفاه ذهنی نسبی کمک می‌کند که فرد بتواند آن را به فرصت‌های ملموس تبدیل کند. خدمات عمومی دیجیتال قابل اعتماد یکی از مهم‌ترین کانال‌های این تبدیل است</w:t>
      </w:r>
      <w:r w:rsidRPr="00E4439B">
        <w:rPr>
          <w:sz w:val="24"/>
          <w:szCs w:val="24"/>
          <w:highlight w:val="yellow"/>
        </w:rPr>
        <w:t>.</w:t>
      </w:r>
    </w:p>
    <w:p w14:paraId="3A5CD4B9" w14:textId="63980916" w:rsidR="00E60FF4" w:rsidRPr="00E4439B" w:rsidRDefault="007118A1" w:rsidP="007118A1">
      <w:pPr>
        <w:widowControl w:val="0"/>
        <w:spacing w:after="0" w:line="235" w:lineRule="auto"/>
        <w:jc w:val="both"/>
        <w:rPr>
          <w:sz w:val="24"/>
          <w:szCs w:val="24"/>
          <w:highlight w:val="yellow"/>
        </w:rPr>
      </w:pPr>
      <w:r w:rsidRPr="00E4439B">
        <w:rPr>
          <w:rFonts w:hint="cs"/>
          <w:sz w:val="24"/>
          <w:szCs w:val="24"/>
          <w:highlight w:val="yellow"/>
          <w:rtl/>
        </w:rPr>
        <w:t xml:space="preserve">- </w:t>
      </w:r>
      <w:r w:rsidR="00E60FF4" w:rsidRPr="00E4439B">
        <w:rPr>
          <w:sz w:val="24"/>
          <w:szCs w:val="24"/>
          <w:highlight w:val="yellow"/>
          <w:rtl/>
        </w:rPr>
        <w:t>پرهیز از سیاست‌های یکسان برای همه گروه‌ها</w:t>
      </w:r>
    </w:p>
    <w:p w14:paraId="165985BE" w14:textId="77777777" w:rsidR="00E60FF4" w:rsidRPr="00E4439B" w:rsidRDefault="00E60FF4" w:rsidP="007118A1">
      <w:pPr>
        <w:widowControl w:val="0"/>
        <w:spacing w:after="0" w:line="240" w:lineRule="auto"/>
        <w:ind w:firstLine="284"/>
        <w:jc w:val="both"/>
        <w:rPr>
          <w:sz w:val="24"/>
          <w:szCs w:val="24"/>
          <w:highlight w:val="yellow"/>
        </w:rPr>
      </w:pPr>
      <w:r w:rsidRPr="00E4439B">
        <w:rPr>
          <w:sz w:val="24"/>
          <w:szCs w:val="24"/>
          <w:highlight w:val="yellow"/>
          <w:rtl/>
        </w:rPr>
        <w:t>نتایج آزمون ناهمسانی واریانس در مدل لاجیت رتبه‌ای نشان داد که پراکندگی تجربه رفاهی در میان کاربران فعال اینترنت و افراد دارای تحصیلات بالا بیشتر است. این نتیجه از نظر سیاستی بسیار مهم است. یعنی حتی در میان کاربران اینترنت یا افراد تحصیل‌کرده نیز تجربه رفاهی یکسان نیست. برخی ممکن است از اینترنت برای یادگیری، کار، ارتباط و فرصت استفاده کنند؛ برخی دیگر ممکن است از آن بیشتر برای مصرف منفعلانه محتوا یا مواجهه با اخبار و مقایسه‌های اجتماعی استفاده کنند</w:t>
      </w:r>
      <w:r w:rsidRPr="00E4439B">
        <w:rPr>
          <w:sz w:val="24"/>
          <w:szCs w:val="24"/>
          <w:highlight w:val="yellow"/>
        </w:rPr>
        <w:t>.</w:t>
      </w:r>
    </w:p>
    <w:p w14:paraId="036C76E9" w14:textId="1C38D664" w:rsidR="00E60FF4" w:rsidRPr="00E60FF4" w:rsidRDefault="00E60FF4" w:rsidP="007118A1">
      <w:pPr>
        <w:widowControl w:val="0"/>
        <w:spacing w:after="0" w:line="240" w:lineRule="auto"/>
        <w:ind w:firstLine="284"/>
        <w:jc w:val="both"/>
        <w:rPr>
          <w:sz w:val="24"/>
          <w:szCs w:val="24"/>
        </w:rPr>
      </w:pPr>
      <w:r w:rsidRPr="00E4439B">
        <w:rPr>
          <w:sz w:val="24"/>
          <w:szCs w:val="24"/>
          <w:highlight w:val="yellow"/>
          <w:rtl/>
        </w:rPr>
        <w:t>بنابراین، سیاست‌های دیجیتال نباید یکسان و کلی طراحی شوند. سیاست‌گذار باید میان گروه‌های مختلف تمایز بگذارد: جوانان، زنان، افراد کم‌تحصیل، افراد دارای تحصیلات عالی، بیکاران، خانوارهای بزرگ، کاربران شهری و روستایی و گروه‌های کم‌درآمد. هر گروه ممکن است به نوع متفاوتی از مداخله نیاز داشته باشد. نتیجه ناهمسانی واریانس دقیقاً نشان می‌دهد که تجربه رفاهی افراد از اینترنت ناهمگن است؛ پس سیاست هم باید ناهمگن و هدفمند باشد.</w:t>
      </w:r>
      <w:r w:rsidRPr="00E60FF4">
        <w:rPr>
          <w:sz w:val="24"/>
          <w:szCs w:val="24"/>
          <w:rtl/>
        </w:rPr>
        <w:t xml:space="preserve"> </w:t>
      </w:r>
    </w:p>
    <w:p w14:paraId="6DFE7B4C" w14:textId="77777777" w:rsidR="00342FCD" w:rsidRDefault="00342FCD">
      <w:pPr>
        <w:bidi w:val="0"/>
        <w:rPr>
          <w:b/>
          <w:bCs/>
          <w:szCs w:val="24"/>
          <w:rtl/>
        </w:rPr>
      </w:pPr>
      <w:r>
        <w:rPr>
          <w:b/>
          <w:bCs/>
          <w:szCs w:val="24"/>
          <w:rtl/>
        </w:rPr>
        <w:br w:type="page"/>
      </w:r>
    </w:p>
    <w:p w14:paraId="535286D5" w14:textId="33E4DCFC" w:rsidR="00134597" w:rsidRPr="00FF600D" w:rsidRDefault="00134597" w:rsidP="004B1005">
      <w:pPr>
        <w:spacing w:before="120" w:after="0" w:line="240" w:lineRule="auto"/>
        <w:jc w:val="lowKashida"/>
        <w:rPr>
          <w:b/>
          <w:bCs/>
          <w:szCs w:val="24"/>
          <w:rtl/>
        </w:rPr>
      </w:pPr>
      <w:r w:rsidRPr="00FF600D">
        <w:rPr>
          <w:rFonts w:hint="cs"/>
          <w:b/>
          <w:bCs/>
          <w:szCs w:val="24"/>
          <w:rtl/>
        </w:rPr>
        <w:lastRenderedPageBreak/>
        <w:t>منابع</w:t>
      </w:r>
    </w:p>
    <w:p w14:paraId="0120EBFC" w14:textId="77777777" w:rsidR="00D62A84" w:rsidRPr="00D62A84" w:rsidRDefault="00D62A84" w:rsidP="00D62A84">
      <w:pPr>
        <w:widowControl w:val="0"/>
        <w:spacing w:after="0" w:line="240" w:lineRule="auto"/>
        <w:ind w:left="284" w:hanging="284"/>
        <w:rPr>
          <w:color w:val="222222"/>
          <w:sz w:val="20"/>
          <w:szCs w:val="24"/>
          <w:shd w:val="clear" w:color="auto" w:fill="FFFFFF"/>
          <w:rtl/>
        </w:rPr>
      </w:pPr>
      <w:r w:rsidRPr="00D62A84">
        <w:rPr>
          <w:color w:val="222222"/>
          <w:sz w:val="20"/>
          <w:szCs w:val="24"/>
          <w:shd w:val="clear" w:color="auto" w:fill="FFFFFF"/>
          <w:rtl/>
        </w:rPr>
        <w:t>احمدوند، آرزو، و حس</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ن</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س</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د</w:t>
      </w:r>
      <w:r w:rsidRPr="00D62A84">
        <w:rPr>
          <w:color w:val="222222"/>
          <w:sz w:val="20"/>
          <w:szCs w:val="24"/>
          <w:shd w:val="clear" w:color="auto" w:fill="FFFFFF"/>
          <w:rtl/>
        </w:rPr>
        <w:t xml:space="preserve"> روح‌اله. (۱۴۰۳). تحل</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ل</w:t>
      </w:r>
      <w:r w:rsidRPr="00D62A84">
        <w:rPr>
          <w:color w:val="222222"/>
          <w:sz w:val="20"/>
          <w:szCs w:val="24"/>
          <w:shd w:val="clear" w:color="auto" w:fill="FFFFFF"/>
          <w:rtl/>
        </w:rPr>
        <w:t xml:space="preserve"> راهبردها</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آموزش سواد 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ج</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تال</w:t>
      </w:r>
      <w:r w:rsidRPr="00D62A84">
        <w:rPr>
          <w:color w:val="222222"/>
          <w:sz w:val="20"/>
          <w:szCs w:val="24"/>
          <w:shd w:val="clear" w:color="auto" w:fill="FFFFFF"/>
          <w:rtl/>
        </w:rPr>
        <w:t xml:space="preserve"> در خدمت عدالت آموزش</w:t>
      </w:r>
      <w:r w:rsidRPr="00D62A84">
        <w:rPr>
          <w:rFonts w:hint="cs"/>
          <w:color w:val="222222"/>
          <w:sz w:val="20"/>
          <w:szCs w:val="24"/>
          <w:shd w:val="clear" w:color="auto" w:fill="FFFFFF"/>
          <w:rtl/>
        </w:rPr>
        <w:t>ی</w:t>
      </w:r>
      <w:r w:rsidRPr="00D62A84">
        <w:rPr>
          <w:color w:val="222222"/>
          <w:sz w:val="20"/>
          <w:szCs w:val="24"/>
          <w:shd w:val="clear" w:color="auto" w:fill="FFFFFF"/>
          <w:rtl/>
        </w:rPr>
        <w:t>. آموزش، ترب</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ت</w:t>
      </w:r>
      <w:r w:rsidRPr="00D62A84">
        <w:rPr>
          <w:color w:val="222222"/>
          <w:sz w:val="20"/>
          <w:szCs w:val="24"/>
          <w:shd w:val="clear" w:color="auto" w:fill="FFFFFF"/>
          <w:rtl/>
        </w:rPr>
        <w:t xml:space="preserve"> و توسعه پا</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دار،</w:t>
      </w:r>
      <w:r w:rsidRPr="00D62A84">
        <w:rPr>
          <w:color w:val="222222"/>
          <w:sz w:val="20"/>
          <w:szCs w:val="24"/>
          <w:shd w:val="clear" w:color="auto" w:fill="FFFFFF"/>
          <w:rtl/>
        </w:rPr>
        <w:t xml:space="preserve"> ۲(۴)، ۱</w:t>
      </w:r>
      <w:r w:rsidRPr="00D62A84">
        <w:rPr>
          <w:rFonts w:cs="Times New Roman" w:hint="cs"/>
          <w:color w:val="222222"/>
          <w:sz w:val="20"/>
          <w:szCs w:val="24"/>
          <w:shd w:val="clear" w:color="auto" w:fill="FFFFFF"/>
          <w:rtl/>
        </w:rPr>
        <w:t>–</w:t>
      </w:r>
      <w:r w:rsidRPr="00D62A84">
        <w:rPr>
          <w:rFonts w:hint="cs"/>
          <w:color w:val="222222"/>
          <w:sz w:val="20"/>
          <w:szCs w:val="24"/>
          <w:shd w:val="clear" w:color="auto" w:fill="FFFFFF"/>
          <w:rtl/>
        </w:rPr>
        <w:t>۷</w:t>
      </w:r>
      <w:r w:rsidRPr="00D62A84">
        <w:rPr>
          <w:color w:val="222222"/>
          <w:sz w:val="20"/>
          <w:szCs w:val="24"/>
          <w:shd w:val="clear" w:color="auto" w:fill="FFFFFF"/>
          <w:rtl/>
        </w:rPr>
        <w:t>.</w:t>
      </w:r>
    </w:p>
    <w:p w14:paraId="7F2538B2" w14:textId="77777777" w:rsidR="00D62A84" w:rsidRPr="00D62A84" w:rsidRDefault="00D62A84" w:rsidP="00D62A84">
      <w:pPr>
        <w:widowControl w:val="0"/>
        <w:spacing w:after="0" w:line="240" w:lineRule="auto"/>
        <w:ind w:left="284" w:hanging="284"/>
        <w:rPr>
          <w:color w:val="222222"/>
          <w:sz w:val="20"/>
          <w:szCs w:val="24"/>
          <w:shd w:val="clear" w:color="auto" w:fill="FFFFFF"/>
          <w:rtl/>
        </w:rPr>
      </w:pPr>
      <w:r w:rsidRPr="00D62A84">
        <w:rPr>
          <w:rFonts w:hint="eastAsia"/>
          <w:color w:val="222222"/>
          <w:sz w:val="20"/>
          <w:szCs w:val="24"/>
          <w:shd w:val="clear" w:color="auto" w:fill="FFFFFF"/>
          <w:rtl/>
        </w:rPr>
        <w:t>محمدزاده،</w:t>
      </w:r>
      <w:r w:rsidRPr="00D62A84">
        <w:rPr>
          <w:color w:val="222222"/>
          <w:sz w:val="20"/>
          <w:szCs w:val="24"/>
          <w:shd w:val="clear" w:color="auto" w:fill="FFFFFF"/>
          <w:rtl/>
        </w:rPr>
        <w:t xml:space="preserve"> پرو</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ز،</w:t>
      </w:r>
      <w:r w:rsidRPr="00D62A84">
        <w:rPr>
          <w:color w:val="222222"/>
          <w:sz w:val="20"/>
          <w:szCs w:val="24"/>
          <w:shd w:val="clear" w:color="auto" w:fill="FFFFFF"/>
          <w:rtl/>
        </w:rPr>
        <w:t xml:space="preserve"> اصغرپور، حس</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ن،</w:t>
      </w:r>
      <w:r w:rsidRPr="00D62A84">
        <w:rPr>
          <w:color w:val="222222"/>
          <w:sz w:val="20"/>
          <w:szCs w:val="24"/>
          <w:shd w:val="clear" w:color="auto" w:fill="FFFFFF"/>
          <w:rtl/>
        </w:rPr>
        <w:t xml:space="preserve"> و من</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ع</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ام</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د</w:t>
      </w:r>
      <w:r w:rsidRPr="00D62A84">
        <w:rPr>
          <w:color w:val="222222"/>
          <w:sz w:val="20"/>
          <w:szCs w:val="24"/>
          <w:shd w:val="clear" w:color="auto" w:fill="FFFFFF"/>
          <w:rtl/>
        </w:rPr>
        <w:t>. (۱۳۹۲). بررس</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تأث</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w:t>
      </w:r>
      <w:r w:rsidRPr="00D62A84">
        <w:rPr>
          <w:color w:val="222222"/>
          <w:sz w:val="20"/>
          <w:szCs w:val="24"/>
          <w:shd w:val="clear" w:color="auto" w:fill="FFFFFF"/>
          <w:rtl/>
        </w:rPr>
        <w:t xml:space="preserve"> درآمد بر شاد</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ن</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رو</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کار در ا</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ران</w:t>
      </w:r>
      <w:r w:rsidRPr="00D62A84">
        <w:rPr>
          <w:color w:val="222222"/>
          <w:sz w:val="20"/>
          <w:szCs w:val="24"/>
          <w:shd w:val="clear" w:color="auto" w:fill="FFFFFF"/>
          <w:rtl/>
        </w:rPr>
        <w:t>. تحق</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قات</w:t>
      </w:r>
      <w:r w:rsidRPr="00D62A84">
        <w:rPr>
          <w:color w:val="222222"/>
          <w:sz w:val="20"/>
          <w:szCs w:val="24"/>
          <w:shd w:val="clear" w:color="auto" w:fill="FFFFFF"/>
          <w:rtl/>
        </w:rPr>
        <w:t xml:space="preserve"> اقتصاد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۴۸(۱)، ۱۳۹</w:t>
      </w:r>
      <w:r w:rsidRPr="00D62A84">
        <w:rPr>
          <w:rFonts w:cs="Times New Roman" w:hint="cs"/>
          <w:color w:val="222222"/>
          <w:sz w:val="20"/>
          <w:szCs w:val="24"/>
          <w:shd w:val="clear" w:color="auto" w:fill="FFFFFF"/>
          <w:rtl/>
        </w:rPr>
        <w:t>–</w:t>
      </w:r>
      <w:r w:rsidRPr="00D62A84">
        <w:rPr>
          <w:rFonts w:hint="cs"/>
          <w:color w:val="222222"/>
          <w:sz w:val="20"/>
          <w:szCs w:val="24"/>
          <w:shd w:val="clear" w:color="auto" w:fill="FFFFFF"/>
          <w:rtl/>
        </w:rPr>
        <w:t>۱۵۸</w:t>
      </w:r>
      <w:r w:rsidRPr="00D62A84">
        <w:rPr>
          <w:color w:val="222222"/>
          <w:sz w:val="20"/>
          <w:szCs w:val="24"/>
          <w:shd w:val="clear" w:color="auto" w:fill="FFFFFF"/>
          <w:rtl/>
        </w:rPr>
        <w:t xml:space="preserve">. </w:t>
      </w:r>
      <w:r w:rsidRPr="00D62A84">
        <w:rPr>
          <w:color w:val="222222"/>
          <w:sz w:val="20"/>
          <w:szCs w:val="24"/>
          <w:shd w:val="clear" w:color="auto" w:fill="FFFFFF"/>
        </w:rPr>
        <w:t>https://doi.org/10.22059/jte.2013.30364</w:t>
      </w:r>
    </w:p>
    <w:p w14:paraId="70AE0178" w14:textId="77777777" w:rsidR="00D62A84" w:rsidRPr="00D62A84" w:rsidRDefault="00D62A84" w:rsidP="00D62A84">
      <w:pPr>
        <w:widowControl w:val="0"/>
        <w:spacing w:after="0" w:line="240" w:lineRule="auto"/>
        <w:ind w:left="284" w:hanging="284"/>
        <w:rPr>
          <w:color w:val="222222"/>
          <w:sz w:val="20"/>
          <w:szCs w:val="24"/>
          <w:shd w:val="clear" w:color="auto" w:fill="FFFFFF"/>
          <w:rtl/>
        </w:rPr>
      </w:pPr>
      <w:r w:rsidRPr="00D62A84">
        <w:rPr>
          <w:rFonts w:hint="eastAsia"/>
          <w:color w:val="222222"/>
          <w:sz w:val="20"/>
          <w:szCs w:val="24"/>
          <w:shd w:val="clear" w:color="auto" w:fill="FFFFFF"/>
          <w:rtl/>
        </w:rPr>
        <w:t>نصر</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نصرآباد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شهره، قاض</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نور</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س</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د</w:t>
      </w:r>
      <w:r w:rsidRPr="00D62A84">
        <w:rPr>
          <w:color w:val="222222"/>
          <w:sz w:val="20"/>
          <w:szCs w:val="24"/>
          <w:shd w:val="clear" w:color="auto" w:fill="FFFFFF"/>
          <w:rtl/>
        </w:rPr>
        <w:t xml:space="preserve"> سپهر، و منتظر، غلامعل</w:t>
      </w:r>
      <w:r w:rsidRPr="00D62A84">
        <w:rPr>
          <w:rFonts w:hint="cs"/>
          <w:color w:val="222222"/>
          <w:sz w:val="20"/>
          <w:szCs w:val="24"/>
          <w:shd w:val="clear" w:color="auto" w:fill="FFFFFF"/>
          <w:rtl/>
        </w:rPr>
        <w:t>ی</w:t>
      </w:r>
      <w:r w:rsidRPr="00D62A84">
        <w:rPr>
          <w:color w:val="222222"/>
          <w:sz w:val="20"/>
          <w:szCs w:val="24"/>
          <w:shd w:val="clear" w:color="auto" w:fill="FFFFFF"/>
          <w:rtl/>
        </w:rPr>
        <w:t>. (۱۳۹۹). بررس</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مسئله شکاف 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ج</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تال</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در ا</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ران</w:t>
      </w:r>
      <w:r w:rsidRPr="00D62A84">
        <w:rPr>
          <w:color w:val="222222"/>
          <w:sz w:val="20"/>
          <w:szCs w:val="24"/>
          <w:shd w:val="clear" w:color="auto" w:fill="FFFFFF"/>
          <w:rtl/>
        </w:rPr>
        <w:t xml:space="preserve"> بر اساس رو</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کرد</w:t>
      </w:r>
      <w:r w:rsidRPr="00D62A84">
        <w:rPr>
          <w:color w:val="222222"/>
          <w:sz w:val="20"/>
          <w:szCs w:val="24"/>
          <w:shd w:val="clear" w:color="auto" w:fill="FFFFFF"/>
          <w:rtl/>
        </w:rPr>
        <w:t xml:space="preserve"> جد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د</w:t>
      </w:r>
      <w:r w:rsidRPr="00D62A84">
        <w:rPr>
          <w:color w:val="222222"/>
          <w:sz w:val="20"/>
          <w:szCs w:val="24"/>
          <w:shd w:val="clear" w:color="auto" w:fill="FFFFFF"/>
          <w:rtl/>
        </w:rPr>
        <w:t xml:space="preserve"> «نظام نوآور</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مبتن</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بر مسئله». مد</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ت</w:t>
      </w:r>
      <w:r w:rsidRPr="00D62A84">
        <w:rPr>
          <w:color w:val="222222"/>
          <w:sz w:val="20"/>
          <w:szCs w:val="24"/>
          <w:shd w:val="clear" w:color="auto" w:fill="FFFFFF"/>
          <w:rtl/>
        </w:rPr>
        <w:t xml:space="preserve"> اطلاعات، ۶(۱)، ۲۴۷</w:t>
      </w:r>
      <w:r w:rsidRPr="00D62A84">
        <w:rPr>
          <w:rFonts w:cs="Times New Roman" w:hint="cs"/>
          <w:color w:val="222222"/>
          <w:sz w:val="20"/>
          <w:szCs w:val="24"/>
          <w:shd w:val="clear" w:color="auto" w:fill="FFFFFF"/>
          <w:rtl/>
        </w:rPr>
        <w:t>–</w:t>
      </w:r>
      <w:r w:rsidRPr="00D62A84">
        <w:rPr>
          <w:rFonts w:hint="cs"/>
          <w:color w:val="222222"/>
          <w:sz w:val="20"/>
          <w:szCs w:val="24"/>
          <w:shd w:val="clear" w:color="auto" w:fill="FFFFFF"/>
          <w:rtl/>
        </w:rPr>
        <w:t>۲۷۱</w:t>
      </w:r>
      <w:r w:rsidRPr="00D62A84">
        <w:rPr>
          <w:color w:val="222222"/>
          <w:sz w:val="20"/>
          <w:szCs w:val="24"/>
          <w:shd w:val="clear" w:color="auto" w:fill="FFFFFF"/>
          <w:rtl/>
        </w:rPr>
        <w:t xml:space="preserve">. </w:t>
      </w:r>
      <w:r w:rsidRPr="00D62A84">
        <w:rPr>
          <w:color w:val="222222"/>
          <w:sz w:val="20"/>
          <w:szCs w:val="24"/>
          <w:shd w:val="clear" w:color="auto" w:fill="FFFFFF"/>
        </w:rPr>
        <w:t>https://doi.org/10.22034/aimj.2020.125509</w:t>
      </w:r>
    </w:p>
    <w:p w14:paraId="3ECC2D7F" w14:textId="3889AFCB" w:rsidR="00D62A84" w:rsidRDefault="00D62A84" w:rsidP="00D62A84">
      <w:pPr>
        <w:widowControl w:val="0"/>
        <w:spacing w:after="0" w:line="240" w:lineRule="auto"/>
        <w:ind w:left="284" w:hanging="284"/>
        <w:jc w:val="both"/>
        <w:rPr>
          <w:color w:val="222222"/>
          <w:sz w:val="20"/>
          <w:szCs w:val="24"/>
          <w:shd w:val="clear" w:color="auto" w:fill="FFFFFF"/>
          <w:rtl/>
        </w:rPr>
      </w:pPr>
      <w:r w:rsidRPr="00D62A84">
        <w:rPr>
          <w:rFonts w:hint="eastAsia"/>
          <w:color w:val="222222"/>
          <w:sz w:val="20"/>
          <w:szCs w:val="24"/>
          <w:shd w:val="clear" w:color="auto" w:fill="FFFFFF"/>
          <w:rtl/>
        </w:rPr>
        <w:t>ن</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ل</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فرهاد، و بابازاده خراسان</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بهزاد. (۱۳۹۱). شناسا</w:t>
      </w:r>
      <w:r w:rsidRPr="00D62A84">
        <w:rPr>
          <w:rFonts w:hint="cs"/>
          <w:color w:val="222222"/>
          <w:sz w:val="20"/>
          <w:szCs w:val="24"/>
          <w:shd w:val="clear" w:color="auto" w:fill="FFFFFF"/>
          <w:rtl/>
        </w:rPr>
        <w:t>یی</w:t>
      </w:r>
      <w:r w:rsidRPr="00D62A84">
        <w:rPr>
          <w:color w:val="222222"/>
          <w:sz w:val="20"/>
          <w:szCs w:val="24"/>
          <w:shd w:val="clear" w:color="auto" w:fill="FFFFFF"/>
          <w:rtl/>
        </w:rPr>
        <w:t xml:space="preserve"> عوامل مؤثر بر رفاه ذهن</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در ا</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ران</w:t>
      </w:r>
      <w:r w:rsidRPr="00D62A84">
        <w:rPr>
          <w:color w:val="222222"/>
          <w:sz w:val="20"/>
          <w:szCs w:val="24"/>
          <w:shd w:val="clear" w:color="auto" w:fill="FFFFFF"/>
          <w:rtl/>
        </w:rPr>
        <w:t>. پژوهش‌ها</w:t>
      </w:r>
      <w:r w:rsidRPr="00D62A84">
        <w:rPr>
          <w:rFonts w:hint="cs"/>
          <w:color w:val="222222"/>
          <w:sz w:val="20"/>
          <w:szCs w:val="24"/>
          <w:shd w:val="clear" w:color="auto" w:fill="FFFFFF"/>
          <w:rtl/>
        </w:rPr>
        <w:t>ی</w:t>
      </w:r>
      <w:r w:rsidRPr="00D62A84">
        <w:rPr>
          <w:color w:val="222222"/>
          <w:sz w:val="20"/>
          <w:szCs w:val="24"/>
          <w:shd w:val="clear" w:color="auto" w:fill="FFFFFF"/>
          <w:rtl/>
        </w:rPr>
        <w:t xml:space="preserve"> پول</w:t>
      </w:r>
      <w:r w:rsidRPr="00D62A84">
        <w:rPr>
          <w:rFonts w:hint="cs"/>
          <w:color w:val="222222"/>
          <w:sz w:val="20"/>
          <w:szCs w:val="24"/>
          <w:shd w:val="clear" w:color="auto" w:fill="FFFFFF"/>
          <w:rtl/>
        </w:rPr>
        <w:t>ی</w:t>
      </w:r>
      <w:r w:rsidRPr="00D62A84">
        <w:rPr>
          <w:color w:val="222222"/>
          <w:sz w:val="20"/>
          <w:szCs w:val="24"/>
          <w:shd w:val="clear" w:color="auto" w:fill="FFFFFF"/>
          <w:rtl/>
        </w:rPr>
        <w:t>-بانک</w:t>
      </w:r>
      <w:r w:rsidRPr="00D62A84">
        <w:rPr>
          <w:rFonts w:hint="cs"/>
          <w:color w:val="222222"/>
          <w:sz w:val="20"/>
          <w:szCs w:val="24"/>
          <w:shd w:val="clear" w:color="auto" w:fill="FFFFFF"/>
          <w:rtl/>
        </w:rPr>
        <w:t>ی</w:t>
      </w:r>
      <w:r w:rsidRPr="00D62A84">
        <w:rPr>
          <w:rFonts w:hint="eastAsia"/>
          <w:color w:val="222222"/>
          <w:sz w:val="20"/>
          <w:szCs w:val="24"/>
          <w:shd w:val="clear" w:color="auto" w:fill="FFFFFF"/>
          <w:rtl/>
        </w:rPr>
        <w:t>،</w:t>
      </w:r>
      <w:r w:rsidRPr="00D62A84">
        <w:rPr>
          <w:color w:val="222222"/>
          <w:sz w:val="20"/>
          <w:szCs w:val="24"/>
          <w:shd w:val="clear" w:color="auto" w:fill="FFFFFF"/>
          <w:rtl/>
        </w:rPr>
        <w:t xml:space="preserve"> ۶(۱۴)، ۲۷</w:t>
      </w:r>
      <w:r w:rsidRPr="00D62A84">
        <w:rPr>
          <w:rFonts w:cs="Times New Roman" w:hint="cs"/>
          <w:color w:val="222222"/>
          <w:sz w:val="20"/>
          <w:szCs w:val="24"/>
          <w:shd w:val="clear" w:color="auto" w:fill="FFFFFF"/>
          <w:rtl/>
        </w:rPr>
        <w:t>–</w:t>
      </w:r>
      <w:r w:rsidRPr="00D62A84">
        <w:rPr>
          <w:rFonts w:hint="cs"/>
          <w:color w:val="222222"/>
          <w:sz w:val="20"/>
          <w:szCs w:val="24"/>
          <w:shd w:val="clear" w:color="auto" w:fill="FFFFFF"/>
          <w:rtl/>
        </w:rPr>
        <w:t>۴۸</w:t>
      </w:r>
      <w:r w:rsidRPr="00D62A84">
        <w:rPr>
          <w:color w:val="222222"/>
          <w:sz w:val="20"/>
          <w:szCs w:val="24"/>
          <w:shd w:val="clear" w:color="auto" w:fill="FFFFFF"/>
          <w:rtl/>
        </w:rPr>
        <w:t>.</w:t>
      </w:r>
    </w:p>
    <w:p w14:paraId="1A1D6DB9" w14:textId="77777777" w:rsidR="00D62A84" w:rsidRPr="00D62A84" w:rsidRDefault="00D62A84" w:rsidP="00D62A84">
      <w:pPr>
        <w:widowControl w:val="0"/>
        <w:bidi w:val="0"/>
        <w:spacing w:after="0" w:line="240" w:lineRule="auto"/>
        <w:ind w:left="284" w:hanging="284"/>
        <w:jc w:val="both"/>
      </w:pPr>
      <w:r w:rsidRPr="00D62A84">
        <w:t xml:space="preserve">Arab Barometer. (2024). </w:t>
      </w:r>
      <w:r w:rsidRPr="00D62A84">
        <w:rPr>
          <w:i/>
          <w:iCs/>
        </w:rPr>
        <w:t>Arab Barometer Wave VIII: Technical report 2023–2024</w:t>
      </w:r>
      <w:r w:rsidRPr="00D62A84">
        <w:t>. Arab Barometer.</w:t>
      </w:r>
    </w:p>
    <w:p w14:paraId="76070EAC" w14:textId="77777777" w:rsidR="00D62A84" w:rsidRPr="00D62A84" w:rsidRDefault="00D62A84" w:rsidP="00D62A84">
      <w:pPr>
        <w:widowControl w:val="0"/>
        <w:bidi w:val="0"/>
        <w:spacing w:after="0" w:line="240" w:lineRule="auto"/>
        <w:ind w:left="284" w:hanging="284"/>
        <w:jc w:val="both"/>
      </w:pPr>
      <w:r w:rsidRPr="00D62A84">
        <w:t xml:space="preserve">Bartram, D. (2022). Is happiness U-shaped in age everywhere? A methodological reconsideration for Europe. </w:t>
      </w:r>
      <w:r w:rsidRPr="00D62A84">
        <w:rPr>
          <w:i/>
          <w:iCs/>
        </w:rPr>
        <w:t>National Institute Economic Review, 255</w:t>
      </w:r>
      <w:r w:rsidRPr="00D62A84">
        <w:t xml:space="preserve">, 18–29. </w:t>
      </w:r>
      <w:hyperlink r:id="rId26" w:tgtFrame="_new" w:history="1">
        <w:r w:rsidRPr="00D62A84">
          <w:rPr>
            <w:rStyle w:val="Hyperlink"/>
          </w:rPr>
          <w:t>https://doi.org/10.1017/nie.2022.1</w:t>
        </w:r>
      </w:hyperlink>
    </w:p>
    <w:p w14:paraId="07CACCBB" w14:textId="77777777" w:rsidR="00D62A84" w:rsidRPr="00D62A84" w:rsidRDefault="00D62A84" w:rsidP="00D62A84">
      <w:pPr>
        <w:widowControl w:val="0"/>
        <w:bidi w:val="0"/>
        <w:spacing w:after="0" w:line="240" w:lineRule="auto"/>
        <w:ind w:left="284" w:hanging="284"/>
        <w:jc w:val="both"/>
      </w:pPr>
      <w:r w:rsidRPr="00D62A84">
        <w:t xml:space="preserve">Bi, S., </w:t>
      </w:r>
      <w:proofErr w:type="spellStart"/>
      <w:r w:rsidRPr="00D62A84">
        <w:t>Maes</w:t>
      </w:r>
      <w:proofErr w:type="spellEnd"/>
      <w:r w:rsidRPr="00D62A84">
        <w:t xml:space="preserve">, M., Stevens, G. W. J. M., de </w:t>
      </w:r>
      <w:proofErr w:type="spellStart"/>
      <w:r w:rsidRPr="00D62A84">
        <w:t>Heer</w:t>
      </w:r>
      <w:proofErr w:type="spellEnd"/>
      <w:r w:rsidRPr="00D62A84">
        <w:t xml:space="preserve">, C., Li, J.-B., Sun, Y., &amp; </w:t>
      </w:r>
      <w:proofErr w:type="spellStart"/>
      <w:r w:rsidRPr="00D62A84">
        <w:t>Finkenauer</w:t>
      </w:r>
      <w:proofErr w:type="spellEnd"/>
      <w:r w:rsidRPr="00D62A84">
        <w:t xml:space="preserve">, C. (2025). Trust and subjective well-being across the lifespan: A multilevel meta-analysis of cross-sectional and longitudinal associations. </w:t>
      </w:r>
      <w:r w:rsidRPr="00D62A84">
        <w:rPr>
          <w:i/>
          <w:iCs/>
        </w:rPr>
        <w:t>Psychological Bulletin, 151</w:t>
      </w:r>
      <w:r w:rsidRPr="00D62A84">
        <w:t xml:space="preserve">(6), 737–766. </w:t>
      </w:r>
      <w:hyperlink r:id="rId27" w:tgtFrame="_new" w:history="1">
        <w:r w:rsidRPr="00D62A84">
          <w:rPr>
            <w:rStyle w:val="Hyperlink"/>
          </w:rPr>
          <w:t>https://doi.org/10.1037/bul0000480</w:t>
        </w:r>
      </w:hyperlink>
    </w:p>
    <w:p w14:paraId="0A1CD94F" w14:textId="77777777" w:rsidR="00D62A84" w:rsidRPr="00D62A84" w:rsidRDefault="00D62A84" w:rsidP="00D62A84">
      <w:pPr>
        <w:widowControl w:val="0"/>
        <w:bidi w:val="0"/>
        <w:spacing w:after="0" w:line="240" w:lineRule="auto"/>
        <w:ind w:left="284" w:hanging="284"/>
        <w:jc w:val="both"/>
      </w:pPr>
      <w:r w:rsidRPr="00D62A84">
        <w:t xml:space="preserve">Caplan, S. E. (2005). A social skill account of problematic Internet use. </w:t>
      </w:r>
      <w:r w:rsidRPr="00D62A84">
        <w:rPr>
          <w:i/>
          <w:iCs/>
        </w:rPr>
        <w:t>Journal of Communication, 55</w:t>
      </w:r>
      <w:r w:rsidRPr="00D62A84">
        <w:t xml:space="preserve">(4), 721–736. </w:t>
      </w:r>
      <w:hyperlink r:id="rId28" w:tgtFrame="_new" w:history="1">
        <w:r w:rsidRPr="00D62A84">
          <w:rPr>
            <w:rStyle w:val="Hyperlink"/>
          </w:rPr>
          <w:t>https://doi.org/10.1111/j.1460-2466.2005.tb03019.x</w:t>
        </w:r>
      </w:hyperlink>
    </w:p>
    <w:p w14:paraId="0FC96818" w14:textId="77777777" w:rsidR="00D62A84" w:rsidRPr="00D62A84" w:rsidRDefault="00D62A84" w:rsidP="00D62A84">
      <w:pPr>
        <w:widowControl w:val="0"/>
        <w:bidi w:val="0"/>
        <w:spacing w:after="0" w:line="240" w:lineRule="auto"/>
        <w:ind w:left="284" w:hanging="284"/>
        <w:jc w:val="both"/>
      </w:pPr>
      <w:proofErr w:type="spellStart"/>
      <w:r w:rsidRPr="00D62A84">
        <w:t>Castellacci</w:t>
      </w:r>
      <w:proofErr w:type="spellEnd"/>
      <w:r w:rsidRPr="00D62A84">
        <w:t xml:space="preserve">, F., &amp; </w:t>
      </w:r>
      <w:proofErr w:type="spellStart"/>
      <w:r w:rsidRPr="00D62A84">
        <w:t>Tveito</w:t>
      </w:r>
      <w:proofErr w:type="spellEnd"/>
      <w:r w:rsidRPr="00D62A84">
        <w:t xml:space="preserve">, V. (2018). Internet use and well-being: A survey and a theoretical framework. </w:t>
      </w:r>
      <w:r w:rsidRPr="00D62A84">
        <w:rPr>
          <w:i/>
          <w:iCs/>
        </w:rPr>
        <w:t>Research Policy, 47</w:t>
      </w:r>
      <w:r w:rsidRPr="00D62A84">
        <w:t xml:space="preserve">(1), 308–325. </w:t>
      </w:r>
      <w:hyperlink r:id="rId29" w:tgtFrame="_new" w:history="1">
        <w:r w:rsidRPr="00D62A84">
          <w:rPr>
            <w:rStyle w:val="Hyperlink"/>
          </w:rPr>
          <w:t>https://doi.org/10.1016/j.respol.2017.11.007</w:t>
        </w:r>
      </w:hyperlink>
    </w:p>
    <w:p w14:paraId="3CAB23A1" w14:textId="77777777" w:rsidR="00D62A84" w:rsidRPr="00D62A84" w:rsidRDefault="00D62A84" w:rsidP="00D62A84">
      <w:pPr>
        <w:widowControl w:val="0"/>
        <w:bidi w:val="0"/>
        <w:spacing w:after="0" w:line="240" w:lineRule="auto"/>
        <w:ind w:left="284" w:hanging="284"/>
        <w:jc w:val="both"/>
      </w:pPr>
      <w:proofErr w:type="spellStart"/>
      <w:r w:rsidRPr="00D62A84">
        <w:t>Çikrıkci</w:t>
      </w:r>
      <w:proofErr w:type="spellEnd"/>
      <w:r w:rsidRPr="00D62A84">
        <w:t xml:space="preserve">, Ö. (2016). The effect of internet use on well-being: Meta-analysis. </w:t>
      </w:r>
      <w:r w:rsidRPr="00D62A84">
        <w:rPr>
          <w:i/>
          <w:iCs/>
        </w:rPr>
        <w:t>Computers in Human Behavior, 65</w:t>
      </w:r>
      <w:r w:rsidRPr="00D62A84">
        <w:t xml:space="preserve">, 560–566. </w:t>
      </w:r>
      <w:hyperlink r:id="rId30" w:tgtFrame="_new" w:history="1">
        <w:r w:rsidRPr="00D62A84">
          <w:rPr>
            <w:rStyle w:val="Hyperlink"/>
          </w:rPr>
          <w:t>https://doi.org/10.1016/j.chb.2016.09.021</w:t>
        </w:r>
      </w:hyperlink>
    </w:p>
    <w:p w14:paraId="0C82B933" w14:textId="77777777" w:rsidR="00D62A84" w:rsidRPr="00D62A84" w:rsidRDefault="00D62A84" w:rsidP="00D62A84">
      <w:pPr>
        <w:widowControl w:val="0"/>
        <w:bidi w:val="0"/>
        <w:spacing w:after="0" w:line="240" w:lineRule="auto"/>
        <w:ind w:left="284" w:hanging="284"/>
        <w:jc w:val="both"/>
      </w:pPr>
      <w:proofErr w:type="spellStart"/>
      <w:r w:rsidRPr="00D62A84">
        <w:t>Diener</w:t>
      </w:r>
      <w:proofErr w:type="spellEnd"/>
      <w:r w:rsidRPr="00D62A84">
        <w:t xml:space="preserve">, E. (1984). Subjective well-being. </w:t>
      </w:r>
      <w:r w:rsidRPr="00D62A84">
        <w:rPr>
          <w:i/>
          <w:iCs/>
        </w:rPr>
        <w:t>Psychological Bulletin, 95</w:t>
      </w:r>
      <w:r w:rsidRPr="00D62A84">
        <w:t xml:space="preserve">(3), 542–575. </w:t>
      </w:r>
      <w:hyperlink r:id="rId31" w:tgtFrame="_new" w:history="1">
        <w:r w:rsidRPr="00D62A84">
          <w:rPr>
            <w:rStyle w:val="Hyperlink"/>
          </w:rPr>
          <w:t>https://doi.org/10.1037/0033-2909.95.3.542</w:t>
        </w:r>
      </w:hyperlink>
    </w:p>
    <w:p w14:paraId="0E07879D" w14:textId="77777777" w:rsidR="00D62A84" w:rsidRPr="00D62A84" w:rsidRDefault="00D62A84" w:rsidP="00D62A84">
      <w:pPr>
        <w:widowControl w:val="0"/>
        <w:bidi w:val="0"/>
        <w:spacing w:after="0" w:line="240" w:lineRule="auto"/>
        <w:ind w:left="284" w:hanging="284"/>
        <w:jc w:val="both"/>
      </w:pPr>
      <w:proofErr w:type="spellStart"/>
      <w:r w:rsidRPr="00D62A84">
        <w:t>Diener</w:t>
      </w:r>
      <w:proofErr w:type="spellEnd"/>
      <w:r w:rsidRPr="00D62A84">
        <w:t xml:space="preserve">, E., </w:t>
      </w:r>
      <w:proofErr w:type="spellStart"/>
      <w:r w:rsidRPr="00D62A84">
        <w:t>Oishi</w:t>
      </w:r>
      <w:proofErr w:type="spellEnd"/>
      <w:r w:rsidRPr="00D62A84">
        <w:t xml:space="preserve">, S., &amp; </w:t>
      </w:r>
      <w:proofErr w:type="spellStart"/>
      <w:r w:rsidRPr="00D62A84">
        <w:t>Tay</w:t>
      </w:r>
      <w:proofErr w:type="spellEnd"/>
      <w:r w:rsidRPr="00D62A84">
        <w:t xml:space="preserve">, L. (2018). Advances in subjective well-being research. </w:t>
      </w:r>
      <w:r w:rsidRPr="00D62A84">
        <w:rPr>
          <w:i/>
          <w:iCs/>
        </w:rPr>
        <w:t xml:space="preserve">Nature Human </w:t>
      </w:r>
      <w:proofErr w:type="spellStart"/>
      <w:r w:rsidRPr="00D62A84">
        <w:rPr>
          <w:i/>
          <w:iCs/>
        </w:rPr>
        <w:t>Behaviour</w:t>
      </w:r>
      <w:proofErr w:type="spellEnd"/>
      <w:r w:rsidRPr="00D62A84">
        <w:rPr>
          <w:i/>
          <w:iCs/>
        </w:rPr>
        <w:t xml:space="preserve">, </w:t>
      </w:r>
      <w:r w:rsidRPr="00D62A84">
        <w:rPr>
          <w:i/>
          <w:iCs/>
          <w:rtl/>
        </w:rPr>
        <w:t>۲</w:t>
      </w:r>
      <w:r w:rsidRPr="00D62A84">
        <w:t xml:space="preserve">(4), 253–260. </w:t>
      </w:r>
      <w:hyperlink r:id="rId32" w:tgtFrame="_new" w:history="1">
        <w:r w:rsidRPr="00D62A84">
          <w:rPr>
            <w:rStyle w:val="Hyperlink"/>
          </w:rPr>
          <w:t>https://doi.org/10.1038/s41562-018-0307-6</w:t>
        </w:r>
      </w:hyperlink>
    </w:p>
    <w:p w14:paraId="51EA3A59" w14:textId="77777777" w:rsidR="00D62A84" w:rsidRPr="00D62A84" w:rsidRDefault="00D62A84" w:rsidP="00D62A84">
      <w:pPr>
        <w:widowControl w:val="0"/>
        <w:bidi w:val="0"/>
        <w:spacing w:after="0" w:line="240" w:lineRule="auto"/>
        <w:ind w:left="284" w:hanging="284"/>
        <w:jc w:val="both"/>
      </w:pPr>
      <w:r w:rsidRPr="00D62A84">
        <w:t xml:space="preserve">Dolan, P., </w:t>
      </w:r>
      <w:proofErr w:type="spellStart"/>
      <w:r w:rsidRPr="00D62A84">
        <w:t>Peasgood</w:t>
      </w:r>
      <w:proofErr w:type="spellEnd"/>
      <w:r w:rsidRPr="00D62A84">
        <w:t xml:space="preserve">, T., &amp; White, M. (2008). Do we really know what makes us happy? A review of the economic literature on the factors associated with subjective well-being. </w:t>
      </w:r>
      <w:r w:rsidRPr="00D62A84">
        <w:rPr>
          <w:i/>
          <w:iCs/>
        </w:rPr>
        <w:t>Journal of Economic Psychology, 29</w:t>
      </w:r>
      <w:r w:rsidRPr="00D62A84">
        <w:t xml:space="preserve">(1), 94–122. </w:t>
      </w:r>
      <w:hyperlink r:id="rId33" w:tgtFrame="_new" w:history="1">
        <w:r w:rsidRPr="00D62A84">
          <w:rPr>
            <w:rStyle w:val="Hyperlink"/>
          </w:rPr>
          <w:t>https://doi.org/10.1016/j.joep.2007.09.001</w:t>
        </w:r>
      </w:hyperlink>
    </w:p>
    <w:p w14:paraId="21CD3789" w14:textId="77777777" w:rsidR="00D62A84" w:rsidRPr="00D62A84" w:rsidRDefault="00D62A84" w:rsidP="00D62A84">
      <w:pPr>
        <w:widowControl w:val="0"/>
        <w:bidi w:val="0"/>
        <w:spacing w:after="0" w:line="240" w:lineRule="auto"/>
        <w:ind w:left="284" w:hanging="284"/>
        <w:jc w:val="both"/>
      </w:pPr>
      <w:r w:rsidRPr="00D62A84">
        <w:t xml:space="preserve">Dong, X., Xing, Z., Song, H., &amp; Hu, D. (2025). The impact of education on subjective well-being: A meta-analysis based on 59 empirical studies. </w:t>
      </w:r>
      <w:r w:rsidRPr="00D62A84">
        <w:rPr>
          <w:i/>
          <w:iCs/>
        </w:rPr>
        <w:t>Frontiers in Psychology, 16</w:t>
      </w:r>
      <w:r w:rsidRPr="00D62A84">
        <w:t xml:space="preserve">, Article 1651896. </w:t>
      </w:r>
      <w:hyperlink r:id="rId34" w:tgtFrame="_new" w:history="1">
        <w:r w:rsidRPr="00D62A84">
          <w:rPr>
            <w:rStyle w:val="Hyperlink"/>
          </w:rPr>
          <w:t>https://doi.org/10.3389/fpsyg.2025.1651896</w:t>
        </w:r>
      </w:hyperlink>
    </w:p>
    <w:p w14:paraId="58D83605" w14:textId="77777777" w:rsidR="00D62A84" w:rsidRPr="00D62A84" w:rsidRDefault="00D62A84" w:rsidP="00D62A84">
      <w:pPr>
        <w:widowControl w:val="0"/>
        <w:bidi w:val="0"/>
        <w:spacing w:after="0" w:line="240" w:lineRule="auto"/>
        <w:ind w:left="284" w:hanging="284"/>
        <w:jc w:val="both"/>
      </w:pPr>
      <w:proofErr w:type="spellStart"/>
      <w:r w:rsidRPr="00D62A84">
        <w:t>Easterlin</w:t>
      </w:r>
      <w:proofErr w:type="spellEnd"/>
      <w:r w:rsidRPr="00D62A84">
        <w:t xml:space="preserve">, R. A. (2001). Income and happiness: Towards a unified theory. </w:t>
      </w:r>
      <w:r w:rsidRPr="00D62A84">
        <w:rPr>
          <w:i/>
          <w:iCs/>
        </w:rPr>
        <w:t xml:space="preserve">The Economic </w:t>
      </w:r>
      <w:r w:rsidRPr="00D62A84">
        <w:rPr>
          <w:i/>
          <w:iCs/>
        </w:rPr>
        <w:lastRenderedPageBreak/>
        <w:t>Journal, 111</w:t>
      </w:r>
      <w:r w:rsidRPr="00D62A84">
        <w:t xml:space="preserve">(473), 465–484. </w:t>
      </w:r>
      <w:hyperlink r:id="rId35" w:tgtFrame="_new" w:history="1">
        <w:r w:rsidRPr="00D62A84">
          <w:rPr>
            <w:rStyle w:val="Hyperlink"/>
          </w:rPr>
          <w:t>https://doi.org/10.1111/1468-0297.00646</w:t>
        </w:r>
      </w:hyperlink>
    </w:p>
    <w:p w14:paraId="799D40F1" w14:textId="77777777" w:rsidR="00D62A84" w:rsidRPr="00D62A84" w:rsidRDefault="00D62A84" w:rsidP="00D62A84">
      <w:pPr>
        <w:widowControl w:val="0"/>
        <w:bidi w:val="0"/>
        <w:spacing w:after="0" w:line="240" w:lineRule="auto"/>
        <w:ind w:left="284" w:hanging="284"/>
        <w:jc w:val="both"/>
      </w:pPr>
      <w:proofErr w:type="spellStart"/>
      <w:r w:rsidRPr="00D62A84">
        <w:t>Fors</w:t>
      </w:r>
      <w:proofErr w:type="spellEnd"/>
      <w:r w:rsidRPr="00D62A84">
        <w:t xml:space="preserve"> Connolly, F., &amp; Lindh, A. (2025). Socioeconomic status, need fulfillment, and subjective well-being. </w:t>
      </w:r>
      <w:r w:rsidRPr="00D62A84">
        <w:rPr>
          <w:i/>
          <w:iCs/>
        </w:rPr>
        <w:t>Journal of Happiness Studies, 26</w:t>
      </w:r>
      <w:r w:rsidRPr="00D62A84">
        <w:t xml:space="preserve">, Article 108. </w:t>
      </w:r>
      <w:hyperlink r:id="rId36" w:tgtFrame="_new" w:history="1">
        <w:r w:rsidRPr="00D62A84">
          <w:rPr>
            <w:rStyle w:val="Hyperlink"/>
          </w:rPr>
          <w:t>https://doi.org/10.1007/s10902-025-00939-8</w:t>
        </w:r>
      </w:hyperlink>
    </w:p>
    <w:p w14:paraId="20D169AB" w14:textId="77777777" w:rsidR="00D62A84" w:rsidRPr="00D62A84" w:rsidRDefault="00D62A84" w:rsidP="00D62A84">
      <w:pPr>
        <w:widowControl w:val="0"/>
        <w:bidi w:val="0"/>
        <w:spacing w:after="0" w:line="240" w:lineRule="auto"/>
        <w:ind w:left="284" w:hanging="284"/>
        <w:jc w:val="both"/>
      </w:pPr>
      <w:r w:rsidRPr="00D62A84">
        <w:t xml:space="preserve">Frey, B. S., &amp; </w:t>
      </w:r>
      <w:proofErr w:type="spellStart"/>
      <w:r w:rsidRPr="00D62A84">
        <w:t>Stutzer</w:t>
      </w:r>
      <w:proofErr w:type="spellEnd"/>
      <w:r w:rsidRPr="00D62A84">
        <w:t xml:space="preserve">, A. (2002). </w:t>
      </w:r>
      <w:r w:rsidRPr="00D62A84">
        <w:rPr>
          <w:i/>
          <w:iCs/>
        </w:rPr>
        <w:t>Happiness and economics: How the economy and institutions affect well-being</w:t>
      </w:r>
      <w:r w:rsidRPr="00D62A84">
        <w:t>. Princeton University Press.</w:t>
      </w:r>
    </w:p>
    <w:p w14:paraId="1CCF9260" w14:textId="77777777" w:rsidR="00D62A84" w:rsidRPr="00D62A84" w:rsidRDefault="00D62A84" w:rsidP="00D62A84">
      <w:pPr>
        <w:widowControl w:val="0"/>
        <w:bidi w:val="0"/>
        <w:spacing w:after="0" w:line="240" w:lineRule="auto"/>
        <w:ind w:left="284" w:hanging="284"/>
        <w:jc w:val="both"/>
      </w:pPr>
      <w:proofErr w:type="spellStart"/>
      <w:r w:rsidRPr="00D62A84">
        <w:t>Helliwell</w:t>
      </w:r>
      <w:proofErr w:type="spellEnd"/>
      <w:r w:rsidRPr="00D62A84">
        <w:t xml:space="preserve">, J. F., &amp; Putnam, R. D. (2004). The social context of well-being. </w:t>
      </w:r>
      <w:r w:rsidRPr="00D62A84">
        <w:rPr>
          <w:i/>
          <w:iCs/>
        </w:rPr>
        <w:t>Philosophical Transactions of the Royal Society B: Biological Sciences, 359</w:t>
      </w:r>
      <w:r w:rsidRPr="00D62A84">
        <w:t xml:space="preserve">(1449), 1435–1446. </w:t>
      </w:r>
      <w:hyperlink r:id="rId37" w:tgtFrame="_new" w:history="1">
        <w:r w:rsidRPr="00D62A84">
          <w:rPr>
            <w:rStyle w:val="Hyperlink"/>
          </w:rPr>
          <w:t>https://doi.org/10.1098/rstb.2004.1522</w:t>
        </w:r>
      </w:hyperlink>
    </w:p>
    <w:p w14:paraId="622F2AC4" w14:textId="77777777" w:rsidR="00D62A84" w:rsidRPr="00D62A84" w:rsidRDefault="00D62A84" w:rsidP="00D62A84">
      <w:pPr>
        <w:widowControl w:val="0"/>
        <w:bidi w:val="0"/>
        <w:spacing w:after="0" w:line="240" w:lineRule="auto"/>
        <w:ind w:left="284" w:hanging="284"/>
        <w:jc w:val="both"/>
      </w:pPr>
      <w:proofErr w:type="spellStart"/>
      <w:r w:rsidRPr="00D62A84">
        <w:t>Kahneman</w:t>
      </w:r>
      <w:proofErr w:type="spellEnd"/>
      <w:r w:rsidRPr="00D62A84">
        <w:t xml:space="preserve">, D., &amp; Krueger, A. B. (2006). Developments in the measurement of subjective well-being. </w:t>
      </w:r>
      <w:r w:rsidRPr="00D62A84">
        <w:rPr>
          <w:i/>
          <w:iCs/>
        </w:rPr>
        <w:t>Journal of Economic Perspectives, 20</w:t>
      </w:r>
      <w:r w:rsidRPr="00D62A84">
        <w:t xml:space="preserve">(1), 3–24. </w:t>
      </w:r>
      <w:hyperlink r:id="rId38" w:tgtFrame="_new" w:history="1">
        <w:r w:rsidRPr="00D62A84">
          <w:rPr>
            <w:rStyle w:val="Hyperlink"/>
          </w:rPr>
          <w:t>https://doi.org/10.1257/089533006776526030</w:t>
        </w:r>
      </w:hyperlink>
    </w:p>
    <w:p w14:paraId="46887C64" w14:textId="77777777" w:rsidR="00D62A84" w:rsidRPr="00D62A84" w:rsidRDefault="00D62A84" w:rsidP="00D62A84">
      <w:pPr>
        <w:widowControl w:val="0"/>
        <w:bidi w:val="0"/>
        <w:spacing w:after="0" w:line="240" w:lineRule="auto"/>
        <w:ind w:left="284" w:hanging="284"/>
        <w:jc w:val="both"/>
      </w:pPr>
      <w:r w:rsidRPr="00D62A84">
        <w:t xml:space="preserve">Kraut, R., Patterson, M., </w:t>
      </w:r>
      <w:proofErr w:type="spellStart"/>
      <w:r w:rsidRPr="00D62A84">
        <w:t>Lundmark</w:t>
      </w:r>
      <w:proofErr w:type="spellEnd"/>
      <w:r w:rsidRPr="00D62A84">
        <w:t xml:space="preserve">, V., </w:t>
      </w:r>
      <w:proofErr w:type="spellStart"/>
      <w:r w:rsidRPr="00D62A84">
        <w:t>Kiesler</w:t>
      </w:r>
      <w:proofErr w:type="spellEnd"/>
      <w:r w:rsidRPr="00D62A84">
        <w:t xml:space="preserve">, S., </w:t>
      </w:r>
      <w:proofErr w:type="spellStart"/>
      <w:r w:rsidRPr="00D62A84">
        <w:t>Mukopadhyay</w:t>
      </w:r>
      <w:proofErr w:type="spellEnd"/>
      <w:r w:rsidRPr="00D62A84">
        <w:t xml:space="preserve">, T., &amp; </w:t>
      </w:r>
      <w:proofErr w:type="spellStart"/>
      <w:r w:rsidRPr="00D62A84">
        <w:t>Scherlis</w:t>
      </w:r>
      <w:proofErr w:type="spellEnd"/>
      <w:r w:rsidRPr="00D62A84">
        <w:t xml:space="preserve">, W. (1998). Internet paradox: A social technology that reduces social involvement and psychological well-being? </w:t>
      </w:r>
      <w:r w:rsidRPr="00D62A84">
        <w:rPr>
          <w:i/>
          <w:iCs/>
        </w:rPr>
        <w:t>American Psychologist, 53</w:t>
      </w:r>
      <w:r w:rsidRPr="00D62A84">
        <w:t>(9), 1017–1031. https://doi.org/10.1037/0003-066X.53.9.1017</w:t>
      </w:r>
    </w:p>
    <w:p w14:paraId="7D18E456" w14:textId="77777777" w:rsidR="00D62A84" w:rsidRPr="00D62A84" w:rsidRDefault="00D62A84" w:rsidP="00D62A84">
      <w:pPr>
        <w:widowControl w:val="0"/>
        <w:bidi w:val="0"/>
        <w:spacing w:after="0" w:line="240" w:lineRule="auto"/>
        <w:ind w:left="284" w:hanging="284"/>
        <w:jc w:val="both"/>
      </w:pPr>
      <w:proofErr w:type="spellStart"/>
      <w:r w:rsidRPr="00D62A84">
        <w:t>Kratz</w:t>
      </w:r>
      <w:proofErr w:type="spellEnd"/>
      <w:r w:rsidRPr="00D62A84">
        <w:t xml:space="preserve">, F., &amp; </w:t>
      </w:r>
      <w:proofErr w:type="spellStart"/>
      <w:r w:rsidRPr="00D62A84">
        <w:t>Brüderl</w:t>
      </w:r>
      <w:proofErr w:type="spellEnd"/>
      <w:r w:rsidRPr="00D62A84">
        <w:t xml:space="preserve">, J. (2025). Assessing age trajectories (of subjective well-being): Clarifying </w:t>
      </w:r>
      <w:proofErr w:type="spellStart"/>
      <w:r w:rsidRPr="00D62A84">
        <w:t>estimands</w:t>
      </w:r>
      <w:proofErr w:type="spellEnd"/>
      <w:r w:rsidRPr="00D62A84">
        <w:t xml:space="preserve">, identification assumptions, and estimation strategies. </w:t>
      </w:r>
      <w:r w:rsidRPr="00D62A84">
        <w:rPr>
          <w:i/>
          <w:iCs/>
        </w:rPr>
        <w:t>European Sociological Review</w:t>
      </w:r>
      <w:r w:rsidRPr="00D62A84">
        <w:t xml:space="preserve">. Advance online publication. </w:t>
      </w:r>
      <w:hyperlink r:id="rId39" w:tgtFrame="_new" w:history="1">
        <w:r w:rsidRPr="00D62A84">
          <w:rPr>
            <w:rStyle w:val="Hyperlink"/>
          </w:rPr>
          <w:t>https://doi.org/10.1093/esr/jcaf038</w:t>
        </w:r>
      </w:hyperlink>
    </w:p>
    <w:p w14:paraId="3EFCB98B" w14:textId="77777777" w:rsidR="00D62A84" w:rsidRPr="00D62A84" w:rsidRDefault="00D62A84" w:rsidP="00D62A84">
      <w:pPr>
        <w:widowControl w:val="0"/>
        <w:bidi w:val="0"/>
        <w:spacing w:after="0" w:line="240" w:lineRule="auto"/>
        <w:ind w:left="284" w:hanging="284"/>
        <w:jc w:val="both"/>
      </w:pPr>
      <w:r w:rsidRPr="00D62A84">
        <w:t xml:space="preserve">Lee, J., &amp; </w:t>
      </w:r>
      <w:proofErr w:type="spellStart"/>
      <w:r w:rsidRPr="00D62A84">
        <w:t>Zarnic</w:t>
      </w:r>
      <w:proofErr w:type="spellEnd"/>
      <w:r w:rsidRPr="00D62A84">
        <w:t xml:space="preserve">, Z. (2024). </w:t>
      </w:r>
      <w:r w:rsidRPr="00D62A84">
        <w:rPr>
          <w:i/>
          <w:iCs/>
        </w:rPr>
        <w:t>The impact of digital technologies on well-being: Main insights from the literature</w:t>
      </w:r>
      <w:r w:rsidRPr="00D62A84">
        <w:t xml:space="preserve"> (OECD Papers on Well-being and Inequalities, No. 29). OECD Publishing. </w:t>
      </w:r>
      <w:hyperlink r:id="rId40" w:tgtFrame="_new" w:history="1">
        <w:r w:rsidRPr="00D62A84">
          <w:rPr>
            <w:rStyle w:val="Hyperlink"/>
          </w:rPr>
          <w:t>https://doi.org/10.1787/cb173652-en</w:t>
        </w:r>
      </w:hyperlink>
    </w:p>
    <w:p w14:paraId="0066DE8B" w14:textId="77777777" w:rsidR="00D62A84" w:rsidRPr="00D62A84" w:rsidRDefault="00D62A84" w:rsidP="00D62A84">
      <w:pPr>
        <w:widowControl w:val="0"/>
        <w:bidi w:val="0"/>
        <w:spacing w:after="0" w:line="240" w:lineRule="auto"/>
        <w:ind w:left="284" w:hanging="284"/>
        <w:jc w:val="both"/>
      </w:pPr>
      <w:r w:rsidRPr="00D62A84">
        <w:t xml:space="preserve">Liu, L., Wang, X., Liu, L., &amp; Zhen, F. (2025). Influencing factors of internet use on older adults’ well-being: A meta-analysis. </w:t>
      </w:r>
      <w:r w:rsidRPr="00D62A84">
        <w:rPr>
          <w:i/>
          <w:iCs/>
        </w:rPr>
        <w:t>International Journal of Human–Computer Interaction, 41</w:t>
      </w:r>
      <w:r w:rsidRPr="00D62A84">
        <w:t>(20), 12763–12783. https://doi.org/10.1080/10447318.2025.2464910</w:t>
      </w:r>
    </w:p>
    <w:p w14:paraId="05743432" w14:textId="77777777" w:rsidR="00D62A84" w:rsidRPr="00D62A84" w:rsidRDefault="00D62A84" w:rsidP="00D62A84">
      <w:pPr>
        <w:widowControl w:val="0"/>
        <w:bidi w:val="0"/>
        <w:spacing w:after="0" w:line="240" w:lineRule="auto"/>
        <w:ind w:left="284" w:hanging="284"/>
        <w:jc w:val="both"/>
      </w:pPr>
      <w:proofErr w:type="spellStart"/>
      <w:r w:rsidRPr="00D62A84">
        <w:t>Murari</w:t>
      </w:r>
      <w:proofErr w:type="spellEnd"/>
      <w:r w:rsidRPr="00D62A84">
        <w:t xml:space="preserve">, K., Shukla, S., &amp; </w:t>
      </w:r>
      <w:proofErr w:type="spellStart"/>
      <w:r w:rsidRPr="00D62A84">
        <w:t>Dulal</w:t>
      </w:r>
      <w:proofErr w:type="spellEnd"/>
      <w:r w:rsidRPr="00D62A84">
        <w:t xml:space="preserve">, L. (2024). Social media use and social well-being: A systematic review and future research agenda. </w:t>
      </w:r>
      <w:r w:rsidRPr="00D62A84">
        <w:rPr>
          <w:i/>
          <w:iCs/>
        </w:rPr>
        <w:t>Online Information Review, 48</w:t>
      </w:r>
      <w:r w:rsidRPr="00D62A84">
        <w:t>(5), 959–982. https://doi.org/10.1108/OIR-11-2022-0608</w:t>
      </w:r>
    </w:p>
    <w:p w14:paraId="56031065" w14:textId="77777777" w:rsidR="00D62A84" w:rsidRPr="00D62A84" w:rsidRDefault="00D62A84" w:rsidP="00D62A84">
      <w:pPr>
        <w:widowControl w:val="0"/>
        <w:bidi w:val="0"/>
        <w:spacing w:after="0" w:line="240" w:lineRule="auto"/>
        <w:ind w:left="284" w:hanging="284"/>
        <w:jc w:val="both"/>
      </w:pPr>
      <w:r w:rsidRPr="00D62A84">
        <w:t xml:space="preserve">OECD. (2024). </w:t>
      </w:r>
      <w:r w:rsidRPr="00D62A84">
        <w:rPr>
          <w:i/>
          <w:iCs/>
        </w:rPr>
        <w:t>How’s life? 2024: Well-being and resilience in times of crisis</w:t>
      </w:r>
      <w:r w:rsidRPr="00D62A84">
        <w:t xml:space="preserve">. OECD Publishing. </w:t>
      </w:r>
      <w:hyperlink r:id="rId41" w:tgtFrame="_new" w:history="1">
        <w:r w:rsidRPr="00D62A84">
          <w:rPr>
            <w:rStyle w:val="Hyperlink"/>
          </w:rPr>
          <w:t>https://doi.org/10.1787/90ba854a-en</w:t>
        </w:r>
      </w:hyperlink>
    </w:p>
    <w:p w14:paraId="4E98DDAD" w14:textId="77777777" w:rsidR="00D62A84" w:rsidRPr="00D62A84" w:rsidRDefault="00D62A84" w:rsidP="00D62A84">
      <w:pPr>
        <w:widowControl w:val="0"/>
        <w:bidi w:val="0"/>
        <w:spacing w:after="0" w:line="240" w:lineRule="auto"/>
        <w:ind w:left="284" w:hanging="284"/>
        <w:jc w:val="both"/>
      </w:pPr>
      <w:r w:rsidRPr="00D62A84">
        <w:t xml:space="preserve">OECD. (2025). </w:t>
      </w:r>
      <w:r w:rsidRPr="00D62A84">
        <w:rPr>
          <w:i/>
          <w:iCs/>
        </w:rPr>
        <w:t>OECD guidelines on measuring subjective well-being (2025 update)</w:t>
      </w:r>
      <w:r w:rsidRPr="00D62A84">
        <w:t xml:space="preserve">. OECD Publishing. </w:t>
      </w:r>
      <w:hyperlink r:id="rId42" w:tgtFrame="_new" w:history="1">
        <w:r w:rsidRPr="00D62A84">
          <w:rPr>
            <w:rStyle w:val="Hyperlink"/>
          </w:rPr>
          <w:t>https://doi.org/10.1787/9203632a-en</w:t>
        </w:r>
      </w:hyperlink>
    </w:p>
    <w:p w14:paraId="597D0785" w14:textId="77777777" w:rsidR="00D62A84" w:rsidRPr="00D62A84" w:rsidRDefault="00D62A84" w:rsidP="00D62A84">
      <w:pPr>
        <w:widowControl w:val="0"/>
        <w:bidi w:val="0"/>
        <w:spacing w:after="0" w:line="240" w:lineRule="auto"/>
        <w:ind w:left="284" w:hanging="284"/>
        <w:jc w:val="both"/>
      </w:pPr>
      <w:proofErr w:type="spellStart"/>
      <w:r w:rsidRPr="00D62A84">
        <w:t>Ozkok</w:t>
      </w:r>
      <w:proofErr w:type="spellEnd"/>
      <w:r w:rsidRPr="00D62A84">
        <w:t xml:space="preserve">, Z., </w:t>
      </w:r>
      <w:proofErr w:type="spellStart"/>
      <w:r w:rsidRPr="00D62A84">
        <w:t>Rosborough</w:t>
      </w:r>
      <w:proofErr w:type="spellEnd"/>
      <w:r w:rsidRPr="00D62A84">
        <w:t xml:space="preserve">, J., &amp; Malloy, B. (2026). Internet use, social media, and wellbeing: The role of trust, social connections, and emotional bonds. In J. F. </w:t>
      </w:r>
      <w:proofErr w:type="spellStart"/>
      <w:r w:rsidRPr="00D62A84">
        <w:t>Helliwell</w:t>
      </w:r>
      <w:proofErr w:type="spellEnd"/>
      <w:r w:rsidRPr="00D62A84">
        <w:t xml:space="preserve">, R. Layard, J. D. Sachs, J.-E. De Neve, L. B. </w:t>
      </w:r>
      <w:proofErr w:type="spellStart"/>
      <w:r w:rsidRPr="00D62A84">
        <w:t>Aknin</w:t>
      </w:r>
      <w:proofErr w:type="spellEnd"/>
      <w:r w:rsidRPr="00D62A84">
        <w:t xml:space="preserve">, &amp; S. Wang (Eds.), </w:t>
      </w:r>
      <w:r w:rsidRPr="00D62A84">
        <w:rPr>
          <w:i/>
          <w:iCs/>
        </w:rPr>
        <w:t>World Happiness Report 2026</w:t>
      </w:r>
      <w:r w:rsidRPr="00D62A84">
        <w:t>. Wellbeing Research Centre, University of Oxford. https://doi.org/10.18724/whr-f6wk-qj35</w:t>
      </w:r>
    </w:p>
    <w:p w14:paraId="2C9652B5" w14:textId="77777777" w:rsidR="00D62A84" w:rsidRPr="00D62A84" w:rsidRDefault="00D62A84" w:rsidP="00D62A84">
      <w:pPr>
        <w:widowControl w:val="0"/>
        <w:bidi w:val="0"/>
        <w:spacing w:after="0" w:line="240" w:lineRule="auto"/>
        <w:ind w:left="284" w:hanging="284"/>
        <w:jc w:val="both"/>
      </w:pPr>
      <w:r w:rsidRPr="00D62A84">
        <w:t xml:space="preserve">Qin, M., &amp; Li, X. (2025). Internet use and subjective well-being among older Chinese: Evidence from repeated cross-sections before and after COVID-19 (CGSS 2017–2023). </w:t>
      </w:r>
      <w:proofErr w:type="spellStart"/>
      <w:r w:rsidRPr="00D62A84">
        <w:rPr>
          <w:i/>
          <w:iCs/>
        </w:rPr>
        <w:t>Acta</w:t>
      </w:r>
      <w:proofErr w:type="spellEnd"/>
      <w:r w:rsidRPr="00D62A84">
        <w:rPr>
          <w:i/>
          <w:iCs/>
        </w:rPr>
        <w:t xml:space="preserve"> </w:t>
      </w:r>
      <w:proofErr w:type="spellStart"/>
      <w:r w:rsidRPr="00D62A84">
        <w:rPr>
          <w:i/>
          <w:iCs/>
        </w:rPr>
        <w:t>Psychologica</w:t>
      </w:r>
      <w:proofErr w:type="spellEnd"/>
      <w:r w:rsidRPr="00D62A84">
        <w:rPr>
          <w:i/>
          <w:iCs/>
        </w:rPr>
        <w:t>, 261</w:t>
      </w:r>
      <w:r w:rsidRPr="00D62A84">
        <w:t>, Article 105757. https://doi.org/10.1016/j.actpsy.2025.105757</w:t>
      </w:r>
    </w:p>
    <w:p w14:paraId="1DEFB7FB" w14:textId="77777777" w:rsidR="00D62A84" w:rsidRPr="00D62A84" w:rsidRDefault="00D62A84" w:rsidP="00D62A84">
      <w:pPr>
        <w:widowControl w:val="0"/>
        <w:bidi w:val="0"/>
        <w:spacing w:after="0" w:line="240" w:lineRule="auto"/>
        <w:ind w:left="284" w:hanging="284"/>
        <w:jc w:val="both"/>
      </w:pPr>
      <w:proofErr w:type="spellStart"/>
      <w:r w:rsidRPr="00D62A84">
        <w:t>Ryff</w:t>
      </w:r>
      <w:proofErr w:type="spellEnd"/>
      <w:r w:rsidRPr="00D62A84">
        <w:t xml:space="preserve">, C. D. (1989). Happiness is everything, or is it? Explorations on the meaning of psychological well-being. </w:t>
      </w:r>
      <w:r w:rsidRPr="00D62A84">
        <w:rPr>
          <w:i/>
          <w:iCs/>
        </w:rPr>
        <w:t>Journal of Personality and Social Psychology, 57</w:t>
      </w:r>
      <w:r w:rsidRPr="00D62A84">
        <w:t xml:space="preserve">(6), 1069–1081. </w:t>
      </w:r>
      <w:hyperlink r:id="rId43" w:tgtFrame="_new" w:history="1">
        <w:r w:rsidRPr="00D62A84">
          <w:rPr>
            <w:rStyle w:val="Hyperlink"/>
          </w:rPr>
          <w:t>https://doi.org/10.1037/0022-3514.57.6.1069</w:t>
        </w:r>
      </w:hyperlink>
    </w:p>
    <w:p w14:paraId="1071E3F0" w14:textId="77777777" w:rsidR="00D62A84" w:rsidRPr="00D62A84" w:rsidRDefault="00D62A84" w:rsidP="00D62A84">
      <w:pPr>
        <w:widowControl w:val="0"/>
        <w:bidi w:val="0"/>
        <w:spacing w:after="0" w:line="240" w:lineRule="auto"/>
        <w:ind w:left="284" w:hanging="284"/>
        <w:jc w:val="both"/>
      </w:pPr>
      <w:r w:rsidRPr="00D62A84">
        <w:t xml:space="preserve">Shi, J.-G., Liu, M., Fu, G., &amp; Dai, X. (2023). Internet use among older adults: Determinants of usage and impacts on individuals’ well-being. </w:t>
      </w:r>
      <w:r w:rsidRPr="00D62A84">
        <w:rPr>
          <w:i/>
          <w:iCs/>
        </w:rPr>
        <w:t>Computers in Human Behavior, 139</w:t>
      </w:r>
      <w:r w:rsidRPr="00D62A84">
        <w:t xml:space="preserve">, Article 107538. </w:t>
      </w:r>
      <w:hyperlink r:id="rId44" w:tgtFrame="_new" w:history="1">
        <w:r w:rsidRPr="00D62A84">
          <w:rPr>
            <w:rStyle w:val="Hyperlink"/>
          </w:rPr>
          <w:t>https://doi.org/10.1016/j.chb.2022.107538</w:t>
        </w:r>
      </w:hyperlink>
    </w:p>
    <w:p w14:paraId="7C423A29" w14:textId="77777777" w:rsidR="00D62A84" w:rsidRPr="00D62A84" w:rsidRDefault="00D62A84" w:rsidP="00D62A84">
      <w:pPr>
        <w:widowControl w:val="0"/>
        <w:bidi w:val="0"/>
        <w:spacing w:after="0" w:line="240" w:lineRule="auto"/>
        <w:ind w:left="284" w:hanging="284"/>
        <w:jc w:val="both"/>
      </w:pPr>
      <w:proofErr w:type="spellStart"/>
      <w:r w:rsidRPr="00D62A84">
        <w:t>Stănculescu</w:t>
      </w:r>
      <w:proofErr w:type="spellEnd"/>
      <w:r w:rsidRPr="00D62A84">
        <w:t xml:space="preserve">, E., &amp; Griffiths, M. D. (2024). The association between problematic internet use and hedonic and </w:t>
      </w:r>
      <w:proofErr w:type="spellStart"/>
      <w:r w:rsidRPr="00D62A84">
        <w:t>eudaimonic</w:t>
      </w:r>
      <w:proofErr w:type="spellEnd"/>
      <w:r w:rsidRPr="00D62A84">
        <w:t xml:space="preserve"> well-being: A latent profile analysis. </w:t>
      </w:r>
      <w:r w:rsidRPr="00D62A84">
        <w:rPr>
          <w:i/>
          <w:iCs/>
        </w:rPr>
        <w:t>Technology in Society, 78</w:t>
      </w:r>
      <w:r w:rsidRPr="00D62A84">
        <w:t xml:space="preserve">, Article 102588. </w:t>
      </w:r>
      <w:hyperlink r:id="rId45" w:tgtFrame="_new" w:history="1">
        <w:r w:rsidRPr="00D62A84">
          <w:rPr>
            <w:rStyle w:val="Hyperlink"/>
          </w:rPr>
          <w:t>https://doi.org/10.1016/j.techsoc.2024.102588</w:t>
        </w:r>
      </w:hyperlink>
    </w:p>
    <w:p w14:paraId="13BE3E25" w14:textId="77777777" w:rsidR="00D62A84" w:rsidRPr="00D62A84" w:rsidRDefault="00D62A84" w:rsidP="00D62A84">
      <w:pPr>
        <w:widowControl w:val="0"/>
        <w:bidi w:val="0"/>
        <w:spacing w:after="0" w:line="240" w:lineRule="auto"/>
        <w:ind w:left="284" w:hanging="284"/>
        <w:jc w:val="both"/>
      </w:pPr>
      <w:proofErr w:type="spellStart"/>
      <w:r w:rsidRPr="00D62A84">
        <w:t>Verduyn</w:t>
      </w:r>
      <w:proofErr w:type="spellEnd"/>
      <w:r w:rsidRPr="00D62A84">
        <w:t xml:space="preserve">, P., Ybarra, O., </w:t>
      </w:r>
      <w:proofErr w:type="spellStart"/>
      <w:r w:rsidRPr="00D62A84">
        <w:t>Résibois</w:t>
      </w:r>
      <w:proofErr w:type="spellEnd"/>
      <w:r w:rsidRPr="00D62A84">
        <w:t xml:space="preserve">, M., </w:t>
      </w:r>
      <w:proofErr w:type="spellStart"/>
      <w:r w:rsidRPr="00D62A84">
        <w:t>Jonides</w:t>
      </w:r>
      <w:proofErr w:type="spellEnd"/>
      <w:r w:rsidRPr="00D62A84">
        <w:t xml:space="preserve">, J., &amp; </w:t>
      </w:r>
      <w:proofErr w:type="spellStart"/>
      <w:r w:rsidRPr="00D62A84">
        <w:t>Kross</w:t>
      </w:r>
      <w:proofErr w:type="spellEnd"/>
      <w:r w:rsidRPr="00D62A84">
        <w:t xml:space="preserve">, E. (2017). Do social network sites enhance or undermine subjective well-being? A critical review. </w:t>
      </w:r>
      <w:r w:rsidRPr="00D62A84">
        <w:rPr>
          <w:i/>
          <w:iCs/>
        </w:rPr>
        <w:t>Social Issues and Policy Review, 11</w:t>
      </w:r>
      <w:r w:rsidRPr="00D62A84">
        <w:t xml:space="preserve">(1), 274–302. </w:t>
      </w:r>
      <w:hyperlink r:id="rId46" w:tgtFrame="_new" w:history="1">
        <w:r w:rsidRPr="00D62A84">
          <w:rPr>
            <w:rStyle w:val="Hyperlink"/>
          </w:rPr>
          <w:t>https://doi.org/10.1111/sipr.12033</w:t>
        </w:r>
      </w:hyperlink>
    </w:p>
    <w:p w14:paraId="0462BFAD" w14:textId="77777777" w:rsidR="00D62A84" w:rsidRPr="00D62A84" w:rsidRDefault="00D62A84" w:rsidP="00D62A84">
      <w:pPr>
        <w:widowControl w:val="0"/>
        <w:bidi w:val="0"/>
        <w:spacing w:after="0" w:line="240" w:lineRule="auto"/>
        <w:ind w:left="284" w:hanging="284"/>
        <w:jc w:val="both"/>
      </w:pPr>
      <w:proofErr w:type="spellStart"/>
      <w:r w:rsidRPr="00D62A84">
        <w:t>Vuorre</w:t>
      </w:r>
      <w:proofErr w:type="spellEnd"/>
      <w:r w:rsidRPr="00D62A84">
        <w:t xml:space="preserve">, M., &amp; </w:t>
      </w:r>
      <w:proofErr w:type="spellStart"/>
      <w:r w:rsidRPr="00D62A84">
        <w:t>Przybylski</w:t>
      </w:r>
      <w:proofErr w:type="spellEnd"/>
      <w:r w:rsidRPr="00D62A84">
        <w:t xml:space="preserve">, A. K. (2024). A multiverse analysis of the associations between internet use and well-being. </w:t>
      </w:r>
      <w:r w:rsidRPr="00D62A84">
        <w:rPr>
          <w:i/>
          <w:iCs/>
        </w:rPr>
        <w:t>Technology, Mind, and Behavior, 5</w:t>
      </w:r>
      <w:r w:rsidRPr="00D62A84">
        <w:t xml:space="preserve">(2). </w:t>
      </w:r>
      <w:hyperlink r:id="rId47" w:tgtFrame="_new" w:history="1">
        <w:r w:rsidRPr="00D62A84">
          <w:rPr>
            <w:rStyle w:val="Hyperlink"/>
          </w:rPr>
          <w:t>https://doi.org/10.1037/tmb0000127</w:t>
        </w:r>
      </w:hyperlink>
    </w:p>
    <w:p w14:paraId="13B47FB3" w14:textId="416F9A02" w:rsidR="000C40FB" w:rsidRPr="00D62A84" w:rsidRDefault="000C40FB" w:rsidP="000C40FB">
      <w:pPr>
        <w:widowControl w:val="0"/>
        <w:bidi w:val="0"/>
        <w:spacing w:after="0" w:line="240" w:lineRule="auto"/>
        <w:ind w:left="284" w:hanging="284"/>
        <w:jc w:val="both"/>
        <w:rPr>
          <w:highlight w:val="yellow"/>
        </w:rPr>
      </w:pPr>
    </w:p>
    <w:p w14:paraId="3FA04C96" w14:textId="77777777" w:rsidR="00682007" w:rsidRPr="00CA1B5B" w:rsidRDefault="00682007" w:rsidP="00682007">
      <w:pPr>
        <w:widowControl w:val="0"/>
        <w:bidi w:val="0"/>
        <w:spacing w:after="0" w:line="240" w:lineRule="auto"/>
        <w:ind w:left="284" w:hanging="284"/>
        <w:jc w:val="both"/>
      </w:pPr>
    </w:p>
    <w:p w14:paraId="5D919DC6" w14:textId="2A8D84DD" w:rsidR="00CA1B5B" w:rsidRDefault="00CA1B5B">
      <w:pPr>
        <w:bidi w:val="0"/>
      </w:pPr>
      <w:bookmarkStart w:id="1" w:name="_GoBack"/>
      <w:bookmarkEnd w:id="1"/>
    </w:p>
    <w:sectPr w:rsidR="00CA1B5B" w:rsidSect="00C802F8">
      <w:headerReference w:type="even" r:id="rId48"/>
      <w:headerReference w:type="default" r:id="rId49"/>
      <w:headerReference w:type="first" r:id="rId50"/>
      <w:footnotePr>
        <w:numRestart w:val="eachPage"/>
      </w:footnotePr>
      <w:pgSz w:w="11906" w:h="16838" w:code="9"/>
      <w:pgMar w:top="3119" w:right="1841" w:bottom="3119" w:left="1701" w:header="2160" w:footer="709" w:gutter="0"/>
      <w:pgNumType w:start="2"/>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3DBA1" w14:textId="77777777" w:rsidR="00431673" w:rsidRDefault="00431673" w:rsidP="002D72C8">
      <w:pPr>
        <w:spacing w:after="0" w:line="240" w:lineRule="auto"/>
      </w:pPr>
      <w:r>
        <w:separator/>
      </w:r>
    </w:p>
  </w:endnote>
  <w:endnote w:type="continuationSeparator" w:id="0">
    <w:p w14:paraId="09389D19" w14:textId="77777777" w:rsidR="00431673" w:rsidRDefault="00431673" w:rsidP="002D7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Courier New"/>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Zar">
    <w:altName w:val="Arial"/>
    <w:panose1 w:val="02000500000000000000"/>
    <w:charset w:val="00"/>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2  Nazanin">
    <w:altName w:val="Times New Roma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Lotus">
    <w:altName w:val="Arial"/>
    <w:charset w:val="B2"/>
    <w:family w:val="auto"/>
    <w:pitch w:val="variable"/>
    <w:sig w:usb0="00002007" w:usb1="00000000" w:usb2="00000008" w:usb3="00000000" w:csb0="00000040" w:csb1="00000000"/>
  </w:font>
  <w:font w:name="TTE1D0FA58t00">
    <w:altName w:val="Times New Roman"/>
    <w:panose1 w:val="00000000000000000000"/>
    <w:charset w:val="00"/>
    <w:family w:val="roman"/>
    <w:notTrueType/>
    <w:pitch w:val="default"/>
  </w:font>
  <w:font w:name="@Adobe Gothic Std B">
    <w:panose1 w:val="00000000000000000000"/>
    <w:charset w:val="80"/>
    <w:family w:val="swiss"/>
    <w:notTrueType/>
    <w:pitch w:val="variable"/>
    <w:sig w:usb0="00000203" w:usb1="29D72C10" w:usb2="00000010" w:usb3="00000000" w:csb0="002A0005" w:csb1="00000000"/>
  </w:font>
  <w:font w:name="Times New Roman Bold">
    <w:panose1 w:val="02020803070505020304"/>
    <w:charset w:val="00"/>
    <w:family w:val="roman"/>
    <w:notTrueType/>
    <w:pitch w:val="default"/>
  </w:font>
  <w:font w:name="Adobe Heiti Std R">
    <w:panose1 w:val="00000000000000000000"/>
    <w:charset w:val="80"/>
    <w:family w:val="swiss"/>
    <w:notTrueType/>
    <w:pitch w:val="variable"/>
    <w:sig w:usb0="00000207" w:usb1="0A0F1810" w:usb2="00000016" w:usb3="00000000" w:csb0="00060007" w:csb1="00000000"/>
  </w:font>
  <w:font w:name="SwissReSansOT">
    <w:altName w:val="SwissReSansOT"/>
    <w:panose1 w:val="00000000000000000000"/>
    <w:charset w:val="00"/>
    <w:family w:val="swiss"/>
    <w:notTrueType/>
    <w:pitch w:val="default"/>
    <w:sig w:usb0="00000003" w:usb1="00000000" w:usb2="00000000" w:usb3="00000000" w:csb0="00000001" w:csb1="00000000"/>
  </w:font>
  <w:font w:name="@Adobe Kaiti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Angsana New">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NazaninNormalPS">
    <w:altName w:val="Times New Roman"/>
    <w:panose1 w:val="00000000000000000000"/>
    <w:charset w:val="B2"/>
    <w:family w:val="auto"/>
    <w:notTrueType/>
    <w:pitch w:val="default"/>
    <w:sig w:usb0="00002000" w:usb1="00000000" w:usb2="00000000" w:usb3="00000000" w:csb0="00000040" w:csb1="00000000"/>
  </w:font>
  <w:font w:name="0 Zar">
    <w:altName w:val="Courier New"/>
    <w:charset w:val="B2"/>
    <w:family w:val="auto"/>
    <w:pitch w:val="variable"/>
    <w:sig w:usb0="00002000" w:usb1="80000000" w:usb2="00000008" w:usb3="00000000" w:csb0="00000040" w:csb1="00000000"/>
  </w:font>
  <w:font w:name="Roya">
    <w:altName w:val="Arial"/>
    <w:panose1 w:val="02000500000000000000"/>
    <w:charset w:val="00"/>
    <w:family w:val="auto"/>
    <w:pitch w:val="variable"/>
    <w:sig w:usb0="800020A7" w:usb1="D000004A" w:usb2="00000008" w:usb3="00000000" w:csb0="00000051" w:csb1="00000000"/>
  </w:font>
  <w:font w:name="2  Titr">
    <w:altName w:val="Times New Roman"/>
    <w:charset w:val="B2"/>
    <w:family w:val="auto"/>
    <w:pitch w:val="variable"/>
    <w:sig w:usb0="00002001" w:usb1="80000000" w:usb2="00000008" w:usb3="00000000" w:csb0="00000040" w:csb1="00000000"/>
  </w:font>
  <w:font w:name="Charlesworth">
    <w:panose1 w:val="00000000000000000000"/>
    <w:charset w:val="00"/>
    <w:family w:val="roman"/>
    <w:notTrueType/>
    <w:pitch w:val="default"/>
    <w:sig w:usb0="00000003" w:usb1="00000000" w:usb2="00000000" w:usb3="00000000" w:csb0="00000001" w:csb1="00000000"/>
  </w:font>
  <w:font w:name="2  Karim">
    <w:altName w:val="Times New Roman"/>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Mitra">
    <w:panose1 w:val="02000500000000000000"/>
    <w:charset w:val="00"/>
    <w:family w:val="auto"/>
    <w:pitch w:val="variable"/>
    <w:sig w:usb0="800020A7" w:usb1="D000004A" w:usb2="00000008" w:usb3="00000000" w:csb0="00000051" w:csb1="00000000"/>
  </w:font>
  <w:font w:name="Courier">
    <w:panose1 w:val="02070409020205020404"/>
    <w:charset w:val="00"/>
    <w:family w:val="auto"/>
    <w:pitch w:val="variable"/>
    <w:sig w:usb0="00000003" w:usb1="00000000" w:usb2="00000000" w:usb3="00000000" w:csb0="00000001" w:csb1="00000000"/>
  </w:font>
  <w:font w:name="Titr">
    <w:altName w:val="Arial"/>
    <w:charset w:val="B2"/>
    <w:family w:val="auto"/>
    <w:pitch w:val="variable"/>
    <w:sig w:usb0="00002001" w:usb1="00000000" w:usb2="00000000" w:usb3="00000000" w:csb0="00000040" w:csb1="00000000"/>
  </w:font>
  <w:font w:name="Badr">
    <w:panose1 w:val="02000500000000000000"/>
    <w:charset w:val="00"/>
    <w:family w:val="auto"/>
    <w:pitch w:val="variable"/>
    <w:sig w:usb0="800020A7" w:usb1="D000004A" w:usb2="00000008" w:usb3="00000000" w:csb0="00000051"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_zar Bold">
    <w:altName w:val="Times New Roman"/>
    <w:charset w:val="00"/>
    <w:family w:val="auto"/>
    <w:pitch w:val="variable"/>
    <w:sig w:usb0="00000003" w:usb1="00000000" w:usb2="00000000" w:usb3="00000000" w:csb0="00000001" w:csb1="00000000"/>
  </w:font>
  <w:font w:name="Chaparral Pro">
    <w:altName w:val="Times New Roman"/>
    <w:panose1 w:val="00000000000000000000"/>
    <w:charset w:val="00"/>
    <w:family w:val="roman"/>
    <w:notTrueType/>
    <w:pitch w:val="variable"/>
    <w:sig w:usb0="00000007" w:usb1="00000001" w:usb2="00000000" w:usb3="00000000" w:csb0="00000093" w:csb1="00000000"/>
  </w:font>
  <w:font w:name="AdvOT863180fb">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imes new roamn">
    <w:altName w:val="Times New Roman"/>
    <w:panose1 w:val="00000000000000000000"/>
    <w:charset w:val="00"/>
    <w:family w:val="roman"/>
    <w:notTrueType/>
    <w:pitch w:val="default"/>
  </w:font>
  <w:font w:name="XB Kayhan">
    <w:altName w:val="Times New Roman"/>
    <w:charset w:val="00"/>
    <w:family w:val="auto"/>
    <w:pitch w:val="variable"/>
    <w:sig w:usb0="00000000" w:usb1="80000000" w:usb2="00000008" w:usb3="00000000" w:csb0="00000051"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Yagut">
    <w:altName w:val="Arial"/>
    <w:charset w:val="B2"/>
    <w:family w:val="auto"/>
    <w:pitch w:val="variable"/>
    <w:sig w:usb0="00002001" w:usb1="00000000" w:usb2="00000000" w:usb3="00000000" w:csb0="00000040" w:csb1="00000000"/>
  </w:font>
  <w:font w:name="@Kozuka Gothic Pr6N B">
    <w:panose1 w:val="00000000000000000000"/>
    <w:charset w:val="80"/>
    <w:family w:val="swiss"/>
    <w:notTrueType/>
    <w:pitch w:val="variable"/>
    <w:sig w:usb0="000002D7" w:usb1="2AC71C11" w:usb2="00000012" w:usb3="00000000" w:csb0="0002009F" w:csb1="00000000"/>
  </w:font>
  <w:font w:name="Liberation Serif">
    <w:altName w:val="Times New Roman"/>
    <w:charset w:val="00"/>
    <w:family w:val="roman"/>
    <w:pitch w:val="variable"/>
  </w:font>
  <w:font w:name="DejaVu Sans">
    <w:altName w:val="Times New Roman"/>
    <w:charset w:val="00"/>
    <w:family w:val="auto"/>
    <w:pitch w:val="variable"/>
  </w:font>
  <w:font w:name="Kozuka Gothic Pr6N H">
    <w:panose1 w:val="00000000000000000000"/>
    <w:charset w:val="80"/>
    <w:family w:val="swiss"/>
    <w:notTrueType/>
    <w:pitch w:val="variable"/>
    <w:sig w:usb0="000002D7" w:usb1="2AC71C11" w:usb2="00000012" w:usb3="00000000" w:csb0="0002009F" w:csb1="00000000"/>
  </w:font>
  <w:font w:name="Times New Roman Backslanted">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ime new roman">
    <w:altName w:val="Times New Roman"/>
    <w:panose1 w:val="00000000000000000000"/>
    <w:charset w:val="00"/>
    <w:family w:val="roman"/>
    <w:notTrueType/>
    <w:pitch w:val="default"/>
  </w:font>
  <w:font w:name="ETRDMN+TimesNewRomanPSMT">
    <w:altName w:val="Times New Roman"/>
    <w:panose1 w:val="00000000000000000000"/>
    <w:charset w:val="00"/>
    <w:family w:val="roman"/>
    <w:notTrueType/>
    <w:pitch w:val="default"/>
    <w:sig w:usb0="00000003" w:usb1="00000000" w:usb2="00000000" w:usb3="00000000" w:csb0="00000001" w:csb1="00000000"/>
  </w:font>
  <w:font w:name="Kozuka Gothic Pr6N R">
    <w:panose1 w:val="00000000000000000000"/>
    <w:charset w:val="80"/>
    <w:family w:val="swiss"/>
    <w:notTrueType/>
    <w:pitch w:val="variable"/>
    <w:sig w:usb0="000002D7" w:usb1="2AC71C11" w:usb2="00000012" w:usb3="00000000" w:csb0="0002009F" w:csb1="00000000"/>
  </w:font>
  <w:font w:name="ITC New Baskerville Std">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00"/>
    <w:family w:val="roman"/>
    <w:notTrueType/>
    <w:pitch w:val="default"/>
  </w:font>
  <w:font w:name="SymbolMT">
    <w:altName w:val="MS Mincho"/>
    <w:panose1 w:val="00000000000000000000"/>
    <w:charset w:val="80"/>
    <w:family w:val="auto"/>
    <w:notTrueType/>
    <w:pitch w:val="default"/>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2  Mitra">
    <w:charset w:val="B2"/>
    <w:family w:val="auto"/>
    <w:pitch w:val="variable"/>
    <w:sig w:usb0="00002001" w:usb1="80000000" w:usb2="00000008" w:usb3="00000000" w:csb0="00000040"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IRNumber">
    <w:altName w:val="Times New Roman"/>
    <w:charset w:val="00"/>
    <w:family w:val="auto"/>
    <w:pitch w:val="variable"/>
    <w:sig w:usb0="00002003" w:usb1="00000000" w:usb2="00000000" w:usb3="00000000" w:csb0="00000041" w:csb1="00000000"/>
  </w:font>
  <w:font w:name="HelveticaNeueLT Std">
    <w:altName w:val="Arial"/>
    <w:panose1 w:val="00000000000000000000"/>
    <w:charset w:val="00"/>
    <w:family w:val="swiss"/>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IranNastaliq">
    <w:panose1 w:val="02020505000000020003"/>
    <w:charset w:val="00"/>
    <w:family w:val="roman"/>
    <w:pitch w:val="variable"/>
    <w:sig w:usb0="61002A87" w:usb1="80000000"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AAE62" w14:textId="77777777" w:rsidR="00431673" w:rsidRDefault="00431673" w:rsidP="009D0B1C">
      <w:pPr>
        <w:spacing w:after="0" w:line="240" w:lineRule="auto"/>
        <w:jc w:val="right"/>
      </w:pPr>
      <w:r>
        <w:separator/>
      </w:r>
    </w:p>
  </w:footnote>
  <w:footnote w:type="continuationSeparator" w:id="0">
    <w:p w14:paraId="3141D401" w14:textId="77777777" w:rsidR="00431673" w:rsidRDefault="00431673" w:rsidP="002D72C8">
      <w:pPr>
        <w:spacing w:after="0" w:line="240" w:lineRule="auto"/>
      </w:pPr>
      <w:r>
        <w:continuationSeparator/>
      </w:r>
    </w:p>
  </w:footnote>
  <w:footnote w:id="1">
    <w:p w14:paraId="28950D04" w14:textId="77777777" w:rsidR="006C1FAE" w:rsidRPr="009147E5" w:rsidRDefault="006C1FAE" w:rsidP="006C1FAE">
      <w:pPr>
        <w:pStyle w:val="FootnoteText"/>
        <w:widowControl w:val="0"/>
        <w:bidi w:val="0"/>
        <w:jc w:val="both"/>
      </w:pPr>
      <w:r w:rsidRPr="009147E5">
        <w:rPr>
          <w:rStyle w:val="FootnoteReference"/>
          <w:vertAlign w:val="baseline"/>
        </w:rPr>
        <w:footnoteRef/>
      </w:r>
      <w:r w:rsidRPr="009147E5">
        <w:t>. Subjective Well-being</w:t>
      </w:r>
    </w:p>
  </w:footnote>
  <w:footnote w:id="2">
    <w:p w14:paraId="5CF13C34" w14:textId="77777777" w:rsidR="006C1FAE" w:rsidRPr="009147E5" w:rsidRDefault="006C1FAE" w:rsidP="006C1FAE">
      <w:pPr>
        <w:pStyle w:val="FootnoteText"/>
        <w:widowControl w:val="0"/>
        <w:bidi w:val="0"/>
        <w:jc w:val="both"/>
        <w:rPr>
          <w:rtl/>
        </w:rPr>
      </w:pPr>
      <w:r w:rsidRPr="009147E5">
        <w:rPr>
          <w:rStyle w:val="FootnoteReference"/>
          <w:vertAlign w:val="baseline"/>
        </w:rPr>
        <w:footnoteRef/>
      </w:r>
      <w:r w:rsidRPr="009147E5">
        <w:t>. Dolan</w:t>
      </w:r>
    </w:p>
  </w:footnote>
  <w:footnote w:id="3">
    <w:p w14:paraId="2D9F7F58" w14:textId="763611A7" w:rsidR="006C1FAE" w:rsidRPr="009147E5" w:rsidRDefault="006C1FAE" w:rsidP="006C1FAE">
      <w:pPr>
        <w:pStyle w:val="FootnoteText"/>
        <w:widowControl w:val="0"/>
        <w:bidi w:val="0"/>
        <w:jc w:val="both"/>
        <w:rPr>
          <w:rtl/>
        </w:rPr>
      </w:pPr>
      <w:r w:rsidRPr="009147E5">
        <w:rPr>
          <w:rStyle w:val="FootnoteReference"/>
          <w:vertAlign w:val="baseline"/>
        </w:rPr>
        <w:footnoteRef/>
      </w:r>
      <w:r w:rsidRPr="009147E5">
        <w:t>. Kahneman &amp; Krueger</w:t>
      </w:r>
    </w:p>
  </w:footnote>
  <w:footnote w:id="4">
    <w:p w14:paraId="7581B5A2" w14:textId="5300BF09" w:rsidR="006C1FAE" w:rsidRPr="009147E5" w:rsidRDefault="006C1FAE" w:rsidP="006C1FAE">
      <w:pPr>
        <w:pStyle w:val="FootnoteText"/>
        <w:bidi w:val="0"/>
      </w:pPr>
      <w:r w:rsidRPr="009147E5">
        <w:rPr>
          <w:rStyle w:val="FootnoteReference"/>
        </w:rPr>
        <w:footnoteRef/>
      </w:r>
      <w:r w:rsidRPr="009147E5">
        <w:rPr>
          <w:rtl/>
        </w:rPr>
        <w:t xml:space="preserve"> </w:t>
      </w:r>
      <w:r w:rsidRPr="009147E5">
        <w:t>OECD</w:t>
      </w:r>
    </w:p>
  </w:footnote>
  <w:footnote w:id="5">
    <w:p w14:paraId="4C9BF216" w14:textId="77777777" w:rsidR="006C1FAE" w:rsidRPr="009147E5" w:rsidRDefault="006C1FAE" w:rsidP="006C1FAE">
      <w:pPr>
        <w:pStyle w:val="FootnoteText"/>
        <w:widowControl w:val="0"/>
        <w:bidi w:val="0"/>
        <w:jc w:val="both"/>
        <w:rPr>
          <w:rtl/>
        </w:rPr>
      </w:pPr>
      <w:r w:rsidRPr="009147E5">
        <w:rPr>
          <w:rStyle w:val="FootnoteReference"/>
          <w:vertAlign w:val="baseline"/>
        </w:rPr>
        <w:footnoteRef/>
      </w:r>
      <w:r w:rsidRPr="009147E5">
        <w:t xml:space="preserve">. </w:t>
      </w:r>
      <w:proofErr w:type="spellStart"/>
      <w:r w:rsidRPr="009147E5">
        <w:t>Castellacci</w:t>
      </w:r>
      <w:proofErr w:type="spellEnd"/>
      <w:r w:rsidRPr="009147E5">
        <w:t xml:space="preserve"> &amp; </w:t>
      </w:r>
      <w:proofErr w:type="spellStart"/>
      <w:r w:rsidRPr="009147E5">
        <w:t>Tveito</w:t>
      </w:r>
      <w:proofErr w:type="spellEnd"/>
    </w:p>
  </w:footnote>
  <w:footnote w:id="6">
    <w:p w14:paraId="1B2665AF" w14:textId="7008F79D" w:rsidR="006C1FAE" w:rsidRPr="009147E5" w:rsidRDefault="006C1FAE" w:rsidP="006C1FAE">
      <w:pPr>
        <w:pStyle w:val="FootnoteText"/>
        <w:bidi w:val="0"/>
      </w:pPr>
      <w:r w:rsidRPr="009147E5">
        <w:rPr>
          <w:rStyle w:val="FootnoteReference"/>
        </w:rPr>
        <w:footnoteRef/>
      </w:r>
      <w:r w:rsidRPr="009147E5">
        <w:rPr>
          <w:rtl/>
        </w:rPr>
        <w:t xml:space="preserve"> </w:t>
      </w:r>
      <w:r w:rsidRPr="009147E5">
        <w:t xml:space="preserve"> Lee &amp; </w:t>
      </w:r>
      <w:proofErr w:type="spellStart"/>
      <w:r w:rsidRPr="009147E5">
        <w:t>Zarnic</w:t>
      </w:r>
      <w:proofErr w:type="spellEnd"/>
    </w:p>
  </w:footnote>
  <w:footnote w:id="7">
    <w:p w14:paraId="6494966C" w14:textId="77F758B0" w:rsidR="006C1FAE" w:rsidRPr="009147E5" w:rsidRDefault="006C1FAE" w:rsidP="006C1FAE">
      <w:pPr>
        <w:pStyle w:val="FootnoteText"/>
        <w:bidi w:val="0"/>
      </w:pPr>
      <w:r w:rsidRPr="009147E5">
        <w:rPr>
          <w:rStyle w:val="FootnoteReference"/>
        </w:rPr>
        <w:footnoteRef/>
      </w:r>
      <w:r w:rsidRPr="009147E5">
        <w:rPr>
          <w:rtl/>
        </w:rPr>
        <w:t xml:space="preserve"> </w:t>
      </w:r>
      <w:r w:rsidR="00A556E5" w:rsidRPr="009147E5">
        <w:t xml:space="preserve"> Verduyn</w:t>
      </w:r>
    </w:p>
  </w:footnote>
  <w:footnote w:id="8">
    <w:p w14:paraId="0DD53676" w14:textId="7010E79F" w:rsidR="00A556E5" w:rsidRPr="009147E5" w:rsidRDefault="00A556E5" w:rsidP="00A556E5">
      <w:pPr>
        <w:pStyle w:val="FootnoteText"/>
        <w:bidi w:val="0"/>
      </w:pPr>
      <w:r w:rsidRPr="009147E5">
        <w:rPr>
          <w:rStyle w:val="FootnoteReference"/>
        </w:rPr>
        <w:footnoteRef/>
      </w:r>
      <w:r w:rsidRPr="009147E5">
        <w:t xml:space="preserve"> Dong</w:t>
      </w:r>
    </w:p>
  </w:footnote>
  <w:footnote w:id="9">
    <w:p w14:paraId="03BF2A7B" w14:textId="74AA0513" w:rsidR="00A556E5" w:rsidRPr="009147E5" w:rsidRDefault="00A556E5" w:rsidP="00A556E5">
      <w:pPr>
        <w:pStyle w:val="FootnoteText"/>
        <w:bidi w:val="0"/>
      </w:pPr>
      <w:r w:rsidRPr="009147E5">
        <w:rPr>
          <w:rStyle w:val="FootnoteReference"/>
        </w:rPr>
        <w:footnoteRef/>
      </w:r>
      <w:r w:rsidRPr="009147E5">
        <w:rPr>
          <w:rtl/>
        </w:rPr>
        <w:t xml:space="preserve"> </w:t>
      </w:r>
      <w:r w:rsidRPr="009147E5">
        <w:t>Fors Connolly &amp; Lindh</w:t>
      </w:r>
    </w:p>
  </w:footnote>
  <w:footnote w:id="10">
    <w:p w14:paraId="393776FF" w14:textId="462A5F07" w:rsidR="00D426B1" w:rsidRPr="009147E5" w:rsidRDefault="00D426B1" w:rsidP="00D426B1">
      <w:pPr>
        <w:pStyle w:val="FootnoteText"/>
        <w:bidi w:val="0"/>
      </w:pPr>
      <w:r w:rsidRPr="009147E5">
        <w:rPr>
          <w:rStyle w:val="FootnoteReference"/>
        </w:rPr>
        <w:footnoteRef/>
      </w:r>
      <w:r w:rsidRPr="009147E5">
        <w:rPr>
          <w:rtl/>
        </w:rPr>
        <w:t xml:space="preserve"> </w:t>
      </w:r>
      <w:r w:rsidRPr="009147E5">
        <w:t>Arab Barometer</w:t>
      </w:r>
    </w:p>
  </w:footnote>
  <w:footnote w:id="11">
    <w:p w14:paraId="75FE1A41" w14:textId="77777777" w:rsidR="00CD0370" w:rsidRPr="009147E5" w:rsidRDefault="00CD0370" w:rsidP="00CD0370">
      <w:pPr>
        <w:pStyle w:val="FootnoteText"/>
        <w:widowControl w:val="0"/>
        <w:bidi w:val="0"/>
        <w:jc w:val="both"/>
      </w:pPr>
      <w:r w:rsidRPr="009147E5">
        <w:rPr>
          <w:rStyle w:val="FootnoteReference"/>
          <w:vertAlign w:val="baseline"/>
        </w:rPr>
        <w:footnoteRef/>
      </w:r>
      <w:r w:rsidRPr="009147E5">
        <w:t>. Frey &amp; Stutzer</w:t>
      </w:r>
    </w:p>
  </w:footnote>
  <w:footnote w:id="12">
    <w:p w14:paraId="4FB335D2" w14:textId="77777777" w:rsidR="00CD0370" w:rsidRPr="009147E5" w:rsidRDefault="00CD0370" w:rsidP="00CD0370">
      <w:pPr>
        <w:pStyle w:val="FootnoteText"/>
        <w:widowControl w:val="0"/>
        <w:bidi w:val="0"/>
        <w:jc w:val="both"/>
        <w:rPr>
          <w:rtl/>
        </w:rPr>
      </w:pPr>
      <w:r w:rsidRPr="009147E5">
        <w:rPr>
          <w:rStyle w:val="FootnoteReference"/>
          <w:vertAlign w:val="baseline"/>
        </w:rPr>
        <w:footnoteRef/>
      </w:r>
      <w:r w:rsidRPr="009147E5">
        <w:t>. Diener</w:t>
      </w:r>
    </w:p>
  </w:footnote>
  <w:footnote w:id="13">
    <w:p w14:paraId="46A2BF1C" w14:textId="60E7C690" w:rsidR="00CC7D29" w:rsidRPr="009147E5" w:rsidRDefault="00CC7D29" w:rsidP="00D372D5">
      <w:pPr>
        <w:pStyle w:val="FootnoteText"/>
        <w:widowControl w:val="0"/>
        <w:bidi w:val="0"/>
        <w:jc w:val="both"/>
      </w:pPr>
      <w:r w:rsidRPr="009147E5">
        <w:rPr>
          <w:rStyle w:val="FootnoteReference"/>
          <w:vertAlign w:val="baseline"/>
        </w:rPr>
        <w:footnoteRef/>
      </w:r>
      <w:r w:rsidRPr="009147E5">
        <w:t>. General Purpose Technology</w:t>
      </w:r>
    </w:p>
  </w:footnote>
  <w:footnote w:id="14">
    <w:p w14:paraId="073F0453" w14:textId="09C36E78" w:rsidR="002B060F" w:rsidRPr="009147E5" w:rsidRDefault="002B060F" w:rsidP="002B060F">
      <w:pPr>
        <w:pStyle w:val="FootnoteText"/>
        <w:bidi w:val="0"/>
      </w:pPr>
      <w:r w:rsidRPr="009147E5">
        <w:rPr>
          <w:rStyle w:val="FootnoteReference"/>
        </w:rPr>
        <w:footnoteRef/>
      </w:r>
      <w:r w:rsidRPr="009147E5">
        <w:rPr>
          <w:rtl/>
        </w:rPr>
        <w:t xml:space="preserve"> </w:t>
      </w:r>
      <w:r w:rsidRPr="009147E5">
        <w:t>Bi</w:t>
      </w:r>
    </w:p>
  </w:footnote>
  <w:footnote w:id="15">
    <w:p w14:paraId="619F221D" w14:textId="79651134" w:rsidR="002B060F" w:rsidRPr="009147E5" w:rsidRDefault="002B060F" w:rsidP="002B060F">
      <w:pPr>
        <w:pStyle w:val="FootnoteText"/>
        <w:bidi w:val="0"/>
      </w:pPr>
      <w:r w:rsidRPr="009147E5">
        <w:rPr>
          <w:rStyle w:val="FootnoteReference"/>
        </w:rPr>
        <w:footnoteRef/>
      </w:r>
      <w:r w:rsidRPr="009147E5">
        <w:rPr>
          <w:rtl/>
        </w:rPr>
        <w:t xml:space="preserve"> </w:t>
      </w:r>
      <w:r w:rsidRPr="009147E5">
        <w:t>Bartram</w:t>
      </w:r>
    </w:p>
  </w:footnote>
  <w:footnote w:id="16">
    <w:p w14:paraId="5C148AA3" w14:textId="289A4BD1" w:rsidR="002B060F" w:rsidRPr="009147E5" w:rsidRDefault="002B060F" w:rsidP="002B060F">
      <w:pPr>
        <w:pStyle w:val="FootnoteText"/>
        <w:bidi w:val="0"/>
      </w:pPr>
      <w:r w:rsidRPr="009147E5">
        <w:rPr>
          <w:rStyle w:val="FootnoteReference"/>
        </w:rPr>
        <w:footnoteRef/>
      </w:r>
      <w:r w:rsidRPr="009147E5">
        <w:rPr>
          <w:rtl/>
        </w:rPr>
        <w:t xml:space="preserve"> </w:t>
      </w:r>
      <w:proofErr w:type="spellStart"/>
      <w:r w:rsidRPr="009147E5">
        <w:t>Kratz</w:t>
      </w:r>
      <w:proofErr w:type="spellEnd"/>
      <w:r w:rsidRPr="009147E5">
        <w:t xml:space="preserve"> &amp; </w:t>
      </w:r>
      <w:proofErr w:type="spellStart"/>
      <w:r w:rsidRPr="009147E5">
        <w:t>Brüderl</w:t>
      </w:r>
      <w:proofErr w:type="spellEnd"/>
    </w:p>
  </w:footnote>
  <w:footnote w:id="17">
    <w:p w14:paraId="11B1B32B" w14:textId="6727446E" w:rsidR="00CC7D29" w:rsidRPr="009147E5" w:rsidRDefault="00CC7D29" w:rsidP="00134597">
      <w:pPr>
        <w:pStyle w:val="FootnoteText"/>
        <w:widowControl w:val="0"/>
        <w:bidi w:val="0"/>
        <w:jc w:val="both"/>
        <w:rPr>
          <w:rtl/>
        </w:rPr>
      </w:pPr>
      <w:r w:rsidRPr="009147E5">
        <w:rPr>
          <w:rStyle w:val="FootnoteReference"/>
          <w:vertAlign w:val="baseline"/>
        </w:rPr>
        <w:footnoteRef/>
      </w:r>
      <w:r w:rsidRPr="009147E5">
        <w:t>. Maximum Likelihood Estimation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496DE" w14:textId="22E76C57" w:rsidR="00CC7D29" w:rsidRPr="00781A92" w:rsidRDefault="00431673" w:rsidP="00781A92">
    <w:pPr>
      <w:pStyle w:val="Header"/>
      <w:pBdr>
        <w:bottom w:val="threeDEmboss" w:sz="6" w:space="1" w:color="auto"/>
      </w:pBdr>
      <w:rPr>
        <w:b/>
        <w:bCs/>
        <w:sz w:val="18"/>
        <w:szCs w:val="18"/>
      </w:rPr>
    </w:pPr>
    <w:sdt>
      <w:sdtPr>
        <w:rPr>
          <w:b/>
          <w:bCs/>
          <w:sz w:val="18"/>
          <w:szCs w:val="18"/>
          <w:rtl/>
        </w:rPr>
        <w:id w:val="992614143"/>
        <w:docPartObj>
          <w:docPartGallery w:val="Page Numbers (Top of Page)"/>
          <w:docPartUnique/>
        </w:docPartObj>
      </w:sdtPr>
      <w:sdtEndPr/>
      <w:sdtContent>
        <w:r w:rsidR="00CC7D29" w:rsidRPr="000670D0">
          <w:rPr>
            <w:b/>
            <w:bCs/>
            <w:sz w:val="18"/>
            <w:szCs w:val="18"/>
          </w:rPr>
          <w:fldChar w:fldCharType="begin"/>
        </w:r>
        <w:r w:rsidR="00CC7D29" w:rsidRPr="000670D0">
          <w:rPr>
            <w:b/>
            <w:bCs/>
            <w:sz w:val="18"/>
            <w:szCs w:val="18"/>
          </w:rPr>
          <w:instrText xml:space="preserve"> PAGE   \* MERGEFORMAT </w:instrText>
        </w:r>
        <w:r w:rsidR="00CC7D29" w:rsidRPr="000670D0">
          <w:rPr>
            <w:b/>
            <w:bCs/>
            <w:sz w:val="18"/>
            <w:szCs w:val="18"/>
          </w:rPr>
          <w:fldChar w:fldCharType="separate"/>
        </w:r>
        <w:r w:rsidR="00C422E6">
          <w:rPr>
            <w:b/>
            <w:bCs/>
            <w:noProof/>
            <w:sz w:val="18"/>
            <w:szCs w:val="18"/>
            <w:rtl/>
          </w:rPr>
          <w:t>36</w:t>
        </w:r>
        <w:r w:rsidR="00CC7D29" w:rsidRPr="000670D0">
          <w:rPr>
            <w:b/>
            <w:bCs/>
            <w:sz w:val="18"/>
            <w:szCs w:val="18"/>
          </w:rPr>
          <w:fldChar w:fldCharType="end"/>
        </w:r>
      </w:sdtContent>
    </w:sdt>
    <w:r w:rsidR="00CC7D29">
      <w:rPr>
        <w:rFonts w:hint="cs"/>
        <w:sz w:val="24"/>
        <w:szCs w:val="24"/>
        <w:rtl/>
      </w:rPr>
      <w:t xml:space="preserve"> </w:t>
    </w:r>
    <w:r w:rsidR="00CC7D29" w:rsidRPr="003C5553">
      <w:rPr>
        <w:rFonts w:hint="cs"/>
        <w:sz w:val="24"/>
        <w:szCs w:val="24"/>
      </w:rPr>
      <w:sym w:font="Wingdings 2" w:char="F02A"/>
    </w:r>
    <w:r w:rsidR="00CC7D29">
      <w:rPr>
        <w:rFonts w:hint="cs"/>
        <w:sz w:val="24"/>
        <w:szCs w:val="24"/>
        <w:rtl/>
      </w:rPr>
      <w:t xml:space="preserve"> </w:t>
    </w:r>
    <w:r w:rsidR="00CC7D29" w:rsidRPr="00E10612">
      <w:rPr>
        <w:b/>
        <w:bCs/>
        <w:sz w:val="18"/>
        <w:szCs w:val="18"/>
        <w:rtl/>
      </w:rPr>
      <w:t>تحق</w:t>
    </w:r>
    <w:r w:rsidR="00CC7D29" w:rsidRPr="00E10612">
      <w:rPr>
        <w:rFonts w:hint="cs"/>
        <w:b/>
        <w:bCs/>
        <w:sz w:val="18"/>
        <w:szCs w:val="18"/>
        <w:rtl/>
      </w:rPr>
      <w:t>یقات</w:t>
    </w:r>
    <w:r w:rsidR="00CC7D29" w:rsidRPr="00E10612">
      <w:rPr>
        <w:b/>
        <w:bCs/>
        <w:sz w:val="18"/>
        <w:szCs w:val="18"/>
        <w:rtl/>
      </w:rPr>
      <w:t xml:space="preserve"> مدلساز</w:t>
    </w:r>
    <w:r w:rsidR="00CC7D29" w:rsidRPr="00E10612">
      <w:rPr>
        <w:rFonts w:hint="cs"/>
        <w:b/>
        <w:bCs/>
        <w:sz w:val="18"/>
        <w:szCs w:val="18"/>
        <w:rtl/>
      </w:rPr>
      <w:t>ی</w:t>
    </w:r>
    <w:r w:rsidR="00CC7D29" w:rsidRPr="00E10612">
      <w:rPr>
        <w:b/>
        <w:bCs/>
        <w:sz w:val="18"/>
        <w:szCs w:val="18"/>
        <w:rtl/>
      </w:rPr>
      <w:t xml:space="preserve"> اقتصاد</w:t>
    </w:r>
    <w:r w:rsidR="00CC7D29" w:rsidRPr="00E10612">
      <w:rPr>
        <w:rFonts w:hint="cs"/>
        <w:b/>
        <w:bCs/>
        <w:sz w:val="18"/>
        <w:szCs w:val="18"/>
        <w:rtl/>
      </w:rPr>
      <w:t>ی</w:t>
    </w:r>
    <w:r w:rsidR="00CC7D29" w:rsidRPr="00E10612">
      <w:rPr>
        <w:b/>
        <w:bCs/>
        <w:sz w:val="18"/>
        <w:szCs w:val="18"/>
        <w:rtl/>
      </w:rPr>
      <w:t xml:space="preserve">/ دوره 11، شماره </w:t>
    </w:r>
    <w:r w:rsidR="00CC7D29">
      <w:rPr>
        <w:rFonts w:hint="cs"/>
        <w:b/>
        <w:bCs/>
        <w:sz w:val="18"/>
        <w:szCs w:val="18"/>
        <w:rtl/>
      </w:rPr>
      <w:t>45</w:t>
    </w:r>
    <w:r w:rsidR="00CC7D29" w:rsidRPr="00E10612">
      <w:rPr>
        <w:b/>
        <w:bCs/>
        <w:sz w:val="18"/>
        <w:szCs w:val="18"/>
        <w:rtl/>
      </w:rPr>
      <w:t xml:space="preserve">، 1400، صفحه </w:t>
    </w:r>
    <w:r w:rsidR="00CC7D29">
      <w:rPr>
        <w:rFonts w:hint="cs"/>
        <w:b/>
        <w:bCs/>
        <w:sz w:val="18"/>
        <w:szCs w:val="18"/>
        <w:rtl/>
      </w:rPr>
      <w:t>1</w:t>
    </w:r>
    <w:r w:rsidR="00CC7D29" w:rsidRPr="00E10612">
      <w:rPr>
        <w:b/>
        <w:bCs/>
        <w:sz w:val="18"/>
        <w:szCs w:val="18"/>
        <w:rtl/>
      </w:rPr>
      <w:t>-2</w:t>
    </w:r>
    <w:r w:rsidR="00CC7D29">
      <w:rPr>
        <w:rFonts w:hint="cs"/>
        <w:b/>
        <w:bCs/>
        <w:sz w:val="18"/>
        <w:szCs w:val="18"/>
        <w:rtl/>
      </w:rPr>
      <w:t xml:space="preserve">0 </w:t>
    </w:r>
    <w:r w:rsidR="00CC7D29" w:rsidRPr="009F7175">
      <w:rPr>
        <w:rFonts w:hint="cs"/>
        <w:b/>
        <w:bCs/>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492D9" w14:textId="77777777" w:rsidR="00CC7D29" w:rsidRPr="00976D08" w:rsidRDefault="00CC7D29" w:rsidP="00874F50">
    <w:pPr>
      <w:pStyle w:val="Header"/>
      <w:framePr w:w="488" w:h="361" w:hRule="exact" w:wrap="around" w:vAnchor="text" w:hAnchor="page" w:x="2614" w:y="298"/>
      <w:jc w:val="center"/>
      <w:rPr>
        <w:rStyle w:val="PageNumber"/>
        <w:rFonts w:ascii="B Zar" w:hAnsi="B Zar" w:cs="B Nazanin"/>
        <w:b/>
        <w:bCs/>
      </w:rPr>
    </w:pPr>
    <w:r w:rsidRPr="00976D08">
      <w:rPr>
        <w:rStyle w:val="PageNumber"/>
        <w:rFonts w:ascii="B Zar" w:hAnsi="B Zar" w:cs="B Nazanin"/>
        <w:b/>
        <w:bCs/>
      </w:rPr>
      <w:fldChar w:fldCharType="begin"/>
    </w:r>
    <w:r w:rsidRPr="00976D08">
      <w:rPr>
        <w:rStyle w:val="PageNumber"/>
        <w:rFonts w:ascii="B Zar" w:hAnsi="B Zar" w:cs="B Nazanin"/>
        <w:b/>
        <w:bCs/>
      </w:rPr>
      <w:instrText xml:space="preserve">PAGE  </w:instrText>
    </w:r>
    <w:r w:rsidRPr="00976D08">
      <w:rPr>
        <w:rStyle w:val="PageNumber"/>
        <w:rFonts w:ascii="B Zar" w:hAnsi="B Zar" w:cs="B Nazanin"/>
        <w:b/>
        <w:bCs/>
      </w:rPr>
      <w:fldChar w:fldCharType="separate"/>
    </w:r>
    <w:r>
      <w:rPr>
        <w:rStyle w:val="PageNumber"/>
        <w:rFonts w:ascii="B Zar" w:hAnsi="B Zar" w:cs="B Nazanin"/>
        <w:b/>
        <w:bCs/>
        <w:noProof/>
        <w:rtl/>
      </w:rPr>
      <w:t>53</w:t>
    </w:r>
    <w:r w:rsidRPr="00976D08">
      <w:rPr>
        <w:rStyle w:val="PageNumber"/>
        <w:rFonts w:ascii="B Zar" w:hAnsi="B Zar" w:cs="B Nazanin"/>
        <w:b/>
        <w:bCs/>
      </w:rPr>
      <w:fldChar w:fldCharType="end"/>
    </w:r>
  </w:p>
  <w:p w14:paraId="1AC2574A" w14:textId="3F138742" w:rsidR="00CC7D29" w:rsidRDefault="00CC7D29" w:rsidP="00874F50">
    <w:pPr>
      <w:pStyle w:val="Header"/>
      <w:ind w:right="360"/>
      <w:rPr>
        <w:rtl/>
      </w:rPr>
    </w:pPr>
    <w:r>
      <w:rPr>
        <w:noProof/>
        <w:rtl/>
      </w:rPr>
      <mc:AlternateContent>
        <mc:Choice Requires="wps">
          <w:drawing>
            <wp:anchor distT="0" distB="0" distL="114300" distR="114300" simplePos="0" relativeHeight="251661312" behindDoc="0" locked="0" layoutInCell="1" allowOverlap="1" wp14:anchorId="27701290" wp14:editId="66B4BF15">
              <wp:simplePos x="0" y="0"/>
              <wp:positionH relativeFrom="column">
                <wp:posOffset>0</wp:posOffset>
              </wp:positionH>
              <wp:positionV relativeFrom="paragraph">
                <wp:posOffset>106680</wp:posOffset>
              </wp:positionV>
              <wp:extent cx="4500245" cy="0"/>
              <wp:effectExtent l="9525" t="11430" r="508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761AA4B" id="Straight Connector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354.3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"/>
          </w:pict>
        </mc:Fallback>
      </mc:AlternateContent>
    </w:r>
  </w:p>
  <w:p w14:paraId="2C9B7E29" w14:textId="77777777" w:rsidR="00CC7D29" w:rsidRPr="00E6004E" w:rsidRDefault="00CC7D29" w:rsidP="00874F50">
    <w:pPr>
      <w:ind w:firstLine="20"/>
      <w:rPr>
        <w:rFonts w:cs="B Nazanin"/>
        <w:b/>
        <w:bCs/>
        <w:i/>
        <w:iCs/>
        <w:sz w:val="8"/>
        <w:szCs w:val="8"/>
        <w:rtl/>
      </w:rPr>
    </w:pPr>
    <w:r>
      <w:rPr>
        <w:rFonts w:cs="B Nazanin" w:hint="cs"/>
        <w:b/>
        <w:bCs/>
        <w:i/>
        <w:iCs/>
        <w:szCs w:val="20"/>
        <w:rtl/>
      </w:rPr>
      <w:t xml:space="preserve">     عنوان مقاله (اگر طولانی بود کوتاه شود ...)</w:t>
    </w:r>
    <w:r w:rsidRPr="00CC3E93">
      <w:rPr>
        <w:rFonts w:cs="B Nazanin"/>
        <w:b/>
        <w:bCs/>
        <w:i/>
        <w:iCs/>
        <w:szCs w:val="20"/>
        <w:rtl/>
      </w:rPr>
      <w:t xml:space="preserve"> </w:t>
    </w:r>
    <w:r>
      <w:rPr>
        <w:rFonts w:cs="B Nazanin" w:hint="cs"/>
        <w:b/>
        <w:bCs/>
        <w:i/>
        <w:iCs/>
        <w:sz w:val="8"/>
        <w:szCs w:val="8"/>
        <w:rtl/>
      </w:rPr>
      <w:t>..</w:t>
    </w:r>
  </w:p>
  <w:p w14:paraId="6443C149" w14:textId="3280E5F5" w:rsidR="00CC7D29" w:rsidRPr="00976D08" w:rsidRDefault="00CC7D29" w:rsidP="00874F50">
    <w:pPr>
      <w:pStyle w:val="Header"/>
      <w:rPr>
        <w:rFonts w:eastAsiaTheme="majorEastAsia"/>
        <w:b/>
        <w:bCs/>
        <w:szCs w:val="22"/>
      </w:rPr>
    </w:pPr>
    <w:r>
      <w:rPr>
        <w:rFonts w:eastAsia="Times New Roman" w:cs="Times New Roman"/>
        <w:noProof/>
        <w:sz w:val="24"/>
        <w:szCs w:val="24"/>
      </w:rPr>
      <mc:AlternateContent>
        <mc:Choice Requires="wps">
          <w:drawing>
            <wp:anchor distT="0" distB="0" distL="114300" distR="114300" simplePos="0" relativeHeight="251662336" behindDoc="0" locked="0" layoutInCell="1" allowOverlap="1" wp14:anchorId="1184E80C" wp14:editId="1354AD16">
              <wp:simplePos x="0" y="0"/>
              <wp:positionH relativeFrom="column">
                <wp:posOffset>0</wp:posOffset>
              </wp:positionH>
              <wp:positionV relativeFrom="paragraph">
                <wp:posOffset>59055</wp:posOffset>
              </wp:positionV>
              <wp:extent cx="4500245" cy="0"/>
              <wp:effectExtent l="9525" t="11430" r="508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AE3E25" id="Straight Connector 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354.3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&#1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089F2" w14:textId="4939A6A3" w:rsidR="00CC7D29" w:rsidRDefault="00CC7D29" w:rsidP="00FF6E4D">
    <w:pPr>
      <w:pStyle w:val="Header"/>
      <w:tabs>
        <w:tab w:val="clear" w:pos="4513"/>
        <w:tab w:val="clear" w:pos="9026"/>
      </w:tabs>
      <w:bidi w:val="0"/>
      <w:jc w:val="center"/>
    </w:pPr>
    <w:r w:rsidRPr="009D2444">
      <w:rPr>
        <w:noProof/>
      </w:rPr>
      <w:drawing>
        <wp:inline distT="0" distB="0" distL="0" distR="0" wp14:anchorId="4A530149" wp14:editId="0986DC5A">
          <wp:extent cx="5280660" cy="911432"/>
          <wp:effectExtent l="0" t="0" r="0" b="3175"/>
          <wp:docPr id="18" name="Picture 18" descr="D:\Information Clinic\Indexing Journals\مجلات در دست نمایه‌سازی\دانشگاه خوارزمی\تحقیقات مدلسازی اقتصاد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nformation Clinic\Indexing Journals\مجلات در دست نمایه‌سازی\دانشگاه خوارزمی\تحقیقات مدلسازی اقتصادی\header-paper-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0660" cy="911432"/>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4B11F" w14:textId="4D6B3E20" w:rsidR="00CC7D29" w:rsidRPr="00781A92" w:rsidRDefault="00431673" w:rsidP="00781A92">
    <w:pPr>
      <w:pStyle w:val="Header"/>
      <w:pBdr>
        <w:bottom w:val="threeDEmboss" w:sz="6" w:space="1" w:color="auto"/>
      </w:pBdr>
      <w:rPr>
        <w:b/>
        <w:bCs/>
        <w:sz w:val="18"/>
        <w:szCs w:val="18"/>
      </w:rPr>
    </w:pPr>
    <w:sdt>
      <w:sdtPr>
        <w:rPr>
          <w:b/>
          <w:bCs/>
          <w:sz w:val="18"/>
          <w:szCs w:val="18"/>
          <w:rtl/>
        </w:rPr>
        <w:id w:val="-1816788380"/>
        <w:docPartObj>
          <w:docPartGallery w:val="Page Numbers (Top of Page)"/>
          <w:docPartUnique/>
        </w:docPartObj>
      </w:sdtPr>
      <w:sdtEndPr/>
      <w:sdtContent>
        <w:r w:rsidR="00CC7D29" w:rsidRPr="000670D0">
          <w:rPr>
            <w:b/>
            <w:bCs/>
            <w:sz w:val="18"/>
            <w:szCs w:val="18"/>
          </w:rPr>
          <w:fldChar w:fldCharType="begin"/>
        </w:r>
        <w:r w:rsidR="00CC7D29" w:rsidRPr="000670D0">
          <w:rPr>
            <w:b/>
            <w:bCs/>
            <w:sz w:val="18"/>
            <w:szCs w:val="18"/>
          </w:rPr>
          <w:instrText xml:space="preserve"> PAGE   \* MERGEFORMAT </w:instrText>
        </w:r>
        <w:r w:rsidR="00CC7D29" w:rsidRPr="000670D0">
          <w:rPr>
            <w:b/>
            <w:bCs/>
            <w:sz w:val="18"/>
            <w:szCs w:val="18"/>
          </w:rPr>
          <w:fldChar w:fldCharType="separate"/>
        </w:r>
        <w:r w:rsidR="00B15111">
          <w:rPr>
            <w:b/>
            <w:bCs/>
            <w:noProof/>
            <w:sz w:val="18"/>
            <w:szCs w:val="18"/>
            <w:rtl/>
          </w:rPr>
          <w:t>40</w:t>
        </w:r>
        <w:r w:rsidR="00CC7D29" w:rsidRPr="000670D0">
          <w:rPr>
            <w:b/>
            <w:bCs/>
            <w:sz w:val="18"/>
            <w:szCs w:val="18"/>
          </w:rPr>
          <w:fldChar w:fldCharType="end"/>
        </w:r>
      </w:sdtContent>
    </w:sdt>
    <w:r w:rsidR="00CC7D29">
      <w:rPr>
        <w:rFonts w:hint="cs"/>
        <w:sz w:val="24"/>
        <w:szCs w:val="24"/>
        <w:rtl/>
      </w:rPr>
      <w:t xml:space="preserve"> </w:t>
    </w:r>
    <w:r w:rsidR="00CC7D29" w:rsidRPr="003C5553">
      <w:rPr>
        <w:rFonts w:hint="cs"/>
        <w:sz w:val="24"/>
        <w:szCs w:val="24"/>
      </w:rPr>
      <w:sym w:font="Wingdings 2" w:char="F02A"/>
    </w:r>
    <w:r w:rsidR="00CC7D29">
      <w:rPr>
        <w:rFonts w:hint="cs"/>
        <w:sz w:val="24"/>
        <w:szCs w:val="24"/>
        <w:rtl/>
      </w:rPr>
      <w:t xml:space="preserve"> </w:t>
    </w:r>
    <w:r w:rsidR="00CC7D29" w:rsidRPr="00E10612">
      <w:rPr>
        <w:b/>
        <w:bCs/>
        <w:sz w:val="18"/>
        <w:szCs w:val="18"/>
        <w:rtl/>
      </w:rPr>
      <w:t>تحق</w:t>
    </w:r>
    <w:r w:rsidR="00CC7D29" w:rsidRPr="00E10612">
      <w:rPr>
        <w:rFonts w:hint="cs"/>
        <w:b/>
        <w:bCs/>
        <w:sz w:val="18"/>
        <w:szCs w:val="18"/>
        <w:rtl/>
      </w:rPr>
      <w:t>یقات</w:t>
    </w:r>
    <w:r w:rsidR="00CC7D29" w:rsidRPr="00E10612">
      <w:rPr>
        <w:b/>
        <w:bCs/>
        <w:sz w:val="18"/>
        <w:szCs w:val="18"/>
        <w:rtl/>
      </w:rPr>
      <w:t xml:space="preserve"> مدلساز</w:t>
    </w:r>
    <w:r w:rsidR="00CC7D29" w:rsidRPr="00E10612">
      <w:rPr>
        <w:rFonts w:hint="cs"/>
        <w:b/>
        <w:bCs/>
        <w:sz w:val="18"/>
        <w:szCs w:val="18"/>
        <w:rtl/>
      </w:rPr>
      <w:t>ی</w:t>
    </w:r>
    <w:r w:rsidR="00CC7D29" w:rsidRPr="00E10612">
      <w:rPr>
        <w:b/>
        <w:bCs/>
        <w:sz w:val="18"/>
        <w:szCs w:val="18"/>
        <w:rtl/>
      </w:rPr>
      <w:t xml:space="preserve"> اقتصاد</w:t>
    </w:r>
    <w:r w:rsidR="00CC7D29" w:rsidRPr="00E10612">
      <w:rPr>
        <w:rFonts w:hint="cs"/>
        <w:b/>
        <w:bCs/>
        <w:sz w:val="18"/>
        <w:szCs w:val="18"/>
        <w:rtl/>
      </w:rPr>
      <w:t>ی</w:t>
    </w:r>
    <w:r w:rsidR="00CC7D29" w:rsidRPr="00E10612">
      <w:rPr>
        <w:b/>
        <w:bCs/>
        <w:sz w:val="18"/>
        <w:szCs w:val="18"/>
        <w:rtl/>
      </w:rPr>
      <w:t xml:space="preserve">/ دوره 11، شماره </w:t>
    </w:r>
    <w:r w:rsidR="00CC7D29">
      <w:rPr>
        <w:rFonts w:hint="cs"/>
        <w:b/>
        <w:bCs/>
        <w:sz w:val="18"/>
        <w:szCs w:val="18"/>
        <w:rtl/>
      </w:rPr>
      <w:t>45</w:t>
    </w:r>
    <w:r w:rsidR="00CC7D29" w:rsidRPr="00E10612">
      <w:rPr>
        <w:b/>
        <w:bCs/>
        <w:sz w:val="18"/>
        <w:szCs w:val="18"/>
        <w:rtl/>
      </w:rPr>
      <w:t xml:space="preserve">، 1400، صفحه </w:t>
    </w:r>
    <w:r w:rsidR="00CC7D29">
      <w:rPr>
        <w:rFonts w:hint="cs"/>
        <w:b/>
        <w:bCs/>
        <w:sz w:val="18"/>
        <w:szCs w:val="18"/>
        <w:rtl/>
      </w:rPr>
      <w:t>1</w:t>
    </w:r>
    <w:r w:rsidR="00CC7D29" w:rsidRPr="00E10612">
      <w:rPr>
        <w:b/>
        <w:bCs/>
        <w:sz w:val="18"/>
        <w:szCs w:val="18"/>
        <w:rtl/>
      </w:rPr>
      <w:t>-2</w:t>
    </w:r>
    <w:r w:rsidR="00CC7D29">
      <w:rPr>
        <w:rFonts w:hint="cs"/>
        <w:b/>
        <w:bCs/>
        <w:sz w:val="18"/>
        <w:szCs w:val="18"/>
        <w:rtl/>
      </w:rPr>
      <w:t xml:space="preserve">0 </w:t>
    </w:r>
    <w:r w:rsidR="00CC7D29" w:rsidRPr="009F7175">
      <w:rPr>
        <w:rFonts w:hint="cs"/>
        <w:b/>
        <w:bCs/>
        <w:sz w:val="18"/>
        <w:szCs w:val="18"/>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7E39" w14:textId="010476EE" w:rsidR="00CC7D29" w:rsidRPr="00781A92" w:rsidRDefault="00CC7D29" w:rsidP="00F11ABD">
    <w:pPr>
      <w:pStyle w:val="Header"/>
      <w:pBdr>
        <w:bottom w:val="threeDEmboss" w:sz="6" w:space="1" w:color="auto"/>
      </w:pBdr>
      <w:jc w:val="right"/>
      <w:rPr>
        <w:b/>
        <w:bCs/>
        <w:sz w:val="18"/>
        <w:szCs w:val="18"/>
      </w:rPr>
    </w:pPr>
    <w:r w:rsidRPr="00F11ABD">
      <w:rPr>
        <w:b/>
        <w:bCs/>
        <w:sz w:val="18"/>
        <w:szCs w:val="18"/>
        <w:rtl/>
      </w:rPr>
      <w:t xml:space="preserve">بررسی </w:t>
    </w:r>
    <w:r>
      <w:rPr>
        <w:rFonts w:hint="cs"/>
        <w:b/>
        <w:bCs/>
        <w:sz w:val="18"/>
        <w:szCs w:val="18"/>
        <w:rtl/>
      </w:rPr>
      <w:t>تأ</w:t>
    </w:r>
    <w:r w:rsidRPr="00F11ABD">
      <w:rPr>
        <w:rFonts w:hint="cs"/>
        <w:b/>
        <w:bCs/>
        <w:sz w:val="18"/>
        <w:szCs w:val="18"/>
        <w:rtl/>
      </w:rPr>
      <w:t>ثیر</w:t>
    </w:r>
    <w:r w:rsidRPr="00F11ABD">
      <w:rPr>
        <w:b/>
        <w:bCs/>
        <w:sz w:val="18"/>
        <w:szCs w:val="18"/>
        <w:rtl/>
      </w:rPr>
      <w:t xml:space="preserve"> </w:t>
    </w:r>
    <w:r w:rsidRPr="00F11ABD">
      <w:rPr>
        <w:rFonts w:hint="cs"/>
        <w:b/>
        <w:bCs/>
        <w:sz w:val="18"/>
        <w:szCs w:val="18"/>
        <w:rtl/>
      </w:rPr>
      <w:t>دسترسی به</w:t>
    </w:r>
    <w:r w:rsidRPr="00F11ABD">
      <w:rPr>
        <w:b/>
        <w:bCs/>
        <w:sz w:val="18"/>
        <w:szCs w:val="18"/>
        <w:rtl/>
      </w:rPr>
      <w:t xml:space="preserve"> اینترنت بر رفاه ذهنی با رویکرد مدل‌های گسسته: مطالعه موردی عراق</w:t>
    </w:r>
    <w:r>
      <w:rPr>
        <w:rFonts w:hint="cs"/>
        <w:b/>
        <w:bCs/>
        <w:sz w:val="18"/>
        <w:szCs w:val="18"/>
        <w:rtl/>
      </w:rPr>
      <w:t xml:space="preserve"> </w:t>
    </w:r>
    <w:r w:rsidRPr="009F7175">
      <w:rPr>
        <w:rFonts w:hint="cs"/>
        <w:b/>
        <w:bCs/>
        <w:sz w:val="18"/>
        <w:szCs w:val="18"/>
      </w:rPr>
      <w:t xml:space="preserve"> </w:t>
    </w:r>
    <w:r w:rsidRPr="003C5553">
      <w:rPr>
        <w:rFonts w:hint="cs"/>
        <w:sz w:val="24"/>
        <w:szCs w:val="24"/>
      </w:rPr>
      <w:sym w:font="Wingdings 2" w:char="F02A"/>
    </w:r>
    <w:r w:rsidRPr="000670D0">
      <w:rPr>
        <w:rFonts w:hint="cs"/>
        <w:b/>
        <w:bCs/>
        <w:sz w:val="18"/>
        <w:szCs w:val="18"/>
        <w:rtl/>
      </w:rPr>
      <w:t xml:space="preserve"> </w:t>
    </w:r>
    <w:sdt>
      <w:sdtPr>
        <w:rPr>
          <w:b/>
          <w:bCs/>
          <w:sz w:val="18"/>
          <w:szCs w:val="18"/>
          <w:rtl/>
        </w:rPr>
        <w:id w:val="-97719929"/>
        <w:docPartObj>
          <w:docPartGallery w:val="Page Numbers (Top of Page)"/>
          <w:docPartUnique/>
        </w:docPartObj>
      </w:sdtPr>
      <w:sdtEndPr/>
      <w:sdtContent>
        <w:r w:rsidRPr="000670D0">
          <w:rPr>
            <w:b/>
            <w:bCs/>
            <w:sz w:val="18"/>
            <w:szCs w:val="18"/>
          </w:rPr>
          <w:fldChar w:fldCharType="begin"/>
        </w:r>
        <w:r w:rsidRPr="000670D0">
          <w:rPr>
            <w:b/>
            <w:bCs/>
            <w:sz w:val="18"/>
            <w:szCs w:val="18"/>
          </w:rPr>
          <w:instrText xml:space="preserve"> PAGE   \* MERGEFORMAT </w:instrText>
        </w:r>
        <w:r w:rsidRPr="000670D0">
          <w:rPr>
            <w:b/>
            <w:bCs/>
            <w:sz w:val="18"/>
            <w:szCs w:val="18"/>
          </w:rPr>
          <w:fldChar w:fldCharType="separate"/>
        </w:r>
        <w:r w:rsidR="00B15111">
          <w:rPr>
            <w:b/>
            <w:bCs/>
            <w:noProof/>
            <w:sz w:val="18"/>
            <w:szCs w:val="18"/>
            <w:rtl/>
          </w:rPr>
          <w:t>39</w:t>
        </w:r>
        <w:r w:rsidRPr="000670D0">
          <w:rPr>
            <w:b/>
            <w:bCs/>
            <w:sz w:val="18"/>
            <w:szCs w:val="18"/>
          </w:rPr>
          <w:fldChar w:fldCharType="end"/>
        </w:r>
      </w:sdtContent>
    </w:sdt>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6D099" w14:textId="77777777" w:rsidR="00CC7D29" w:rsidRPr="00C802F8" w:rsidRDefault="00CC7D29" w:rsidP="00FF6E4D">
    <w:pPr>
      <w:pStyle w:val="Header"/>
      <w:tabs>
        <w:tab w:val="clear" w:pos="4513"/>
        <w:tab w:val="clear" w:pos="9026"/>
      </w:tabs>
      <w:bidi w:val="0"/>
      <w:jc w:val="center"/>
      <w:rPr>
        <w:sz w:val="14"/>
        <w:szCs w:val="18"/>
      </w:rPr>
    </w:pPr>
    <w:r w:rsidRPr="00C802F8">
      <w:rPr>
        <w:noProof/>
        <w:sz w:val="14"/>
        <w:szCs w:val="18"/>
      </w:rPr>
      <w:drawing>
        <wp:anchor distT="0" distB="0" distL="114300" distR="114300" simplePos="0" relativeHeight="251658752" behindDoc="0" locked="0" layoutInCell="1" allowOverlap="1" wp14:anchorId="3440D396" wp14:editId="2A23C4F2">
          <wp:simplePos x="0" y="0"/>
          <wp:positionH relativeFrom="column">
            <wp:posOffset>-41910</wp:posOffset>
          </wp:positionH>
          <wp:positionV relativeFrom="paragraph">
            <wp:posOffset>-887095</wp:posOffset>
          </wp:positionV>
          <wp:extent cx="5280660" cy="911432"/>
          <wp:effectExtent l="0" t="0" r="0" b="3175"/>
          <wp:wrapThrough wrapText="bothSides">
            <wp:wrapPolygon edited="0">
              <wp:start x="0" y="0"/>
              <wp:lineTo x="0" y="21224"/>
              <wp:lineTo x="21506" y="21224"/>
              <wp:lineTo x="21506" y="0"/>
              <wp:lineTo x="0" y="0"/>
            </wp:wrapPolygon>
          </wp:wrapThrough>
          <wp:docPr id="10" name="Picture 10" descr="D:\Information Clinic\Indexing Journals\مجلات در دست نمایه‌سازی\دانشگاه خوارزمی\تحقیقات مدلسازی اقتصادی\header-pap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nformation Clinic\Indexing Journals\مجلات در دست نمایه‌سازی\دانشگاه خوارزمی\تحقیقات مدلسازی اقتصادی\header-paper-en.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911432"/>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25C65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D9C65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B72FC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58E36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6620F4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EA31D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DA79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9ADC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2682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2C82F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62D3E"/>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10311A3"/>
    <w:multiLevelType w:val="multilevel"/>
    <w:tmpl w:val="82A69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1AF456A"/>
    <w:multiLevelType w:val="hybridMultilevel"/>
    <w:tmpl w:val="5EB85526"/>
    <w:lvl w:ilvl="0" w:tplc="7B469700">
      <w:start w:val="1"/>
      <w:numFmt w:val="bullet"/>
      <w:lvlText w:val="-"/>
      <w:lvlJc w:val="left"/>
      <w:pPr>
        <w:ind w:left="644" w:hanging="360"/>
      </w:pPr>
      <w:rPr>
        <w:rFonts w:ascii="Times New Roman" w:eastAsiaTheme="minorHAnsi"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15:restartNumberingAfterBreak="0">
    <w:nsid w:val="031C6633"/>
    <w:multiLevelType w:val="multilevel"/>
    <w:tmpl w:val="0409001D"/>
    <w:styleLink w:val="Style7"/>
    <w:lvl w:ilvl="0">
      <w:start w:val="1"/>
      <w:numFmt w:val="decimal"/>
      <w:lvlText w:val="%1)"/>
      <w:lvlJc w:val="left"/>
      <w:pPr>
        <w:tabs>
          <w:tab w:val="num" w:pos="360"/>
        </w:tabs>
        <w:ind w:left="360" w:hanging="360"/>
      </w:pPr>
      <w:rPr>
        <w:rFonts w:cs="Nazanin"/>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3CD7439"/>
    <w:multiLevelType w:val="multilevel"/>
    <w:tmpl w:val="0409001D"/>
    <w:styleLink w:val="Style10"/>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5856B6A"/>
    <w:multiLevelType w:val="hybridMultilevel"/>
    <w:tmpl w:val="2780C7FA"/>
    <w:lvl w:ilvl="0" w:tplc="A88CA6DE">
      <w:start w:val="1"/>
      <w:numFmt w:val="decimal"/>
      <w:pStyle w:val="Subtitle"/>
      <w:lvlText w:val="شکل(%1)"/>
      <w:lvlJc w:val="left"/>
      <w:pPr>
        <w:ind w:left="1152" w:hanging="360"/>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091C203D"/>
    <w:multiLevelType w:val="multilevel"/>
    <w:tmpl w:val="0409001D"/>
    <w:styleLink w:val="Style11"/>
    <w:lvl w:ilvl="0">
      <w:start w:val="35"/>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9E24D2A"/>
    <w:multiLevelType w:val="hybridMultilevel"/>
    <w:tmpl w:val="1A2A3CEA"/>
    <w:styleLink w:val="Style42"/>
    <w:lvl w:ilvl="0" w:tplc="AB14A8E0">
      <w:start w:val="1"/>
      <w:numFmt w:val="arabicAlpha"/>
      <w:lvlText w:val="%1."/>
      <w:lvlJc w:val="left"/>
      <w:pPr>
        <w:ind w:left="720" w:hanging="360"/>
      </w:pPr>
      <w:rPr>
        <w:rFonts w:asciiTheme="minorHAnsi" w:eastAsiaTheme="minorHAnsi" w:hAnsiTheme="minorHAnsi" w:cs="B Lotus"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F33495C"/>
    <w:multiLevelType w:val="multilevel"/>
    <w:tmpl w:val="7194CB2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11D473F"/>
    <w:multiLevelType w:val="multilevel"/>
    <w:tmpl w:val="8062D8DC"/>
    <w:styleLink w:val="Style9"/>
    <w:lvl w:ilvl="0">
      <w:start w:val="3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21" w15:restartNumberingAfterBreak="0">
    <w:nsid w:val="11245639"/>
    <w:multiLevelType w:val="multilevel"/>
    <w:tmpl w:val="2B96608C"/>
    <w:styleLink w:val="Style4"/>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2"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124642B9"/>
    <w:multiLevelType w:val="multilevel"/>
    <w:tmpl w:val="B2FE4222"/>
    <w:styleLink w:val="a0"/>
    <w:lvl w:ilvl="0">
      <w:start w:val="1"/>
      <w:numFmt w:val="decimal"/>
      <w:lvlText w:val="%1-"/>
      <w:lvlJc w:val="right"/>
      <w:pPr>
        <w:ind w:left="360" w:hanging="72"/>
      </w:pPr>
      <w:rPr>
        <w:rFonts w:ascii="B Nazanin" w:hAnsi="B Nazanin" w:cs="B Nazanin" w:hint="cs"/>
        <w:sz w:val="28"/>
      </w:rPr>
    </w:lvl>
    <w:lvl w:ilvl="1">
      <w:start w:val="1"/>
      <w:numFmt w:val="decimal"/>
      <w:lvlText w:val="%1-%2-"/>
      <w:lvlJc w:val="right"/>
      <w:pPr>
        <w:ind w:left="567" w:hanging="207"/>
      </w:pPr>
      <w:rPr>
        <w:rFonts w:asciiTheme="majorBidi" w:hAnsiTheme="majorBidi" w:cs="B Nazanin" w:hint="cs"/>
        <w:bCs/>
        <w:iCs w:val="0"/>
        <w:sz w:val="24"/>
        <w:szCs w:val="28"/>
      </w:rPr>
    </w:lvl>
    <w:lvl w:ilvl="2">
      <w:start w:val="1"/>
      <w:numFmt w:val="decimal"/>
      <w:lvlText w:val="%1-%2-%3-"/>
      <w:lvlJc w:val="right"/>
      <w:pPr>
        <w:ind w:left="567" w:firstLine="57"/>
      </w:pPr>
      <w:rPr>
        <w:bCs/>
        <w:iCs w:val="0"/>
        <w:szCs w:val="28"/>
      </w:rPr>
    </w:lvl>
    <w:lvl w:ilvl="3">
      <w:start w:val="1"/>
      <w:numFmt w:val="decimal"/>
      <w:lvlText w:val="%1-%2-%3-%4-"/>
      <w:lvlJc w:val="right"/>
      <w:pPr>
        <w:tabs>
          <w:tab w:val="num" w:pos="1134"/>
        </w:tabs>
        <w:ind w:left="567" w:firstLine="454"/>
      </w:pPr>
      <w:rPr>
        <w:bCs/>
        <w:iCs w:val="0"/>
        <w:spacing w:val="0"/>
        <w:position w:val="0"/>
        <w:szCs w:val="24"/>
      </w:rPr>
    </w:lvl>
    <w:lvl w:ilvl="4">
      <w:start w:val="1"/>
      <w:numFmt w:val="decimal"/>
      <w:lvlText w:val="%1-%2-%3-%4-%5-"/>
      <w:lvlJc w:val="right"/>
      <w:pPr>
        <w:tabs>
          <w:tab w:val="num" w:pos="1701"/>
        </w:tabs>
        <w:ind w:left="567" w:firstLine="737"/>
      </w:pPr>
      <w:rPr>
        <w:bCs/>
        <w:iCs w:val="0"/>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9131529"/>
    <w:multiLevelType w:val="multilevel"/>
    <w:tmpl w:val="B456D7CE"/>
    <w:lvl w:ilvl="0">
      <w:start w:val="1"/>
      <w:numFmt w:val="decimal"/>
      <w:pStyle w:val="Heading11CharCharCharCharCharCharCharCharCharCharCharCharCharCharCharCharCharCharCharCharCharCharCharCharCharCharCharCharCharCharCharCharChar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5" w15:restartNumberingAfterBreak="0">
    <w:nsid w:val="1C17648E"/>
    <w:multiLevelType w:val="multilevel"/>
    <w:tmpl w:val="8B1AEE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F2735C"/>
    <w:multiLevelType w:val="hybridMultilevel"/>
    <w:tmpl w:val="A7A28D2A"/>
    <w:styleLink w:val="Style41"/>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258B7ACA"/>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25DE5E07"/>
    <w:multiLevelType w:val="hybridMultilevel"/>
    <w:tmpl w:val="E9284B44"/>
    <w:lvl w:ilvl="0" w:tplc="D12C2748">
      <w:start w:val="1"/>
      <w:numFmt w:val="decimal"/>
      <w:pStyle w:val="a1"/>
      <w:lvlText w:val="%1)"/>
      <w:lvlJc w:val="left"/>
      <w:pPr>
        <w:ind w:left="10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60550DE"/>
    <w:multiLevelType w:val="multilevel"/>
    <w:tmpl w:val="02FCF97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72F01FF"/>
    <w:multiLevelType w:val="hybridMultilevel"/>
    <w:tmpl w:val="2E66630E"/>
    <w:lvl w:ilvl="0" w:tplc="2A28ACEE">
      <w:start w:val="1"/>
      <w:numFmt w:val="decimal"/>
      <w:pStyle w:val="table"/>
      <w:lvlText w:val="جدول %1-"/>
      <w:lvlJc w:val="left"/>
      <w:pPr>
        <w:ind w:left="720" w:hanging="360"/>
      </w:pPr>
    </w:lvl>
    <w:lvl w:ilvl="1" w:tplc="CD62B77E">
      <w:start w:val="1"/>
      <w:numFmt w:val="decimal"/>
      <w:lvlText w:val="%2."/>
      <w:lvlJc w:val="left"/>
      <w:pPr>
        <w:tabs>
          <w:tab w:val="num" w:pos="1440"/>
        </w:tabs>
        <w:ind w:left="1440" w:hanging="360"/>
      </w:pPr>
    </w:lvl>
    <w:lvl w:ilvl="2" w:tplc="D74E7EFE">
      <w:start w:val="1"/>
      <w:numFmt w:val="decimal"/>
      <w:lvlText w:val="%3."/>
      <w:lvlJc w:val="left"/>
      <w:pPr>
        <w:tabs>
          <w:tab w:val="num" w:pos="2160"/>
        </w:tabs>
        <w:ind w:left="2160" w:hanging="360"/>
      </w:pPr>
    </w:lvl>
    <w:lvl w:ilvl="3" w:tplc="52FC0154">
      <w:start w:val="1"/>
      <w:numFmt w:val="decimal"/>
      <w:lvlText w:val="%4."/>
      <w:lvlJc w:val="left"/>
      <w:pPr>
        <w:tabs>
          <w:tab w:val="num" w:pos="2880"/>
        </w:tabs>
        <w:ind w:left="2880" w:hanging="360"/>
      </w:pPr>
    </w:lvl>
    <w:lvl w:ilvl="4" w:tplc="4A946D3E">
      <w:start w:val="1"/>
      <w:numFmt w:val="decimal"/>
      <w:lvlText w:val="%5."/>
      <w:lvlJc w:val="left"/>
      <w:pPr>
        <w:tabs>
          <w:tab w:val="num" w:pos="3600"/>
        </w:tabs>
        <w:ind w:left="3600" w:hanging="360"/>
      </w:pPr>
    </w:lvl>
    <w:lvl w:ilvl="5" w:tplc="79BC85C2">
      <w:start w:val="1"/>
      <w:numFmt w:val="decimal"/>
      <w:lvlText w:val="%6."/>
      <w:lvlJc w:val="left"/>
      <w:pPr>
        <w:tabs>
          <w:tab w:val="num" w:pos="4320"/>
        </w:tabs>
        <w:ind w:left="4320" w:hanging="360"/>
      </w:pPr>
    </w:lvl>
    <w:lvl w:ilvl="6" w:tplc="E18C52A8">
      <w:start w:val="1"/>
      <w:numFmt w:val="decimal"/>
      <w:lvlText w:val="%7."/>
      <w:lvlJc w:val="left"/>
      <w:pPr>
        <w:tabs>
          <w:tab w:val="num" w:pos="5040"/>
        </w:tabs>
        <w:ind w:left="5040" w:hanging="360"/>
      </w:pPr>
    </w:lvl>
    <w:lvl w:ilvl="7" w:tplc="783867D0">
      <w:start w:val="1"/>
      <w:numFmt w:val="decimal"/>
      <w:lvlText w:val="%8."/>
      <w:lvlJc w:val="left"/>
      <w:pPr>
        <w:tabs>
          <w:tab w:val="num" w:pos="5760"/>
        </w:tabs>
        <w:ind w:left="5760" w:hanging="360"/>
      </w:pPr>
    </w:lvl>
    <w:lvl w:ilvl="8" w:tplc="0F8247A0">
      <w:start w:val="1"/>
      <w:numFmt w:val="decimal"/>
      <w:lvlText w:val="%9."/>
      <w:lvlJc w:val="left"/>
      <w:pPr>
        <w:tabs>
          <w:tab w:val="num" w:pos="6480"/>
        </w:tabs>
        <w:ind w:left="6480" w:hanging="360"/>
      </w:pPr>
    </w:lvl>
  </w:abstractNum>
  <w:abstractNum w:abstractNumId="31" w15:restartNumberingAfterBreak="0">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567611"/>
    <w:multiLevelType w:val="hybridMultilevel"/>
    <w:tmpl w:val="3B1E7D20"/>
    <w:lvl w:ilvl="0" w:tplc="CA9AF2C4">
      <w:start w:val="1"/>
      <w:numFmt w:val="decimal"/>
      <w:pStyle w:val="equ"/>
      <w:lvlText w:val="(%1)"/>
      <w:lvlJc w:val="right"/>
      <w:pPr>
        <w:ind w:left="958"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33" w15:restartNumberingAfterBreak="0">
    <w:nsid w:val="2EDF540D"/>
    <w:multiLevelType w:val="multilevel"/>
    <w:tmpl w:val="8136793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F6E46A4"/>
    <w:multiLevelType w:val="hybridMultilevel"/>
    <w:tmpl w:val="90326146"/>
    <w:styleLink w:val="Style411"/>
    <w:lvl w:ilvl="0" w:tplc="131445B6">
      <w:start w:val="1"/>
      <w:numFmt w:val="arabicAlpha"/>
      <w:lvlText w:val="%1."/>
      <w:lvlJc w:val="left"/>
      <w:pPr>
        <w:ind w:left="720" w:hanging="360"/>
      </w:pPr>
      <w:rPr>
        <w:rFonts w:asciiTheme="minorHAnsi" w:eastAsiaTheme="minorHAnsi" w:hAnsiTheme="minorHAnsi" w:cs="B Lot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41D7597"/>
    <w:multiLevelType w:val="hybridMultilevel"/>
    <w:tmpl w:val="5374023C"/>
    <w:lvl w:ilvl="0" w:tplc="13AE71C0">
      <w:start w:val="1"/>
      <w:numFmt w:val="decimal"/>
      <w:pStyle w:val="a2"/>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4920750"/>
    <w:multiLevelType w:val="hybridMultilevel"/>
    <w:tmpl w:val="73F4E644"/>
    <w:lvl w:ilvl="0" w:tplc="6ED07D46">
      <w:start w:val="1"/>
      <w:numFmt w:val="decimal"/>
      <w:pStyle w:val="a3"/>
      <w:lvlText w:val="%1)"/>
      <w:lvlJc w:val="left"/>
      <w:pPr>
        <w:ind w:left="360" w:hanging="360"/>
      </w:pPr>
      <w:rPr>
        <w:rFonts w:hint="default"/>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B6C6C65"/>
    <w:multiLevelType w:val="hybridMultilevel"/>
    <w:tmpl w:val="CD8C0A36"/>
    <w:lvl w:ilvl="0" w:tplc="051A1C12">
      <w:start w:val="1"/>
      <w:numFmt w:val="decimal"/>
      <w:pStyle w:val="a4"/>
      <w:lvlText w:val="%1-"/>
      <w:lvlJc w:val="left"/>
      <w:pPr>
        <w:ind w:left="1145" w:hanging="360"/>
      </w:pPr>
      <w:rPr>
        <w:rFonts w:cs="B Lotus"/>
        <w:b/>
        <w:bCs w:val="0"/>
        <w:sz w:val="28"/>
        <w:szCs w:val="28"/>
      </w:rPr>
    </w:lvl>
    <w:lvl w:ilvl="1" w:tplc="04090019">
      <w:start w:val="1"/>
      <w:numFmt w:val="lowerLetter"/>
      <w:lvlText w:val="%2."/>
      <w:lvlJc w:val="left"/>
      <w:pPr>
        <w:ind w:left="1865" w:hanging="360"/>
      </w:pPr>
    </w:lvl>
    <w:lvl w:ilvl="2" w:tplc="0409001B">
      <w:start w:val="1"/>
      <w:numFmt w:val="lowerRoman"/>
      <w:lvlText w:val="%3."/>
      <w:lvlJc w:val="right"/>
      <w:pPr>
        <w:ind w:left="2585" w:hanging="180"/>
      </w:pPr>
    </w:lvl>
    <w:lvl w:ilvl="3" w:tplc="0409000F">
      <w:start w:val="1"/>
      <w:numFmt w:val="decimal"/>
      <w:lvlText w:val="%4."/>
      <w:lvlJc w:val="left"/>
      <w:pPr>
        <w:ind w:left="3305" w:hanging="360"/>
      </w:pPr>
    </w:lvl>
    <w:lvl w:ilvl="4" w:tplc="04090019">
      <w:start w:val="1"/>
      <w:numFmt w:val="lowerLetter"/>
      <w:lvlText w:val="%5."/>
      <w:lvlJc w:val="left"/>
      <w:pPr>
        <w:ind w:left="4025" w:hanging="360"/>
      </w:pPr>
    </w:lvl>
    <w:lvl w:ilvl="5" w:tplc="0409001B">
      <w:start w:val="1"/>
      <w:numFmt w:val="lowerRoman"/>
      <w:lvlText w:val="%6."/>
      <w:lvlJc w:val="right"/>
      <w:pPr>
        <w:ind w:left="4745" w:hanging="180"/>
      </w:pPr>
    </w:lvl>
    <w:lvl w:ilvl="6" w:tplc="0409000F">
      <w:start w:val="1"/>
      <w:numFmt w:val="decimal"/>
      <w:lvlText w:val="%7."/>
      <w:lvlJc w:val="left"/>
      <w:pPr>
        <w:ind w:left="5465" w:hanging="360"/>
      </w:pPr>
    </w:lvl>
    <w:lvl w:ilvl="7" w:tplc="04090019">
      <w:start w:val="1"/>
      <w:numFmt w:val="lowerLetter"/>
      <w:lvlText w:val="%8."/>
      <w:lvlJc w:val="left"/>
      <w:pPr>
        <w:ind w:left="6185" w:hanging="360"/>
      </w:pPr>
    </w:lvl>
    <w:lvl w:ilvl="8" w:tplc="0409001B">
      <w:start w:val="1"/>
      <w:numFmt w:val="lowerRoman"/>
      <w:lvlText w:val="%9."/>
      <w:lvlJc w:val="right"/>
      <w:pPr>
        <w:ind w:left="6905" w:hanging="180"/>
      </w:pPr>
    </w:lvl>
  </w:abstractNum>
  <w:abstractNum w:abstractNumId="40" w15:restartNumberingAfterBreak="0">
    <w:nsid w:val="3CA2574E"/>
    <w:multiLevelType w:val="multilevel"/>
    <w:tmpl w:val="BD863AEA"/>
    <w:lvl w:ilvl="0">
      <w:start w:val="1"/>
      <w:numFmt w:val="decimal"/>
      <w:pStyle w:val="a5"/>
      <w:lvlText w:val="(%1)"/>
      <w:lvlJc w:val="left"/>
      <w:pPr>
        <w:tabs>
          <w:tab w:val="num" w:pos="2268"/>
        </w:tabs>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2B02DF8"/>
    <w:multiLevelType w:val="multilevel"/>
    <w:tmpl w:val="7BE446A8"/>
    <w:lvl w:ilvl="0">
      <w:start w:val="1"/>
      <w:numFmt w:val="decimal"/>
      <w:pStyle w:val="Titr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15:restartNumberingAfterBreak="0">
    <w:nsid w:val="433A4BD3"/>
    <w:multiLevelType w:val="multilevel"/>
    <w:tmpl w:val="39C6AAB6"/>
    <w:styleLink w:val="Style14"/>
    <w:lvl w:ilvl="0">
      <w:start w:val="31"/>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43" w15:restartNumberingAfterBreak="0">
    <w:nsid w:val="457679C6"/>
    <w:multiLevelType w:val="hybridMultilevel"/>
    <w:tmpl w:val="2506BB3C"/>
    <w:lvl w:ilvl="0" w:tplc="8F02C2A6">
      <w:start w:val="1"/>
      <w:numFmt w:val="bullet"/>
      <w:pStyle w:val="a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E47BE3"/>
    <w:multiLevelType w:val="multilevel"/>
    <w:tmpl w:val="826248F0"/>
    <w:styleLink w:val="Style6"/>
    <w:lvl w:ilvl="0">
      <w:start w:val="1"/>
      <w:numFmt w:val="decimal"/>
      <w:lvlText w:val="%1."/>
      <w:lvlJc w:val="left"/>
      <w:pPr>
        <w:tabs>
          <w:tab w:val="num" w:pos="360"/>
        </w:tabs>
        <w:ind w:left="360" w:hanging="360"/>
      </w:pPr>
      <w:rPr>
        <w:rFonts w:cs="Nazanin"/>
        <w:b w:val="0"/>
        <w:bCs w:val="0"/>
        <w:i w:val="0"/>
        <w:iCs w:val="0"/>
        <w:color w:val="auto"/>
        <w:sz w:val="20"/>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4A3226D5"/>
    <w:multiLevelType w:val="multilevel"/>
    <w:tmpl w:val="D192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F5204B"/>
    <w:multiLevelType w:val="hybridMultilevel"/>
    <w:tmpl w:val="5D146276"/>
    <w:lvl w:ilvl="0" w:tplc="28D03616">
      <w:numFmt w:val="bullet"/>
      <w:lvlText w:val="-"/>
      <w:lvlJc w:val="left"/>
      <w:pPr>
        <w:ind w:left="720" w:hanging="360"/>
      </w:pPr>
      <w:rPr>
        <w:rFonts w:ascii="Times New Roman" w:eastAsiaTheme="minorHAnsi" w:hAnsi="Times New Roman" w:cs="B Mitr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EB47A6"/>
    <w:multiLevelType w:val="hybridMultilevel"/>
    <w:tmpl w:val="B84CD9E2"/>
    <w:lvl w:ilvl="0" w:tplc="7222E752">
      <w:start w:val="1"/>
      <w:numFmt w:val="decimal"/>
      <w:pStyle w:val="a7"/>
      <w:lvlText w:val="(%1)"/>
      <w:lvlJc w:val="left"/>
      <w:pPr>
        <w:ind w:left="9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470240"/>
    <w:multiLevelType w:val="hybridMultilevel"/>
    <w:tmpl w:val="850CB9B2"/>
    <w:styleLink w:val="Style421"/>
    <w:lvl w:ilvl="0" w:tplc="853E36A4">
      <w:numFmt w:val="bullet"/>
      <w:lvlText w:val="-"/>
      <w:lvlJc w:val="left"/>
      <w:pPr>
        <w:ind w:left="720" w:hanging="360"/>
      </w:pPr>
      <w:rPr>
        <w:rFonts w:asciiTheme="minorHAnsi" w:eastAsiaTheme="minorHAnsi" w:hAnsiTheme="minorHAns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405436"/>
    <w:multiLevelType w:val="hybridMultilevel"/>
    <w:tmpl w:val="8326E99E"/>
    <w:lvl w:ilvl="0" w:tplc="D2FEEBD2">
      <w:start w:val="1"/>
      <w:numFmt w:val="bullet"/>
      <w:pStyle w:val="a8"/>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0" w15:restartNumberingAfterBreak="0">
    <w:nsid w:val="59030AEB"/>
    <w:multiLevelType w:val="hybridMultilevel"/>
    <w:tmpl w:val="52866430"/>
    <w:lvl w:ilvl="0" w:tplc="13226578">
      <w:start w:val="1"/>
      <w:numFmt w:val="bullet"/>
      <w:pStyle w:val="a9"/>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51" w15:restartNumberingAfterBreak="0">
    <w:nsid w:val="59FF5810"/>
    <w:multiLevelType w:val="hybridMultilevel"/>
    <w:tmpl w:val="070A80B2"/>
    <w:lvl w:ilvl="0" w:tplc="0409000F">
      <w:start w:val="1"/>
      <w:numFmt w:val="bullet"/>
      <w:pStyle w:val="body2"/>
      <w:lvlText w:val=""/>
      <w:lvlJc w:val="left"/>
      <w:pPr>
        <w:tabs>
          <w:tab w:val="num" w:pos="584"/>
        </w:tabs>
        <w:ind w:left="357" w:firstLine="0"/>
      </w:pPr>
      <w:rPr>
        <w:rFonts w:ascii="Wingdings" w:hAnsi="Wingdings" w:cs="Times New Roman" w:hint="default"/>
        <w:sz w:val="26"/>
        <w:szCs w:val="26"/>
        <w:lang w:bidi="fa-IR"/>
      </w:rPr>
    </w:lvl>
    <w:lvl w:ilvl="1" w:tplc="04090019">
      <w:start w:val="1"/>
      <w:numFmt w:val="bullet"/>
      <w:pStyle w:val="body3"/>
      <w:lvlText w:val="o"/>
      <w:lvlJc w:val="left"/>
      <w:pPr>
        <w:tabs>
          <w:tab w:val="num" w:pos="1440"/>
        </w:tabs>
        <w:ind w:left="1440" w:hanging="360"/>
      </w:pPr>
      <w:rPr>
        <w:rFonts w:ascii="Courier New" w:hAnsi="Courier New" w:cs="Courier New" w:hint="default"/>
        <w:b/>
        <w:bCs w:val="0"/>
        <w:color w:val="auto"/>
        <w:sz w:val="24"/>
        <w:szCs w:val="24"/>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DD2BB6"/>
    <w:multiLevelType w:val="multilevel"/>
    <w:tmpl w:val="2B96608C"/>
    <w:styleLink w:val="CurrentList1"/>
    <w:lvl w:ilvl="0">
      <w:start w:val="36"/>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3" w15:restartNumberingAfterBreak="0">
    <w:nsid w:val="5C01565D"/>
    <w:multiLevelType w:val="multilevel"/>
    <w:tmpl w:val="CC1E580C"/>
    <w:lvl w:ilvl="0">
      <w:start w:val="1"/>
      <w:numFmt w:val="decimal"/>
      <w:pStyle w:val="10"/>
      <w:isLgl/>
      <w:suff w:val="space"/>
      <w:lvlText w:val="%1-"/>
      <w:lvlJc w:val="left"/>
      <w:pPr>
        <w:ind w:left="0" w:firstLine="0"/>
      </w:pPr>
      <w:rPr>
        <w:rFonts w:ascii="Times New Roman" w:hAnsi="Times New Roman" w:cs="B Nazanin" w:hint="default"/>
        <w:b/>
        <w:bCs/>
        <w:i w:val="0"/>
        <w:iCs w:val="0"/>
        <w:sz w:val="22"/>
        <w:szCs w:val="24"/>
      </w:rPr>
    </w:lvl>
    <w:lvl w:ilvl="1">
      <w:start w:val="1"/>
      <w:numFmt w:val="decimal"/>
      <w:lvlRestart w:val="0"/>
      <w:suff w:val="space"/>
      <w:lvlText w:val="%1-%2-"/>
      <w:lvlJc w:val="left"/>
      <w:pPr>
        <w:ind w:left="90" w:firstLine="0"/>
      </w:pPr>
      <w:rPr>
        <w:rFonts w:hint="default"/>
      </w:rPr>
    </w:lvl>
    <w:lvl w:ilvl="2">
      <w:start w:val="1"/>
      <w:numFmt w:val="decimal"/>
      <w:suff w:val="space"/>
      <w:lvlText w:val="%1-%2-%3-"/>
      <w:lvlJc w:val="left"/>
      <w:pPr>
        <w:ind w:left="0" w:firstLine="0"/>
      </w:pPr>
      <w:rPr>
        <w:rFonts w:hint="default"/>
      </w:rPr>
    </w:lvl>
    <w:lvl w:ilvl="3">
      <w:start w:val="1"/>
      <w:numFmt w:val="decimal"/>
      <w:lvlRestart w:val="0"/>
      <w:pStyle w:val="aa"/>
      <w:suff w:val="space"/>
      <w:lvlText w:val=" شکل %4"/>
      <w:lvlJc w:val="left"/>
      <w:pPr>
        <w:ind w:left="0" w:firstLine="0"/>
      </w:pPr>
      <w:rPr>
        <w:rFonts w:hint="default"/>
      </w:rPr>
    </w:lvl>
    <w:lvl w:ilvl="4">
      <w:start w:val="1"/>
      <w:numFmt w:val="decimal"/>
      <w:lvlRestart w:val="0"/>
      <w:pStyle w:val="ab"/>
      <w:suff w:val="nothing"/>
      <w:lvlText w:val="جدول %5 "/>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pStyle w:val="ac"/>
      <w:lvlText w:val=""/>
      <w:lvlJc w:val="left"/>
      <w:pPr>
        <w:ind w:left="0" w:firstLine="0"/>
      </w:pPr>
      <w:rPr>
        <w:rFonts w:hint="default"/>
      </w:rPr>
    </w:lvl>
  </w:abstractNum>
  <w:abstractNum w:abstractNumId="54" w15:restartNumberingAfterBreak="0">
    <w:nsid w:val="5FD40CD3"/>
    <w:multiLevelType w:val="multilevel"/>
    <w:tmpl w:val="0409001D"/>
    <w:styleLink w:val="Style8"/>
    <w:lvl w:ilvl="0">
      <w:start w:val="1"/>
      <w:numFmt w:val="decimal"/>
      <w:lvlText w:val="%1"/>
      <w:lvlJc w:val="left"/>
      <w:pPr>
        <w:tabs>
          <w:tab w:val="num" w:pos="360"/>
        </w:tabs>
        <w:ind w:left="360" w:hanging="360"/>
      </w:pPr>
      <w:rPr>
        <w:rFonts w:ascii="Times New Roman" w:hAnsi="Times New Roman"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65AF2F9E"/>
    <w:multiLevelType w:val="multilevel"/>
    <w:tmpl w:val="2B96608C"/>
    <w:styleLink w:val="Style5"/>
    <w:lvl w:ilvl="0">
      <w:start w:val="40"/>
      <w:numFmt w:val="decimal"/>
      <w:lvlText w:val="%1."/>
      <w:lvlJc w:val="left"/>
      <w:pPr>
        <w:tabs>
          <w:tab w:val="num" w:pos="660"/>
        </w:tabs>
        <w:ind w:left="660" w:hanging="360"/>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56" w15:restartNumberingAfterBreak="0">
    <w:nsid w:val="668E32C9"/>
    <w:multiLevelType w:val="hybridMultilevel"/>
    <w:tmpl w:val="79F04858"/>
    <w:lvl w:ilvl="0" w:tplc="A6C09EF6">
      <w:start w:val="1"/>
      <w:numFmt w:val="decimal"/>
      <w:pStyle w:val="NormalComplexBNazanin"/>
      <w:lvlText w:val="%1-"/>
      <w:lvlJc w:val="left"/>
      <w:pPr>
        <w:tabs>
          <w:tab w:val="num" w:pos="1050"/>
        </w:tabs>
        <w:ind w:left="1050" w:hanging="510"/>
      </w:pPr>
      <w:rPr>
        <w:rFonts w:ascii="Times New Roman" w:hAnsi="Times New Roman" w:cs="2  Nazani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81422E3"/>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15:restartNumberingAfterBreak="0">
    <w:nsid w:val="6A4B137A"/>
    <w:multiLevelType w:val="multilevel"/>
    <w:tmpl w:val="1200D300"/>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6C803B38"/>
    <w:multiLevelType w:val="hybridMultilevel"/>
    <w:tmpl w:val="CA9C59E0"/>
    <w:lvl w:ilvl="0" w:tplc="62E45B70">
      <w:start w:val="1"/>
      <w:numFmt w:val="decimal"/>
      <w:pStyle w:val="ad"/>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60" w15:restartNumberingAfterBreak="0">
    <w:nsid w:val="6DBE6FFB"/>
    <w:multiLevelType w:val="multilevel"/>
    <w:tmpl w:val="6AE67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3F131BB"/>
    <w:multiLevelType w:val="hybridMultilevel"/>
    <w:tmpl w:val="20A84D6C"/>
    <w:lvl w:ilvl="0" w:tplc="2AF6A256">
      <w:start w:val="1"/>
      <w:numFmt w:val="decimal"/>
      <w:pStyle w:val="ae"/>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40A072D"/>
    <w:multiLevelType w:val="hybridMultilevel"/>
    <w:tmpl w:val="E5F0BFDE"/>
    <w:lvl w:ilvl="0" w:tplc="1F264E3A">
      <w:start w:val="1"/>
      <w:numFmt w:val="decimal"/>
      <w:pStyle w:val="11"/>
      <w:suff w:val="space"/>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0F4868"/>
    <w:multiLevelType w:val="multilevel"/>
    <w:tmpl w:val="0409001D"/>
    <w:styleLink w:val="Style12"/>
    <w:lvl w:ilvl="0">
      <w:start w:val="36"/>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7637479"/>
    <w:multiLevelType w:val="hybridMultilevel"/>
    <w:tmpl w:val="E07C8628"/>
    <w:lvl w:ilvl="0" w:tplc="BAEA3D68">
      <w:start w:val="1"/>
      <w:numFmt w:val="bullet"/>
      <w:pStyle w:val="Heading6"/>
      <w:lvlText w:val=""/>
      <w:lvlJc w:val="left"/>
      <w:pPr>
        <w:ind w:left="360" w:hanging="360"/>
      </w:pPr>
      <w:rPr>
        <w:rFonts w:ascii="Symbol" w:hAnsi="Symbol" w:hint="default"/>
      </w:rPr>
    </w:lvl>
    <w:lvl w:ilvl="1" w:tplc="04090003">
      <w:start w:val="1"/>
      <w:numFmt w:val="bullet"/>
      <w:pStyle w:val="Heading2"/>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pStyle w:val="Heading4"/>
      <w:lvlText w:val=""/>
      <w:lvlJc w:val="left"/>
      <w:pPr>
        <w:ind w:left="2520" w:hanging="360"/>
      </w:pPr>
      <w:rPr>
        <w:rFonts w:ascii="Symbol" w:hAnsi="Symbol" w:hint="default"/>
      </w:rPr>
    </w:lvl>
    <w:lvl w:ilvl="4" w:tplc="04090003">
      <w:start w:val="1"/>
      <w:numFmt w:val="bullet"/>
      <w:pStyle w:val="Heading5"/>
      <w:lvlText w:val="o"/>
      <w:lvlJc w:val="left"/>
      <w:pPr>
        <w:ind w:left="3240" w:hanging="360"/>
      </w:pPr>
      <w:rPr>
        <w:rFonts w:ascii="Courier New" w:hAnsi="Courier New" w:cs="Courier New" w:hint="default"/>
      </w:rPr>
    </w:lvl>
    <w:lvl w:ilvl="5" w:tplc="04090005" w:tentative="1">
      <w:start w:val="1"/>
      <w:numFmt w:val="bullet"/>
      <w:pStyle w:val="Heading6"/>
      <w:lvlText w:val=""/>
      <w:lvlJc w:val="left"/>
      <w:pPr>
        <w:ind w:left="3960" w:hanging="360"/>
      </w:pPr>
      <w:rPr>
        <w:rFonts w:ascii="Wingdings" w:hAnsi="Wingdings" w:hint="default"/>
      </w:rPr>
    </w:lvl>
    <w:lvl w:ilvl="6" w:tplc="04090001" w:tentative="1">
      <w:start w:val="1"/>
      <w:numFmt w:val="bullet"/>
      <w:pStyle w:val="Heading7"/>
      <w:lvlText w:val=""/>
      <w:lvlJc w:val="left"/>
      <w:pPr>
        <w:ind w:left="4680" w:hanging="360"/>
      </w:pPr>
      <w:rPr>
        <w:rFonts w:ascii="Symbol" w:hAnsi="Symbol" w:hint="default"/>
      </w:rPr>
    </w:lvl>
    <w:lvl w:ilvl="7" w:tplc="04090003" w:tentative="1">
      <w:start w:val="1"/>
      <w:numFmt w:val="bullet"/>
      <w:pStyle w:val="Heading8"/>
      <w:lvlText w:val="o"/>
      <w:lvlJc w:val="left"/>
      <w:pPr>
        <w:ind w:left="5400" w:hanging="360"/>
      </w:pPr>
      <w:rPr>
        <w:rFonts w:ascii="Courier New" w:hAnsi="Courier New" w:cs="Courier New" w:hint="default"/>
      </w:rPr>
    </w:lvl>
    <w:lvl w:ilvl="8" w:tplc="04090005">
      <w:start w:val="1"/>
      <w:numFmt w:val="bullet"/>
      <w:pStyle w:val="Heading9"/>
      <w:lvlText w:val=""/>
      <w:lvlJc w:val="left"/>
      <w:pPr>
        <w:ind w:left="6120" w:hanging="360"/>
      </w:pPr>
      <w:rPr>
        <w:rFonts w:ascii="Wingdings" w:hAnsi="Wingdings" w:hint="default"/>
      </w:rPr>
    </w:lvl>
  </w:abstractNum>
  <w:abstractNum w:abstractNumId="65" w15:restartNumberingAfterBreak="0">
    <w:nsid w:val="7AA012A1"/>
    <w:multiLevelType w:val="hybridMultilevel"/>
    <w:tmpl w:val="A2C017BA"/>
    <w:lvl w:ilvl="0" w:tplc="BB6E0398">
      <w:start w:val="1"/>
      <w:numFmt w:val="bullet"/>
      <w:pStyle w:val="af"/>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BBF1850"/>
    <w:multiLevelType w:val="hybridMultilevel"/>
    <w:tmpl w:val="11600D6E"/>
    <w:lvl w:ilvl="0" w:tplc="0409000D">
      <w:start w:val="1"/>
      <w:numFmt w:val="decimal"/>
      <w:pStyle w:val="references"/>
      <w:lvlText w:val="[‏%1‍‏]"/>
      <w:lvlJc w:val="left"/>
      <w:pPr>
        <w:ind w:left="928" w:hanging="360"/>
      </w:pPr>
      <w:rPr>
        <w:rFonts w:ascii="Times New Roman" w:hAnsi="Times New Roman" w:cs="B Nazani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15:restartNumberingAfterBreak="0">
    <w:nsid w:val="7C0F318D"/>
    <w:multiLevelType w:val="hybridMultilevel"/>
    <w:tmpl w:val="D2688438"/>
    <w:styleLink w:val="Style4111"/>
    <w:lvl w:ilvl="0" w:tplc="861E8F8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934F5A"/>
    <w:multiLevelType w:val="hybridMultilevel"/>
    <w:tmpl w:val="60065B98"/>
    <w:lvl w:ilvl="0" w:tplc="236A2444">
      <w:start w:val="1"/>
      <w:numFmt w:val="bullet"/>
      <w:pStyle w:val="StyleLatinArialComplexBLotus14ptJustifiedLinesp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9"/>
  </w:num>
  <w:num w:numId="2">
    <w:abstractNumId w:val="47"/>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51"/>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52"/>
  </w:num>
  <w:num w:numId="13">
    <w:abstractNumId w:val="21"/>
  </w:num>
  <w:num w:numId="14">
    <w:abstractNumId w:val="55"/>
  </w:num>
  <w:num w:numId="15">
    <w:abstractNumId w:val="44"/>
  </w:num>
  <w:num w:numId="16">
    <w:abstractNumId w:val="13"/>
  </w:num>
  <w:num w:numId="17">
    <w:abstractNumId w:val="54"/>
  </w:num>
  <w:num w:numId="18">
    <w:abstractNumId w:val="14"/>
  </w:num>
  <w:num w:numId="19">
    <w:abstractNumId w:val="16"/>
  </w:num>
  <w:num w:numId="20">
    <w:abstractNumId w:val="63"/>
  </w:num>
  <w:num w:numId="21">
    <w:abstractNumId w:val="42"/>
  </w:num>
  <w:num w:numId="22">
    <w:abstractNumId w:val="27"/>
  </w:num>
  <w:num w:numId="23">
    <w:abstractNumId w:val="41"/>
  </w:num>
  <w:num w:numId="24">
    <w:abstractNumId w:val="38"/>
  </w:num>
  <w:num w:numId="25">
    <w:abstractNumId w:val="35"/>
  </w:num>
  <w:num w:numId="26">
    <w:abstractNumId w:val="64"/>
  </w:num>
  <w:num w:numId="27">
    <w:abstractNumId w:val="10"/>
  </w:num>
  <w:num w:numId="28">
    <w:abstractNumId w:val="5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68"/>
  </w:num>
  <w:num w:numId="40">
    <w:abstractNumId w:val="56"/>
  </w:num>
  <w:num w:numId="41">
    <w:abstractNumId w:val="40"/>
  </w:num>
  <w:num w:numId="42">
    <w:abstractNumId w:val="23"/>
  </w:num>
  <w:num w:numId="43">
    <w:abstractNumId w:val="5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lvlOverride w:ilvl="6"/>
    <w:lvlOverride w:ilvl="7"/>
    <w:lvlOverride w:ilvl="8"/>
  </w:num>
  <w:num w:numId="44">
    <w:abstractNumId w:val="62"/>
  </w:num>
  <w:num w:numId="45">
    <w:abstractNumId w:val="65"/>
  </w:num>
  <w:num w:numId="46">
    <w:abstractNumId w:val="61"/>
  </w:num>
  <w:num w:numId="47">
    <w:abstractNumId w:val="37"/>
  </w:num>
  <w:num w:numId="48">
    <w:abstractNumId w:val="22"/>
  </w:num>
  <w:num w:numId="49">
    <w:abstractNumId w:val="19"/>
  </w:num>
  <w:num w:numId="50">
    <w:abstractNumId w:val="31"/>
  </w:num>
  <w:num w:numId="51">
    <w:abstractNumId w:val="43"/>
  </w:num>
  <w:num w:numId="52">
    <w:abstractNumId w:val="24"/>
  </w:num>
  <w:num w:numId="53">
    <w:abstractNumId w:val="26"/>
  </w:num>
  <w:num w:numId="54">
    <w:abstractNumId w:val="17"/>
  </w:num>
  <w:num w:numId="55">
    <w:abstractNumId w:val="34"/>
  </w:num>
  <w:num w:numId="56">
    <w:abstractNumId w:val="48"/>
  </w:num>
  <w:num w:numId="57">
    <w:abstractNumId w:val="67"/>
  </w:num>
  <w:num w:numId="58">
    <w:abstractNumId w:val="49"/>
  </w:num>
  <w:num w:numId="59">
    <w:abstractNumId w:val="36"/>
  </w:num>
  <w:num w:numId="60">
    <w:abstractNumId w:val="28"/>
  </w:num>
  <w:num w:numId="61">
    <w:abstractNumId w:val="46"/>
  </w:num>
  <w:num w:numId="62">
    <w:abstractNumId w:val="25"/>
  </w:num>
  <w:num w:numId="63">
    <w:abstractNumId w:val="45"/>
  </w:num>
  <w:num w:numId="64">
    <w:abstractNumId w:val="60"/>
  </w:num>
  <w:num w:numId="65">
    <w:abstractNumId w:val="11"/>
  </w:num>
  <w:num w:numId="66">
    <w:abstractNumId w:val="29"/>
  </w:num>
  <w:num w:numId="67">
    <w:abstractNumId w:val="18"/>
  </w:num>
  <w:num w:numId="68">
    <w:abstractNumId w:val="33"/>
  </w:num>
  <w:num w:numId="69">
    <w:abstractNumId w:val="1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hideSpellingErrors/>
  <w:hideGrammaticalErrors/>
  <w:proofState w:spelling="clean" w:grammar="clean"/>
  <w:defaultTabStop w:val="284"/>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3NDcxMrYwMLAwM7VQ0lEKTi0uzszPAykwqgUAl98IWCwAAAA="/>
    <w:docVar w:name="__Virastar_42____i" w:val="H4sIAAAAAAAEAKtWckksSQxILCpxzi/NK1GyMqwFAAEhoTITAAAA"/>
    <w:docVar w:name="__Virastar_42___1" w:val="H4sIAAAAAAAEAKtWcslP9kxRslIyNDYxNDUxNzI1tzAxNTK0MLNQ0lEKTi0uzszPAykwqgUA0i81HiwAAAA="/>
  </w:docVars>
  <w:rsids>
    <w:rsidRoot w:val="009262F3"/>
    <w:rsid w:val="00000593"/>
    <w:rsid w:val="00000950"/>
    <w:rsid w:val="000034C2"/>
    <w:rsid w:val="0000494E"/>
    <w:rsid w:val="00005B6D"/>
    <w:rsid w:val="00005BA2"/>
    <w:rsid w:val="00005BD1"/>
    <w:rsid w:val="00007034"/>
    <w:rsid w:val="000074AA"/>
    <w:rsid w:val="0000798A"/>
    <w:rsid w:val="00007AED"/>
    <w:rsid w:val="00010455"/>
    <w:rsid w:val="00010B9D"/>
    <w:rsid w:val="000118DC"/>
    <w:rsid w:val="00011C48"/>
    <w:rsid w:val="00012319"/>
    <w:rsid w:val="0001234A"/>
    <w:rsid w:val="000129CE"/>
    <w:rsid w:val="000148EB"/>
    <w:rsid w:val="000149CA"/>
    <w:rsid w:val="000163A6"/>
    <w:rsid w:val="00016526"/>
    <w:rsid w:val="000177ED"/>
    <w:rsid w:val="00017A15"/>
    <w:rsid w:val="000226E8"/>
    <w:rsid w:val="00022A74"/>
    <w:rsid w:val="00022BF1"/>
    <w:rsid w:val="00022EA8"/>
    <w:rsid w:val="0002372A"/>
    <w:rsid w:val="00024CBD"/>
    <w:rsid w:val="000257FD"/>
    <w:rsid w:val="00025CFF"/>
    <w:rsid w:val="0002611D"/>
    <w:rsid w:val="00026357"/>
    <w:rsid w:val="00026719"/>
    <w:rsid w:val="00026AC3"/>
    <w:rsid w:val="00027234"/>
    <w:rsid w:val="00030120"/>
    <w:rsid w:val="0003045F"/>
    <w:rsid w:val="000326CD"/>
    <w:rsid w:val="000329D2"/>
    <w:rsid w:val="00032C5A"/>
    <w:rsid w:val="000334DB"/>
    <w:rsid w:val="00033B74"/>
    <w:rsid w:val="00033FB9"/>
    <w:rsid w:val="0003597B"/>
    <w:rsid w:val="00035D9B"/>
    <w:rsid w:val="00036D40"/>
    <w:rsid w:val="000375C4"/>
    <w:rsid w:val="0004045B"/>
    <w:rsid w:val="00040C95"/>
    <w:rsid w:val="00041031"/>
    <w:rsid w:val="000426DF"/>
    <w:rsid w:val="00042740"/>
    <w:rsid w:val="000427E3"/>
    <w:rsid w:val="00044160"/>
    <w:rsid w:val="0004482F"/>
    <w:rsid w:val="000460BF"/>
    <w:rsid w:val="000463AE"/>
    <w:rsid w:val="0004642C"/>
    <w:rsid w:val="00046DC0"/>
    <w:rsid w:val="00046DCC"/>
    <w:rsid w:val="0005137D"/>
    <w:rsid w:val="000519D1"/>
    <w:rsid w:val="00051B22"/>
    <w:rsid w:val="000526AA"/>
    <w:rsid w:val="00052857"/>
    <w:rsid w:val="00053D59"/>
    <w:rsid w:val="00054766"/>
    <w:rsid w:val="00055B0F"/>
    <w:rsid w:val="00056F00"/>
    <w:rsid w:val="000570ED"/>
    <w:rsid w:val="00057CFC"/>
    <w:rsid w:val="00062077"/>
    <w:rsid w:val="00062C02"/>
    <w:rsid w:val="00063162"/>
    <w:rsid w:val="00063B49"/>
    <w:rsid w:val="00064026"/>
    <w:rsid w:val="00064641"/>
    <w:rsid w:val="0006510E"/>
    <w:rsid w:val="00065270"/>
    <w:rsid w:val="00065C77"/>
    <w:rsid w:val="000661CE"/>
    <w:rsid w:val="000670D0"/>
    <w:rsid w:val="00067381"/>
    <w:rsid w:val="00070F49"/>
    <w:rsid w:val="0007185F"/>
    <w:rsid w:val="00071D0D"/>
    <w:rsid w:val="00072F80"/>
    <w:rsid w:val="0007370F"/>
    <w:rsid w:val="000738DD"/>
    <w:rsid w:val="00074331"/>
    <w:rsid w:val="0007436A"/>
    <w:rsid w:val="000749CF"/>
    <w:rsid w:val="00074A82"/>
    <w:rsid w:val="00075473"/>
    <w:rsid w:val="00075680"/>
    <w:rsid w:val="00076283"/>
    <w:rsid w:val="0007766C"/>
    <w:rsid w:val="00080ED4"/>
    <w:rsid w:val="00081AC6"/>
    <w:rsid w:val="00081FAD"/>
    <w:rsid w:val="00082603"/>
    <w:rsid w:val="000826B4"/>
    <w:rsid w:val="00083DBD"/>
    <w:rsid w:val="00084A1E"/>
    <w:rsid w:val="000856B5"/>
    <w:rsid w:val="00085D38"/>
    <w:rsid w:val="000863B2"/>
    <w:rsid w:val="0008681E"/>
    <w:rsid w:val="00086D16"/>
    <w:rsid w:val="00087CDF"/>
    <w:rsid w:val="000902A3"/>
    <w:rsid w:val="00090885"/>
    <w:rsid w:val="00092888"/>
    <w:rsid w:val="00093E9A"/>
    <w:rsid w:val="00094131"/>
    <w:rsid w:val="0009461C"/>
    <w:rsid w:val="000946D8"/>
    <w:rsid w:val="00094F9C"/>
    <w:rsid w:val="00097B41"/>
    <w:rsid w:val="000A0743"/>
    <w:rsid w:val="000A0D4C"/>
    <w:rsid w:val="000A0EF8"/>
    <w:rsid w:val="000A1BF3"/>
    <w:rsid w:val="000A261D"/>
    <w:rsid w:val="000A2644"/>
    <w:rsid w:val="000A3D38"/>
    <w:rsid w:val="000A4BE7"/>
    <w:rsid w:val="000A5ED9"/>
    <w:rsid w:val="000A62EB"/>
    <w:rsid w:val="000A6A7A"/>
    <w:rsid w:val="000A6E3D"/>
    <w:rsid w:val="000B0949"/>
    <w:rsid w:val="000B0CEF"/>
    <w:rsid w:val="000B0F8D"/>
    <w:rsid w:val="000B1424"/>
    <w:rsid w:val="000B18E2"/>
    <w:rsid w:val="000B2B22"/>
    <w:rsid w:val="000B3355"/>
    <w:rsid w:val="000B3947"/>
    <w:rsid w:val="000B3C26"/>
    <w:rsid w:val="000B3CC0"/>
    <w:rsid w:val="000B7291"/>
    <w:rsid w:val="000C0591"/>
    <w:rsid w:val="000C19F6"/>
    <w:rsid w:val="000C1CD7"/>
    <w:rsid w:val="000C1E70"/>
    <w:rsid w:val="000C2120"/>
    <w:rsid w:val="000C2CE8"/>
    <w:rsid w:val="000C3978"/>
    <w:rsid w:val="000C40FB"/>
    <w:rsid w:val="000C447E"/>
    <w:rsid w:val="000C491B"/>
    <w:rsid w:val="000C62D8"/>
    <w:rsid w:val="000C6CE2"/>
    <w:rsid w:val="000D10DD"/>
    <w:rsid w:val="000D1553"/>
    <w:rsid w:val="000D24D7"/>
    <w:rsid w:val="000D2D5C"/>
    <w:rsid w:val="000D36FB"/>
    <w:rsid w:val="000D3BBA"/>
    <w:rsid w:val="000D4BE6"/>
    <w:rsid w:val="000D50FB"/>
    <w:rsid w:val="000D5184"/>
    <w:rsid w:val="000D6E38"/>
    <w:rsid w:val="000D7D5E"/>
    <w:rsid w:val="000E125F"/>
    <w:rsid w:val="000E16D3"/>
    <w:rsid w:val="000E19AB"/>
    <w:rsid w:val="000E2410"/>
    <w:rsid w:val="000E2861"/>
    <w:rsid w:val="000E29B9"/>
    <w:rsid w:val="000E2C1E"/>
    <w:rsid w:val="000E4173"/>
    <w:rsid w:val="000E458D"/>
    <w:rsid w:val="000E624E"/>
    <w:rsid w:val="000E6316"/>
    <w:rsid w:val="000E6E61"/>
    <w:rsid w:val="000E7829"/>
    <w:rsid w:val="000F01F1"/>
    <w:rsid w:val="000F038B"/>
    <w:rsid w:val="000F218C"/>
    <w:rsid w:val="000F2357"/>
    <w:rsid w:val="000F356D"/>
    <w:rsid w:val="000F37AA"/>
    <w:rsid w:val="000F3962"/>
    <w:rsid w:val="000F42E6"/>
    <w:rsid w:val="000F4AD8"/>
    <w:rsid w:val="000F5D8E"/>
    <w:rsid w:val="00100EB4"/>
    <w:rsid w:val="00100FCE"/>
    <w:rsid w:val="00101697"/>
    <w:rsid w:val="0010284F"/>
    <w:rsid w:val="00103189"/>
    <w:rsid w:val="00103DB9"/>
    <w:rsid w:val="00104375"/>
    <w:rsid w:val="0010496F"/>
    <w:rsid w:val="00104E0D"/>
    <w:rsid w:val="00105F32"/>
    <w:rsid w:val="001069B1"/>
    <w:rsid w:val="00106E9D"/>
    <w:rsid w:val="00107E24"/>
    <w:rsid w:val="0011055B"/>
    <w:rsid w:val="0011154F"/>
    <w:rsid w:val="001118AC"/>
    <w:rsid w:val="00111E5A"/>
    <w:rsid w:val="00113E19"/>
    <w:rsid w:val="00114EE2"/>
    <w:rsid w:val="00115FC5"/>
    <w:rsid w:val="00116212"/>
    <w:rsid w:val="001165F4"/>
    <w:rsid w:val="00116654"/>
    <w:rsid w:val="00117977"/>
    <w:rsid w:val="00117B8A"/>
    <w:rsid w:val="00120700"/>
    <w:rsid w:val="00122DE3"/>
    <w:rsid w:val="00123BAE"/>
    <w:rsid w:val="00123D26"/>
    <w:rsid w:val="00124306"/>
    <w:rsid w:val="0012440A"/>
    <w:rsid w:val="001246E7"/>
    <w:rsid w:val="00124F71"/>
    <w:rsid w:val="00125B0F"/>
    <w:rsid w:val="00125B29"/>
    <w:rsid w:val="00126A24"/>
    <w:rsid w:val="00126F71"/>
    <w:rsid w:val="001271C5"/>
    <w:rsid w:val="00127332"/>
    <w:rsid w:val="00130A15"/>
    <w:rsid w:val="00130E46"/>
    <w:rsid w:val="00131051"/>
    <w:rsid w:val="001315F5"/>
    <w:rsid w:val="00131777"/>
    <w:rsid w:val="00131907"/>
    <w:rsid w:val="00131E62"/>
    <w:rsid w:val="00132222"/>
    <w:rsid w:val="0013279B"/>
    <w:rsid w:val="00133D16"/>
    <w:rsid w:val="00134597"/>
    <w:rsid w:val="0013483F"/>
    <w:rsid w:val="0013487E"/>
    <w:rsid w:val="00135F86"/>
    <w:rsid w:val="00136C40"/>
    <w:rsid w:val="00137593"/>
    <w:rsid w:val="00141C83"/>
    <w:rsid w:val="001434DB"/>
    <w:rsid w:val="001435FC"/>
    <w:rsid w:val="00143F2F"/>
    <w:rsid w:val="001441CD"/>
    <w:rsid w:val="0014524D"/>
    <w:rsid w:val="0014619E"/>
    <w:rsid w:val="00146C67"/>
    <w:rsid w:val="001478BA"/>
    <w:rsid w:val="00147B48"/>
    <w:rsid w:val="001501A3"/>
    <w:rsid w:val="00150426"/>
    <w:rsid w:val="00150575"/>
    <w:rsid w:val="00150B02"/>
    <w:rsid w:val="00151375"/>
    <w:rsid w:val="00151E69"/>
    <w:rsid w:val="00154817"/>
    <w:rsid w:val="001604FA"/>
    <w:rsid w:val="0016119E"/>
    <w:rsid w:val="001623CD"/>
    <w:rsid w:val="0016246B"/>
    <w:rsid w:val="00162703"/>
    <w:rsid w:val="00162E3B"/>
    <w:rsid w:val="00164DEA"/>
    <w:rsid w:val="00165B97"/>
    <w:rsid w:val="00165E41"/>
    <w:rsid w:val="00166A51"/>
    <w:rsid w:val="00167AC3"/>
    <w:rsid w:val="00167FED"/>
    <w:rsid w:val="00172B36"/>
    <w:rsid w:val="00173C98"/>
    <w:rsid w:val="001747E9"/>
    <w:rsid w:val="00177017"/>
    <w:rsid w:val="00177467"/>
    <w:rsid w:val="0017765D"/>
    <w:rsid w:val="0018019D"/>
    <w:rsid w:val="00180799"/>
    <w:rsid w:val="00181484"/>
    <w:rsid w:val="001821F8"/>
    <w:rsid w:val="00184E05"/>
    <w:rsid w:val="00185676"/>
    <w:rsid w:val="00190655"/>
    <w:rsid w:val="00190B02"/>
    <w:rsid w:val="00190E34"/>
    <w:rsid w:val="00191171"/>
    <w:rsid w:val="00191451"/>
    <w:rsid w:val="00191A95"/>
    <w:rsid w:val="00191A96"/>
    <w:rsid w:val="00191DEC"/>
    <w:rsid w:val="00192884"/>
    <w:rsid w:val="001929F4"/>
    <w:rsid w:val="00192C2E"/>
    <w:rsid w:val="00192D62"/>
    <w:rsid w:val="00193429"/>
    <w:rsid w:val="00193FE8"/>
    <w:rsid w:val="001A080D"/>
    <w:rsid w:val="001A0F29"/>
    <w:rsid w:val="001A1785"/>
    <w:rsid w:val="001A17C2"/>
    <w:rsid w:val="001A190E"/>
    <w:rsid w:val="001A1DB1"/>
    <w:rsid w:val="001A3461"/>
    <w:rsid w:val="001A34A3"/>
    <w:rsid w:val="001A3AE9"/>
    <w:rsid w:val="001A4700"/>
    <w:rsid w:val="001A5501"/>
    <w:rsid w:val="001A62A2"/>
    <w:rsid w:val="001A6897"/>
    <w:rsid w:val="001A7293"/>
    <w:rsid w:val="001A7E90"/>
    <w:rsid w:val="001A7EDA"/>
    <w:rsid w:val="001B0040"/>
    <w:rsid w:val="001B01AE"/>
    <w:rsid w:val="001B0BB6"/>
    <w:rsid w:val="001B153E"/>
    <w:rsid w:val="001B1F1C"/>
    <w:rsid w:val="001B2DD5"/>
    <w:rsid w:val="001B35C8"/>
    <w:rsid w:val="001B408B"/>
    <w:rsid w:val="001B4381"/>
    <w:rsid w:val="001B450C"/>
    <w:rsid w:val="001B47CC"/>
    <w:rsid w:val="001B4AEE"/>
    <w:rsid w:val="001B549D"/>
    <w:rsid w:val="001B57DA"/>
    <w:rsid w:val="001B64B8"/>
    <w:rsid w:val="001B688F"/>
    <w:rsid w:val="001B7358"/>
    <w:rsid w:val="001B7501"/>
    <w:rsid w:val="001B7939"/>
    <w:rsid w:val="001B7F8C"/>
    <w:rsid w:val="001C10A0"/>
    <w:rsid w:val="001C21B3"/>
    <w:rsid w:val="001C2629"/>
    <w:rsid w:val="001C2B16"/>
    <w:rsid w:val="001C2E03"/>
    <w:rsid w:val="001C3064"/>
    <w:rsid w:val="001C335C"/>
    <w:rsid w:val="001C41BE"/>
    <w:rsid w:val="001C52C9"/>
    <w:rsid w:val="001C59AC"/>
    <w:rsid w:val="001C61E4"/>
    <w:rsid w:val="001C7B34"/>
    <w:rsid w:val="001D0739"/>
    <w:rsid w:val="001D0CE8"/>
    <w:rsid w:val="001D1280"/>
    <w:rsid w:val="001D2456"/>
    <w:rsid w:val="001D2460"/>
    <w:rsid w:val="001D3681"/>
    <w:rsid w:val="001D4AC8"/>
    <w:rsid w:val="001D5A68"/>
    <w:rsid w:val="001D5CF4"/>
    <w:rsid w:val="001D6A54"/>
    <w:rsid w:val="001D6CF5"/>
    <w:rsid w:val="001D75DE"/>
    <w:rsid w:val="001D7738"/>
    <w:rsid w:val="001D7B02"/>
    <w:rsid w:val="001E0235"/>
    <w:rsid w:val="001E238B"/>
    <w:rsid w:val="001E2D22"/>
    <w:rsid w:val="001E3072"/>
    <w:rsid w:val="001E37D8"/>
    <w:rsid w:val="001E4948"/>
    <w:rsid w:val="001E5241"/>
    <w:rsid w:val="001E55A6"/>
    <w:rsid w:val="001E64AF"/>
    <w:rsid w:val="001E69C6"/>
    <w:rsid w:val="001E79D4"/>
    <w:rsid w:val="001E7DD3"/>
    <w:rsid w:val="001E7F64"/>
    <w:rsid w:val="001F0584"/>
    <w:rsid w:val="001F322A"/>
    <w:rsid w:val="001F365A"/>
    <w:rsid w:val="001F36BD"/>
    <w:rsid w:val="001F4800"/>
    <w:rsid w:val="001F6A0D"/>
    <w:rsid w:val="001F722A"/>
    <w:rsid w:val="001F7D40"/>
    <w:rsid w:val="001F7F58"/>
    <w:rsid w:val="002007C2"/>
    <w:rsid w:val="00201288"/>
    <w:rsid w:val="00201295"/>
    <w:rsid w:val="00202C32"/>
    <w:rsid w:val="00203943"/>
    <w:rsid w:val="0020499C"/>
    <w:rsid w:val="00206B3F"/>
    <w:rsid w:val="00206CF1"/>
    <w:rsid w:val="00207401"/>
    <w:rsid w:val="0021118B"/>
    <w:rsid w:val="002115BA"/>
    <w:rsid w:val="0021164A"/>
    <w:rsid w:val="002122D6"/>
    <w:rsid w:val="00212E3E"/>
    <w:rsid w:val="00212EF5"/>
    <w:rsid w:val="00213D44"/>
    <w:rsid w:val="0021462C"/>
    <w:rsid w:val="00214D8D"/>
    <w:rsid w:val="00214F9D"/>
    <w:rsid w:val="00215D4F"/>
    <w:rsid w:val="00215E06"/>
    <w:rsid w:val="00216C89"/>
    <w:rsid w:val="00217070"/>
    <w:rsid w:val="00217B48"/>
    <w:rsid w:val="002206BB"/>
    <w:rsid w:val="002222A0"/>
    <w:rsid w:val="00222518"/>
    <w:rsid w:val="00222A60"/>
    <w:rsid w:val="00222BFB"/>
    <w:rsid w:val="00223B59"/>
    <w:rsid w:val="002242B1"/>
    <w:rsid w:val="0022454C"/>
    <w:rsid w:val="00224E58"/>
    <w:rsid w:val="002259F6"/>
    <w:rsid w:val="00225C47"/>
    <w:rsid w:val="00227F81"/>
    <w:rsid w:val="0023101B"/>
    <w:rsid w:val="00232AAD"/>
    <w:rsid w:val="00232BF8"/>
    <w:rsid w:val="00233D30"/>
    <w:rsid w:val="00233E64"/>
    <w:rsid w:val="00234883"/>
    <w:rsid w:val="002349D1"/>
    <w:rsid w:val="00234E43"/>
    <w:rsid w:val="0023556F"/>
    <w:rsid w:val="00235CE2"/>
    <w:rsid w:val="00236BF4"/>
    <w:rsid w:val="00237045"/>
    <w:rsid w:val="0023779B"/>
    <w:rsid w:val="00237BE3"/>
    <w:rsid w:val="00237D93"/>
    <w:rsid w:val="00240130"/>
    <w:rsid w:val="0024055D"/>
    <w:rsid w:val="002406FE"/>
    <w:rsid w:val="00242042"/>
    <w:rsid w:val="002422FD"/>
    <w:rsid w:val="002424E4"/>
    <w:rsid w:val="002425C9"/>
    <w:rsid w:val="002428E3"/>
    <w:rsid w:val="00243385"/>
    <w:rsid w:val="002434F7"/>
    <w:rsid w:val="00243808"/>
    <w:rsid w:val="002446C0"/>
    <w:rsid w:val="00244D85"/>
    <w:rsid w:val="002470E4"/>
    <w:rsid w:val="00247DF4"/>
    <w:rsid w:val="0025043F"/>
    <w:rsid w:val="00250F64"/>
    <w:rsid w:val="00251DCE"/>
    <w:rsid w:val="00251E71"/>
    <w:rsid w:val="00252051"/>
    <w:rsid w:val="0025240A"/>
    <w:rsid w:val="00252B1B"/>
    <w:rsid w:val="00252D74"/>
    <w:rsid w:val="00253B71"/>
    <w:rsid w:val="00254F00"/>
    <w:rsid w:val="00254F55"/>
    <w:rsid w:val="0025769A"/>
    <w:rsid w:val="00260C8A"/>
    <w:rsid w:val="00261210"/>
    <w:rsid w:val="00261360"/>
    <w:rsid w:val="0026312D"/>
    <w:rsid w:val="0026318B"/>
    <w:rsid w:val="002658BC"/>
    <w:rsid w:val="00267853"/>
    <w:rsid w:val="00267C72"/>
    <w:rsid w:val="00270295"/>
    <w:rsid w:val="002709C0"/>
    <w:rsid w:val="00270CD2"/>
    <w:rsid w:val="00271060"/>
    <w:rsid w:val="00271687"/>
    <w:rsid w:val="00272506"/>
    <w:rsid w:val="00273BA4"/>
    <w:rsid w:val="0027437B"/>
    <w:rsid w:val="00274C1A"/>
    <w:rsid w:val="00274CAB"/>
    <w:rsid w:val="00274DDC"/>
    <w:rsid w:val="00274E4C"/>
    <w:rsid w:val="00275803"/>
    <w:rsid w:val="00276CC1"/>
    <w:rsid w:val="00277C22"/>
    <w:rsid w:val="00277D97"/>
    <w:rsid w:val="00277F0D"/>
    <w:rsid w:val="002801ED"/>
    <w:rsid w:val="00280509"/>
    <w:rsid w:val="00280AE6"/>
    <w:rsid w:val="0028208B"/>
    <w:rsid w:val="00282F71"/>
    <w:rsid w:val="002853D1"/>
    <w:rsid w:val="0028570F"/>
    <w:rsid w:val="002862DA"/>
    <w:rsid w:val="00286404"/>
    <w:rsid w:val="00286446"/>
    <w:rsid w:val="00286EC7"/>
    <w:rsid w:val="00286F25"/>
    <w:rsid w:val="002874E4"/>
    <w:rsid w:val="00287AAE"/>
    <w:rsid w:val="00291C30"/>
    <w:rsid w:val="00291D7B"/>
    <w:rsid w:val="002920F5"/>
    <w:rsid w:val="002926E0"/>
    <w:rsid w:val="002931C1"/>
    <w:rsid w:val="0029329C"/>
    <w:rsid w:val="00293EAB"/>
    <w:rsid w:val="00294088"/>
    <w:rsid w:val="002943A0"/>
    <w:rsid w:val="00295C7C"/>
    <w:rsid w:val="002973CB"/>
    <w:rsid w:val="002A134B"/>
    <w:rsid w:val="002A1791"/>
    <w:rsid w:val="002A179A"/>
    <w:rsid w:val="002A19B5"/>
    <w:rsid w:val="002A485F"/>
    <w:rsid w:val="002A5242"/>
    <w:rsid w:val="002A63AB"/>
    <w:rsid w:val="002A6ABD"/>
    <w:rsid w:val="002A6EF5"/>
    <w:rsid w:val="002A7EAA"/>
    <w:rsid w:val="002B0471"/>
    <w:rsid w:val="002B060F"/>
    <w:rsid w:val="002B1AA9"/>
    <w:rsid w:val="002B2831"/>
    <w:rsid w:val="002B3A4E"/>
    <w:rsid w:val="002B43B8"/>
    <w:rsid w:val="002B4949"/>
    <w:rsid w:val="002B4C88"/>
    <w:rsid w:val="002B5366"/>
    <w:rsid w:val="002B543A"/>
    <w:rsid w:val="002B6058"/>
    <w:rsid w:val="002B6CFB"/>
    <w:rsid w:val="002B7F70"/>
    <w:rsid w:val="002C1AA8"/>
    <w:rsid w:val="002C29F8"/>
    <w:rsid w:val="002C2BF4"/>
    <w:rsid w:val="002C39D3"/>
    <w:rsid w:val="002C5DBE"/>
    <w:rsid w:val="002C6098"/>
    <w:rsid w:val="002C7846"/>
    <w:rsid w:val="002D08A1"/>
    <w:rsid w:val="002D1B4F"/>
    <w:rsid w:val="002D24C9"/>
    <w:rsid w:val="002D4233"/>
    <w:rsid w:val="002D4FAC"/>
    <w:rsid w:val="002D51AD"/>
    <w:rsid w:val="002D6363"/>
    <w:rsid w:val="002D67CE"/>
    <w:rsid w:val="002D6AD6"/>
    <w:rsid w:val="002D72C8"/>
    <w:rsid w:val="002D75BC"/>
    <w:rsid w:val="002E0F08"/>
    <w:rsid w:val="002E1C27"/>
    <w:rsid w:val="002E206C"/>
    <w:rsid w:val="002E4BBA"/>
    <w:rsid w:val="002E4CE5"/>
    <w:rsid w:val="002E755D"/>
    <w:rsid w:val="002F0459"/>
    <w:rsid w:val="002F07B0"/>
    <w:rsid w:val="002F196B"/>
    <w:rsid w:val="002F1C99"/>
    <w:rsid w:val="002F1DFC"/>
    <w:rsid w:val="002F25FA"/>
    <w:rsid w:val="002F2A9D"/>
    <w:rsid w:val="002F39DF"/>
    <w:rsid w:val="002F4153"/>
    <w:rsid w:val="002F43DF"/>
    <w:rsid w:val="002F524D"/>
    <w:rsid w:val="002F564F"/>
    <w:rsid w:val="002F6810"/>
    <w:rsid w:val="002F7A2F"/>
    <w:rsid w:val="003000C2"/>
    <w:rsid w:val="0030122D"/>
    <w:rsid w:val="003013D6"/>
    <w:rsid w:val="00301959"/>
    <w:rsid w:val="00302CD1"/>
    <w:rsid w:val="00303C75"/>
    <w:rsid w:val="00304272"/>
    <w:rsid w:val="0030471D"/>
    <w:rsid w:val="00304E49"/>
    <w:rsid w:val="00305AE4"/>
    <w:rsid w:val="003073ED"/>
    <w:rsid w:val="003116FC"/>
    <w:rsid w:val="00314132"/>
    <w:rsid w:val="00316087"/>
    <w:rsid w:val="003163A4"/>
    <w:rsid w:val="00316B0D"/>
    <w:rsid w:val="00317543"/>
    <w:rsid w:val="00317DD9"/>
    <w:rsid w:val="00321197"/>
    <w:rsid w:val="00321D5A"/>
    <w:rsid w:val="00323035"/>
    <w:rsid w:val="00323580"/>
    <w:rsid w:val="00323F33"/>
    <w:rsid w:val="003241B5"/>
    <w:rsid w:val="00324866"/>
    <w:rsid w:val="00324D7C"/>
    <w:rsid w:val="00325802"/>
    <w:rsid w:val="003258C0"/>
    <w:rsid w:val="0032674A"/>
    <w:rsid w:val="003275BF"/>
    <w:rsid w:val="00327618"/>
    <w:rsid w:val="003306DE"/>
    <w:rsid w:val="00330F02"/>
    <w:rsid w:val="00331BF1"/>
    <w:rsid w:val="00331F7F"/>
    <w:rsid w:val="00332284"/>
    <w:rsid w:val="00332E21"/>
    <w:rsid w:val="0033325C"/>
    <w:rsid w:val="0033332A"/>
    <w:rsid w:val="0033389E"/>
    <w:rsid w:val="00333977"/>
    <w:rsid w:val="003359C7"/>
    <w:rsid w:val="003401D5"/>
    <w:rsid w:val="00341665"/>
    <w:rsid w:val="003423E6"/>
    <w:rsid w:val="00342AA9"/>
    <w:rsid w:val="00342FCD"/>
    <w:rsid w:val="003444D4"/>
    <w:rsid w:val="003456B9"/>
    <w:rsid w:val="0034583F"/>
    <w:rsid w:val="00346556"/>
    <w:rsid w:val="00347232"/>
    <w:rsid w:val="00351258"/>
    <w:rsid w:val="00351A98"/>
    <w:rsid w:val="00351BEB"/>
    <w:rsid w:val="00352070"/>
    <w:rsid w:val="00352D6C"/>
    <w:rsid w:val="00353266"/>
    <w:rsid w:val="00355606"/>
    <w:rsid w:val="0035689E"/>
    <w:rsid w:val="00357486"/>
    <w:rsid w:val="003576AD"/>
    <w:rsid w:val="00360254"/>
    <w:rsid w:val="00361721"/>
    <w:rsid w:val="00361FBB"/>
    <w:rsid w:val="003630A3"/>
    <w:rsid w:val="00363C0A"/>
    <w:rsid w:val="003646FC"/>
    <w:rsid w:val="00365101"/>
    <w:rsid w:val="0036595F"/>
    <w:rsid w:val="00365B27"/>
    <w:rsid w:val="00365E35"/>
    <w:rsid w:val="00370995"/>
    <w:rsid w:val="003717F1"/>
    <w:rsid w:val="003721C3"/>
    <w:rsid w:val="00372B9B"/>
    <w:rsid w:val="00372DE1"/>
    <w:rsid w:val="003731E3"/>
    <w:rsid w:val="00374B5E"/>
    <w:rsid w:val="00376BA0"/>
    <w:rsid w:val="00376F7D"/>
    <w:rsid w:val="00377094"/>
    <w:rsid w:val="003773B9"/>
    <w:rsid w:val="00377C02"/>
    <w:rsid w:val="00377E04"/>
    <w:rsid w:val="00380C6F"/>
    <w:rsid w:val="003817FF"/>
    <w:rsid w:val="0038199A"/>
    <w:rsid w:val="00382A15"/>
    <w:rsid w:val="0038470A"/>
    <w:rsid w:val="003849EB"/>
    <w:rsid w:val="0038575A"/>
    <w:rsid w:val="003859CB"/>
    <w:rsid w:val="00386AE7"/>
    <w:rsid w:val="00387519"/>
    <w:rsid w:val="00387F59"/>
    <w:rsid w:val="003913B3"/>
    <w:rsid w:val="00391C6F"/>
    <w:rsid w:val="0039277A"/>
    <w:rsid w:val="0039358E"/>
    <w:rsid w:val="00393729"/>
    <w:rsid w:val="003937F8"/>
    <w:rsid w:val="00394EA3"/>
    <w:rsid w:val="00395D75"/>
    <w:rsid w:val="00397365"/>
    <w:rsid w:val="003A077B"/>
    <w:rsid w:val="003A1CF6"/>
    <w:rsid w:val="003A2D2E"/>
    <w:rsid w:val="003A2F7B"/>
    <w:rsid w:val="003A4A68"/>
    <w:rsid w:val="003A4F79"/>
    <w:rsid w:val="003A5296"/>
    <w:rsid w:val="003A5894"/>
    <w:rsid w:val="003A5982"/>
    <w:rsid w:val="003A7DCB"/>
    <w:rsid w:val="003B1FD9"/>
    <w:rsid w:val="003B22CA"/>
    <w:rsid w:val="003B268B"/>
    <w:rsid w:val="003B3A41"/>
    <w:rsid w:val="003B3DA4"/>
    <w:rsid w:val="003B3E93"/>
    <w:rsid w:val="003B3F68"/>
    <w:rsid w:val="003B55BD"/>
    <w:rsid w:val="003B56D6"/>
    <w:rsid w:val="003B5AA9"/>
    <w:rsid w:val="003B6FDF"/>
    <w:rsid w:val="003B7818"/>
    <w:rsid w:val="003C0CE1"/>
    <w:rsid w:val="003C0DAB"/>
    <w:rsid w:val="003C0F44"/>
    <w:rsid w:val="003C137D"/>
    <w:rsid w:val="003C1890"/>
    <w:rsid w:val="003C1FB6"/>
    <w:rsid w:val="003C2571"/>
    <w:rsid w:val="003C2E6E"/>
    <w:rsid w:val="003C325F"/>
    <w:rsid w:val="003C34F1"/>
    <w:rsid w:val="003C36F1"/>
    <w:rsid w:val="003C41C7"/>
    <w:rsid w:val="003C4336"/>
    <w:rsid w:val="003C45E7"/>
    <w:rsid w:val="003C5553"/>
    <w:rsid w:val="003C7039"/>
    <w:rsid w:val="003C77F9"/>
    <w:rsid w:val="003D0168"/>
    <w:rsid w:val="003D1BFB"/>
    <w:rsid w:val="003D23B8"/>
    <w:rsid w:val="003D2DC6"/>
    <w:rsid w:val="003D3469"/>
    <w:rsid w:val="003D5141"/>
    <w:rsid w:val="003D593C"/>
    <w:rsid w:val="003D6E79"/>
    <w:rsid w:val="003D6E81"/>
    <w:rsid w:val="003D6FFE"/>
    <w:rsid w:val="003D7741"/>
    <w:rsid w:val="003D776F"/>
    <w:rsid w:val="003D7F4F"/>
    <w:rsid w:val="003E06CA"/>
    <w:rsid w:val="003E297A"/>
    <w:rsid w:val="003E3FB3"/>
    <w:rsid w:val="003E41B6"/>
    <w:rsid w:val="003E4212"/>
    <w:rsid w:val="003E5637"/>
    <w:rsid w:val="003E6393"/>
    <w:rsid w:val="003E684D"/>
    <w:rsid w:val="003E6C34"/>
    <w:rsid w:val="003E6D80"/>
    <w:rsid w:val="003E6DE5"/>
    <w:rsid w:val="003E6F1D"/>
    <w:rsid w:val="003E6F75"/>
    <w:rsid w:val="003E700B"/>
    <w:rsid w:val="003F1556"/>
    <w:rsid w:val="003F1818"/>
    <w:rsid w:val="003F1C1E"/>
    <w:rsid w:val="003F2527"/>
    <w:rsid w:val="003F6178"/>
    <w:rsid w:val="003F7541"/>
    <w:rsid w:val="003F7A5A"/>
    <w:rsid w:val="004002D6"/>
    <w:rsid w:val="00400866"/>
    <w:rsid w:val="00400928"/>
    <w:rsid w:val="00400A67"/>
    <w:rsid w:val="0040254F"/>
    <w:rsid w:val="00402F0D"/>
    <w:rsid w:val="004030D4"/>
    <w:rsid w:val="00403E4A"/>
    <w:rsid w:val="00403E83"/>
    <w:rsid w:val="00404650"/>
    <w:rsid w:val="00404EC7"/>
    <w:rsid w:val="0040503B"/>
    <w:rsid w:val="004056F3"/>
    <w:rsid w:val="004057E1"/>
    <w:rsid w:val="00405881"/>
    <w:rsid w:val="00405D46"/>
    <w:rsid w:val="004064F9"/>
    <w:rsid w:val="00406CD8"/>
    <w:rsid w:val="004074C6"/>
    <w:rsid w:val="0040794A"/>
    <w:rsid w:val="00410208"/>
    <w:rsid w:val="004113FB"/>
    <w:rsid w:val="00411404"/>
    <w:rsid w:val="0041286B"/>
    <w:rsid w:val="00412EC7"/>
    <w:rsid w:val="004130BF"/>
    <w:rsid w:val="00413679"/>
    <w:rsid w:val="00413B7E"/>
    <w:rsid w:val="004145F7"/>
    <w:rsid w:val="00415085"/>
    <w:rsid w:val="00415F2F"/>
    <w:rsid w:val="004165D1"/>
    <w:rsid w:val="00416972"/>
    <w:rsid w:val="00416978"/>
    <w:rsid w:val="0041700D"/>
    <w:rsid w:val="00420120"/>
    <w:rsid w:val="004202A1"/>
    <w:rsid w:val="00420D2E"/>
    <w:rsid w:val="00421D3F"/>
    <w:rsid w:val="00423783"/>
    <w:rsid w:val="004255A8"/>
    <w:rsid w:val="004255DC"/>
    <w:rsid w:val="00426673"/>
    <w:rsid w:val="00426D27"/>
    <w:rsid w:val="00427990"/>
    <w:rsid w:val="00427FEC"/>
    <w:rsid w:val="00430CB0"/>
    <w:rsid w:val="0043141C"/>
    <w:rsid w:val="00431673"/>
    <w:rsid w:val="00431CF3"/>
    <w:rsid w:val="004326FB"/>
    <w:rsid w:val="00433321"/>
    <w:rsid w:val="0043361A"/>
    <w:rsid w:val="00436D20"/>
    <w:rsid w:val="00436DD7"/>
    <w:rsid w:val="004370C4"/>
    <w:rsid w:val="00437553"/>
    <w:rsid w:val="00437C19"/>
    <w:rsid w:val="0044115E"/>
    <w:rsid w:val="004412D9"/>
    <w:rsid w:val="00441D49"/>
    <w:rsid w:val="00441DB2"/>
    <w:rsid w:val="0044439F"/>
    <w:rsid w:val="00445440"/>
    <w:rsid w:val="00450248"/>
    <w:rsid w:val="004503A3"/>
    <w:rsid w:val="0045046C"/>
    <w:rsid w:val="00450D20"/>
    <w:rsid w:val="004519A2"/>
    <w:rsid w:val="004519D9"/>
    <w:rsid w:val="00451DDF"/>
    <w:rsid w:val="00451EC8"/>
    <w:rsid w:val="00453447"/>
    <w:rsid w:val="004539C4"/>
    <w:rsid w:val="00454B19"/>
    <w:rsid w:val="00454CA2"/>
    <w:rsid w:val="00454FBF"/>
    <w:rsid w:val="00456055"/>
    <w:rsid w:val="004573FD"/>
    <w:rsid w:val="00460E58"/>
    <w:rsid w:val="004611AC"/>
    <w:rsid w:val="00461909"/>
    <w:rsid w:val="0046194A"/>
    <w:rsid w:val="00461B40"/>
    <w:rsid w:val="00461C5C"/>
    <w:rsid w:val="004620C6"/>
    <w:rsid w:val="0046272B"/>
    <w:rsid w:val="0046418E"/>
    <w:rsid w:val="00464A37"/>
    <w:rsid w:val="00464D08"/>
    <w:rsid w:val="00465EAD"/>
    <w:rsid w:val="004668A0"/>
    <w:rsid w:val="00466F96"/>
    <w:rsid w:val="00467AC5"/>
    <w:rsid w:val="00470487"/>
    <w:rsid w:val="004714BF"/>
    <w:rsid w:val="00471F74"/>
    <w:rsid w:val="00471FB0"/>
    <w:rsid w:val="004729DC"/>
    <w:rsid w:val="00473911"/>
    <w:rsid w:val="00474097"/>
    <w:rsid w:val="004742DE"/>
    <w:rsid w:val="004743B7"/>
    <w:rsid w:val="00475D52"/>
    <w:rsid w:val="00477BE5"/>
    <w:rsid w:val="00480716"/>
    <w:rsid w:val="00480BFF"/>
    <w:rsid w:val="00482968"/>
    <w:rsid w:val="00483BA2"/>
    <w:rsid w:val="0048427F"/>
    <w:rsid w:val="00484826"/>
    <w:rsid w:val="00484CD8"/>
    <w:rsid w:val="0048507E"/>
    <w:rsid w:val="00486B57"/>
    <w:rsid w:val="00486D7B"/>
    <w:rsid w:val="004873AD"/>
    <w:rsid w:val="004908AB"/>
    <w:rsid w:val="00490913"/>
    <w:rsid w:val="004912D1"/>
    <w:rsid w:val="004916C1"/>
    <w:rsid w:val="00491AA7"/>
    <w:rsid w:val="0049208C"/>
    <w:rsid w:val="00492E21"/>
    <w:rsid w:val="004934AD"/>
    <w:rsid w:val="004942F4"/>
    <w:rsid w:val="00494992"/>
    <w:rsid w:val="00494DEF"/>
    <w:rsid w:val="0049573C"/>
    <w:rsid w:val="004961D9"/>
    <w:rsid w:val="004A04AF"/>
    <w:rsid w:val="004A141D"/>
    <w:rsid w:val="004A1917"/>
    <w:rsid w:val="004A1C88"/>
    <w:rsid w:val="004A3783"/>
    <w:rsid w:val="004A40BC"/>
    <w:rsid w:val="004A40E7"/>
    <w:rsid w:val="004A6C84"/>
    <w:rsid w:val="004A6F7E"/>
    <w:rsid w:val="004A7838"/>
    <w:rsid w:val="004A7B2B"/>
    <w:rsid w:val="004B0B83"/>
    <w:rsid w:val="004B0EC4"/>
    <w:rsid w:val="004B1005"/>
    <w:rsid w:val="004B12F3"/>
    <w:rsid w:val="004B2A15"/>
    <w:rsid w:val="004B3930"/>
    <w:rsid w:val="004B3FBB"/>
    <w:rsid w:val="004B4433"/>
    <w:rsid w:val="004B4D21"/>
    <w:rsid w:val="004B4E34"/>
    <w:rsid w:val="004B5AA5"/>
    <w:rsid w:val="004B5BFD"/>
    <w:rsid w:val="004B5CB7"/>
    <w:rsid w:val="004B6272"/>
    <w:rsid w:val="004B70E4"/>
    <w:rsid w:val="004B7596"/>
    <w:rsid w:val="004B7709"/>
    <w:rsid w:val="004B795F"/>
    <w:rsid w:val="004C0DEF"/>
    <w:rsid w:val="004C16CE"/>
    <w:rsid w:val="004C2030"/>
    <w:rsid w:val="004C23FA"/>
    <w:rsid w:val="004C292C"/>
    <w:rsid w:val="004C3D70"/>
    <w:rsid w:val="004C4607"/>
    <w:rsid w:val="004C468B"/>
    <w:rsid w:val="004C4C0C"/>
    <w:rsid w:val="004C5F3A"/>
    <w:rsid w:val="004D01CF"/>
    <w:rsid w:val="004D1615"/>
    <w:rsid w:val="004D1ADE"/>
    <w:rsid w:val="004D2479"/>
    <w:rsid w:val="004D5BFC"/>
    <w:rsid w:val="004D6A93"/>
    <w:rsid w:val="004D6CAF"/>
    <w:rsid w:val="004D6F8C"/>
    <w:rsid w:val="004E0A2C"/>
    <w:rsid w:val="004E176D"/>
    <w:rsid w:val="004E1ECB"/>
    <w:rsid w:val="004E340E"/>
    <w:rsid w:val="004E470E"/>
    <w:rsid w:val="004E4ECD"/>
    <w:rsid w:val="004E5476"/>
    <w:rsid w:val="004E57E7"/>
    <w:rsid w:val="004E5B41"/>
    <w:rsid w:val="004E5E6A"/>
    <w:rsid w:val="004E6603"/>
    <w:rsid w:val="004E6C28"/>
    <w:rsid w:val="004E7D50"/>
    <w:rsid w:val="004F03F5"/>
    <w:rsid w:val="004F0BB3"/>
    <w:rsid w:val="004F1425"/>
    <w:rsid w:val="004F1F4D"/>
    <w:rsid w:val="004F3B60"/>
    <w:rsid w:val="004F4DEC"/>
    <w:rsid w:val="004F6206"/>
    <w:rsid w:val="004F6298"/>
    <w:rsid w:val="004F6CFB"/>
    <w:rsid w:val="004F73A7"/>
    <w:rsid w:val="005001DC"/>
    <w:rsid w:val="00502727"/>
    <w:rsid w:val="005029B5"/>
    <w:rsid w:val="00502A11"/>
    <w:rsid w:val="00504C45"/>
    <w:rsid w:val="005050F5"/>
    <w:rsid w:val="00506A5D"/>
    <w:rsid w:val="00506F8F"/>
    <w:rsid w:val="00510088"/>
    <w:rsid w:val="005123BA"/>
    <w:rsid w:val="00512C42"/>
    <w:rsid w:val="00513D24"/>
    <w:rsid w:val="00514DAA"/>
    <w:rsid w:val="005153BD"/>
    <w:rsid w:val="005157E3"/>
    <w:rsid w:val="0051757A"/>
    <w:rsid w:val="00517F55"/>
    <w:rsid w:val="00520E7F"/>
    <w:rsid w:val="00523503"/>
    <w:rsid w:val="00523FAE"/>
    <w:rsid w:val="005243D7"/>
    <w:rsid w:val="005245A7"/>
    <w:rsid w:val="005257B9"/>
    <w:rsid w:val="00525C1A"/>
    <w:rsid w:val="005263B9"/>
    <w:rsid w:val="005315DB"/>
    <w:rsid w:val="005318CA"/>
    <w:rsid w:val="00532355"/>
    <w:rsid w:val="00532BA7"/>
    <w:rsid w:val="00532F22"/>
    <w:rsid w:val="0053386E"/>
    <w:rsid w:val="005339AF"/>
    <w:rsid w:val="00534AF6"/>
    <w:rsid w:val="00534D78"/>
    <w:rsid w:val="0053564B"/>
    <w:rsid w:val="00535CBF"/>
    <w:rsid w:val="00535E28"/>
    <w:rsid w:val="00536412"/>
    <w:rsid w:val="005366CA"/>
    <w:rsid w:val="00536F59"/>
    <w:rsid w:val="00537B72"/>
    <w:rsid w:val="005413B9"/>
    <w:rsid w:val="00542366"/>
    <w:rsid w:val="00542C8E"/>
    <w:rsid w:val="0054321A"/>
    <w:rsid w:val="005454C6"/>
    <w:rsid w:val="0054685D"/>
    <w:rsid w:val="00546F36"/>
    <w:rsid w:val="00547586"/>
    <w:rsid w:val="00547862"/>
    <w:rsid w:val="005479C7"/>
    <w:rsid w:val="00547FE8"/>
    <w:rsid w:val="005501D5"/>
    <w:rsid w:val="005509D1"/>
    <w:rsid w:val="00551622"/>
    <w:rsid w:val="00551653"/>
    <w:rsid w:val="00554EB9"/>
    <w:rsid w:val="00556C31"/>
    <w:rsid w:val="005610CB"/>
    <w:rsid w:val="00561280"/>
    <w:rsid w:val="005618D7"/>
    <w:rsid w:val="00561970"/>
    <w:rsid w:val="005646B0"/>
    <w:rsid w:val="005650D6"/>
    <w:rsid w:val="005655E9"/>
    <w:rsid w:val="00565D8C"/>
    <w:rsid w:val="005672D6"/>
    <w:rsid w:val="00567728"/>
    <w:rsid w:val="00571B38"/>
    <w:rsid w:val="00573492"/>
    <w:rsid w:val="00573714"/>
    <w:rsid w:val="0057625D"/>
    <w:rsid w:val="00580675"/>
    <w:rsid w:val="00581CBC"/>
    <w:rsid w:val="00582087"/>
    <w:rsid w:val="0058221A"/>
    <w:rsid w:val="0058255C"/>
    <w:rsid w:val="005830A6"/>
    <w:rsid w:val="005836C7"/>
    <w:rsid w:val="00584BC6"/>
    <w:rsid w:val="00584E6B"/>
    <w:rsid w:val="00586BCD"/>
    <w:rsid w:val="00587B07"/>
    <w:rsid w:val="00590B44"/>
    <w:rsid w:val="00592581"/>
    <w:rsid w:val="00592E33"/>
    <w:rsid w:val="00593264"/>
    <w:rsid w:val="0059343F"/>
    <w:rsid w:val="005938E8"/>
    <w:rsid w:val="00593AE9"/>
    <w:rsid w:val="00594A12"/>
    <w:rsid w:val="00595CC3"/>
    <w:rsid w:val="005963C2"/>
    <w:rsid w:val="005967BC"/>
    <w:rsid w:val="00597195"/>
    <w:rsid w:val="005A1D8C"/>
    <w:rsid w:val="005A3968"/>
    <w:rsid w:val="005A3988"/>
    <w:rsid w:val="005A4AC0"/>
    <w:rsid w:val="005A4B53"/>
    <w:rsid w:val="005A4E24"/>
    <w:rsid w:val="005A5289"/>
    <w:rsid w:val="005A587C"/>
    <w:rsid w:val="005A7594"/>
    <w:rsid w:val="005A7E3C"/>
    <w:rsid w:val="005B00DF"/>
    <w:rsid w:val="005B0827"/>
    <w:rsid w:val="005B1171"/>
    <w:rsid w:val="005B14B1"/>
    <w:rsid w:val="005B1617"/>
    <w:rsid w:val="005B2041"/>
    <w:rsid w:val="005B2138"/>
    <w:rsid w:val="005B23B4"/>
    <w:rsid w:val="005B2C0D"/>
    <w:rsid w:val="005B44F2"/>
    <w:rsid w:val="005B51DB"/>
    <w:rsid w:val="005B7F7F"/>
    <w:rsid w:val="005C030E"/>
    <w:rsid w:val="005C191F"/>
    <w:rsid w:val="005C2DD0"/>
    <w:rsid w:val="005C4252"/>
    <w:rsid w:val="005C463C"/>
    <w:rsid w:val="005C5636"/>
    <w:rsid w:val="005C7482"/>
    <w:rsid w:val="005C7663"/>
    <w:rsid w:val="005D0050"/>
    <w:rsid w:val="005D14E4"/>
    <w:rsid w:val="005D2B32"/>
    <w:rsid w:val="005D3309"/>
    <w:rsid w:val="005D36AD"/>
    <w:rsid w:val="005D4367"/>
    <w:rsid w:val="005D5E5B"/>
    <w:rsid w:val="005D5EBF"/>
    <w:rsid w:val="005D5EE8"/>
    <w:rsid w:val="005D7864"/>
    <w:rsid w:val="005D7D47"/>
    <w:rsid w:val="005E0B12"/>
    <w:rsid w:val="005E0B87"/>
    <w:rsid w:val="005E0D6D"/>
    <w:rsid w:val="005E111F"/>
    <w:rsid w:val="005E18C9"/>
    <w:rsid w:val="005E1903"/>
    <w:rsid w:val="005E24DE"/>
    <w:rsid w:val="005E2B35"/>
    <w:rsid w:val="005E3E1B"/>
    <w:rsid w:val="005E5C5B"/>
    <w:rsid w:val="005E6453"/>
    <w:rsid w:val="005E6D6A"/>
    <w:rsid w:val="005E75CE"/>
    <w:rsid w:val="005E766F"/>
    <w:rsid w:val="005E77A1"/>
    <w:rsid w:val="005F0001"/>
    <w:rsid w:val="005F09A1"/>
    <w:rsid w:val="005F2E5C"/>
    <w:rsid w:val="005F2F5A"/>
    <w:rsid w:val="005F38FF"/>
    <w:rsid w:val="005F5D92"/>
    <w:rsid w:val="005F71D0"/>
    <w:rsid w:val="005F71E6"/>
    <w:rsid w:val="005F7289"/>
    <w:rsid w:val="005F7C2E"/>
    <w:rsid w:val="00600851"/>
    <w:rsid w:val="00600E19"/>
    <w:rsid w:val="006013EB"/>
    <w:rsid w:val="006015B8"/>
    <w:rsid w:val="00601721"/>
    <w:rsid w:val="00601BF0"/>
    <w:rsid w:val="00603514"/>
    <w:rsid w:val="006041B6"/>
    <w:rsid w:val="00604C6E"/>
    <w:rsid w:val="00604E31"/>
    <w:rsid w:val="00605BCD"/>
    <w:rsid w:val="00605F74"/>
    <w:rsid w:val="006069FE"/>
    <w:rsid w:val="00606DFA"/>
    <w:rsid w:val="006074EE"/>
    <w:rsid w:val="00607854"/>
    <w:rsid w:val="00607AA1"/>
    <w:rsid w:val="00607E32"/>
    <w:rsid w:val="00610266"/>
    <w:rsid w:val="00611ADB"/>
    <w:rsid w:val="00612145"/>
    <w:rsid w:val="00612C62"/>
    <w:rsid w:val="006133DE"/>
    <w:rsid w:val="00613504"/>
    <w:rsid w:val="00613C38"/>
    <w:rsid w:val="00613FB5"/>
    <w:rsid w:val="006145D2"/>
    <w:rsid w:val="00614CDA"/>
    <w:rsid w:val="006157C7"/>
    <w:rsid w:val="00616DA3"/>
    <w:rsid w:val="006175A9"/>
    <w:rsid w:val="00617766"/>
    <w:rsid w:val="00617A95"/>
    <w:rsid w:val="006205BE"/>
    <w:rsid w:val="006205F4"/>
    <w:rsid w:val="00620C2D"/>
    <w:rsid w:val="00621470"/>
    <w:rsid w:val="00621A49"/>
    <w:rsid w:val="00622647"/>
    <w:rsid w:val="00622829"/>
    <w:rsid w:val="00622BA4"/>
    <w:rsid w:val="006238D2"/>
    <w:rsid w:val="00623C0E"/>
    <w:rsid w:val="006245B7"/>
    <w:rsid w:val="0062566C"/>
    <w:rsid w:val="00627328"/>
    <w:rsid w:val="0063036D"/>
    <w:rsid w:val="00630BFE"/>
    <w:rsid w:val="006311C9"/>
    <w:rsid w:val="0063134F"/>
    <w:rsid w:val="00631DDA"/>
    <w:rsid w:val="0063252A"/>
    <w:rsid w:val="006325B1"/>
    <w:rsid w:val="00632E71"/>
    <w:rsid w:val="0063309D"/>
    <w:rsid w:val="006334E5"/>
    <w:rsid w:val="00633E70"/>
    <w:rsid w:val="00633F65"/>
    <w:rsid w:val="0063477D"/>
    <w:rsid w:val="00636364"/>
    <w:rsid w:val="00636442"/>
    <w:rsid w:val="0063656A"/>
    <w:rsid w:val="006367B0"/>
    <w:rsid w:val="00636B88"/>
    <w:rsid w:val="00636BB4"/>
    <w:rsid w:val="00636BDA"/>
    <w:rsid w:val="0064025E"/>
    <w:rsid w:val="006418B8"/>
    <w:rsid w:val="00642674"/>
    <w:rsid w:val="00643155"/>
    <w:rsid w:val="0064379E"/>
    <w:rsid w:val="006438BA"/>
    <w:rsid w:val="00644B7E"/>
    <w:rsid w:val="00645CCC"/>
    <w:rsid w:val="00646294"/>
    <w:rsid w:val="00646C25"/>
    <w:rsid w:val="006473CB"/>
    <w:rsid w:val="00647B89"/>
    <w:rsid w:val="00650ACA"/>
    <w:rsid w:val="00650E1F"/>
    <w:rsid w:val="00651D0E"/>
    <w:rsid w:val="00652377"/>
    <w:rsid w:val="0065276F"/>
    <w:rsid w:val="00652A16"/>
    <w:rsid w:val="00652A1F"/>
    <w:rsid w:val="00653DD4"/>
    <w:rsid w:val="00654411"/>
    <w:rsid w:val="006563CE"/>
    <w:rsid w:val="00656717"/>
    <w:rsid w:val="00657DB1"/>
    <w:rsid w:val="0066034E"/>
    <w:rsid w:val="00660B6C"/>
    <w:rsid w:val="00660B98"/>
    <w:rsid w:val="0066127C"/>
    <w:rsid w:val="006618A1"/>
    <w:rsid w:val="00663254"/>
    <w:rsid w:val="006644CA"/>
    <w:rsid w:val="00664E6B"/>
    <w:rsid w:val="006652B5"/>
    <w:rsid w:val="00665304"/>
    <w:rsid w:val="0066741A"/>
    <w:rsid w:val="00670B29"/>
    <w:rsid w:val="0067137C"/>
    <w:rsid w:val="00671572"/>
    <w:rsid w:val="006727D8"/>
    <w:rsid w:val="00672B4B"/>
    <w:rsid w:val="00673AE2"/>
    <w:rsid w:val="0067487C"/>
    <w:rsid w:val="00674E6F"/>
    <w:rsid w:val="0067570D"/>
    <w:rsid w:val="00675B27"/>
    <w:rsid w:val="0067712D"/>
    <w:rsid w:val="00677AFC"/>
    <w:rsid w:val="006805F4"/>
    <w:rsid w:val="00681C48"/>
    <w:rsid w:val="00681D4F"/>
    <w:rsid w:val="00681EC6"/>
    <w:rsid w:val="00682007"/>
    <w:rsid w:val="00682D70"/>
    <w:rsid w:val="00684587"/>
    <w:rsid w:val="00685991"/>
    <w:rsid w:val="006866C2"/>
    <w:rsid w:val="00686CB3"/>
    <w:rsid w:val="00686DA0"/>
    <w:rsid w:val="00687B50"/>
    <w:rsid w:val="00690598"/>
    <w:rsid w:val="00690C8C"/>
    <w:rsid w:val="00690E29"/>
    <w:rsid w:val="00690FFE"/>
    <w:rsid w:val="006918AC"/>
    <w:rsid w:val="00691A4E"/>
    <w:rsid w:val="00693E2B"/>
    <w:rsid w:val="006942C3"/>
    <w:rsid w:val="00694F9A"/>
    <w:rsid w:val="006960BD"/>
    <w:rsid w:val="00696633"/>
    <w:rsid w:val="00696AC6"/>
    <w:rsid w:val="00696BF3"/>
    <w:rsid w:val="00697328"/>
    <w:rsid w:val="006A1802"/>
    <w:rsid w:val="006A2CF3"/>
    <w:rsid w:val="006A34AC"/>
    <w:rsid w:val="006A359D"/>
    <w:rsid w:val="006A3BD2"/>
    <w:rsid w:val="006A4CC0"/>
    <w:rsid w:val="006A5410"/>
    <w:rsid w:val="006A5A1B"/>
    <w:rsid w:val="006A68DA"/>
    <w:rsid w:val="006A6BF6"/>
    <w:rsid w:val="006A6D31"/>
    <w:rsid w:val="006B0A29"/>
    <w:rsid w:val="006B0C41"/>
    <w:rsid w:val="006B1253"/>
    <w:rsid w:val="006B1956"/>
    <w:rsid w:val="006B1A56"/>
    <w:rsid w:val="006B25DB"/>
    <w:rsid w:val="006B2D88"/>
    <w:rsid w:val="006B2F00"/>
    <w:rsid w:val="006B43D5"/>
    <w:rsid w:val="006B5F2E"/>
    <w:rsid w:val="006B6824"/>
    <w:rsid w:val="006B6891"/>
    <w:rsid w:val="006B68A4"/>
    <w:rsid w:val="006B7B81"/>
    <w:rsid w:val="006C0C6C"/>
    <w:rsid w:val="006C1FAE"/>
    <w:rsid w:val="006C2E92"/>
    <w:rsid w:val="006C3928"/>
    <w:rsid w:val="006C3A5D"/>
    <w:rsid w:val="006C3E9F"/>
    <w:rsid w:val="006C55BF"/>
    <w:rsid w:val="006C5D1C"/>
    <w:rsid w:val="006C7785"/>
    <w:rsid w:val="006C78D9"/>
    <w:rsid w:val="006D04DC"/>
    <w:rsid w:val="006D0D8E"/>
    <w:rsid w:val="006D1BB6"/>
    <w:rsid w:val="006D2101"/>
    <w:rsid w:val="006D287E"/>
    <w:rsid w:val="006D316A"/>
    <w:rsid w:val="006D374D"/>
    <w:rsid w:val="006D4458"/>
    <w:rsid w:val="006D4832"/>
    <w:rsid w:val="006D5B75"/>
    <w:rsid w:val="006D5E62"/>
    <w:rsid w:val="006D6BDA"/>
    <w:rsid w:val="006D7507"/>
    <w:rsid w:val="006E0262"/>
    <w:rsid w:val="006E02F7"/>
    <w:rsid w:val="006E0496"/>
    <w:rsid w:val="006E0D68"/>
    <w:rsid w:val="006E1965"/>
    <w:rsid w:val="006E19D3"/>
    <w:rsid w:val="006E235E"/>
    <w:rsid w:val="006E2763"/>
    <w:rsid w:val="006E2CFC"/>
    <w:rsid w:val="006E2F98"/>
    <w:rsid w:val="006E42B7"/>
    <w:rsid w:val="006E4A2D"/>
    <w:rsid w:val="006E4BCB"/>
    <w:rsid w:val="006E52AA"/>
    <w:rsid w:val="006E6324"/>
    <w:rsid w:val="006E69BA"/>
    <w:rsid w:val="006E7349"/>
    <w:rsid w:val="006E7BDD"/>
    <w:rsid w:val="006F01A9"/>
    <w:rsid w:val="006F1B37"/>
    <w:rsid w:val="006F34A8"/>
    <w:rsid w:val="006F3DE8"/>
    <w:rsid w:val="006F6473"/>
    <w:rsid w:val="006F7DE9"/>
    <w:rsid w:val="007014D7"/>
    <w:rsid w:val="0070198E"/>
    <w:rsid w:val="007020E1"/>
    <w:rsid w:val="00704897"/>
    <w:rsid w:val="00704BD5"/>
    <w:rsid w:val="007051DA"/>
    <w:rsid w:val="007054ED"/>
    <w:rsid w:val="007056CF"/>
    <w:rsid w:val="00705761"/>
    <w:rsid w:val="00705A74"/>
    <w:rsid w:val="00707705"/>
    <w:rsid w:val="007077EA"/>
    <w:rsid w:val="00710E4A"/>
    <w:rsid w:val="00710F2E"/>
    <w:rsid w:val="007118A1"/>
    <w:rsid w:val="00711CAE"/>
    <w:rsid w:val="00711E84"/>
    <w:rsid w:val="00711FFA"/>
    <w:rsid w:val="00712F46"/>
    <w:rsid w:val="00715203"/>
    <w:rsid w:val="00716082"/>
    <w:rsid w:val="007178F6"/>
    <w:rsid w:val="0072279C"/>
    <w:rsid w:val="00722F3A"/>
    <w:rsid w:val="00723259"/>
    <w:rsid w:val="007237F1"/>
    <w:rsid w:val="007242C1"/>
    <w:rsid w:val="007243FB"/>
    <w:rsid w:val="00724AB1"/>
    <w:rsid w:val="00725CD1"/>
    <w:rsid w:val="007263CC"/>
    <w:rsid w:val="00726C00"/>
    <w:rsid w:val="00727A86"/>
    <w:rsid w:val="00730007"/>
    <w:rsid w:val="00731132"/>
    <w:rsid w:val="0073213C"/>
    <w:rsid w:val="007324F5"/>
    <w:rsid w:val="00732E8F"/>
    <w:rsid w:val="0073351D"/>
    <w:rsid w:val="007337DD"/>
    <w:rsid w:val="00733954"/>
    <w:rsid w:val="00735543"/>
    <w:rsid w:val="00735A43"/>
    <w:rsid w:val="007365F1"/>
    <w:rsid w:val="007367E4"/>
    <w:rsid w:val="00740742"/>
    <w:rsid w:val="00741A57"/>
    <w:rsid w:val="007421D7"/>
    <w:rsid w:val="0074247D"/>
    <w:rsid w:val="00745219"/>
    <w:rsid w:val="00745344"/>
    <w:rsid w:val="00745410"/>
    <w:rsid w:val="0074729F"/>
    <w:rsid w:val="007518A6"/>
    <w:rsid w:val="00751A9A"/>
    <w:rsid w:val="00751BBD"/>
    <w:rsid w:val="0075243C"/>
    <w:rsid w:val="0075339E"/>
    <w:rsid w:val="00753741"/>
    <w:rsid w:val="00753BA8"/>
    <w:rsid w:val="00753EFC"/>
    <w:rsid w:val="00753F00"/>
    <w:rsid w:val="007556D7"/>
    <w:rsid w:val="007557E2"/>
    <w:rsid w:val="00756482"/>
    <w:rsid w:val="0075669A"/>
    <w:rsid w:val="00756C23"/>
    <w:rsid w:val="007570FD"/>
    <w:rsid w:val="007574F7"/>
    <w:rsid w:val="00760918"/>
    <w:rsid w:val="00760E63"/>
    <w:rsid w:val="00761B0A"/>
    <w:rsid w:val="00762755"/>
    <w:rsid w:val="00762B7B"/>
    <w:rsid w:val="00762D6F"/>
    <w:rsid w:val="0076315A"/>
    <w:rsid w:val="007642F3"/>
    <w:rsid w:val="00765AD8"/>
    <w:rsid w:val="00765E53"/>
    <w:rsid w:val="007661FD"/>
    <w:rsid w:val="00770EA9"/>
    <w:rsid w:val="00771969"/>
    <w:rsid w:val="00773FC8"/>
    <w:rsid w:val="007745BF"/>
    <w:rsid w:val="00775EA3"/>
    <w:rsid w:val="0077631C"/>
    <w:rsid w:val="007770EF"/>
    <w:rsid w:val="00777103"/>
    <w:rsid w:val="007776DB"/>
    <w:rsid w:val="007805F6"/>
    <w:rsid w:val="00780CCA"/>
    <w:rsid w:val="00781A92"/>
    <w:rsid w:val="00781CC3"/>
    <w:rsid w:val="0078251E"/>
    <w:rsid w:val="00782ACF"/>
    <w:rsid w:val="0078529F"/>
    <w:rsid w:val="0078590E"/>
    <w:rsid w:val="007862EA"/>
    <w:rsid w:val="00786528"/>
    <w:rsid w:val="00786E4C"/>
    <w:rsid w:val="00790EA0"/>
    <w:rsid w:val="00791B47"/>
    <w:rsid w:val="00791F18"/>
    <w:rsid w:val="00792D25"/>
    <w:rsid w:val="00793EE9"/>
    <w:rsid w:val="00794BB5"/>
    <w:rsid w:val="0079520C"/>
    <w:rsid w:val="0079548D"/>
    <w:rsid w:val="007955B4"/>
    <w:rsid w:val="007960D6"/>
    <w:rsid w:val="00796258"/>
    <w:rsid w:val="00796888"/>
    <w:rsid w:val="00796AC4"/>
    <w:rsid w:val="00796BA9"/>
    <w:rsid w:val="00796F64"/>
    <w:rsid w:val="00797540"/>
    <w:rsid w:val="00797889"/>
    <w:rsid w:val="00797FC1"/>
    <w:rsid w:val="007A0929"/>
    <w:rsid w:val="007A1B6D"/>
    <w:rsid w:val="007A3BEB"/>
    <w:rsid w:val="007A5292"/>
    <w:rsid w:val="007A6C67"/>
    <w:rsid w:val="007A7F3F"/>
    <w:rsid w:val="007B02EF"/>
    <w:rsid w:val="007B23BB"/>
    <w:rsid w:val="007B4F58"/>
    <w:rsid w:val="007B55EB"/>
    <w:rsid w:val="007B5609"/>
    <w:rsid w:val="007B59AE"/>
    <w:rsid w:val="007B6405"/>
    <w:rsid w:val="007B6C39"/>
    <w:rsid w:val="007B6DB8"/>
    <w:rsid w:val="007B78B2"/>
    <w:rsid w:val="007C061F"/>
    <w:rsid w:val="007C1715"/>
    <w:rsid w:val="007C1EC6"/>
    <w:rsid w:val="007C2AF7"/>
    <w:rsid w:val="007C3944"/>
    <w:rsid w:val="007C465F"/>
    <w:rsid w:val="007C5E77"/>
    <w:rsid w:val="007C6918"/>
    <w:rsid w:val="007C6D76"/>
    <w:rsid w:val="007C7251"/>
    <w:rsid w:val="007C7FAC"/>
    <w:rsid w:val="007D04CB"/>
    <w:rsid w:val="007D0849"/>
    <w:rsid w:val="007D096D"/>
    <w:rsid w:val="007D1311"/>
    <w:rsid w:val="007D1AFA"/>
    <w:rsid w:val="007D1F11"/>
    <w:rsid w:val="007D2287"/>
    <w:rsid w:val="007D288B"/>
    <w:rsid w:val="007D2C12"/>
    <w:rsid w:val="007D4323"/>
    <w:rsid w:val="007D4361"/>
    <w:rsid w:val="007D4A2B"/>
    <w:rsid w:val="007D4E5D"/>
    <w:rsid w:val="007D4E69"/>
    <w:rsid w:val="007D62AF"/>
    <w:rsid w:val="007D687B"/>
    <w:rsid w:val="007D6E0C"/>
    <w:rsid w:val="007D787B"/>
    <w:rsid w:val="007D7D89"/>
    <w:rsid w:val="007D7E1A"/>
    <w:rsid w:val="007E05BB"/>
    <w:rsid w:val="007E094C"/>
    <w:rsid w:val="007E11C9"/>
    <w:rsid w:val="007E122E"/>
    <w:rsid w:val="007E2043"/>
    <w:rsid w:val="007E278F"/>
    <w:rsid w:val="007E3979"/>
    <w:rsid w:val="007E4722"/>
    <w:rsid w:val="007E49F9"/>
    <w:rsid w:val="007E510B"/>
    <w:rsid w:val="007E6BA8"/>
    <w:rsid w:val="007F1086"/>
    <w:rsid w:val="007F22C6"/>
    <w:rsid w:val="007F2EFE"/>
    <w:rsid w:val="007F3480"/>
    <w:rsid w:val="007F3693"/>
    <w:rsid w:val="007F5769"/>
    <w:rsid w:val="007F5C72"/>
    <w:rsid w:val="00800A82"/>
    <w:rsid w:val="008021FE"/>
    <w:rsid w:val="008028B4"/>
    <w:rsid w:val="00803152"/>
    <w:rsid w:val="0080386F"/>
    <w:rsid w:val="00803E44"/>
    <w:rsid w:val="0080473D"/>
    <w:rsid w:val="0080786B"/>
    <w:rsid w:val="00810C13"/>
    <w:rsid w:val="00811091"/>
    <w:rsid w:val="008116D0"/>
    <w:rsid w:val="00811D59"/>
    <w:rsid w:val="008124E0"/>
    <w:rsid w:val="00813566"/>
    <w:rsid w:val="0081391E"/>
    <w:rsid w:val="00814C02"/>
    <w:rsid w:val="008154AF"/>
    <w:rsid w:val="008156FB"/>
    <w:rsid w:val="00815975"/>
    <w:rsid w:val="008161E7"/>
    <w:rsid w:val="008202C5"/>
    <w:rsid w:val="0082285D"/>
    <w:rsid w:val="00822C58"/>
    <w:rsid w:val="00822E65"/>
    <w:rsid w:val="00823061"/>
    <w:rsid w:val="00823261"/>
    <w:rsid w:val="00823AFB"/>
    <w:rsid w:val="00823CED"/>
    <w:rsid w:val="00824C1C"/>
    <w:rsid w:val="00824CA7"/>
    <w:rsid w:val="00825C46"/>
    <w:rsid w:val="00827080"/>
    <w:rsid w:val="008274B2"/>
    <w:rsid w:val="00827F04"/>
    <w:rsid w:val="00830EA3"/>
    <w:rsid w:val="0083124B"/>
    <w:rsid w:val="0083155C"/>
    <w:rsid w:val="00831AC7"/>
    <w:rsid w:val="008328F6"/>
    <w:rsid w:val="0083299C"/>
    <w:rsid w:val="00832A2F"/>
    <w:rsid w:val="00832E15"/>
    <w:rsid w:val="00832FB5"/>
    <w:rsid w:val="008330F8"/>
    <w:rsid w:val="00833368"/>
    <w:rsid w:val="008354C2"/>
    <w:rsid w:val="00835B90"/>
    <w:rsid w:val="0083603D"/>
    <w:rsid w:val="00836AB3"/>
    <w:rsid w:val="0083705B"/>
    <w:rsid w:val="00837ADF"/>
    <w:rsid w:val="008420EC"/>
    <w:rsid w:val="008420F2"/>
    <w:rsid w:val="00842191"/>
    <w:rsid w:val="00842333"/>
    <w:rsid w:val="00844466"/>
    <w:rsid w:val="008453BD"/>
    <w:rsid w:val="00845645"/>
    <w:rsid w:val="00846172"/>
    <w:rsid w:val="00847DFB"/>
    <w:rsid w:val="00850431"/>
    <w:rsid w:val="0085075C"/>
    <w:rsid w:val="00851F23"/>
    <w:rsid w:val="00852D0B"/>
    <w:rsid w:val="00853A26"/>
    <w:rsid w:val="0085462A"/>
    <w:rsid w:val="008557E6"/>
    <w:rsid w:val="0085593D"/>
    <w:rsid w:val="00856F78"/>
    <w:rsid w:val="00857D37"/>
    <w:rsid w:val="00860327"/>
    <w:rsid w:val="00861406"/>
    <w:rsid w:val="008616A1"/>
    <w:rsid w:val="00862029"/>
    <w:rsid w:val="0086241F"/>
    <w:rsid w:val="00862A31"/>
    <w:rsid w:val="00862E64"/>
    <w:rsid w:val="008639B5"/>
    <w:rsid w:val="00863ACA"/>
    <w:rsid w:val="00863D71"/>
    <w:rsid w:val="0086582D"/>
    <w:rsid w:val="00867609"/>
    <w:rsid w:val="0086790D"/>
    <w:rsid w:val="0087033C"/>
    <w:rsid w:val="00870573"/>
    <w:rsid w:val="00872082"/>
    <w:rsid w:val="008721EF"/>
    <w:rsid w:val="00872C03"/>
    <w:rsid w:val="008748DB"/>
    <w:rsid w:val="00874F50"/>
    <w:rsid w:val="0087512D"/>
    <w:rsid w:val="00875CEE"/>
    <w:rsid w:val="00877053"/>
    <w:rsid w:val="008770F7"/>
    <w:rsid w:val="00877326"/>
    <w:rsid w:val="008777E6"/>
    <w:rsid w:val="00877A46"/>
    <w:rsid w:val="00880171"/>
    <w:rsid w:val="00880E02"/>
    <w:rsid w:val="00880F3D"/>
    <w:rsid w:val="00881A06"/>
    <w:rsid w:val="00881C97"/>
    <w:rsid w:val="008822B3"/>
    <w:rsid w:val="00882D5C"/>
    <w:rsid w:val="008832B3"/>
    <w:rsid w:val="00883413"/>
    <w:rsid w:val="00883508"/>
    <w:rsid w:val="00883ECC"/>
    <w:rsid w:val="0088432F"/>
    <w:rsid w:val="00884530"/>
    <w:rsid w:val="00884F3A"/>
    <w:rsid w:val="008856F2"/>
    <w:rsid w:val="008863C2"/>
    <w:rsid w:val="008863CE"/>
    <w:rsid w:val="00886869"/>
    <w:rsid w:val="0088737A"/>
    <w:rsid w:val="0088796F"/>
    <w:rsid w:val="00890422"/>
    <w:rsid w:val="0089079E"/>
    <w:rsid w:val="008916D4"/>
    <w:rsid w:val="00891FDC"/>
    <w:rsid w:val="00893429"/>
    <w:rsid w:val="008939FE"/>
    <w:rsid w:val="00894152"/>
    <w:rsid w:val="00894A83"/>
    <w:rsid w:val="00894AB4"/>
    <w:rsid w:val="008963B1"/>
    <w:rsid w:val="00896987"/>
    <w:rsid w:val="00896C7A"/>
    <w:rsid w:val="00896F3F"/>
    <w:rsid w:val="0089732F"/>
    <w:rsid w:val="00897C61"/>
    <w:rsid w:val="008A1175"/>
    <w:rsid w:val="008A130E"/>
    <w:rsid w:val="008A1B01"/>
    <w:rsid w:val="008A20FD"/>
    <w:rsid w:val="008A256F"/>
    <w:rsid w:val="008A2C1A"/>
    <w:rsid w:val="008A2DF9"/>
    <w:rsid w:val="008A5401"/>
    <w:rsid w:val="008A543E"/>
    <w:rsid w:val="008A79F7"/>
    <w:rsid w:val="008A7B7A"/>
    <w:rsid w:val="008A7CCD"/>
    <w:rsid w:val="008A7D8C"/>
    <w:rsid w:val="008B0983"/>
    <w:rsid w:val="008B1969"/>
    <w:rsid w:val="008B198D"/>
    <w:rsid w:val="008B1EBB"/>
    <w:rsid w:val="008B3B62"/>
    <w:rsid w:val="008B549F"/>
    <w:rsid w:val="008B6BAD"/>
    <w:rsid w:val="008B6C01"/>
    <w:rsid w:val="008B7430"/>
    <w:rsid w:val="008B78A3"/>
    <w:rsid w:val="008B7C3B"/>
    <w:rsid w:val="008B7EDB"/>
    <w:rsid w:val="008C02E4"/>
    <w:rsid w:val="008C032E"/>
    <w:rsid w:val="008C17EF"/>
    <w:rsid w:val="008C2933"/>
    <w:rsid w:val="008C2A6D"/>
    <w:rsid w:val="008C2FC2"/>
    <w:rsid w:val="008C420A"/>
    <w:rsid w:val="008C54EB"/>
    <w:rsid w:val="008C5674"/>
    <w:rsid w:val="008C59C9"/>
    <w:rsid w:val="008C65C2"/>
    <w:rsid w:val="008C660A"/>
    <w:rsid w:val="008C74F6"/>
    <w:rsid w:val="008D0E0D"/>
    <w:rsid w:val="008D19B8"/>
    <w:rsid w:val="008D2397"/>
    <w:rsid w:val="008D24B8"/>
    <w:rsid w:val="008D2696"/>
    <w:rsid w:val="008D2748"/>
    <w:rsid w:val="008D2DE6"/>
    <w:rsid w:val="008D35C9"/>
    <w:rsid w:val="008D3D84"/>
    <w:rsid w:val="008D5264"/>
    <w:rsid w:val="008D6697"/>
    <w:rsid w:val="008D74CA"/>
    <w:rsid w:val="008D7AFE"/>
    <w:rsid w:val="008E0946"/>
    <w:rsid w:val="008E0BF0"/>
    <w:rsid w:val="008E155A"/>
    <w:rsid w:val="008E1E5D"/>
    <w:rsid w:val="008E225D"/>
    <w:rsid w:val="008E26B8"/>
    <w:rsid w:val="008E2ED8"/>
    <w:rsid w:val="008E3070"/>
    <w:rsid w:val="008E43A7"/>
    <w:rsid w:val="008E4E67"/>
    <w:rsid w:val="008E5635"/>
    <w:rsid w:val="008E626E"/>
    <w:rsid w:val="008E6CC1"/>
    <w:rsid w:val="008F0D4C"/>
    <w:rsid w:val="008F182A"/>
    <w:rsid w:val="008F1E4E"/>
    <w:rsid w:val="008F216F"/>
    <w:rsid w:val="008F2A09"/>
    <w:rsid w:val="008F3336"/>
    <w:rsid w:val="008F36B1"/>
    <w:rsid w:val="008F3812"/>
    <w:rsid w:val="008F3C9E"/>
    <w:rsid w:val="008F3D7D"/>
    <w:rsid w:val="008F3E84"/>
    <w:rsid w:val="008F570F"/>
    <w:rsid w:val="008F5ADE"/>
    <w:rsid w:val="008F687F"/>
    <w:rsid w:val="008F6F00"/>
    <w:rsid w:val="008F7DCD"/>
    <w:rsid w:val="00900DC1"/>
    <w:rsid w:val="00901129"/>
    <w:rsid w:val="009020D4"/>
    <w:rsid w:val="00903041"/>
    <w:rsid w:val="009030FB"/>
    <w:rsid w:val="00903915"/>
    <w:rsid w:val="0090393A"/>
    <w:rsid w:val="00904270"/>
    <w:rsid w:val="00904389"/>
    <w:rsid w:val="0090442F"/>
    <w:rsid w:val="009045EE"/>
    <w:rsid w:val="00904A95"/>
    <w:rsid w:val="0090538A"/>
    <w:rsid w:val="00905421"/>
    <w:rsid w:val="00905E5F"/>
    <w:rsid w:val="00906A32"/>
    <w:rsid w:val="00906EE0"/>
    <w:rsid w:val="00907586"/>
    <w:rsid w:val="00907BA3"/>
    <w:rsid w:val="0091028B"/>
    <w:rsid w:val="00911215"/>
    <w:rsid w:val="00911383"/>
    <w:rsid w:val="00912FCA"/>
    <w:rsid w:val="00913450"/>
    <w:rsid w:val="00913649"/>
    <w:rsid w:val="00913B7A"/>
    <w:rsid w:val="00913C19"/>
    <w:rsid w:val="0091418C"/>
    <w:rsid w:val="009147E5"/>
    <w:rsid w:val="009148A6"/>
    <w:rsid w:val="00914A9D"/>
    <w:rsid w:val="00914D07"/>
    <w:rsid w:val="009161C8"/>
    <w:rsid w:val="00916EF9"/>
    <w:rsid w:val="0092000E"/>
    <w:rsid w:val="00920CB7"/>
    <w:rsid w:val="009224BC"/>
    <w:rsid w:val="0092288D"/>
    <w:rsid w:val="009228BC"/>
    <w:rsid w:val="00923111"/>
    <w:rsid w:val="00923210"/>
    <w:rsid w:val="009239A4"/>
    <w:rsid w:val="00924B1B"/>
    <w:rsid w:val="0092540D"/>
    <w:rsid w:val="00925A78"/>
    <w:rsid w:val="009262F3"/>
    <w:rsid w:val="00927C2E"/>
    <w:rsid w:val="00930E15"/>
    <w:rsid w:val="00931C84"/>
    <w:rsid w:val="00932687"/>
    <w:rsid w:val="0093289D"/>
    <w:rsid w:val="009331B6"/>
    <w:rsid w:val="0093350B"/>
    <w:rsid w:val="00933948"/>
    <w:rsid w:val="00936088"/>
    <w:rsid w:val="00936BCA"/>
    <w:rsid w:val="00936C9B"/>
    <w:rsid w:val="009371DA"/>
    <w:rsid w:val="009374F7"/>
    <w:rsid w:val="009401FA"/>
    <w:rsid w:val="009402C9"/>
    <w:rsid w:val="00940760"/>
    <w:rsid w:val="0094076A"/>
    <w:rsid w:val="009409DB"/>
    <w:rsid w:val="00941C52"/>
    <w:rsid w:val="009436F3"/>
    <w:rsid w:val="00947158"/>
    <w:rsid w:val="009475FB"/>
    <w:rsid w:val="00950ABC"/>
    <w:rsid w:val="00953330"/>
    <w:rsid w:val="00953925"/>
    <w:rsid w:val="00954039"/>
    <w:rsid w:val="009547BF"/>
    <w:rsid w:val="00955672"/>
    <w:rsid w:val="009560F6"/>
    <w:rsid w:val="009569C3"/>
    <w:rsid w:val="00957BE4"/>
    <w:rsid w:val="0096253D"/>
    <w:rsid w:val="00965066"/>
    <w:rsid w:val="0096552F"/>
    <w:rsid w:val="00965CFF"/>
    <w:rsid w:val="009669E9"/>
    <w:rsid w:val="00966ABF"/>
    <w:rsid w:val="00966B37"/>
    <w:rsid w:val="00967873"/>
    <w:rsid w:val="00967D8E"/>
    <w:rsid w:val="009707F9"/>
    <w:rsid w:val="0097137A"/>
    <w:rsid w:val="00971469"/>
    <w:rsid w:val="0097191D"/>
    <w:rsid w:val="00971B48"/>
    <w:rsid w:val="00971E60"/>
    <w:rsid w:val="0097220A"/>
    <w:rsid w:val="00972F2E"/>
    <w:rsid w:val="00973193"/>
    <w:rsid w:val="009731F7"/>
    <w:rsid w:val="00973422"/>
    <w:rsid w:val="00973E43"/>
    <w:rsid w:val="009743C0"/>
    <w:rsid w:val="00975021"/>
    <w:rsid w:val="00976AF1"/>
    <w:rsid w:val="00976BCE"/>
    <w:rsid w:val="00980CE7"/>
    <w:rsid w:val="009816A4"/>
    <w:rsid w:val="00981747"/>
    <w:rsid w:val="00981C48"/>
    <w:rsid w:val="00982E84"/>
    <w:rsid w:val="00983056"/>
    <w:rsid w:val="00983E98"/>
    <w:rsid w:val="00984057"/>
    <w:rsid w:val="00984084"/>
    <w:rsid w:val="009870E9"/>
    <w:rsid w:val="00987731"/>
    <w:rsid w:val="00991816"/>
    <w:rsid w:val="00992583"/>
    <w:rsid w:val="00993919"/>
    <w:rsid w:val="00994A6D"/>
    <w:rsid w:val="00995614"/>
    <w:rsid w:val="009960AA"/>
    <w:rsid w:val="009966C2"/>
    <w:rsid w:val="00996EF3"/>
    <w:rsid w:val="009979EF"/>
    <w:rsid w:val="009A173E"/>
    <w:rsid w:val="009A2538"/>
    <w:rsid w:val="009A25D0"/>
    <w:rsid w:val="009A2769"/>
    <w:rsid w:val="009A282C"/>
    <w:rsid w:val="009A28AE"/>
    <w:rsid w:val="009A2EC0"/>
    <w:rsid w:val="009A400A"/>
    <w:rsid w:val="009A40AA"/>
    <w:rsid w:val="009A6299"/>
    <w:rsid w:val="009A6469"/>
    <w:rsid w:val="009A6944"/>
    <w:rsid w:val="009A72E7"/>
    <w:rsid w:val="009A7580"/>
    <w:rsid w:val="009B0508"/>
    <w:rsid w:val="009B09D4"/>
    <w:rsid w:val="009B143B"/>
    <w:rsid w:val="009B37E1"/>
    <w:rsid w:val="009B404B"/>
    <w:rsid w:val="009B444D"/>
    <w:rsid w:val="009B4756"/>
    <w:rsid w:val="009B5552"/>
    <w:rsid w:val="009B73C4"/>
    <w:rsid w:val="009B7D1F"/>
    <w:rsid w:val="009C3AC6"/>
    <w:rsid w:val="009C45C8"/>
    <w:rsid w:val="009C4805"/>
    <w:rsid w:val="009C4B69"/>
    <w:rsid w:val="009C5010"/>
    <w:rsid w:val="009C59A8"/>
    <w:rsid w:val="009C5AC4"/>
    <w:rsid w:val="009C609A"/>
    <w:rsid w:val="009C64CA"/>
    <w:rsid w:val="009C7C7B"/>
    <w:rsid w:val="009D0934"/>
    <w:rsid w:val="009D0A54"/>
    <w:rsid w:val="009D0B1C"/>
    <w:rsid w:val="009D143E"/>
    <w:rsid w:val="009D1F1D"/>
    <w:rsid w:val="009D2444"/>
    <w:rsid w:val="009D2C0E"/>
    <w:rsid w:val="009D3BAC"/>
    <w:rsid w:val="009D3EED"/>
    <w:rsid w:val="009D52A9"/>
    <w:rsid w:val="009D6A59"/>
    <w:rsid w:val="009D7854"/>
    <w:rsid w:val="009E036E"/>
    <w:rsid w:val="009E0570"/>
    <w:rsid w:val="009E1B15"/>
    <w:rsid w:val="009E28D1"/>
    <w:rsid w:val="009E29E5"/>
    <w:rsid w:val="009E3A2B"/>
    <w:rsid w:val="009E535E"/>
    <w:rsid w:val="009E63DC"/>
    <w:rsid w:val="009E6ECC"/>
    <w:rsid w:val="009F0192"/>
    <w:rsid w:val="009F0A5B"/>
    <w:rsid w:val="009F0CFB"/>
    <w:rsid w:val="009F13D5"/>
    <w:rsid w:val="009F28D5"/>
    <w:rsid w:val="009F4CA5"/>
    <w:rsid w:val="009F510A"/>
    <w:rsid w:val="009F6072"/>
    <w:rsid w:val="009F6596"/>
    <w:rsid w:val="009F7175"/>
    <w:rsid w:val="00A0168F"/>
    <w:rsid w:val="00A02A54"/>
    <w:rsid w:val="00A0483E"/>
    <w:rsid w:val="00A051AC"/>
    <w:rsid w:val="00A0536E"/>
    <w:rsid w:val="00A055D1"/>
    <w:rsid w:val="00A063F3"/>
    <w:rsid w:val="00A07AC8"/>
    <w:rsid w:val="00A1140A"/>
    <w:rsid w:val="00A11595"/>
    <w:rsid w:val="00A116B2"/>
    <w:rsid w:val="00A118FD"/>
    <w:rsid w:val="00A11B87"/>
    <w:rsid w:val="00A122B3"/>
    <w:rsid w:val="00A13CE1"/>
    <w:rsid w:val="00A14230"/>
    <w:rsid w:val="00A1476C"/>
    <w:rsid w:val="00A1478F"/>
    <w:rsid w:val="00A15153"/>
    <w:rsid w:val="00A15A56"/>
    <w:rsid w:val="00A16A0B"/>
    <w:rsid w:val="00A178EA"/>
    <w:rsid w:val="00A17DF2"/>
    <w:rsid w:val="00A17E5C"/>
    <w:rsid w:val="00A215E0"/>
    <w:rsid w:val="00A21AEE"/>
    <w:rsid w:val="00A22C64"/>
    <w:rsid w:val="00A23346"/>
    <w:rsid w:val="00A23C48"/>
    <w:rsid w:val="00A23D90"/>
    <w:rsid w:val="00A244DE"/>
    <w:rsid w:val="00A254ED"/>
    <w:rsid w:val="00A25FC7"/>
    <w:rsid w:val="00A305A1"/>
    <w:rsid w:val="00A305F2"/>
    <w:rsid w:val="00A31070"/>
    <w:rsid w:val="00A31FF8"/>
    <w:rsid w:val="00A34E3C"/>
    <w:rsid w:val="00A35011"/>
    <w:rsid w:val="00A35802"/>
    <w:rsid w:val="00A35CD3"/>
    <w:rsid w:val="00A36F7D"/>
    <w:rsid w:val="00A37CC5"/>
    <w:rsid w:val="00A40311"/>
    <w:rsid w:val="00A4043C"/>
    <w:rsid w:val="00A409BD"/>
    <w:rsid w:val="00A42107"/>
    <w:rsid w:val="00A42796"/>
    <w:rsid w:val="00A432D7"/>
    <w:rsid w:val="00A43438"/>
    <w:rsid w:val="00A43BA0"/>
    <w:rsid w:val="00A44A1D"/>
    <w:rsid w:val="00A455B2"/>
    <w:rsid w:val="00A4561B"/>
    <w:rsid w:val="00A46CB4"/>
    <w:rsid w:val="00A4791A"/>
    <w:rsid w:val="00A503DB"/>
    <w:rsid w:val="00A508BF"/>
    <w:rsid w:val="00A53D94"/>
    <w:rsid w:val="00A556E5"/>
    <w:rsid w:val="00A55CAB"/>
    <w:rsid w:val="00A56314"/>
    <w:rsid w:val="00A5707F"/>
    <w:rsid w:val="00A57399"/>
    <w:rsid w:val="00A60410"/>
    <w:rsid w:val="00A606E1"/>
    <w:rsid w:val="00A607F8"/>
    <w:rsid w:val="00A60F4B"/>
    <w:rsid w:val="00A6189C"/>
    <w:rsid w:val="00A61925"/>
    <w:rsid w:val="00A62B19"/>
    <w:rsid w:val="00A63EA5"/>
    <w:rsid w:val="00A64751"/>
    <w:rsid w:val="00A64BD8"/>
    <w:rsid w:val="00A65027"/>
    <w:rsid w:val="00A65267"/>
    <w:rsid w:val="00A65409"/>
    <w:rsid w:val="00A65DF0"/>
    <w:rsid w:val="00A679A6"/>
    <w:rsid w:val="00A708AD"/>
    <w:rsid w:val="00A70C0D"/>
    <w:rsid w:val="00A70FE7"/>
    <w:rsid w:val="00A7127A"/>
    <w:rsid w:val="00A71894"/>
    <w:rsid w:val="00A71D9F"/>
    <w:rsid w:val="00A72A9D"/>
    <w:rsid w:val="00A73268"/>
    <w:rsid w:val="00A7423E"/>
    <w:rsid w:val="00A74E3E"/>
    <w:rsid w:val="00A75CBB"/>
    <w:rsid w:val="00A75DC2"/>
    <w:rsid w:val="00A7614A"/>
    <w:rsid w:val="00A76281"/>
    <w:rsid w:val="00A80290"/>
    <w:rsid w:val="00A81B64"/>
    <w:rsid w:val="00A822B6"/>
    <w:rsid w:val="00A82D9B"/>
    <w:rsid w:val="00A82EA1"/>
    <w:rsid w:val="00A83A0E"/>
    <w:rsid w:val="00A83B92"/>
    <w:rsid w:val="00A8454E"/>
    <w:rsid w:val="00A85069"/>
    <w:rsid w:val="00A852D2"/>
    <w:rsid w:val="00A85BF2"/>
    <w:rsid w:val="00A86AF9"/>
    <w:rsid w:val="00A870B2"/>
    <w:rsid w:val="00A87305"/>
    <w:rsid w:val="00A8760C"/>
    <w:rsid w:val="00A87A84"/>
    <w:rsid w:val="00A90568"/>
    <w:rsid w:val="00A90BEE"/>
    <w:rsid w:val="00A91150"/>
    <w:rsid w:val="00A91C5A"/>
    <w:rsid w:val="00A92163"/>
    <w:rsid w:val="00A9231B"/>
    <w:rsid w:val="00A931E9"/>
    <w:rsid w:val="00A94038"/>
    <w:rsid w:val="00A94170"/>
    <w:rsid w:val="00A9432D"/>
    <w:rsid w:val="00A94D4E"/>
    <w:rsid w:val="00A9526E"/>
    <w:rsid w:val="00A960E8"/>
    <w:rsid w:val="00A967A1"/>
    <w:rsid w:val="00A96A88"/>
    <w:rsid w:val="00A96D24"/>
    <w:rsid w:val="00AA0027"/>
    <w:rsid w:val="00AA2965"/>
    <w:rsid w:val="00AA3BE1"/>
    <w:rsid w:val="00AA4433"/>
    <w:rsid w:val="00AA4A1D"/>
    <w:rsid w:val="00AA64A8"/>
    <w:rsid w:val="00AA6DD8"/>
    <w:rsid w:val="00AA7532"/>
    <w:rsid w:val="00AA7C23"/>
    <w:rsid w:val="00AB0543"/>
    <w:rsid w:val="00AB0858"/>
    <w:rsid w:val="00AB0F49"/>
    <w:rsid w:val="00AB1F62"/>
    <w:rsid w:val="00AB40FF"/>
    <w:rsid w:val="00AB48E0"/>
    <w:rsid w:val="00AB614A"/>
    <w:rsid w:val="00AC115E"/>
    <w:rsid w:val="00AC1A73"/>
    <w:rsid w:val="00AC24A7"/>
    <w:rsid w:val="00AC2D2D"/>
    <w:rsid w:val="00AC3A30"/>
    <w:rsid w:val="00AC41D5"/>
    <w:rsid w:val="00AC5B96"/>
    <w:rsid w:val="00AD097B"/>
    <w:rsid w:val="00AD1946"/>
    <w:rsid w:val="00AD1DDD"/>
    <w:rsid w:val="00AD2667"/>
    <w:rsid w:val="00AD2A12"/>
    <w:rsid w:val="00AD515D"/>
    <w:rsid w:val="00AD5E37"/>
    <w:rsid w:val="00AD7517"/>
    <w:rsid w:val="00AD756B"/>
    <w:rsid w:val="00AE1D3D"/>
    <w:rsid w:val="00AE22AB"/>
    <w:rsid w:val="00AE30CD"/>
    <w:rsid w:val="00AE35BB"/>
    <w:rsid w:val="00AE3EE6"/>
    <w:rsid w:val="00AE5281"/>
    <w:rsid w:val="00AE535C"/>
    <w:rsid w:val="00AE58BC"/>
    <w:rsid w:val="00AE5CBD"/>
    <w:rsid w:val="00AE7990"/>
    <w:rsid w:val="00AE79D2"/>
    <w:rsid w:val="00AE7C79"/>
    <w:rsid w:val="00AF0D00"/>
    <w:rsid w:val="00AF1ECB"/>
    <w:rsid w:val="00AF284D"/>
    <w:rsid w:val="00AF384B"/>
    <w:rsid w:val="00AF3D41"/>
    <w:rsid w:val="00AF5E04"/>
    <w:rsid w:val="00AF6CF6"/>
    <w:rsid w:val="00AF7AD8"/>
    <w:rsid w:val="00B012F7"/>
    <w:rsid w:val="00B0142D"/>
    <w:rsid w:val="00B01454"/>
    <w:rsid w:val="00B03232"/>
    <w:rsid w:val="00B03335"/>
    <w:rsid w:val="00B03DE1"/>
    <w:rsid w:val="00B04056"/>
    <w:rsid w:val="00B04531"/>
    <w:rsid w:val="00B0491F"/>
    <w:rsid w:val="00B05548"/>
    <w:rsid w:val="00B058F7"/>
    <w:rsid w:val="00B05918"/>
    <w:rsid w:val="00B06D7E"/>
    <w:rsid w:val="00B06DE7"/>
    <w:rsid w:val="00B07A7D"/>
    <w:rsid w:val="00B07E76"/>
    <w:rsid w:val="00B10887"/>
    <w:rsid w:val="00B11242"/>
    <w:rsid w:val="00B137A3"/>
    <w:rsid w:val="00B15111"/>
    <w:rsid w:val="00B15526"/>
    <w:rsid w:val="00B15599"/>
    <w:rsid w:val="00B16FA2"/>
    <w:rsid w:val="00B2106E"/>
    <w:rsid w:val="00B22E47"/>
    <w:rsid w:val="00B233CD"/>
    <w:rsid w:val="00B235CC"/>
    <w:rsid w:val="00B2400A"/>
    <w:rsid w:val="00B24105"/>
    <w:rsid w:val="00B25A18"/>
    <w:rsid w:val="00B2731A"/>
    <w:rsid w:val="00B27AD4"/>
    <w:rsid w:val="00B30818"/>
    <w:rsid w:val="00B31A9C"/>
    <w:rsid w:val="00B323E1"/>
    <w:rsid w:val="00B32F3E"/>
    <w:rsid w:val="00B33017"/>
    <w:rsid w:val="00B33FD1"/>
    <w:rsid w:val="00B34433"/>
    <w:rsid w:val="00B34517"/>
    <w:rsid w:val="00B34632"/>
    <w:rsid w:val="00B34CA1"/>
    <w:rsid w:val="00B3517C"/>
    <w:rsid w:val="00B36022"/>
    <w:rsid w:val="00B360F5"/>
    <w:rsid w:val="00B36794"/>
    <w:rsid w:val="00B37B19"/>
    <w:rsid w:val="00B40946"/>
    <w:rsid w:val="00B417B6"/>
    <w:rsid w:val="00B4307C"/>
    <w:rsid w:val="00B43323"/>
    <w:rsid w:val="00B43859"/>
    <w:rsid w:val="00B43B99"/>
    <w:rsid w:val="00B4417A"/>
    <w:rsid w:val="00B448F4"/>
    <w:rsid w:val="00B478E2"/>
    <w:rsid w:val="00B47A1D"/>
    <w:rsid w:val="00B50258"/>
    <w:rsid w:val="00B50264"/>
    <w:rsid w:val="00B52CE8"/>
    <w:rsid w:val="00B531F9"/>
    <w:rsid w:val="00B53CA3"/>
    <w:rsid w:val="00B55C88"/>
    <w:rsid w:val="00B5622F"/>
    <w:rsid w:val="00B569AB"/>
    <w:rsid w:val="00B57420"/>
    <w:rsid w:val="00B5749C"/>
    <w:rsid w:val="00B579E0"/>
    <w:rsid w:val="00B60787"/>
    <w:rsid w:val="00B612EF"/>
    <w:rsid w:val="00B61D89"/>
    <w:rsid w:val="00B635B2"/>
    <w:rsid w:val="00B638DA"/>
    <w:rsid w:val="00B658AC"/>
    <w:rsid w:val="00B67CCB"/>
    <w:rsid w:val="00B70570"/>
    <w:rsid w:val="00B71BC7"/>
    <w:rsid w:val="00B72327"/>
    <w:rsid w:val="00B723F4"/>
    <w:rsid w:val="00B72478"/>
    <w:rsid w:val="00B72745"/>
    <w:rsid w:val="00B72A10"/>
    <w:rsid w:val="00B75123"/>
    <w:rsid w:val="00B7580F"/>
    <w:rsid w:val="00B75C0A"/>
    <w:rsid w:val="00B76072"/>
    <w:rsid w:val="00B76318"/>
    <w:rsid w:val="00B770C9"/>
    <w:rsid w:val="00B774D0"/>
    <w:rsid w:val="00B80290"/>
    <w:rsid w:val="00B8092F"/>
    <w:rsid w:val="00B80A08"/>
    <w:rsid w:val="00B80E61"/>
    <w:rsid w:val="00B80E69"/>
    <w:rsid w:val="00B81513"/>
    <w:rsid w:val="00B828C9"/>
    <w:rsid w:val="00B83CAD"/>
    <w:rsid w:val="00B846A7"/>
    <w:rsid w:val="00B84E9B"/>
    <w:rsid w:val="00B85838"/>
    <w:rsid w:val="00B85B63"/>
    <w:rsid w:val="00B86EDC"/>
    <w:rsid w:val="00B87BF2"/>
    <w:rsid w:val="00B90330"/>
    <w:rsid w:val="00B9064F"/>
    <w:rsid w:val="00B91542"/>
    <w:rsid w:val="00B93FC4"/>
    <w:rsid w:val="00B941ED"/>
    <w:rsid w:val="00B9433B"/>
    <w:rsid w:val="00B96424"/>
    <w:rsid w:val="00B96F9B"/>
    <w:rsid w:val="00B971D0"/>
    <w:rsid w:val="00B9773D"/>
    <w:rsid w:val="00BA03B3"/>
    <w:rsid w:val="00BA0AF1"/>
    <w:rsid w:val="00BA0B1A"/>
    <w:rsid w:val="00BA1B1A"/>
    <w:rsid w:val="00BA2332"/>
    <w:rsid w:val="00BA246A"/>
    <w:rsid w:val="00BA38BC"/>
    <w:rsid w:val="00BA4915"/>
    <w:rsid w:val="00BA50F6"/>
    <w:rsid w:val="00BA6349"/>
    <w:rsid w:val="00BA758C"/>
    <w:rsid w:val="00BB0665"/>
    <w:rsid w:val="00BB15EA"/>
    <w:rsid w:val="00BB16E4"/>
    <w:rsid w:val="00BB17DF"/>
    <w:rsid w:val="00BB1819"/>
    <w:rsid w:val="00BB22FA"/>
    <w:rsid w:val="00BB2861"/>
    <w:rsid w:val="00BB2A40"/>
    <w:rsid w:val="00BB449A"/>
    <w:rsid w:val="00BB5826"/>
    <w:rsid w:val="00BB59ED"/>
    <w:rsid w:val="00BB5DC6"/>
    <w:rsid w:val="00BB5E73"/>
    <w:rsid w:val="00BB5EFE"/>
    <w:rsid w:val="00BB6729"/>
    <w:rsid w:val="00BB68BE"/>
    <w:rsid w:val="00BB6A80"/>
    <w:rsid w:val="00BB762F"/>
    <w:rsid w:val="00BB7BAD"/>
    <w:rsid w:val="00BB7C83"/>
    <w:rsid w:val="00BC009A"/>
    <w:rsid w:val="00BC0201"/>
    <w:rsid w:val="00BC0DF6"/>
    <w:rsid w:val="00BC1FFA"/>
    <w:rsid w:val="00BC243D"/>
    <w:rsid w:val="00BC573D"/>
    <w:rsid w:val="00BD00CB"/>
    <w:rsid w:val="00BD0B19"/>
    <w:rsid w:val="00BD0E8D"/>
    <w:rsid w:val="00BD170E"/>
    <w:rsid w:val="00BD3C83"/>
    <w:rsid w:val="00BD3FA7"/>
    <w:rsid w:val="00BD495C"/>
    <w:rsid w:val="00BD4C66"/>
    <w:rsid w:val="00BD5FB9"/>
    <w:rsid w:val="00BD6FE4"/>
    <w:rsid w:val="00BD7234"/>
    <w:rsid w:val="00BE09DC"/>
    <w:rsid w:val="00BE277A"/>
    <w:rsid w:val="00BE2937"/>
    <w:rsid w:val="00BE2C7C"/>
    <w:rsid w:val="00BE31D3"/>
    <w:rsid w:val="00BE34F7"/>
    <w:rsid w:val="00BE3DA5"/>
    <w:rsid w:val="00BE4980"/>
    <w:rsid w:val="00BE5139"/>
    <w:rsid w:val="00BE5FB9"/>
    <w:rsid w:val="00BE6661"/>
    <w:rsid w:val="00BE6747"/>
    <w:rsid w:val="00BE7A57"/>
    <w:rsid w:val="00BF00BC"/>
    <w:rsid w:val="00BF225E"/>
    <w:rsid w:val="00BF25B0"/>
    <w:rsid w:val="00BF28A3"/>
    <w:rsid w:val="00BF3980"/>
    <w:rsid w:val="00BF3BF2"/>
    <w:rsid w:val="00BF3F86"/>
    <w:rsid w:val="00BF495C"/>
    <w:rsid w:val="00BF4972"/>
    <w:rsid w:val="00BF59E1"/>
    <w:rsid w:val="00BF5A99"/>
    <w:rsid w:val="00BF5EA0"/>
    <w:rsid w:val="00BF68B8"/>
    <w:rsid w:val="00BF762E"/>
    <w:rsid w:val="00C0133D"/>
    <w:rsid w:val="00C03518"/>
    <w:rsid w:val="00C04A0D"/>
    <w:rsid w:val="00C04BA4"/>
    <w:rsid w:val="00C04E67"/>
    <w:rsid w:val="00C0526D"/>
    <w:rsid w:val="00C05910"/>
    <w:rsid w:val="00C0610A"/>
    <w:rsid w:val="00C071C3"/>
    <w:rsid w:val="00C10A6C"/>
    <w:rsid w:val="00C11AC0"/>
    <w:rsid w:val="00C11DCA"/>
    <w:rsid w:val="00C13A3E"/>
    <w:rsid w:val="00C153A2"/>
    <w:rsid w:val="00C15F4F"/>
    <w:rsid w:val="00C166B5"/>
    <w:rsid w:val="00C169B4"/>
    <w:rsid w:val="00C1702F"/>
    <w:rsid w:val="00C17EB0"/>
    <w:rsid w:val="00C20433"/>
    <w:rsid w:val="00C2185A"/>
    <w:rsid w:val="00C21C37"/>
    <w:rsid w:val="00C21F7F"/>
    <w:rsid w:val="00C22A6A"/>
    <w:rsid w:val="00C2434F"/>
    <w:rsid w:val="00C24ED6"/>
    <w:rsid w:val="00C2589A"/>
    <w:rsid w:val="00C25D16"/>
    <w:rsid w:val="00C25DCD"/>
    <w:rsid w:val="00C2665F"/>
    <w:rsid w:val="00C27397"/>
    <w:rsid w:val="00C27E17"/>
    <w:rsid w:val="00C303BC"/>
    <w:rsid w:val="00C31651"/>
    <w:rsid w:val="00C31FB4"/>
    <w:rsid w:val="00C31FFF"/>
    <w:rsid w:val="00C325B5"/>
    <w:rsid w:val="00C32F0F"/>
    <w:rsid w:val="00C36A0F"/>
    <w:rsid w:val="00C36C63"/>
    <w:rsid w:val="00C3708D"/>
    <w:rsid w:val="00C37B26"/>
    <w:rsid w:val="00C40179"/>
    <w:rsid w:val="00C41862"/>
    <w:rsid w:val="00C422E6"/>
    <w:rsid w:val="00C42760"/>
    <w:rsid w:val="00C42C26"/>
    <w:rsid w:val="00C43B97"/>
    <w:rsid w:val="00C4426D"/>
    <w:rsid w:val="00C462BB"/>
    <w:rsid w:val="00C4639E"/>
    <w:rsid w:val="00C4709C"/>
    <w:rsid w:val="00C50A8C"/>
    <w:rsid w:val="00C510F8"/>
    <w:rsid w:val="00C512B1"/>
    <w:rsid w:val="00C531FF"/>
    <w:rsid w:val="00C54B77"/>
    <w:rsid w:val="00C555A4"/>
    <w:rsid w:val="00C555C4"/>
    <w:rsid w:val="00C56656"/>
    <w:rsid w:val="00C56828"/>
    <w:rsid w:val="00C577F4"/>
    <w:rsid w:val="00C5780E"/>
    <w:rsid w:val="00C60D9A"/>
    <w:rsid w:val="00C63259"/>
    <w:rsid w:val="00C66281"/>
    <w:rsid w:val="00C662FD"/>
    <w:rsid w:val="00C66AC3"/>
    <w:rsid w:val="00C67F20"/>
    <w:rsid w:val="00C70304"/>
    <w:rsid w:val="00C70562"/>
    <w:rsid w:val="00C71401"/>
    <w:rsid w:val="00C71F4E"/>
    <w:rsid w:val="00C72974"/>
    <w:rsid w:val="00C72C21"/>
    <w:rsid w:val="00C72D11"/>
    <w:rsid w:val="00C72F76"/>
    <w:rsid w:val="00C73C7D"/>
    <w:rsid w:val="00C74508"/>
    <w:rsid w:val="00C75912"/>
    <w:rsid w:val="00C75A48"/>
    <w:rsid w:val="00C75BB1"/>
    <w:rsid w:val="00C76B45"/>
    <w:rsid w:val="00C777BF"/>
    <w:rsid w:val="00C802F8"/>
    <w:rsid w:val="00C8084B"/>
    <w:rsid w:val="00C814F5"/>
    <w:rsid w:val="00C82705"/>
    <w:rsid w:val="00C832E9"/>
    <w:rsid w:val="00C83C9B"/>
    <w:rsid w:val="00C8414E"/>
    <w:rsid w:val="00C8448F"/>
    <w:rsid w:val="00C85BDA"/>
    <w:rsid w:val="00C868D2"/>
    <w:rsid w:val="00C86B09"/>
    <w:rsid w:val="00C86B9F"/>
    <w:rsid w:val="00C8757C"/>
    <w:rsid w:val="00C87602"/>
    <w:rsid w:val="00C8773C"/>
    <w:rsid w:val="00C87822"/>
    <w:rsid w:val="00C87F34"/>
    <w:rsid w:val="00C90227"/>
    <w:rsid w:val="00C910D2"/>
    <w:rsid w:val="00C92337"/>
    <w:rsid w:val="00C93443"/>
    <w:rsid w:val="00C936FB"/>
    <w:rsid w:val="00C938FB"/>
    <w:rsid w:val="00C94E33"/>
    <w:rsid w:val="00C94FEE"/>
    <w:rsid w:val="00C9508C"/>
    <w:rsid w:val="00C9541A"/>
    <w:rsid w:val="00C95527"/>
    <w:rsid w:val="00C961AD"/>
    <w:rsid w:val="00C9721D"/>
    <w:rsid w:val="00CA0AF4"/>
    <w:rsid w:val="00CA1B5B"/>
    <w:rsid w:val="00CA2BAD"/>
    <w:rsid w:val="00CA3390"/>
    <w:rsid w:val="00CA3A3E"/>
    <w:rsid w:val="00CA3DDC"/>
    <w:rsid w:val="00CA47E4"/>
    <w:rsid w:val="00CA4979"/>
    <w:rsid w:val="00CA63E6"/>
    <w:rsid w:val="00CA79F8"/>
    <w:rsid w:val="00CA7A68"/>
    <w:rsid w:val="00CA7F8D"/>
    <w:rsid w:val="00CB2289"/>
    <w:rsid w:val="00CB22DA"/>
    <w:rsid w:val="00CB29FA"/>
    <w:rsid w:val="00CB3063"/>
    <w:rsid w:val="00CB3421"/>
    <w:rsid w:val="00CB397E"/>
    <w:rsid w:val="00CB474E"/>
    <w:rsid w:val="00CB5A66"/>
    <w:rsid w:val="00CB652E"/>
    <w:rsid w:val="00CC0E45"/>
    <w:rsid w:val="00CC1713"/>
    <w:rsid w:val="00CC1C4F"/>
    <w:rsid w:val="00CC27FC"/>
    <w:rsid w:val="00CC3880"/>
    <w:rsid w:val="00CC4441"/>
    <w:rsid w:val="00CC5156"/>
    <w:rsid w:val="00CC7D29"/>
    <w:rsid w:val="00CC7EE8"/>
    <w:rsid w:val="00CD0370"/>
    <w:rsid w:val="00CD2A6B"/>
    <w:rsid w:val="00CD2B5E"/>
    <w:rsid w:val="00CD3FC2"/>
    <w:rsid w:val="00CD4F35"/>
    <w:rsid w:val="00CD4FB3"/>
    <w:rsid w:val="00CD5FF7"/>
    <w:rsid w:val="00CD6CBA"/>
    <w:rsid w:val="00CD797E"/>
    <w:rsid w:val="00CE0575"/>
    <w:rsid w:val="00CE0BA3"/>
    <w:rsid w:val="00CE0F67"/>
    <w:rsid w:val="00CE151B"/>
    <w:rsid w:val="00CE3634"/>
    <w:rsid w:val="00CE3EEF"/>
    <w:rsid w:val="00CE4515"/>
    <w:rsid w:val="00CE5489"/>
    <w:rsid w:val="00CE76C9"/>
    <w:rsid w:val="00CE776F"/>
    <w:rsid w:val="00CF015D"/>
    <w:rsid w:val="00CF1186"/>
    <w:rsid w:val="00CF3152"/>
    <w:rsid w:val="00CF57B0"/>
    <w:rsid w:val="00CF5CBF"/>
    <w:rsid w:val="00CF6431"/>
    <w:rsid w:val="00CF6739"/>
    <w:rsid w:val="00CF7203"/>
    <w:rsid w:val="00CF79EF"/>
    <w:rsid w:val="00D0092F"/>
    <w:rsid w:val="00D00B07"/>
    <w:rsid w:val="00D02A09"/>
    <w:rsid w:val="00D02FBC"/>
    <w:rsid w:val="00D03B4E"/>
    <w:rsid w:val="00D03D52"/>
    <w:rsid w:val="00D049B3"/>
    <w:rsid w:val="00D05786"/>
    <w:rsid w:val="00D05C5F"/>
    <w:rsid w:val="00D06D87"/>
    <w:rsid w:val="00D06FB3"/>
    <w:rsid w:val="00D0706F"/>
    <w:rsid w:val="00D0775C"/>
    <w:rsid w:val="00D079F3"/>
    <w:rsid w:val="00D11C5B"/>
    <w:rsid w:val="00D1225C"/>
    <w:rsid w:val="00D1233E"/>
    <w:rsid w:val="00D12629"/>
    <w:rsid w:val="00D131D3"/>
    <w:rsid w:val="00D13266"/>
    <w:rsid w:val="00D14611"/>
    <w:rsid w:val="00D1655C"/>
    <w:rsid w:val="00D2032F"/>
    <w:rsid w:val="00D21447"/>
    <w:rsid w:val="00D21D15"/>
    <w:rsid w:val="00D24A4F"/>
    <w:rsid w:val="00D24CCC"/>
    <w:rsid w:val="00D24F44"/>
    <w:rsid w:val="00D252D4"/>
    <w:rsid w:val="00D252ED"/>
    <w:rsid w:val="00D25E88"/>
    <w:rsid w:val="00D265BD"/>
    <w:rsid w:val="00D270B6"/>
    <w:rsid w:val="00D31A40"/>
    <w:rsid w:val="00D32AA5"/>
    <w:rsid w:val="00D32C75"/>
    <w:rsid w:val="00D339F0"/>
    <w:rsid w:val="00D34AB5"/>
    <w:rsid w:val="00D354AF"/>
    <w:rsid w:val="00D3708D"/>
    <w:rsid w:val="00D372D5"/>
    <w:rsid w:val="00D4008D"/>
    <w:rsid w:val="00D40118"/>
    <w:rsid w:val="00D404CD"/>
    <w:rsid w:val="00D407D4"/>
    <w:rsid w:val="00D40C4C"/>
    <w:rsid w:val="00D414EE"/>
    <w:rsid w:val="00D423D7"/>
    <w:rsid w:val="00D426B1"/>
    <w:rsid w:val="00D42EA7"/>
    <w:rsid w:val="00D43374"/>
    <w:rsid w:val="00D4433C"/>
    <w:rsid w:val="00D44703"/>
    <w:rsid w:val="00D4477A"/>
    <w:rsid w:val="00D4599A"/>
    <w:rsid w:val="00D4640F"/>
    <w:rsid w:val="00D472EE"/>
    <w:rsid w:val="00D47910"/>
    <w:rsid w:val="00D50255"/>
    <w:rsid w:val="00D5110F"/>
    <w:rsid w:val="00D51458"/>
    <w:rsid w:val="00D526AB"/>
    <w:rsid w:val="00D52892"/>
    <w:rsid w:val="00D52B73"/>
    <w:rsid w:val="00D5314E"/>
    <w:rsid w:val="00D54147"/>
    <w:rsid w:val="00D543AA"/>
    <w:rsid w:val="00D55881"/>
    <w:rsid w:val="00D5604A"/>
    <w:rsid w:val="00D5643D"/>
    <w:rsid w:val="00D569FB"/>
    <w:rsid w:val="00D56E08"/>
    <w:rsid w:val="00D57115"/>
    <w:rsid w:val="00D57282"/>
    <w:rsid w:val="00D62A84"/>
    <w:rsid w:val="00D63A2A"/>
    <w:rsid w:val="00D67C02"/>
    <w:rsid w:val="00D71F7D"/>
    <w:rsid w:val="00D71F9D"/>
    <w:rsid w:val="00D72444"/>
    <w:rsid w:val="00D724F6"/>
    <w:rsid w:val="00D740D0"/>
    <w:rsid w:val="00D745BA"/>
    <w:rsid w:val="00D74ADC"/>
    <w:rsid w:val="00D75A31"/>
    <w:rsid w:val="00D75CFD"/>
    <w:rsid w:val="00D76121"/>
    <w:rsid w:val="00D774B6"/>
    <w:rsid w:val="00D80586"/>
    <w:rsid w:val="00D806E7"/>
    <w:rsid w:val="00D8072C"/>
    <w:rsid w:val="00D8396B"/>
    <w:rsid w:val="00D86872"/>
    <w:rsid w:val="00D86B01"/>
    <w:rsid w:val="00D87210"/>
    <w:rsid w:val="00D90497"/>
    <w:rsid w:val="00D9100D"/>
    <w:rsid w:val="00D911A8"/>
    <w:rsid w:val="00D92222"/>
    <w:rsid w:val="00D92229"/>
    <w:rsid w:val="00D93548"/>
    <w:rsid w:val="00D939E1"/>
    <w:rsid w:val="00D93F07"/>
    <w:rsid w:val="00D95898"/>
    <w:rsid w:val="00D963E8"/>
    <w:rsid w:val="00D97972"/>
    <w:rsid w:val="00DA128B"/>
    <w:rsid w:val="00DA12D3"/>
    <w:rsid w:val="00DA1AE9"/>
    <w:rsid w:val="00DA2A9E"/>
    <w:rsid w:val="00DA2F84"/>
    <w:rsid w:val="00DA37FE"/>
    <w:rsid w:val="00DA576F"/>
    <w:rsid w:val="00DA57AD"/>
    <w:rsid w:val="00DA6541"/>
    <w:rsid w:val="00DA673C"/>
    <w:rsid w:val="00DA6B72"/>
    <w:rsid w:val="00DA6C3A"/>
    <w:rsid w:val="00DA788A"/>
    <w:rsid w:val="00DA7C2D"/>
    <w:rsid w:val="00DB046D"/>
    <w:rsid w:val="00DB04CB"/>
    <w:rsid w:val="00DB055A"/>
    <w:rsid w:val="00DB066D"/>
    <w:rsid w:val="00DB15AF"/>
    <w:rsid w:val="00DB1A39"/>
    <w:rsid w:val="00DB455D"/>
    <w:rsid w:val="00DB5641"/>
    <w:rsid w:val="00DB6FE1"/>
    <w:rsid w:val="00DB746E"/>
    <w:rsid w:val="00DB7E47"/>
    <w:rsid w:val="00DC0577"/>
    <w:rsid w:val="00DC0E7A"/>
    <w:rsid w:val="00DC0FA0"/>
    <w:rsid w:val="00DC1C1E"/>
    <w:rsid w:val="00DC516F"/>
    <w:rsid w:val="00DC5B74"/>
    <w:rsid w:val="00DC6599"/>
    <w:rsid w:val="00DC679E"/>
    <w:rsid w:val="00DC6C6C"/>
    <w:rsid w:val="00DC6D28"/>
    <w:rsid w:val="00DC744A"/>
    <w:rsid w:val="00DD01D7"/>
    <w:rsid w:val="00DD0209"/>
    <w:rsid w:val="00DD048E"/>
    <w:rsid w:val="00DD1CB0"/>
    <w:rsid w:val="00DD1F2F"/>
    <w:rsid w:val="00DD3565"/>
    <w:rsid w:val="00DD375C"/>
    <w:rsid w:val="00DD38E5"/>
    <w:rsid w:val="00DD3FF2"/>
    <w:rsid w:val="00DD4161"/>
    <w:rsid w:val="00DD4815"/>
    <w:rsid w:val="00DD4A3B"/>
    <w:rsid w:val="00DD4D41"/>
    <w:rsid w:val="00DD631C"/>
    <w:rsid w:val="00DD63B0"/>
    <w:rsid w:val="00DD6502"/>
    <w:rsid w:val="00DE0575"/>
    <w:rsid w:val="00DE1F86"/>
    <w:rsid w:val="00DE2A53"/>
    <w:rsid w:val="00DE3B10"/>
    <w:rsid w:val="00DE5B37"/>
    <w:rsid w:val="00DE608B"/>
    <w:rsid w:val="00DE63D0"/>
    <w:rsid w:val="00DE63D7"/>
    <w:rsid w:val="00DE7312"/>
    <w:rsid w:val="00DE77B7"/>
    <w:rsid w:val="00DF0426"/>
    <w:rsid w:val="00DF23CA"/>
    <w:rsid w:val="00DF272F"/>
    <w:rsid w:val="00DF2903"/>
    <w:rsid w:val="00DF3A00"/>
    <w:rsid w:val="00DF4ACF"/>
    <w:rsid w:val="00DF61B8"/>
    <w:rsid w:val="00DF6AC0"/>
    <w:rsid w:val="00E00930"/>
    <w:rsid w:val="00E00C23"/>
    <w:rsid w:val="00E01319"/>
    <w:rsid w:val="00E031E8"/>
    <w:rsid w:val="00E03494"/>
    <w:rsid w:val="00E03677"/>
    <w:rsid w:val="00E05306"/>
    <w:rsid w:val="00E055AC"/>
    <w:rsid w:val="00E06ADB"/>
    <w:rsid w:val="00E07ABB"/>
    <w:rsid w:val="00E07F8C"/>
    <w:rsid w:val="00E101A6"/>
    <w:rsid w:val="00E10612"/>
    <w:rsid w:val="00E12382"/>
    <w:rsid w:val="00E125C5"/>
    <w:rsid w:val="00E127EF"/>
    <w:rsid w:val="00E12965"/>
    <w:rsid w:val="00E12AE6"/>
    <w:rsid w:val="00E12B67"/>
    <w:rsid w:val="00E12D07"/>
    <w:rsid w:val="00E12E11"/>
    <w:rsid w:val="00E13858"/>
    <w:rsid w:val="00E13C49"/>
    <w:rsid w:val="00E14A8D"/>
    <w:rsid w:val="00E1508B"/>
    <w:rsid w:val="00E17540"/>
    <w:rsid w:val="00E17703"/>
    <w:rsid w:val="00E17FE9"/>
    <w:rsid w:val="00E20094"/>
    <w:rsid w:val="00E21939"/>
    <w:rsid w:val="00E21DA9"/>
    <w:rsid w:val="00E22717"/>
    <w:rsid w:val="00E22F57"/>
    <w:rsid w:val="00E2398F"/>
    <w:rsid w:val="00E23CD6"/>
    <w:rsid w:val="00E2447F"/>
    <w:rsid w:val="00E259F9"/>
    <w:rsid w:val="00E265CE"/>
    <w:rsid w:val="00E266F9"/>
    <w:rsid w:val="00E27168"/>
    <w:rsid w:val="00E30A60"/>
    <w:rsid w:val="00E30ECF"/>
    <w:rsid w:val="00E32650"/>
    <w:rsid w:val="00E329FE"/>
    <w:rsid w:val="00E33381"/>
    <w:rsid w:val="00E35B23"/>
    <w:rsid w:val="00E36590"/>
    <w:rsid w:val="00E374A6"/>
    <w:rsid w:val="00E37511"/>
    <w:rsid w:val="00E403B7"/>
    <w:rsid w:val="00E404DC"/>
    <w:rsid w:val="00E412E0"/>
    <w:rsid w:val="00E41BC9"/>
    <w:rsid w:val="00E43453"/>
    <w:rsid w:val="00E43717"/>
    <w:rsid w:val="00E43804"/>
    <w:rsid w:val="00E4436D"/>
    <w:rsid w:val="00E4439B"/>
    <w:rsid w:val="00E4563F"/>
    <w:rsid w:val="00E45DCF"/>
    <w:rsid w:val="00E462B1"/>
    <w:rsid w:val="00E50E0E"/>
    <w:rsid w:val="00E51E3F"/>
    <w:rsid w:val="00E51E9B"/>
    <w:rsid w:val="00E5278E"/>
    <w:rsid w:val="00E52F91"/>
    <w:rsid w:val="00E53D1C"/>
    <w:rsid w:val="00E54229"/>
    <w:rsid w:val="00E54318"/>
    <w:rsid w:val="00E54393"/>
    <w:rsid w:val="00E559B3"/>
    <w:rsid w:val="00E563B5"/>
    <w:rsid w:val="00E563F1"/>
    <w:rsid w:val="00E56AEF"/>
    <w:rsid w:val="00E57548"/>
    <w:rsid w:val="00E57B97"/>
    <w:rsid w:val="00E600C7"/>
    <w:rsid w:val="00E60F92"/>
    <w:rsid w:val="00E60FF4"/>
    <w:rsid w:val="00E610B6"/>
    <w:rsid w:val="00E61B68"/>
    <w:rsid w:val="00E61D56"/>
    <w:rsid w:val="00E623EB"/>
    <w:rsid w:val="00E624AB"/>
    <w:rsid w:val="00E6259A"/>
    <w:rsid w:val="00E62681"/>
    <w:rsid w:val="00E64158"/>
    <w:rsid w:val="00E65D1F"/>
    <w:rsid w:val="00E65E78"/>
    <w:rsid w:val="00E65EF6"/>
    <w:rsid w:val="00E709EA"/>
    <w:rsid w:val="00E71E42"/>
    <w:rsid w:val="00E7241E"/>
    <w:rsid w:val="00E73489"/>
    <w:rsid w:val="00E73C38"/>
    <w:rsid w:val="00E7421E"/>
    <w:rsid w:val="00E74EDF"/>
    <w:rsid w:val="00E76184"/>
    <w:rsid w:val="00E76DC3"/>
    <w:rsid w:val="00E773ED"/>
    <w:rsid w:val="00E7762F"/>
    <w:rsid w:val="00E77A5D"/>
    <w:rsid w:val="00E81AE7"/>
    <w:rsid w:val="00E82C8A"/>
    <w:rsid w:val="00E8354D"/>
    <w:rsid w:val="00E836C5"/>
    <w:rsid w:val="00E83C1F"/>
    <w:rsid w:val="00E85101"/>
    <w:rsid w:val="00E85D73"/>
    <w:rsid w:val="00E85FC3"/>
    <w:rsid w:val="00E86322"/>
    <w:rsid w:val="00E86D24"/>
    <w:rsid w:val="00E92D02"/>
    <w:rsid w:val="00E92D68"/>
    <w:rsid w:val="00E93316"/>
    <w:rsid w:val="00E93C02"/>
    <w:rsid w:val="00E9456B"/>
    <w:rsid w:val="00E94EE9"/>
    <w:rsid w:val="00E959AF"/>
    <w:rsid w:val="00E9645E"/>
    <w:rsid w:val="00E96A09"/>
    <w:rsid w:val="00E97516"/>
    <w:rsid w:val="00EA0CF2"/>
    <w:rsid w:val="00EA17DF"/>
    <w:rsid w:val="00EA2E0C"/>
    <w:rsid w:val="00EA3371"/>
    <w:rsid w:val="00EA4DC0"/>
    <w:rsid w:val="00EA5523"/>
    <w:rsid w:val="00EA56CF"/>
    <w:rsid w:val="00EA60C7"/>
    <w:rsid w:val="00EA6E14"/>
    <w:rsid w:val="00EA6E37"/>
    <w:rsid w:val="00EB0203"/>
    <w:rsid w:val="00EB0DDC"/>
    <w:rsid w:val="00EB11BB"/>
    <w:rsid w:val="00EB149E"/>
    <w:rsid w:val="00EB17CD"/>
    <w:rsid w:val="00EB3A10"/>
    <w:rsid w:val="00EB3C81"/>
    <w:rsid w:val="00EB4096"/>
    <w:rsid w:val="00EB42FE"/>
    <w:rsid w:val="00EB44F5"/>
    <w:rsid w:val="00EB45D8"/>
    <w:rsid w:val="00EB5AB6"/>
    <w:rsid w:val="00EB6257"/>
    <w:rsid w:val="00EB66CE"/>
    <w:rsid w:val="00EC09C9"/>
    <w:rsid w:val="00EC0DD8"/>
    <w:rsid w:val="00EC161E"/>
    <w:rsid w:val="00EC17AA"/>
    <w:rsid w:val="00EC22AF"/>
    <w:rsid w:val="00EC2A5A"/>
    <w:rsid w:val="00EC2CCB"/>
    <w:rsid w:val="00EC2E7B"/>
    <w:rsid w:val="00EC37DA"/>
    <w:rsid w:val="00EC44AD"/>
    <w:rsid w:val="00EC614B"/>
    <w:rsid w:val="00EC700F"/>
    <w:rsid w:val="00ED074B"/>
    <w:rsid w:val="00ED0B4B"/>
    <w:rsid w:val="00ED2546"/>
    <w:rsid w:val="00ED2E58"/>
    <w:rsid w:val="00ED3234"/>
    <w:rsid w:val="00ED3905"/>
    <w:rsid w:val="00ED3D48"/>
    <w:rsid w:val="00ED56A1"/>
    <w:rsid w:val="00ED5C68"/>
    <w:rsid w:val="00ED60B5"/>
    <w:rsid w:val="00ED7980"/>
    <w:rsid w:val="00EE2106"/>
    <w:rsid w:val="00EE403C"/>
    <w:rsid w:val="00EE4344"/>
    <w:rsid w:val="00EE6587"/>
    <w:rsid w:val="00EE6E32"/>
    <w:rsid w:val="00EE6F97"/>
    <w:rsid w:val="00EE7811"/>
    <w:rsid w:val="00EF051A"/>
    <w:rsid w:val="00EF05E6"/>
    <w:rsid w:val="00EF0793"/>
    <w:rsid w:val="00EF08F0"/>
    <w:rsid w:val="00EF26DD"/>
    <w:rsid w:val="00EF3575"/>
    <w:rsid w:val="00EF4235"/>
    <w:rsid w:val="00EF52F8"/>
    <w:rsid w:val="00EF545E"/>
    <w:rsid w:val="00EF72C1"/>
    <w:rsid w:val="00F018BD"/>
    <w:rsid w:val="00F01F75"/>
    <w:rsid w:val="00F02229"/>
    <w:rsid w:val="00F0282C"/>
    <w:rsid w:val="00F028B3"/>
    <w:rsid w:val="00F02CED"/>
    <w:rsid w:val="00F035D1"/>
    <w:rsid w:val="00F046F4"/>
    <w:rsid w:val="00F0566F"/>
    <w:rsid w:val="00F06158"/>
    <w:rsid w:val="00F0717E"/>
    <w:rsid w:val="00F0728E"/>
    <w:rsid w:val="00F072F5"/>
    <w:rsid w:val="00F077ED"/>
    <w:rsid w:val="00F105BF"/>
    <w:rsid w:val="00F10A2B"/>
    <w:rsid w:val="00F10B24"/>
    <w:rsid w:val="00F110DA"/>
    <w:rsid w:val="00F1128C"/>
    <w:rsid w:val="00F11ABD"/>
    <w:rsid w:val="00F1256D"/>
    <w:rsid w:val="00F12A72"/>
    <w:rsid w:val="00F13AD1"/>
    <w:rsid w:val="00F1426F"/>
    <w:rsid w:val="00F15576"/>
    <w:rsid w:val="00F15600"/>
    <w:rsid w:val="00F15AC2"/>
    <w:rsid w:val="00F15B04"/>
    <w:rsid w:val="00F15F0A"/>
    <w:rsid w:val="00F16DB8"/>
    <w:rsid w:val="00F16F2F"/>
    <w:rsid w:val="00F179DC"/>
    <w:rsid w:val="00F209E7"/>
    <w:rsid w:val="00F20FF4"/>
    <w:rsid w:val="00F227C7"/>
    <w:rsid w:val="00F23656"/>
    <w:rsid w:val="00F237FC"/>
    <w:rsid w:val="00F2550E"/>
    <w:rsid w:val="00F265A6"/>
    <w:rsid w:val="00F2675D"/>
    <w:rsid w:val="00F267C5"/>
    <w:rsid w:val="00F26C03"/>
    <w:rsid w:val="00F275E1"/>
    <w:rsid w:val="00F31139"/>
    <w:rsid w:val="00F326D3"/>
    <w:rsid w:val="00F32FC3"/>
    <w:rsid w:val="00F334F1"/>
    <w:rsid w:val="00F33629"/>
    <w:rsid w:val="00F338CC"/>
    <w:rsid w:val="00F33F70"/>
    <w:rsid w:val="00F33FC3"/>
    <w:rsid w:val="00F353F9"/>
    <w:rsid w:val="00F35BA8"/>
    <w:rsid w:val="00F3784E"/>
    <w:rsid w:val="00F416E1"/>
    <w:rsid w:val="00F41B06"/>
    <w:rsid w:val="00F429D3"/>
    <w:rsid w:val="00F43633"/>
    <w:rsid w:val="00F44ED3"/>
    <w:rsid w:val="00F45039"/>
    <w:rsid w:val="00F45142"/>
    <w:rsid w:val="00F46D37"/>
    <w:rsid w:val="00F471C9"/>
    <w:rsid w:val="00F512B5"/>
    <w:rsid w:val="00F52485"/>
    <w:rsid w:val="00F5272E"/>
    <w:rsid w:val="00F53486"/>
    <w:rsid w:val="00F54E08"/>
    <w:rsid w:val="00F57224"/>
    <w:rsid w:val="00F5740A"/>
    <w:rsid w:val="00F5774F"/>
    <w:rsid w:val="00F577D8"/>
    <w:rsid w:val="00F60451"/>
    <w:rsid w:val="00F6060F"/>
    <w:rsid w:val="00F62116"/>
    <w:rsid w:val="00F62DCE"/>
    <w:rsid w:val="00F63339"/>
    <w:rsid w:val="00F6352D"/>
    <w:rsid w:val="00F635EA"/>
    <w:rsid w:val="00F63DC4"/>
    <w:rsid w:val="00F63F9C"/>
    <w:rsid w:val="00F641E9"/>
    <w:rsid w:val="00F64ACF"/>
    <w:rsid w:val="00F64F07"/>
    <w:rsid w:val="00F652D6"/>
    <w:rsid w:val="00F65946"/>
    <w:rsid w:val="00F66ABF"/>
    <w:rsid w:val="00F67B0A"/>
    <w:rsid w:val="00F715C5"/>
    <w:rsid w:val="00F72236"/>
    <w:rsid w:val="00F74177"/>
    <w:rsid w:val="00F74C6A"/>
    <w:rsid w:val="00F74EC3"/>
    <w:rsid w:val="00F758C0"/>
    <w:rsid w:val="00F75DD1"/>
    <w:rsid w:val="00F76BD3"/>
    <w:rsid w:val="00F77306"/>
    <w:rsid w:val="00F80A7F"/>
    <w:rsid w:val="00F81CE9"/>
    <w:rsid w:val="00F82F10"/>
    <w:rsid w:val="00F84BA7"/>
    <w:rsid w:val="00F85C3A"/>
    <w:rsid w:val="00F85D06"/>
    <w:rsid w:val="00F862E2"/>
    <w:rsid w:val="00F86644"/>
    <w:rsid w:val="00F91446"/>
    <w:rsid w:val="00F9244B"/>
    <w:rsid w:val="00F932B7"/>
    <w:rsid w:val="00F93798"/>
    <w:rsid w:val="00F93847"/>
    <w:rsid w:val="00F93C53"/>
    <w:rsid w:val="00F94117"/>
    <w:rsid w:val="00F94E82"/>
    <w:rsid w:val="00F9532A"/>
    <w:rsid w:val="00F95E12"/>
    <w:rsid w:val="00F963E6"/>
    <w:rsid w:val="00F974B9"/>
    <w:rsid w:val="00F9794C"/>
    <w:rsid w:val="00FA06B5"/>
    <w:rsid w:val="00FA1910"/>
    <w:rsid w:val="00FA26E8"/>
    <w:rsid w:val="00FA29F7"/>
    <w:rsid w:val="00FA2B43"/>
    <w:rsid w:val="00FA2EA9"/>
    <w:rsid w:val="00FA36BB"/>
    <w:rsid w:val="00FA3ABC"/>
    <w:rsid w:val="00FA3E91"/>
    <w:rsid w:val="00FA4595"/>
    <w:rsid w:val="00FA5098"/>
    <w:rsid w:val="00FA64CE"/>
    <w:rsid w:val="00FA6A61"/>
    <w:rsid w:val="00FA7ABE"/>
    <w:rsid w:val="00FB141B"/>
    <w:rsid w:val="00FB2E24"/>
    <w:rsid w:val="00FB3B1C"/>
    <w:rsid w:val="00FB3C0F"/>
    <w:rsid w:val="00FB3CC1"/>
    <w:rsid w:val="00FB428D"/>
    <w:rsid w:val="00FB49B6"/>
    <w:rsid w:val="00FB645B"/>
    <w:rsid w:val="00FB6537"/>
    <w:rsid w:val="00FB6A3D"/>
    <w:rsid w:val="00FB6B4D"/>
    <w:rsid w:val="00FB6CFB"/>
    <w:rsid w:val="00FB6F09"/>
    <w:rsid w:val="00FC179C"/>
    <w:rsid w:val="00FC1B7B"/>
    <w:rsid w:val="00FC2137"/>
    <w:rsid w:val="00FC6825"/>
    <w:rsid w:val="00FC7D86"/>
    <w:rsid w:val="00FD1107"/>
    <w:rsid w:val="00FD20D9"/>
    <w:rsid w:val="00FD244F"/>
    <w:rsid w:val="00FD413F"/>
    <w:rsid w:val="00FD56F0"/>
    <w:rsid w:val="00FD6398"/>
    <w:rsid w:val="00FD6F20"/>
    <w:rsid w:val="00FD6F4F"/>
    <w:rsid w:val="00FD735D"/>
    <w:rsid w:val="00FD7A1E"/>
    <w:rsid w:val="00FD7BE1"/>
    <w:rsid w:val="00FE1521"/>
    <w:rsid w:val="00FE19B4"/>
    <w:rsid w:val="00FE230F"/>
    <w:rsid w:val="00FE2A26"/>
    <w:rsid w:val="00FE3C18"/>
    <w:rsid w:val="00FE469E"/>
    <w:rsid w:val="00FE5656"/>
    <w:rsid w:val="00FE67F5"/>
    <w:rsid w:val="00FE6B68"/>
    <w:rsid w:val="00FE6E3E"/>
    <w:rsid w:val="00FE738C"/>
    <w:rsid w:val="00FE7855"/>
    <w:rsid w:val="00FF0025"/>
    <w:rsid w:val="00FF116B"/>
    <w:rsid w:val="00FF1435"/>
    <w:rsid w:val="00FF5594"/>
    <w:rsid w:val="00FF59A8"/>
    <w:rsid w:val="00FF600D"/>
    <w:rsid w:val="00FF64D1"/>
    <w:rsid w:val="00FF69AB"/>
    <w:rsid w:val="00FF6E4D"/>
    <w:rsid w:val="00FF6E86"/>
    <w:rsid w:val="00FF7EB6"/>
    <w:rsid w:val="00FF7F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ECD133"/>
  <w15:docId w15:val="{B081FC5A-9F3C-4C7B-8FC6-3D3270CF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0"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lsdException w:name="Colorful Shading Accent 6" w:uiPriority="71"/>
    <w:lsdException w:name="Colorful List Accent 6" w:uiPriority="72"/>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5A1"/>
    <w:pPr>
      <w:bidi/>
    </w:pPr>
    <w:rPr>
      <w:rFonts w:ascii="Times New Roman" w:hAnsi="Times New Roman" w:cs="B Zar"/>
      <w:szCs w:val="26"/>
    </w:rPr>
  </w:style>
  <w:style w:type="paragraph" w:styleId="Heading1">
    <w:name w:val="heading 1"/>
    <w:aliases w:val=" Char Char Char Char Char Char Char Char Char Char Char Char Char Char Char Char Char Char Char Char Char Char Char Char Char Char Char Char Char Char Char Char Char Char Char Char Char Char Char Char Char Char Char Char Char Char Char,مطالب"/>
    <w:basedOn w:val="Normal"/>
    <w:next w:val="Normal"/>
    <w:link w:val="Heading1Char"/>
    <w:uiPriority w:val="9"/>
    <w:qFormat/>
    <w:rsid w:val="00EA6E14"/>
    <w:pPr>
      <w:keepNext/>
      <w:keepLines/>
      <w:spacing w:before="480" w:after="0"/>
      <w:ind w:left="360" w:hanging="3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عنوان زيربخش اصلي,تیتر اول,titr daruni"/>
    <w:basedOn w:val="Normal"/>
    <w:next w:val="Normal"/>
    <w:link w:val="Heading2Char"/>
    <w:uiPriority w:val="9"/>
    <w:unhideWhenUsed/>
    <w:qFormat/>
    <w:rsid w:val="00EA6E14"/>
    <w:pPr>
      <w:keepNext/>
      <w:keepLines/>
      <w:numPr>
        <w:ilvl w:val="1"/>
        <w:numId w:val="26"/>
      </w:numPr>
      <w:spacing w:before="200" w:after="0"/>
      <w:outlineLvl w:val="1"/>
    </w:pPr>
    <w:rPr>
      <w:rFonts w:asciiTheme="majorHAnsi" w:eastAsiaTheme="majorEastAsia" w:hAnsiTheme="majorHAnsi" w:cstheme="majorBidi"/>
      <w:b/>
      <w:bCs/>
      <w:color w:val="4F81BD" w:themeColor="accent1"/>
      <w:sz w:val="26"/>
    </w:rPr>
  </w:style>
  <w:style w:type="paragraph" w:styleId="Heading3">
    <w:name w:val="heading 3"/>
    <w:aliases w:val=" Char Char Char Char Char Char Char Char Char Char, Char Char Char Char Char Char Char Char Char Char Char,عنوان قسمت فرعي زيربخش,تیتر دوم,riazi"/>
    <w:basedOn w:val="Normal"/>
    <w:link w:val="Heading3Char"/>
    <w:uiPriority w:val="9"/>
    <w:qFormat/>
    <w:rsid w:val="00C67F20"/>
    <w:pPr>
      <w:bidi w:val="0"/>
      <w:spacing w:before="100" w:beforeAutospacing="1" w:after="100" w:afterAutospacing="1" w:line="240" w:lineRule="auto"/>
      <w:outlineLvl w:val="2"/>
    </w:pPr>
    <w:rPr>
      <w:rFonts w:eastAsia="Times New Roman" w:cs="Times New Roman"/>
      <w:b/>
      <w:bCs/>
      <w:sz w:val="27"/>
      <w:szCs w:val="27"/>
      <w:lang w:bidi="ar-SA"/>
    </w:rPr>
  </w:style>
  <w:style w:type="paragraph" w:styleId="Heading4">
    <w:name w:val="heading 4"/>
    <w:aliases w:val="Heading 4 Char Char Char,Heading 4 Char Char Char Char Char,Heading 4 Char Char Char Char Char Char Char Char,Heading 4 Char Char Char Char Char Char Char Char Char,Heading 4 Char Char,Heading 4 Char Char Char Char Char Char,تیتر سوم"/>
    <w:basedOn w:val="Normal"/>
    <w:next w:val="Normal"/>
    <w:link w:val="Heading4Char"/>
    <w:uiPriority w:val="9"/>
    <w:unhideWhenUsed/>
    <w:qFormat/>
    <w:rsid w:val="00EA6E14"/>
    <w:pPr>
      <w:keepNext/>
      <w:keepLines/>
      <w:numPr>
        <w:ilvl w:val="3"/>
        <w:numId w:val="26"/>
      </w:numPr>
      <w:spacing w:before="200" w:after="0"/>
      <w:jc w:val="both"/>
      <w:outlineLvl w:val="3"/>
    </w:pPr>
    <w:rPr>
      <w:rFonts w:ascii="Cambria" w:eastAsia="Times New Roman" w:hAnsi="Cambria"/>
      <w:b/>
      <w:bCs/>
      <w:i/>
      <w:sz w:val="24"/>
      <w:szCs w:val="24"/>
    </w:rPr>
  </w:style>
  <w:style w:type="paragraph" w:styleId="Heading5">
    <w:name w:val="heading 5"/>
    <w:basedOn w:val="Normal"/>
    <w:next w:val="Normal"/>
    <w:link w:val="Heading5Char"/>
    <w:uiPriority w:val="9"/>
    <w:unhideWhenUsed/>
    <w:qFormat/>
    <w:rsid w:val="00EA6E14"/>
    <w:pPr>
      <w:keepNext/>
      <w:keepLines/>
      <w:numPr>
        <w:ilvl w:val="4"/>
        <w:numId w:val="26"/>
      </w:numPr>
      <w:spacing w:before="200" w:after="0"/>
      <w:jc w:val="both"/>
      <w:outlineLvl w:val="4"/>
    </w:pPr>
    <w:rPr>
      <w:rFonts w:ascii="Cambria" w:eastAsia="Times New Roman" w:hAnsi="Cambria" w:cs="Times New Roman"/>
      <w:i/>
      <w:color w:val="243F60"/>
      <w:sz w:val="24"/>
      <w:szCs w:val="28"/>
    </w:rPr>
  </w:style>
  <w:style w:type="paragraph" w:styleId="Heading6">
    <w:name w:val="heading 6"/>
    <w:basedOn w:val="Normal"/>
    <w:next w:val="Normal"/>
    <w:link w:val="Heading6Char"/>
    <w:uiPriority w:val="9"/>
    <w:unhideWhenUsed/>
    <w:qFormat/>
    <w:rsid w:val="00EA6E14"/>
    <w:pPr>
      <w:keepNext/>
      <w:keepLines/>
      <w:numPr>
        <w:ilvl w:val="5"/>
        <w:numId w:val="26"/>
      </w:numPr>
      <w:spacing w:before="200" w:after="0"/>
      <w:jc w:val="both"/>
      <w:outlineLvl w:val="5"/>
    </w:pPr>
    <w:rPr>
      <w:rFonts w:ascii="Cambria" w:eastAsia="Times New Roman" w:hAnsi="Cambria" w:cs="Times New Roman"/>
      <w:iCs/>
      <w:color w:val="243F60"/>
      <w:sz w:val="24"/>
      <w:szCs w:val="28"/>
    </w:rPr>
  </w:style>
  <w:style w:type="paragraph" w:styleId="Heading7">
    <w:name w:val="heading 7"/>
    <w:basedOn w:val="Normal"/>
    <w:next w:val="Normal"/>
    <w:link w:val="Heading7Char"/>
    <w:uiPriority w:val="9"/>
    <w:unhideWhenUsed/>
    <w:qFormat/>
    <w:rsid w:val="00EA6E14"/>
    <w:pPr>
      <w:keepNext/>
      <w:keepLines/>
      <w:numPr>
        <w:ilvl w:val="6"/>
        <w:numId w:val="26"/>
      </w:numPr>
      <w:spacing w:before="200" w:after="0"/>
      <w:jc w:val="both"/>
      <w:outlineLvl w:val="6"/>
    </w:pPr>
    <w:rPr>
      <w:rFonts w:ascii="Cambria" w:eastAsia="Times New Roman" w:hAnsi="Cambria" w:cs="Times New Roman"/>
      <w:iCs/>
      <w:color w:val="404040"/>
      <w:sz w:val="24"/>
      <w:szCs w:val="28"/>
    </w:rPr>
  </w:style>
  <w:style w:type="paragraph" w:styleId="Heading8">
    <w:name w:val="heading 8"/>
    <w:basedOn w:val="Normal"/>
    <w:next w:val="Normal"/>
    <w:link w:val="Heading8Char"/>
    <w:uiPriority w:val="9"/>
    <w:unhideWhenUsed/>
    <w:qFormat/>
    <w:rsid w:val="00EA6E14"/>
    <w:pPr>
      <w:keepNext/>
      <w:keepLines/>
      <w:numPr>
        <w:ilvl w:val="7"/>
        <w:numId w:val="26"/>
      </w:numPr>
      <w:spacing w:before="200" w:after="0"/>
      <w:jc w:val="both"/>
      <w:outlineLvl w:val="7"/>
    </w:pPr>
    <w:rPr>
      <w:rFonts w:ascii="Cambria" w:eastAsia="Times New Roman" w:hAnsi="Cambria" w:cs="Times New Roman"/>
      <w:i/>
      <w:color w:val="404040"/>
      <w:sz w:val="20"/>
      <w:szCs w:val="20"/>
    </w:rPr>
  </w:style>
  <w:style w:type="paragraph" w:styleId="Heading9">
    <w:name w:val="heading 9"/>
    <w:basedOn w:val="Normal"/>
    <w:next w:val="Normal"/>
    <w:link w:val="Heading9Char"/>
    <w:uiPriority w:val="9"/>
    <w:unhideWhenUsed/>
    <w:qFormat/>
    <w:rsid w:val="00EA6E14"/>
    <w:pPr>
      <w:keepNext/>
      <w:keepLines/>
      <w:numPr>
        <w:ilvl w:val="8"/>
        <w:numId w:val="26"/>
      </w:numPr>
      <w:spacing w:before="200" w:after="0"/>
      <w:jc w:val="both"/>
      <w:outlineLvl w:val="8"/>
    </w:pPr>
    <w:rPr>
      <w:rFonts w:ascii="Cambria" w:eastAsia="Times New Roman" w:hAnsi="Cambria" w:cs="Times New Roman"/>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مطالب Char"/>
    <w:basedOn w:val="DefaultParagraphFont"/>
    <w:link w:val="Heading1"/>
    <w:uiPriority w:val="9"/>
    <w:qFormat/>
    <w:rsid w:val="00EA6E1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زیر تیتر Char,عنوان زيربخش اصلي Char,تیتر اول Char,titr daruni Char"/>
    <w:basedOn w:val="DefaultParagraphFont"/>
    <w:link w:val="Heading2"/>
    <w:uiPriority w:val="9"/>
    <w:rsid w:val="00EA6E1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 Char Char Char Char Char Char Char Char Char Char Char1, Char Char Char Char Char Char Char Char Char Char Char Char,عنوان قسمت فرعي زيربخش Char,تیتر دوم Char,riazi Char"/>
    <w:basedOn w:val="DefaultParagraphFont"/>
    <w:link w:val="Heading3"/>
    <w:uiPriority w:val="9"/>
    <w:qFormat/>
    <w:rsid w:val="00C67F20"/>
    <w:rPr>
      <w:rFonts w:ascii="Times New Roman" w:eastAsia="Times New Roman" w:hAnsi="Times New Roman" w:cs="Times New Roman"/>
      <w:b/>
      <w:bCs/>
      <w:sz w:val="27"/>
      <w:szCs w:val="27"/>
      <w:lang w:bidi="ar-SA"/>
    </w:rPr>
  </w:style>
  <w:style w:type="character" w:customStyle="1" w:styleId="Heading4Char">
    <w:name w:val="Heading 4 Char"/>
    <w:aliases w:val="Heading 4 Char Char Char Char,Heading 4 Char Char Char Char Char Char1,Heading 4 Char Char Char Char Char Char Char Char Char1,Heading 4 Char Char Char Char Char Char Char Char Char Char,Heading 4 Char Char Char1,تیتر سوم Char"/>
    <w:basedOn w:val="DefaultParagraphFont"/>
    <w:link w:val="Heading4"/>
    <w:uiPriority w:val="9"/>
    <w:qFormat/>
    <w:rsid w:val="00EA6E14"/>
    <w:rPr>
      <w:rFonts w:ascii="Cambria" w:eastAsia="Times New Roman" w:hAnsi="Cambria" w:cs="B Zar"/>
      <w:b/>
      <w:bCs/>
      <w:i/>
      <w:sz w:val="24"/>
      <w:szCs w:val="24"/>
    </w:rPr>
  </w:style>
  <w:style w:type="character" w:customStyle="1" w:styleId="Heading5Char">
    <w:name w:val="Heading 5 Char"/>
    <w:basedOn w:val="DefaultParagraphFont"/>
    <w:link w:val="Heading5"/>
    <w:uiPriority w:val="9"/>
    <w:qFormat/>
    <w:rsid w:val="00EA6E14"/>
    <w:rPr>
      <w:rFonts w:ascii="Cambria" w:eastAsia="Times New Roman" w:hAnsi="Cambria" w:cs="Times New Roman"/>
      <w:i/>
      <w:color w:val="243F60"/>
      <w:sz w:val="24"/>
      <w:szCs w:val="28"/>
    </w:rPr>
  </w:style>
  <w:style w:type="character" w:customStyle="1" w:styleId="Heading6Char">
    <w:name w:val="Heading 6 Char"/>
    <w:basedOn w:val="DefaultParagraphFont"/>
    <w:link w:val="Heading6"/>
    <w:uiPriority w:val="9"/>
    <w:rsid w:val="00EA6E14"/>
    <w:rPr>
      <w:rFonts w:ascii="Cambria" w:eastAsia="Times New Roman" w:hAnsi="Cambria" w:cs="Times New Roman"/>
      <w:iCs/>
      <w:color w:val="243F60"/>
      <w:sz w:val="24"/>
      <w:szCs w:val="28"/>
    </w:rPr>
  </w:style>
  <w:style w:type="character" w:customStyle="1" w:styleId="Heading7Char">
    <w:name w:val="Heading 7 Char"/>
    <w:basedOn w:val="DefaultParagraphFont"/>
    <w:link w:val="Heading7"/>
    <w:uiPriority w:val="9"/>
    <w:rsid w:val="00EA6E14"/>
    <w:rPr>
      <w:rFonts w:ascii="Cambria" w:eastAsia="Times New Roman" w:hAnsi="Cambria" w:cs="Times New Roman"/>
      <w:iCs/>
      <w:color w:val="404040"/>
      <w:sz w:val="24"/>
      <w:szCs w:val="28"/>
    </w:rPr>
  </w:style>
  <w:style w:type="character" w:customStyle="1" w:styleId="Heading8Char">
    <w:name w:val="Heading 8 Char"/>
    <w:basedOn w:val="DefaultParagraphFont"/>
    <w:link w:val="Heading8"/>
    <w:uiPriority w:val="9"/>
    <w:qFormat/>
    <w:rsid w:val="00EA6E14"/>
    <w:rPr>
      <w:rFonts w:ascii="Cambria" w:eastAsia="Times New Roman" w:hAnsi="Cambria" w:cs="Times New Roman"/>
      <w:i/>
      <w:color w:val="404040"/>
      <w:sz w:val="20"/>
      <w:szCs w:val="20"/>
    </w:rPr>
  </w:style>
  <w:style w:type="character" w:customStyle="1" w:styleId="Heading9Char">
    <w:name w:val="Heading 9 Char"/>
    <w:basedOn w:val="DefaultParagraphFont"/>
    <w:link w:val="Heading9"/>
    <w:uiPriority w:val="9"/>
    <w:rsid w:val="00EA6E14"/>
    <w:rPr>
      <w:rFonts w:ascii="Cambria" w:eastAsia="Times New Roman" w:hAnsi="Cambria" w:cs="Times New Roman"/>
      <w:iCs/>
      <w:color w:val="404040"/>
      <w:sz w:val="20"/>
      <w:szCs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 Char, Char Char Char Char,پاورقي,Char3"/>
    <w:basedOn w:val="Normal"/>
    <w:link w:val="FootnoteTextChar"/>
    <w:uiPriority w:val="99"/>
    <w:unhideWhenUsed/>
    <w:qFormat/>
    <w:rsid w:val="002D72C8"/>
    <w:pPr>
      <w:spacing w:after="0" w:line="240" w:lineRule="auto"/>
    </w:pPr>
    <w:rPr>
      <w:sz w:val="20"/>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
    <w:basedOn w:val="DefaultParagraphFont"/>
    <w:link w:val="FootnoteText"/>
    <w:uiPriority w:val="99"/>
    <w:qFormat/>
    <w:rsid w:val="002D72C8"/>
    <w:rPr>
      <w:sz w:val="20"/>
      <w:szCs w:val="20"/>
    </w:rPr>
  </w:style>
  <w:style w:type="character" w:styleId="FootnoteReference">
    <w:name w:val="footnote reference"/>
    <w:aliases w:val="پاورقی,شماره زيرنويس,Footnote,مرجع پاورقي,Footnote Reference 2,Ref,de nota al pie,16 Point,Superscript 6 Point,Omid Footnote,ÔãÇÑå ÒíÑäæíÓ,Footnote text,heading1,My_Footnote_Reference,Char Char1 Char,زيرنويس,شماره زيرنويس1,ãÑÌÚ ÇæÑÞí"/>
    <w:uiPriority w:val="99"/>
    <w:qFormat/>
    <w:rsid w:val="002D72C8"/>
    <w:rPr>
      <w:vertAlign w:val="superscript"/>
    </w:rPr>
  </w:style>
  <w:style w:type="paragraph" w:styleId="BalloonText">
    <w:name w:val="Balloon Text"/>
    <w:basedOn w:val="Normal"/>
    <w:link w:val="BalloonTextChar"/>
    <w:uiPriority w:val="99"/>
    <w:unhideWhenUsed/>
    <w:qFormat/>
    <w:rsid w:val="002D72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2D72C8"/>
    <w:rPr>
      <w:rFonts w:ascii="Tahoma" w:hAnsi="Tahoma" w:cs="Tahoma"/>
      <w:sz w:val="16"/>
      <w:szCs w:val="16"/>
    </w:rPr>
  </w:style>
  <w:style w:type="table" w:styleId="TableGrid">
    <w:name w:val="Table Grid"/>
    <w:aliases w:val="جدول اصلاح شده"/>
    <w:basedOn w:val="TableNormal"/>
    <w:uiPriority w:val="39"/>
    <w:rsid w:val="001F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15E06"/>
    <w:pPr>
      <w:spacing w:after="0" w:line="240" w:lineRule="auto"/>
    </w:pPr>
    <w:rPr>
      <w:rFonts w:ascii="Times New Roman" w:eastAsia="Times New Roman" w:hAnsi="Times New Roman" w:cs="B Nazanin"/>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A43BA0"/>
    <w:pPr>
      <w:bidi w:val="0"/>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A72A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A9D"/>
  </w:style>
  <w:style w:type="paragraph" w:styleId="Footer">
    <w:name w:val="footer"/>
    <w:aliases w:val="Footer Char Char Char Char,Footer Char Char Char"/>
    <w:basedOn w:val="Normal"/>
    <w:link w:val="FooterChar"/>
    <w:uiPriority w:val="99"/>
    <w:unhideWhenUsed/>
    <w:rsid w:val="00A72A9D"/>
    <w:pPr>
      <w:tabs>
        <w:tab w:val="center" w:pos="4513"/>
        <w:tab w:val="right" w:pos="9026"/>
      </w:tabs>
      <w:spacing w:after="0" w:line="240" w:lineRule="auto"/>
    </w:pPr>
  </w:style>
  <w:style w:type="character" w:customStyle="1" w:styleId="FooterChar">
    <w:name w:val="Footer Char"/>
    <w:aliases w:val="Footer Char Char Char Char Char,Footer Char Char Char Char1"/>
    <w:basedOn w:val="DefaultParagraphFont"/>
    <w:link w:val="Footer"/>
    <w:uiPriority w:val="99"/>
    <w:rsid w:val="00A72A9D"/>
  </w:style>
  <w:style w:type="character" w:styleId="PlaceholderText">
    <w:name w:val="Placeholder Text"/>
    <w:basedOn w:val="DefaultParagraphFont"/>
    <w:uiPriority w:val="99"/>
    <w:semiHidden/>
    <w:rsid w:val="000C2CE8"/>
    <w:rPr>
      <w:color w:val="808080"/>
    </w:rPr>
  </w:style>
  <w:style w:type="character" w:styleId="Hyperlink">
    <w:name w:val="Hyperlink"/>
    <w:aliases w:val="لینک"/>
    <w:basedOn w:val="DefaultParagraphFont"/>
    <w:uiPriority w:val="99"/>
    <w:unhideWhenUsed/>
    <w:qFormat/>
    <w:rsid w:val="00C67F20"/>
    <w:rPr>
      <w:color w:val="0000FF"/>
      <w:u w:val="single"/>
    </w:rPr>
  </w:style>
  <w:style w:type="paragraph" w:styleId="ListParagraph">
    <w:name w:val="List Paragraph"/>
    <w:aliases w:val="فهرست,Numbering + Normal,Numbered Items,نمودار طرح زيارت,List Paragraph1,Level1"/>
    <w:basedOn w:val="Normal"/>
    <w:link w:val="ListParagraphChar"/>
    <w:uiPriority w:val="34"/>
    <w:qFormat/>
    <w:rsid w:val="009F0CFB"/>
    <w:pPr>
      <w:ind w:left="720"/>
      <w:contextualSpacing/>
    </w:pPr>
    <w:rPr>
      <w:rFonts w:eastAsia="Calibri" w:cs="B Lotus"/>
      <w:sz w:val="20"/>
      <w:szCs w:val="20"/>
    </w:rPr>
  </w:style>
  <w:style w:type="character" w:customStyle="1" w:styleId="ListParagraphChar">
    <w:name w:val="List Paragraph Char"/>
    <w:aliases w:val="فهرست Char,Numbering + Normal Char,Numbered Items Char,نمودار طرح زيارت Char,List Paragraph1 Char,Level1 Char"/>
    <w:link w:val="ListParagraph"/>
    <w:uiPriority w:val="34"/>
    <w:rsid w:val="00EA6E14"/>
    <w:rPr>
      <w:rFonts w:ascii="Times New Roman" w:eastAsia="Calibri" w:hAnsi="Times New Roman" w:cs="B Lotus"/>
      <w:sz w:val="20"/>
      <w:szCs w:val="20"/>
    </w:rPr>
  </w:style>
  <w:style w:type="character" w:customStyle="1" w:styleId="shorttext">
    <w:name w:val="short_text"/>
    <w:basedOn w:val="DefaultParagraphFont"/>
    <w:rsid w:val="00967873"/>
  </w:style>
  <w:style w:type="paragraph" w:customStyle="1" w:styleId="Style22">
    <w:name w:val="Style22"/>
    <w:basedOn w:val="Normal"/>
    <w:link w:val="Style22Char"/>
    <w:qFormat/>
    <w:rsid w:val="00EA6E14"/>
    <w:pPr>
      <w:bidi w:val="0"/>
      <w:spacing w:after="0" w:line="240" w:lineRule="auto"/>
      <w:ind w:firstLine="454"/>
      <w:contextualSpacing/>
      <w:jc w:val="lowKashida"/>
    </w:pPr>
    <w:rPr>
      <w:rFonts w:ascii="Tahoma" w:eastAsia="Times New Roman" w:hAnsi="Tahoma" w:cs="Tahoma"/>
      <w:i/>
      <w:sz w:val="24"/>
      <w:szCs w:val="24"/>
      <w:lang w:bidi="ar-SA"/>
    </w:rPr>
  </w:style>
  <w:style w:type="character" w:customStyle="1" w:styleId="Style22Char">
    <w:name w:val="Style22 Char"/>
    <w:link w:val="Style22"/>
    <w:rsid w:val="00EA6E14"/>
    <w:rPr>
      <w:rFonts w:ascii="Tahoma" w:eastAsia="Times New Roman" w:hAnsi="Tahoma" w:cs="Tahoma"/>
      <w:i/>
      <w:sz w:val="24"/>
      <w:szCs w:val="24"/>
      <w:lang w:bidi="ar-SA"/>
    </w:rPr>
  </w:style>
  <w:style w:type="paragraph" w:styleId="Quote">
    <w:name w:val="Quote"/>
    <w:basedOn w:val="Normal"/>
    <w:next w:val="Normal"/>
    <w:link w:val="QuoteChar"/>
    <w:uiPriority w:val="29"/>
    <w:qFormat/>
    <w:rsid w:val="00EA6E14"/>
    <w:pPr>
      <w:bidi w:val="0"/>
      <w:spacing w:after="0" w:line="240" w:lineRule="auto"/>
      <w:ind w:firstLine="237"/>
      <w:jc w:val="both"/>
    </w:pPr>
    <w:rPr>
      <w:rFonts w:ascii="Tahoma" w:eastAsia="Times New Roman" w:hAnsi="Tahoma" w:cs="Tahoma"/>
      <w:i/>
      <w:noProof/>
      <w:color w:val="000000"/>
      <w:sz w:val="24"/>
      <w:szCs w:val="24"/>
      <w:lang w:bidi="ar-SA"/>
    </w:rPr>
  </w:style>
  <w:style w:type="character" w:customStyle="1" w:styleId="QuoteChar">
    <w:name w:val="Quote Char"/>
    <w:basedOn w:val="DefaultParagraphFont"/>
    <w:link w:val="Quote"/>
    <w:uiPriority w:val="29"/>
    <w:rsid w:val="00EA6E14"/>
    <w:rPr>
      <w:rFonts w:ascii="Tahoma" w:eastAsia="Times New Roman" w:hAnsi="Tahoma" w:cs="Tahoma"/>
      <w:i/>
      <w:noProof/>
      <w:color w:val="000000"/>
      <w:sz w:val="24"/>
      <w:szCs w:val="24"/>
      <w:lang w:bidi="ar-SA"/>
    </w:rPr>
  </w:style>
  <w:style w:type="paragraph" w:styleId="Caption">
    <w:name w:val="caption"/>
    <w:basedOn w:val="af0"/>
    <w:next w:val="Normal"/>
    <w:link w:val="CaptionChar"/>
    <w:uiPriority w:val="35"/>
    <w:unhideWhenUsed/>
    <w:qFormat/>
    <w:rsid w:val="00EA6E14"/>
    <w:pPr>
      <w:keepNext/>
      <w:spacing w:after="120"/>
      <w:ind w:left="4890" w:firstLine="348"/>
      <w:jc w:val="left"/>
    </w:pPr>
    <w:rPr>
      <w:sz w:val="28"/>
      <w:szCs w:val="28"/>
      <w:lang w:bidi="fa-IR"/>
    </w:rPr>
  </w:style>
  <w:style w:type="paragraph" w:customStyle="1" w:styleId="af0">
    <w:name w:val="متن"/>
    <w:basedOn w:val="Normal"/>
    <w:link w:val="Char"/>
    <w:qFormat/>
    <w:rsid w:val="00EA6E14"/>
    <w:pPr>
      <w:ind w:firstLine="318"/>
      <w:jc w:val="both"/>
    </w:pPr>
    <w:rPr>
      <w:rFonts w:ascii="Calibri" w:eastAsia="Times New Roman" w:hAnsi="Calibri"/>
      <w:sz w:val="26"/>
      <w:lang w:bidi="ar-SA"/>
    </w:rPr>
  </w:style>
  <w:style w:type="character" w:customStyle="1" w:styleId="Char">
    <w:name w:val="متن Char"/>
    <w:aliases w:val="No Spacing Char,کلان Char,فهرست جداول و اشکال Char,فارسی Char"/>
    <w:link w:val="af0"/>
    <w:rsid w:val="00EA6E14"/>
    <w:rPr>
      <w:rFonts w:ascii="Calibri" w:eastAsia="Times New Roman" w:hAnsi="Calibri" w:cs="B Zar"/>
      <w:sz w:val="26"/>
      <w:szCs w:val="26"/>
      <w:lang w:bidi="ar-SA"/>
    </w:rPr>
  </w:style>
  <w:style w:type="character" w:customStyle="1" w:styleId="CaptionChar">
    <w:name w:val="Caption Char"/>
    <w:link w:val="Caption"/>
    <w:rsid w:val="00EA6E14"/>
    <w:rPr>
      <w:rFonts w:ascii="Calibri" w:eastAsia="Times New Roman" w:hAnsi="Calibri" w:cs="B Zar"/>
      <w:sz w:val="28"/>
      <w:szCs w:val="28"/>
    </w:rPr>
  </w:style>
  <w:style w:type="character" w:styleId="BookTitle">
    <w:name w:val="Book Title"/>
    <w:aliases w:val="equation"/>
    <w:uiPriority w:val="33"/>
    <w:qFormat/>
    <w:rsid w:val="00EA6E14"/>
    <w:rPr>
      <w:rFonts w:ascii="Cambria Math" w:hAnsi="Cambria Math"/>
      <w:i/>
      <w:iCs/>
      <w:smallCaps/>
      <w:spacing w:val="5"/>
    </w:rPr>
  </w:style>
  <w:style w:type="paragraph" w:customStyle="1" w:styleId="a7">
    <w:name w:val="معادله"/>
    <w:basedOn w:val="ListParagraph"/>
    <w:link w:val="Char0"/>
    <w:rsid w:val="00EA6E14"/>
    <w:pPr>
      <w:numPr>
        <w:numId w:val="2"/>
      </w:numPr>
      <w:tabs>
        <w:tab w:val="left" w:pos="1452"/>
        <w:tab w:val="left" w:pos="5057"/>
      </w:tabs>
      <w:spacing w:after="0"/>
      <w:jc w:val="both"/>
    </w:pPr>
    <w:rPr>
      <w:rFonts w:ascii="Cambria Math" w:eastAsia="Times New Roman" w:hAnsi="Cambria Math"/>
      <w:i/>
      <w:sz w:val="24"/>
      <w:szCs w:val="28"/>
    </w:rPr>
  </w:style>
  <w:style w:type="character" w:customStyle="1" w:styleId="Char0">
    <w:name w:val="معادله Char"/>
    <w:link w:val="a7"/>
    <w:rsid w:val="00EA6E14"/>
    <w:rPr>
      <w:rFonts w:ascii="Cambria Math" w:eastAsia="Times New Roman" w:hAnsi="Cambria Math" w:cs="B Lotus"/>
      <w:i/>
      <w:sz w:val="24"/>
      <w:szCs w:val="28"/>
    </w:rPr>
  </w:style>
  <w:style w:type="paragraph" w:styleId="CommentText">
    <w:name w:val="annotation text"/>
    <w:basedOn w:val="Normal"/>
    <w:link w:val="CommentTextChar"/>
    <w:uiPriority w:val="99"/>
    <w:unhideWhenUsed/>
    <w:rsid w:val="00EA6E14"/>
    <w:pPr>
      <w:spacing w:after="0"/>
      <w:ind w:firstLine="237"/>
      <w:jc w:val="both"/>
    </w:pPr>
    <w:rPr>
      <w:rFonts w:eastAsia="Times New Roman" w:cs="B Lotus"/>
      <w:i/>
      <w:sz w:val="20"/>
      <w:szCs w:val="20"/>
    </w:rPr>
  </w:style>
  <w:style w:type="character" w:customStyle="1" w:styleId="CommentTextChar">
    <w:name w:val="Comment Text Char"/>
    <w:basedOn w:val="DefaultParagraphFont"/>
    <w:link w:val="CommentText"/>
    <w:uiPriority w:val="99"/>
    <w:rsid w:val="00EA6E14"/>
    <w:rPr>
      <w:rFonts w:ascii="Times New Roman" w:eastAsia="Times New Roman" w:hAnsi="Times New Roman" w:cs="B Lotus"/>
      <w:i/>
      <w:sz w:val="20"/>
      <w:szCs w:val="20"/>
    </w:rPr>
  </w:style>
  <w:style w:type="paragraph" w:styleId="CommentSubject">
    <w:name w:val="annotation subject"/>
    <w:basedOn w:val="CommentText"/>
    <w:next w:val="CommentText"/>
    <w:link w:val="CommentSubjectChar"/>
    <w:uiPriority w:val="99"/>
    <w:unhideWhenUsed/>
    <w:rsid w:val="00EA6E14"/>
    <w:rPr>
      <w:b/>
      <w:bCs/>
    </w:rPr>
  </w:style>
  <w:style w:type="character" w:customStyle="1" w:styleId="CommentSubjectChar">
    <w:name w:val="Comment Subject Char"/>
    <w:basedOn w:val="CommentTextChar"/>
    <w:link w:val="CommentSubject"/>
    <w:uiPriority w:val="99"/>
    <w:rsid w:val="00EA6E14"/>
    <w:rPr>
      <w:rFonts w:ascii="Times New Roman" w:eastAsia="Times New Roman" w:hAnsi="Times New Roman" w:cs="B Lotus"/>
      <w:b/>
      <w:bCs/>
      <w:i/>
      <w:sz w:val="20"/>
      <w:szCs w:val="20"/>
    </w:rPr>
  </w:style>
  <w:style w:type="character" w:customStyle="1" w:styleId="Char1">
    <w:name w:val="پاورقی Char"/>
    <w:rsid w:val="00EA6E14"/>
    <w:rPr>
      <w:rFonts w:ascii="Times New Roman" w:eastAsia="Times New Roman" w:hAnsi="Times New Roman" w:cs="B Lotus"/>
      <w:sz w:val="20"/>
      <w:szCs w:val="20"/>
      <w:lang w:bidi="fa-IR"/>
    </w:rPr>
  </w:style>
  <w:style w:type="paragraph" w:customStyle="1" w:styleId="a9">
    <w:name w:val="نقطه"/>
    <w:basedOn w:val="af0"/>
    <w:link w:val="Char2"/>
    <w:rsid w:val="00EA6E14"/>
    <w:pPr>
      <w:numPr>
        <w:numId w:val="6"/>
      </w:numPr>
      <w:spacing w:before="120" w:after="0"/>
      <w:ind w:left="459" w:hanging="426"/>
    </w:pPr>
    <w:rPr>
      <w:b/>
      <w:bCs/>
      <w:lang w:bidi="fa-IR"/>
    </w:rPr>
  </w:style>
  <w:style w:type="character" w:customStyle="1" w:styleId="Char2">
    <w:name w:val="نقطه Char"/>
    <w:link w:val="a9"/>
    <w:rsid w:val="00EA6E14"/>
    <w:rPr>
      <w:rFonts w:ascii="Calibri" w:eastAsia="Times New Roman" w:hAnsi="Calibri" w:cs="B Zar"/>
      <w:b/>
      <w:bCs/>
      <w:sz w:val="26"/>
      <w:szCs w:val="26"/>
    </w:rPr>
  </w:style>
  <w:style w:type="paragraph" w:customStyle="1" w:styleId="af1">
    <w:name w:val="عنوان جداول"/>
    <w:basedOn w:val="Caption"/>
    <w:link w:val="Char3"/>
    <w:rsid w:val="00EA6E14"/>
    <w:rPr>
      <w:sz w:val="24"/>
      <w:szCs w:val="24"/>
    </w:rPr>
  </w:style>
  <w:style w:type="character" w:customStyle="1" w:styleId="Char3">
    <w:name w:val="عنوان جداول Char"/>
    <w:link w:val="af1"/>
    <w:rsid w:val="00EA6E14"/>
    <w:rPr>
      <w:rFonts w:ascii="Calibri" w:eastAsia="Times New Roman" w:hAnsi="Calibri" w:cs="B Zar"/>
      <w:sz w:val="24"/>
      <w:szCs w:val="24"/>
    </w:rPr>
  </w:style>
  <w:style w:type="paragraph" w:customStyle="1" w:styleId="af2">
    <w:name w:val="متن جداول"/>
    <w:basedOn w:val="Normal"/>
    <w:link w:val="Char4"/>
    <w:rsid w:val="00EA6E14"/>
    <w:pPr>
      <w:spacing w:after="0"/>
      <w:jc w:val="both"/>
    </w:pPr>
    <w:rPr>
      <w:rFonts w:eastAsia="Times New Roman"/>
      <w:i/>
    </w:rPr>
  </w:style>
  <w:style w:type="character" w:customStyle="1" w:styleId="Char4">
    <w:name w:val="متن جداول Char"/>
    <w:link w:val="af2"/>
    <w:rsid w:val="00EA6E14"/>
    <w:rPr>
      <w:rFonts w:ascii="Times New Roman" w:eastAsia="Times New Roman" w:hAnsi="Times New Roman" w:cs="B Zar"/>
      <w:i/>
    </w:rPr>
  </w:style>
  <w:style w:type="paragraph" w:styleId="Title">
    <w:name w:val="Title"/>
    <w:aliases w:val="عنوان اصلي,Title of jurnal"/>
    <w:basedOn w:val="Normal"/>
    <w:next w:val="Normal"/>
    <w:link w:val="TitleChar"/>
    <w:uiPriority w:val="10"/>
    <w:qFormat/>
    <w:rsid w:val="00EA6E14"/>
    <w:pPr>
      <w:spacing w:after="0"/>
      <w:ind w:firstLine="237"/>
      <w:jc w:val="center"/>
    </w:pPr>
    <w:rPr>
      <w:rFonts w:eastAsia="Times New Roman"/>
      <w:b/>
      <w:bCs/>
      <w:i/>
      <w:sz w:val="36"/>
      <w:szCs w:val="36"/>
    </w:rPr>
  </w:style>
  <w:style w:type="character" w:customStyle="1" w:styleId="TitleChar">
    <w:name w:val="Title Char"/>
    <w:aliases w:val="عنوان اصلي Char,Title of jurnal Char"/>
    <w:basedOn w:val="DefaultParagraphFont"/>
    <w:link w:val="Title"/>
    <w:uiPriority w:val="10"/>
    <w:rsid w:val="00EA6E14"/>
    <w:rPr>
      <w:rFonts w:ascii="Times New Roman" w:eastAsia="Times New Roman" w:hAnsi="Times New Roman" w:cs="B Zar"/>
      <w:b/>
      <w:bCs/>
      <w:i/>
      <w:sz w:val="36"/>
      <w:szCs w:val="36"/>
    </w:rPr>
  </w:style>
  <w:style w:type="paragraph" w:customStyle="1" w:styleId="ad">
    <w:name w:val="شماره‌گذاری"/>
    <w:basedOn w:val="ListParagraph"/>
    <w:link w:val="Char5"/>
    <w:rsid w:val="00EA6E14"/>
    <w:pPr>
      <w:numPr>
        <w:numId w:val="1"/>
      </w:numPr>
      <w:spacing w:after="0"/>
      <w:jc w:val="both"/>
    </w:pPr>
    <w:rPr>
      <w:rFonts w:ascii="Calibri" w:eastAsia="Times New Roman" w:hAnsi="Calibri" w:cs="B Zar"/>
      <w:sz w:val="26"/>
      <w:szCs w:val="26"/>
      <w:lang w:bidi="ar-SA"/>
    </w:rPr>
  </w:style>
  <w:style w:type="character" w:customStyle="1" w:styleId="Char5">
    <w:name w:val="شماره‌گذاری Char"/>
    <w:link w:val="ad"/>
    <w:rsid w:val="00EA6E14"/>
    <w:rPr>
      <w:rFonts w:ascii="Calibri" w:eastAsia="Times New Roman" w:hAnsi="Calibri" w:cs="B Zar"/>
      <w:sz w:val="26"/>
      <w:szCs w:val="26"/>
      <w:lang w:bidi="ar-SA"/>
    </w:rPr>
  </w:style>
  <w:style w:type="character" w:customStyle="1" w:styleId="DocumentMapChar">
    <w:name w:val="Document Map Char"/>
    <w:basedOn w:val="DefaultParagraphFont"/>
    <w:link w:val="DocumentMap"/>
    <w:uiPriority w:val="99"/>
    <w:rsid w:val="00EA6E14"/>
    <w:rPr>
      <w:rFonts w:ascii="Tahoma" w:eastAsia="Times New Roman" w:hAnsi="Tahoma" w:cs="Tahoma"/>
      <w:sz w:val="16"/>
      <w:szCs w:val="16"/>
      <w:lang w:bidi="ar-SA"/>
    </w:rPr>
  </w:style>
  <w:style w:type="paragraph" w:styleId="DocumentMap">
    <w:name w:val="Document Map"/>
    <w:basedOn w:val="Normal"/>
    <w:link w:val="DocumentMapChar"/>
    <w:uiPriority w:val="99"/>
    <w:unhideWhenUsed/>
    <w:rsid w:val="00EA6E14"/>
    <w:pPr>
      <w:bidi w:val="0"/>
      <w:spacing w:after="0" w:line="240" w:lineRule="auto"/>
    </w:pPr>
    <w:rPr>
      <w:rFonts w:ascii="Tahoma" w:eastAsia="Times New Roman" w:hAnsi="Tahoma" w:cs="Tahoma"/>
      <w:sz w:val="16"/>
      <w:szCs w:val="16"/>
      <w:lang w:bidi="ar-SA"/>
    </w:rPr>
  </w:style>
  <w:style w:type="character" w:styleId="CommentReference">
    <w:name w:val="annotation reference"/>
    <w:uiPriority w:val="99"/>
    <w:unhideWhenUsed/>
    <w:rsid w:val="00EA6E14"/>
    <w:rPr>
      <w:sz w:val="16"/>
      <w:szCs w:val="16"/>
    </w:rPr>
  </w:style>
  <w:style w:type="paragraph" w:customStyle="1" w:styleId="af3">
    <w:name w:val="ماخذ"/>
    <w:basedOn w:val="af0"/>
    <w:link w:val="Char6"/>
    <w:rsid w:val="00EA6E14"/>
    <w:pPr>
      <w:tabs>
        <w:tab w:val="left" w:pos="1593"/>
      </w:tabs>
    </w:pPr>
  </w:style>
  <w:style w:type="character" w:customStyle="1" w:styleId="Char6">
    <w:name w:val="ماخذ Char"/>
    <w:link w:val="af3"/>
    <w:rsid w:val="00EA6E14"/>
    <w:rPr>
      <w:rFonts w:ascii="Calibri" w:eastAsia="Times New Roman" w:hAnsi="Calibri" w:cs="B Zar"/>
      <w:sz w:val="26"/>
      <w:szCs w:val="26"/>
      <w:lang w:bidi="ar-SA"/>
    </w:rPr>
  </w:style>
  <w:style w:type="character" w:customStyle="1" w:styleId="EndnoteTextChar">
    <w:name w:val="Endnote Text Char"/>
    <w:basedOn w:val="DefaultParagraphFont"/>
    <w:link w:val="EndnoteText"/>
    <w:uiPriority w:val="99"/>
    <w:rsid w:val="00EA6E14"/>
    <w:rPr>
      <w:rFonts w:ascii="Calibri" w:eastAsia="Times New Roman" w:hAnsi="Calibri" w:cs="Arial"/>
      <w:sz w:val="20"/>
      <w:szCs w:val="20"/>
      <w:lang w:bidi="ar-SA"/>
    </w:rPr>
  </w:style>
  <w:style w:type="paragraph" w:styleId="EndnoteText">
    <w:name w:val="endnote text"/>
    <w:basedOn w:val="Normal"/>
    <w:link w:val="EndnoteTextChar"/>
    <w:uiPriority w:val="99"/>
    <w:unhideWhenUsed/>
    <w:rsid w:val="00EA6E14"/>
    <w:pPr>
      <w:bidi w:val="0"/>
      <w:spacing w:after="0" w:line="240" w:lineRule="auto"/>
    </w:pPr>
    <w:rPr>
      <w:rFonts w:ascii="Calibri" w:eastAsia="Times New Roman" w:hAnsi="Calibri" w:cs="Arial"/>
      <w:sz w:val="20"/>
      <w:szCs w:val="20"/>
      <w:lang w:bidi="ar-SA"/>
    </w:rPr>
  </w:style>
  <w:style w:type="paragraph" w:styleId="NoSpacing">
    <w:name w:val="No Spacing"/>
    <w:aliases w:val="کلان,فهرست جداول و اشکال,فارسی"/>
    <w:basedOn w:val="Normal"/>
    <w:uiPriority w:val="1"/>
    <w:qFormat/>
    <w:rsid w:val="00EA6E14"/>
    <w:pPr>
      <w:spacing w:line="240" w:lineRule="auto"/>
      <w:ind w:firstLine="425"/>
      <w:jc w:val="both"/>
    </w:pPr>
    <w:rPr>
      <w:rFonts w:ascii="Cambria" w:eastAsia="Times New Roman" w:hAnsi="Cambria" w:cs="Lotus"/>
      <w:szCs w:val="28"/>
      <w:lang w:bidi="ar-SA"/>
    </w:rPr>
  </w:style>
  <w:style w:type="character" w:customStyle="1" w:styleId="equChar">
    <w:name w:val="equ Char"/>
    <w:link w:val="equ"/>
    <w:locked/>
    <w:rsid w:val="00EA6E14"/>
    <w:rPr>
      <w:rFonts w:ascii="Cambria Math" w:eastAsia="Times New Roman" w:hAnsi="Cambria Math" w:cs="Lotus"/>
      <w:i/>
      <w:iCs/>
      <w:sz w:val="24"/>
      <w:szCs w:val="26"/>
    </w:rPr>
  </w:style>
  <w:style w:type="paragraph" w:customStyle="1" w:styleId="equ">
    <w:name w:val="equ"/>
    <w:basedOn w:val="NoSpacing"/>
    <w:link w:val="equChar"/>
    <w:qFormat/>
    <w:rsid w:val="00EA6E14"/>
    <w:pPr>
      <w:numPr>
        <w:numId w:val="3"/>
      </w:numPr>
      <w:spacing w:after="0" w:line="288" w:lineRule="auto"/>
    </w:pPr>
    <w:rPr>
      <w:rFonts w:ascii="Cambria Math" w:hAnsi="Cambria Math"/>
      <w:i/>
      <w:iCs/>
      <w:sz w:val="24"/>
      <w:szCs w:val="26"/>
      <w:lang w:bidi="fa-IR"/>
    </w:rPr>
  </w:style>
  <w:style w:type="character" w:customStyle="1" w:styleId="Char7">
    <w:name w:val="جدول Char"/>
    <w:link w:val="af4"/>
    <w:locked/>
    <w:rsid w:val="00EA6E14"/>
    <w:rPr>
      <w:rFonts w:ascii="Arial" w:eastAsia="Times New Roman" w:hAnsi="Arial" w:cs="Lotus"/>
      <w:sz w:val="24"/>
      <w:szCs w:val="24"/>
    </w:rPr>
  </w:style>
  <w:style w:type="paragraph" w:customStyle="1" w:styleId="af4">
    <w:name w:val="جدول"/>
    <w:basedOn w:val="Normal"/>
    <w:link w:val="Char7"/>
    <w:qFormat/>
    <w:rsid w:val="00EA6E14"/>
    <w:pPr>
      <w:spacing w:after="0" w:line="10" w:lineRule="atLeast"/>
      <w:jc w:val="center"/>
    </w:pPr>
    <w:rPr>
      <w:rFonts w:ascii="Arial" w:eastAsia="Times New Roman" w:hAnsi="Arial" w:cs="Lotus"/>
      <w:sz w:val="24"/>
      <w:szCs w:val="24"/>
    </w:rPr>
  </w:style>
  <w:style w:type="character" w:customStyle="1" w:styleId="Char8">
    <w:name w:val="مأخذ Char"/>
    <w:link w:val="af5"/>
    <w:locked/>
    <w:rsid w:val="00EA6E14"/>
    <w:rPr>
      <w:rFonts w:cs="Lotus"/>
      <w:sz w:val="24"/>
      <w:szCs w:val="24"/>
    </w:rPr>
  </w:style>
  <w:style w:type="paragraph" w:customStyle="1" w:styleId="af5">
    <w:name w:val="مأخذ"/>
    <w:basedOn w:val="Normal"/>
    <w:link w:val="Char8"/>
    <w:rsid w:val="00EA6E14"/>
    <w:pPr>
      <w:spacing w:line="240" w:lineRule="auto"/>
      <w:ind w:firstLine="425"/>
      <w:jc w:val="both"/>
    </w:pPr>
    <w:rPr>
      <w:rFonts w:cs="Lotus"/>
      <w:sz w:val="24"/>
      <w:szCs w:val="24"/>
    </w:rPr>
  </w:style>
  <w:style w:type="character" w:customStyle="1" w:styleId="BodyTextIndentChar">
    <w:name w:val="Body Text Indent Char"/>
    <w:basedOn w:val="DefaultParagraphFont"/>
    <w:link w:val="BodyTextIndent"/>
    <w:uiPriority w:val="99"/>
    <w:rsid w:val="00EA6E14"/>
    <w:rPr>
      <w:rFonts w:ascii="Cambria" w:eastAsia="Calibri" w:hAnsi="Cambria" w:cs="B Lotus"/>
      <w:sz w:val="28"/>
      <w:szCs w:val="28"/>
    </w:rPr>
  </w:style>
  <w:style w:type="paragraph" w:styleId="BodyTextIndent">
    <w:name w:val="Body Text Indent"/>
    <w:basedOn w:val="Normal"/>
    <w:link w:val="BodyTextIndentChar"/>
    <w:uiPriority w:val="99"/>
    <w:unhideWhenUsed/>
    <w:rsid w:val="00EA6E14"/>
    <w:pPr>
      <w:spacing w:line="240" w:lineRule="auto"/>
      <w:ind w:firstLine="425"/>
      <w:jc w:val="both"/>
    </w:pPr>
    <w:rPr>
      <w:rFonts w:ascii="Cambria" w:eastAsia="Calibri" w:hAnsi="Cambria" w:cs="B Lotus"/>
      <w:sz w:val="28"/>
      <w:szCs w:val="28"/>
    </w:rPr>
  </w:style>
  <w:style w:type="character" w:customStyle="1" w:styleId="Char9">
    <w:name w:val="منابع فارسی Char"/>
    <w:link w:val="a4"/>
    <w:locked/>
    <w:rsid w:val="00EA6E14"/>
    <w:rPr>
      <w:rFonts w:ascii="Tahoma" w:hAnsi="Tahoma" w:cs="Lotus"/>
      <w:noProof/>
      <w:color w:val="000000"/>
      <w:sz w:val="28"/>
      <w:szCs w:val="28"/>
    </w:rPr>
  </w:style>
  <w:style w:type="paragraph" w:customStyle="1" w:styleId="a4">
    <w:name w:val="منابع فارسی"/>
    <w:basedOn w:val="Normal"/>
    <w:link w:val="Char9"/>
    <w:rsid w:val="00EA6E14"/>
    <w:pPr>
      <w:numPr>
        <w:numId w:val="4"/>
      </w:numPr>
      <w:spacing w:after="0"/>
      <w:jc w:val="both"/>
    </w:pPr>
    <w:rPr>
      <w:rFonts w:ascii="Tahoma" w:hAnsi="Tahoma" w:cs="Lotus"/>
      <w:noProof/>
      <w:color w:val="000000"/>
      <w:sz w:val="28"/>
      <w:szCs w:val="28"/>
    </w:rPr>
  </w:style>
  <w:style w:type="character" w:customStyle="1" w:styleId="referenceChar">
    <w:name w:val="reference Char"/>
    <w:link w:val="reference"/>
    <w:locked/>
    <w:rsid w:val="00EA6E14"/>
    <w:rPr>
      <w:rFonts w:ascii="TTE1D0FA58t00" w:hAnsi="TTE1D0FA58t00" w:cs="B Lotus"/>
      <w:sz w:val="24"/>
      <w:szCs w:val="28"/>
    </w:rPr>
  </w:style>
  <w:style w:type="paragraph" w:customStyle="1" w:styleId="reference">
    <w:name w:val="reference"/>
    <w:basedOn w:val="Normal"/>
    <w:link w:val="referenceChar"/>
    <w:qFormat/>
    <w:rsid w:val="00EA6E14"/>
    <w:pPr>
      <w:numPr>
        <w:numId w:val="5"/>
      </w:numPr>
      <w:tabs>
        <w:tab w:val="left" w:pos="1276"/>
        <w:tab w:val="left" w:pos="9072"/>
      </w:tabs>
      <w:autoSpaceDE w:val="0"/>
      <w:autoSpaceDN w:val="0"/>
      <w:bidi w:val="0"/>
      <w:adjustRightInd w:val="0"/>
      <w:spacing w:before="240"/>
      <w:ind w:right="284"/>
      <w:jc w:val="both"/>
    </w:pPr>
    <w:rPr>
      <w:rFonts w:ascii="TTE1D0FA58t00" w:hAnsi="TTE1D0FA58t00" w:cs="B Lotus"/>
      <w:sz w:val="24"/>
      <w:szCs w:val="28"/>
    </w:rPr>
  </w:style>
  <w:style w:type="paragraph" w:styleId="Bibliography">
    <w:name w:val="Bibliography"/>
    <w:basedOn w:val="Normal"/>
    <w:next w:val="Normal"/>
    <w:uiPriority w:val="37"/>
    <w:unhideWhenUsed/>
    <w:rsid w:val="00EA6E14"/>
    <w:pPr>
      <w:bidi w:val="0"/>
    </w:pPr>
    <w:rPr>
      <w:rFonts w:ascii="Calibri" w:eastAsia="Times New Roman" w:hAnsi="Calibri" w:cs="Arial"/>
      <w:lang w:bidi="ar-SA"/>
    </w:rPr>
  </w:style>
  <w:style w:type="character" w:customStyle="1" w:styleId="HTMLPreformattedChar">
    <w:name w:val="HTML Preformatted Char"/>
    <w:basedOn w:val="DefaultParagraphFont"/>
    <w:link w:val="HTMLPreformatted"/>
    <w:uiPriority w:val="99"/>
    <w:rsid w:val="00EA6E14"/>
    <w:rPr>
      <w:rFonts w:ascii="Courier New" w:eastAsia="Times New Roman" w:hAnsi="Courier New" w:cs="Courier New"/>
      <w:sz w:val="20"/>
      <w:szCs w:val="20"/>
      <w:lang w:bidi="ar-SA"/>
    </w:rPr>
  </w:style>
  <w:style w:type="paragraph" w:styleId="HTMLPreformatted">
    <w:name w:val="HTML Preformatted"/>
    <w:basedOn w:val="Normal"/>
    <w:link w:val="HTMLPreformattedChar"/>
    <w:uiPriority w:val="99"/>
    <w:unhideWhenUsed/>
    <w:rsid w:val="00EA6E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table" w:customStyle="1" w:styleId="GridTable41">
    <w:name w:val="Grid Table 4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51">
    <w:name w:val="Plain Table 51"/>
    <w:basedOn w:val="TableNormal"/>
    <w:uiPriority w:val="45"/>
    <w:rsid w:val="00EA6E14"/>
    <w:pPr>
      <w:spacing w:after="0" w:line="240" w:lineRule="auto"/>
    </w:pPr>
    <w:rPr>
      <w:rFonts w:ascii="Calibri" w:eastAsia="Times New Roman" w:hAnsi="Calibri" w:cs="Arial"/>
      <w:sz w:val="20"/>
      <w:szCs w:val="20"/>
      <w:lang w:bidi="ar-SA"/>
    </w:rPr>
    <w:tblPr>
      <w:tblStyleRowBandSize w:val="1"/>
      <w:tblStyleColBandSize w:val="1"/>
    </w:tblPr>
    <w:tblStylePr w:type="firstRow">
      <w:rPr>
        <w:rFonts w:ascii="@Adobe Gothic Std B" w:eastAsia="Times New Roman" w:hAnsi="@Adobe Gothic Std B" w:cs="Times New Roman"/>
        <w:i/>
        <w:iCs/>
        <w:sz w:val="26"/>
      </w:rPr>
      <w:tblPr/>
      <w:tcPr>
        <w:tcBorders>
          <w:bottom w:val="single" w:sz="4" w:space="0" w:color="7F7F7F"/>
        </w:tcBorders>
        <w:shd w:val="clear" w:color="auto" w:fill="FFFFFF"/>
      </w:tcPr>
    </w:tblStylePr>
    <w:tblStylePr w:type="lastRow">
      <w:rPr>
        <w:rFonts w:ascii="@Adobe Gothic Std B" w:eastAsia="Times New Roman" w:hAnsi="@Adobe Gothic Std B" w:cs="Times New Roman"/>
        <w:i/>
        <w:iCs/>
        <w:sz w:val="26"/>
      </w:rPr>
      <w:tblPr/>
      <w:tcPr>
        <w:tcBorders>
          <w:top w:val="single" w:sz="4" w:space="0" w:color="7F7F7F"/>
        </w:tcBorders>
        <w:shd w:val="clear" w:color="auto" w:fill="FFFFFF"/>
      </w:tcPr>
    </w:tblStylePr>
    <w:tblStylePr w:type="firstCol">
      <w:pPr>
        <w:jc w:val="right"/>
      </w:pPr>
      <w:rPr>
        <w:rFonts w:ascii="@Adobe Gothic Std B" w:eastAsia="Times New Roman" w:hAnsi="@Adobe Gothic Std B" w:cs="Times New Roman"/>
        <w:i/>
        <w:iCs/>
        <w:sz w:val="26"/>
      </w:rPr>
      <w:tblPr/>
      <w:tcPr>
        <w:tcBorders>
          <w:right w:val="single" w:sz="4" w:space="0" w:color="7F7F7F"/>
        </w:tcBorders>
        <w:shd w:val="clear" w:color="auto" w:fill="FFFFFF"/>
      </w:tcPr>
    </w:tblStylePr>
    <w:tblStylePr w:type="lastCol">
      <w:rPr>
        <w:rFonts w:ascii="@Adobe Gothic Std B" w:eastAsia="Times New Roman" w:hAnsi="@Adobe Gothic Std B"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31">
    <w:name w:val="Grid Table 4 - Accent 31"/>
    <w:basedOn w:val="TableNormal"/>
    <w:uiPriority w:val="49"/>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Accent31">
    <w:name w:val="List Table 3 - Accent 31"/>
    <w:basedOn w:val="TableNormal"/>
    <w:uiPriority w:val="48"/>
    <w:rsid w:val="00EA6E14"/>
    <w:pPr>
      <w:spacing w:after="0" w:line="240" w:lineRule="auto"/>
    </w:pPr>
    <w:rPr>
      <w:rFonts w:ascii="Calibri" w:eastAsia="Times New Roman" w:hAnsi="Calibri" w:cs="Arial"/>
      <w:sz w:val="20"/>
      <w:szCs w:val="20"/>
      <w:lang w:bidi="ar-SA"/>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GridTable4-Accent41">
    <w:name w:val="Grid Table 4 - Accent 41"/>
    <w:basedOn w:val="TableNormal"/>
    <w:uiPriority w:val="49"/>
    <w:rsid w:val="00EA6E14"/>
    <w:pPr>
      <w:spacing w:after="0" w:line="240" w:lineRule="auto"/>
    </w:pPr>
    <w:rPr>
      <w:lang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af6">
    <w:name w:val="لیست جدول"/>
    <w:basedOn w:val="af4"/>
    <w:rsid w:val="00EA6E14"/>
    <w:pPr>
      <w:spacing w:after="200" w:line="276" w:lineRule="auto"/>
      <w:ind w:left="135" w:hanging="135"/>
      <w:contextualSpacing/>
      <w:jc w:val="both"/>
    </w:pPr>
    <w:rPr>
      <w:rFonts w:asciiTheme="minorHAnsi" w:eastAsiaTheme="minorHAnsi" w:hAnsiTheme="minorHAnsi" w:cs="B Nazanin"/>
      <w:sz w:val="22"/>
      <w:szCs w:val="22"/>
    </w:rPr>
  </w:style>
  <w:style w:type="paragraph" w:customStyle="1" w:styleId="MTDisplayEquation">
    <w:name w:val="MTDisplayEquation"/>
    <w:basedOn w:val="Normal"/>
    <w:next w:val="Normal"/>
    <w:link w:val="MTDisplayEquationChar"/>
    <w:rsid w:val="00796AC4"/>
    <w:pPr>
      <w:tabs>
        <w:tab w:val="center" w:pos="4420"/>
        <w:tab w:val="right" w:pos="8840"/>
      </w:tabs>
      <w:spacing w:after="160" w:line="240" w:lineRule="auto"/>
    </w:pPr>
    <w:rPr>
      <w:rFonts w:eastAsia="Calibri"/>
      <w:sz w:val="26"/>
    </w:rPr>
  </w:style>
  <w:style w:type="character" w:customStyle="1" w:styleId="MTDisplayEquationChar">
    <w:name w:val="MTDisplayEquation Char"/>
    <w:basedOn w:val="DefaultParagraphFont"/>
    <w:link w:val="MTDisplayEquation"/>
    <w:rsid w:val="00796AC4"/>
    <w:rPr>
      <w:rFonts w:ascii="Times New Roman" w:eastAsia="Calibri" w:hAnsi="Times New Roman" w:cs="B Zar"/>
      <w:sz w:val="26"/>
      <w:szCs w:val="26"/>
    </w:rPr>
  </w:style>
  <w:style w:type="paragraph" w:customStyle="1" w:styleId="af7">
    <w:name w:val="مقاله پولی"/>
    <w:basedOn w:val="Normal"/>
    <w:rsid w:val="00796AC4"/>
    <w:pPr>
      <w:spacing w:after="160" w:line="240" w:lineRule="auto"/>
    </w:pPr>
    <w:rPr>
      <w:rFonts w:ascii="Cambria Math" w:eastAsia="Calibri" w:hAnsi="Cambria Math"/>
      <w:sz w:val="26"/>
    </w:rPr>
  </w:style>
  <w:style w:type="table" w:customStyle="1" w:styleId="TableGrid2">
    <w:name w:val="Table Grid2"/>
    <w:basedOn w:val="TableNormal"/>
    <w:next w:val="TableGrid"/>
    <w:uiPriority w:val="39"/>
    <w:rsid w:val="00796AC4"/>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چكيده"/>
    <w:basedOn w:val="Normal"/>
    <w:link w:val="Chara"/>
    <w:qFormat/>
    <w:rsid w:val="008A130E"/>
    <w:pPr>
      <w:widowControl w:val="0"/>
      <w:spacing w:after="0" w:line="380" w:lineRule="exact"/>
      <w:ind w:left="567" w:right="567" w:firstLine="284"/>
      <w:jc w:val="lowKashida"/>
    </w:pPr>
    <w:rPr>
      <w:rFonts w:eastAsia="Times New Roman"/>
      <w:i/>
      <w:iCs/>
      <w:sz w:val="20"/>
      <w:szCs w:val="24"/>
      <w:lang w:bidi="ar-SA"/>
    </w:rPr>
  </w:style>
  <w:style w:type="character" w:customStyle="1" w:styleId="go">
    <w:name w:val="go"/>
    <w:basedOn w:val="DefaultParagraphFont"/>
    <w:rsid w:val="008A130E"/>
  </w:style>
  <w:style w:type="character" w:customStyle="1" w:styleId="alt-edited">
    <w:name w:val="alt-edited"/>
    <w:basedOn w:val="DefaultParagraphFont"/>
    <w:rsid w:val="008A130E"/>
  </w:style>
  <w:style w:type="paragraph" w:styleId="BodyText">
    <w:name w:val="Body Text"/>
    <w:aliases w:val="Body Text Char1 Char Char Char Char Char Char Char Char Char Char Char Char Char Char Char Char Char Char,Body Text Char1 Char Char Char Char Char Char Char Char Char Char Char Char Char Char Char Char Char Char Char Char Char Char"/>
    <w:basedOn w:val="Normal"/>
    <w:link w:val="BodyTextChar"/>
    <w:unhideWhenUsed/>
    <w:qFormat/>
    <w:rsid w:val="008A130E"/>
    <w:pPr>
      <w:bidi w:val="0"/>
      <w:spacing w:after="160"/>
      <w:jc w:val="lowKashida"/>
    </w:pPr>
    <w:rPr>
      <w:rFonts w:asciiTheme="majorBidi" w:hAnsiTheme="majorBidi" w:cstheme="majorBidi"/>
      <w:sz w:val="20"/>
      <w:szCs w:val="20"/>
    </w:rPr>
  </w:style>
  <w:style w:type="character" w:customStyle="1" w:styleId="BodyTextChar">
    <w:name w:val="Body Text Char"/>
    <w:aliases w:val="Body Text Char1 Char Char Char Char Char Char Char Char Char Char Char Char Char Char Char Char Char Char Char"/>
    <w:basedOn w:val="DefaultParagraphFont"/>
    <w:link w:val="BodyText"/>
    <w:rsid w:val="008A130E"/>
    <w:rPr>
      <w:rFonts w:asciiTheme="majorBidi" w:hAnsiTheme="majorBidi" w:cstheme="majorBidi"/>
      <w:sz w:val="20"/>
      <w:szCs w:val="20"/>
    </w:rPr>
  </w:style>
  <w:style w:type="character" w:customStyle="1" w:styleId="artpages">
    <w:name w:val="art_pages"/>
    <w:basedOn w:val="DefaultParagraphFont"/>
    <w:rsid w:val="008863C2"/>
  </w:style>
  <w:style w:type="paragraph" w:customStyle="1" w:styleId="Default">
    <w:name w:val="Default"/>
    <w:rsid w:val="008863C2"/>
    <w:pPr>
      <w:autoSpaceDE w:val="0"/>
      <w:autoSpaceDN w:val="0"/>
      <w:adjustRightInd w:val="0"/>
      <w:spacing w:after="0" w:line="240" w:lineRule="auto"/>
    </w:pPr>
    <w:rPr>
      <w:rFonts w:ascii="Times New Roman" w:hAnsi="Times New Roman" w:cs="Times New Roman"/>
      <w:color w:val="000000"/>
      <w:sz w:val="24"/>
      <w:szCs w:val="24"/>
      <w:lang w:bidi="ar-SA"/>
    </w:rPr>
  </w:style>
  <w:style w:type="character" w:styleId="Emphasis">
    <w:name w:val="Emphasis"/>
    <w:basedOn w:val="DefaultParagraphFont"/>
    <w:uiPriority w:val="20"/>
    <w:qFormat/>
    <w:rsid w:val="008863C2"/>
    <w:rPr>
      <w:i/>
      <w:iCs/>
    </w:rPr>
  </w:style>
  <w:style w:type="paragraph" w:customStyle="1" w:styleId="010">
    <w:name w:val="تیتر01"/>
    <w:basedOn w:val="Header"/>
    <w:rsid w:val="008863C2"/>
    <w:pPr>
      <w:tabs>
        <w:tab w:val="clear" w:pos="4513"/>
        <w:tab w:val="clear" w:pos="9026"/>
        <w:tab w:val="center" w:pos="4153"/>
        <w:tab w:val="right" w:pos="8306"/>
      </w:tabs>
      <w:spacing w:before="240"/>
      <w:jc w:val="both"/>
    </w:pPr>
    <w:rPr>
      <w:rFonts w:ascii="Times New Roman Bold" w:eastAsia="Times New Roman" w:hAnsi="Times New Roman Bold"/>
      <w:b/>
      <w:bCs/>
      <w:color w:val="000000"/>
      <w:sz w:val="24"/>
      <w:lang w:bidi="ar-SA"/>
    </w:rPr>
  </w:style>
  <w:style w:type="numbering" w:customStyle="1" w:styleId="NoList1">
    <w:name w:val="No List1"/>
    <w:next w:val="NoList"/>
    <w:uiPriority w:val="99"/>
    <w:semiHidden/>
    <w:unhideWhenUsed/>
    <w:rsid w:val="000A2644"/>
  </w:style>
  <w:style w:type="character" w:styleId="EndnoteReference">
    <w:name w:val="endnote reference"/>
    <w:uiPriority w:val="99"/>
    <w:rsid w:val="000A2644"/>
    <w:rPr>
      <w:vertAlign w:val="superscript"/>
    </w:rPr>
  </w:style>
  <w:style w:type="table" w:customStyle="1" w:styleId="TableGrid3">
    <w:name w:val="Table Grid3"/>
    <w:basedOn w:val="TableNormal"/>
    <w:next w:val="TableGrid"/>
    <w:uiPriority w:val="39"/>
    <w:rsid w:val="000A2644"/>
    <w:pPr>
      <w:spacing w:after="0" w:line="240" w:lineRule="auto"/>
    </w:pPr>
    <w:rPr>
      <w:rFonts w:ascii="Times New Roman" w:eastAsia="Calibri" w:hAnsi="Times New Roman" w:cs="Times New Roman"/>
      <w:sz w:val="20"/>
      <w:szCs w:val="20"/>
      <w:lang w:val="en-M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Cite">
    <w:name w:val="HTML Cite"/>
    <w:uiPriority w:val="99"/>
    <w:unhideWhenUsed/>
    <w:rsid w:val="000A2644"/>
    <w:rPr>
      <w:i/>
      <w:iCs/>
    </w:rPr>
  </w:style>
  <w:style w:type="character" w:customStyle="1" w:styleId="MTEquationSection">
    <w:name w:val="MTEquationSection"/>
    <w:rsid w:val="000A2644"/>
    <w:rPr>
      <w:rFonts w:cs="B Lotus"/>
      <w:b/>
      <w:bCs/>
      <w:vanish/>
      <w:color w:val="FF0000"/>
      <w:sz w:val="26"/>
      <w:szCs w:val="26"/>
      <w:lang w:bidi="fa-IR"/>
    </w:rPr>
  </w:style>
  <w:style w:type="numbering" w:customStyle="1" w:styleId="NoList2">
    <w:name w:val="No List2"/>
    <w:next w:val="NoList"/>
    <w:uiPriority w:val="99"/>
    <w:semiHidden/>
    <w:unhideWhenUsed/>
    <w:rsid w:val="00C2665F"/>
  </w:style>
  <w:style w:type="table" w:customStyle="1" w:styleId="TableGrid4">
    <w:name w:val="Table Grid4"/>
    <w:basedOn w:val="TableTheme"/>
    <w:next w:val="TableGrid"/>
    <w:uiPriority w:val="39"/>
    <w:rsid w:val="00C2665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511">
    <w:name w:val="Plain Table 511"/>
    <w:basedOn w:val="TableNormal"/>
    <w:uiPriority w:val="45"/>
    <w:rsid w:val="00C2665F"/>
    <w:pPr>
      <w:spacing w:after="0" w:line="240" w:lineRule="auto"/>
    </w:pPr>
    <w:rPr>
      <w:rFonts w:ascii="Calibri" w:eastAsia="Calibri" w:hAnsi="Calibri" w:cs="Arial"/>
      <w:sz w:val="20"/>
      <w:szCs w:val="20"/>
    </w:rPr>
    <w:tblPr>
      <w:tblStyleRowBandSize w:val="1"/>
      <w:tblStyleColBandSize w:val="1"/>
    </w:tblPr>
    <w:tblStylePr w:type="firstRow">
      <w:rPr>
        <w:rFonts w:ascii="Adobe Heiti Std R" w:eastAsia="Times New Roman" w:hAnsi="Adobe Heiti Std R" w:cs="Times New Roman"/>
        <w:i/>
        <w:iCs/>
        <w:sz w:val="26"/>
      </w:rPr>
      <w:tblPr/>
      <w:tcPr>
        <w:tcBorders>
          <w:bottom w:val="single" w:sz="4" w:space="0" w:color="7F7F7F"/>
        </w:tcBorders>
        <w:shd w:val="clear" w:color="auto" w:fill="FFFFFF"/>
      </w:tcPr>
    </w:tblStylePr>
    <w:tblStylePr w:type="lastRow">
      <w:rPr>
        <w:rFonts w:ascii="Adobe Heiti Std R" w:eastAsia="Times New Roman" w:hAnsi="Adobe Heiti Std R" w:cs="Times New Roman"/>
        <w:i/>
        <w:iCs/>
        <w:sz w:val="26"/>
      </w:rPr>
      <w:tblPr/>
      <w:tcPr>
        <w:tcBorders>
          <w:top w:val="single" w:sz="4" w:space="0" w:color="7F7F7F"/>
        </w:tcBorders>
        <w:shd w:val="clear" w:color="auto" w:fill="FFFFFF"/>
      </w:tcPr>
    </w:tblStylePr>
    <w:tblStylePr w:type="firstCol">
      <w:pPr>
        <w:jc w:val="right"/>
      </w:pPr>
      <w:rPr>
        <w:rFonts w:ascii="Adobe Heiti Std R" w:eastAsia="Times New Roman" w:hAnsi="Adobe Heiti Std R" w:cs="Times New Roman"/>
        <w:i/>
        <w:iCs/>
        <w:sz w:val="26"/>
      </w:rPr>
      <w:tblPr/>
      <w:tcPr>
        <w:tcBorders>
          <w:right w:val="single" w:sz="4" w:space="0" w:color="7F7F7F"/>
        </w:tcBorders>
        <w:shd w:val="clear" w:color="auto" w:fill="FFFFFF"/>
      </w:tcPr>
    </w:tblStylePr>
    <w:tblStylePr w:type="lastCol">
      <w:rPr>
        <w:rFonts w:ascii="Adobe Heiti Std R" w:eastAsia="Times New Roman" w:hAnsi="Adobe Heiti Std R"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C2665F"/>
    <w:pPr>
      <w:spacing w:after="0" w:line="240" w:lineRule="auto"/>
    </w:pPr>
    <w:rPr>
      <w:rFonts w:ascii="Calibri" w:eastAsia="Calibri" w:hAnsi="Calibri" w:cs="Arial"/>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C2665F"/>
    <w:pPr>
      <w:spacing w:after="0" w:line="240" w:lineRule="auto"/>
    </w:pPr>
    <w:rPr>
      <w:rFonts w:ascii="Calibri" w:eastAsia="Calibri" w:hAnsi="Calibri" w:cs="Arial"/>
      <w:sz w:val="20"/>
      <w:szCs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11">
    <w:name w:val="Plain Table 211"/>
    <w:basedOn w:val="TableNormal"/>
    <w:uiPriority w:val="42"/>
    <w:rsid w:val="00C2665F"/>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sid w:val="00C2665F"/>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uiPriority w:val="40"/>
    <w:rsid w:val="00C2665F"/>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Accent11">
    <w:name w:val="Grid Table 1 Light - Accent 11"/>
    <w:basedOn w:val="TableNormal"/>
    <w:uiPriority w:val="46"/>
    <w:rsid w:val="00C2665F"/>
    <w:pPr>
      <w:spacing w:after="0" w:line="240" w:lineRule="auto"/>
    </w:pPr>
    <w:rPr>
      <w:rFonts w:ascii="Calibri" w:eastAsia="Calibri" w:hAnsi="Calibri" w:cs="Arial"/>
      <w:sz w:val="20"/>
      <w:szCs w:val="20"/>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C2665F"/>
    <w:pPr>
      <w:spacing w:after="0" w:line="240" w:lineRule="auto"/>
    </w:pPr>
    <w:rPr>
      <w:rFonts w:ascii="Calibri" w:eastAsia="Calibri" w:hAnsi="Calibri" w:cs="Arial"/>
      <w:sz w:val="20"/>
      <w:szCs w:val="20"/>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1">
    <w:name w:val="List Table 6 Colorful1"/>
    <w:basedOn w:val="TableNormal"/>
    <w:uiPriority w:val="51"/>
    <w:rsid w:val="00C2665F"/>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Style1">
    <w:name w:val="Style1"/>
    <w:basedOn w:val="TableNormal"/>
    <w:uiPriority w:val="99"/>
    <w:rsid w:val="00C2665F"/>
    <w:pPr>
      <w:spacing w:after="0" w:line="240" w:lineRule="auto"/>
    </w:pPr>
    <w:rPr>
      <w:rFonts w:ascii="Calibri" w:eastAsia="Calibri" w:hAnsi="Calibri" w:cs="Arial"/>
      <w:sz w:val="20"/>
      <w:szCs w:val="20"/>
    </w:rPr>
    <w:tblPr/>
  </w:style>
  <w:style w:type="table" w:styleId="TableTheme">
    <w:name w:val="Table Theme"/>
    <w:basedOn w:val="TableNormal"/>
    <w:semiHidden/>
    <w:unhideWhenUsed/>
    <w:rsid w:val="00C2665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2665F"/>
  </w:style>
  <w:style w:type="character" w:customStyle="1" w:styleId="alt-edited1">
    <w:name w:val="alt-edited1"/>
    <w:rsid w:val="00C2665F"/>
    <w:rPr>
      <w:color w:val="4D90F0"/>
    </w:rPr>
  </w:style>
  <w:style w:type="paragraph" w:customStyle="1" w:styleId="body">
    <w:name w:val="body"/>
    <w:basedOn w:val="Normal"/>
    <w:qFormat/>
    <w:rsid w:val="00F53486"/>
    <w:pPr>
      <w:tabs>
        <w:tab w:val="num" w:pos="-2"/>
        <w:tab w:val="num" w:pos="611"/>
      </w:tabs>
      <w:spacing w:after="0" w:line="240" w:lineRule="auto"/>
      <w:jc w:val="both"/>
    </w:pPr>
    <w:rPr>
      <w:rFonts w:eastAsia="Times New Roman" w:cs="B Mitra"/>
      <w:lang w:bidi="ar-SA"/>
    </w:rPr>
  </w:style>
  <w:style w:type="character" w:customStyle="1" w:styleId="A11">
    <w:name w:val="A11"/>
    <w:uiPriority w:val="99"/>
    <w:rsid w:val="00F53486"/>
    <w:rPr>
      <w:rFonts w:cs="SwissReSansOT"/>
      <w:b/>
      <w:bCs/>
      <w:color w:val="000000"/>
      <w:sz w:val="11"/>
      <w:szCs w:val="11"/>
    </w:rPr>
  </w:style>
  <w:style w:type="paragraph" w:styleId="BodyTextIndent2">
    <w:name w:val="Body Text Indent 2"/>
    <w:basedOn w:val="Normal"/>
    <w:link w:val="BodyTextIndent2Char"/>
    <w:rsid w:val="008A7CCD"/>
    <w:pPr>
      <w:spacing w:after="0" w:line="240" w:lineRule="auto"/>
      <w:ind w:firstLine="720"/>
      <w:jc w:val="lowKashida"/>
    </w:pPr>
    <w:rPr>
      <w:rFonts w:eastAsia="Times New Roman" w:cs="Times New Roman"/>
      <w:sz w:val="20"/>
      <w:szCs w:val="28"/>
      <w:lang w:eastAsia="zh-CN"/>
    </w:rPr>
  </w:style>
  <w:style w:type="character" w:customStyle="1" w:styleId="BodyTextIndent2Char">
    <w:name w:val="Body Text Indent 2 Char"/>
    <w:basedOn w:val="DefaultParagraphFont"/>
    <w:link w:val="BodyTextIndent2"/>
    <w:rsid w:val="008A7CCD"/>
    <w:rPr>
      <w:rFonts w:ascii="Times New Roman" w:eastAsia="Times New Roman" w:hAnsi="Times New Roman" w:cs="Times New Roman"/>
      <w:sz w:val="20"/>
      <w:szCs w:val="28"/>
      <w:lang w:eastAsia="zh-CN"/>
    </w:rPr>
  </w:style>
  <w:style w:type="paragraph" w:styleId="TOC1">
    <w:name w:val="toc 1"/>
    <w:basedOn w:val="Normal"/>
    <w:next w:val="Normal"/>
    <w:autoRedefine/>
    <w:uiPriority w:val="39"/>
    <w:unhideWhenUsed/>
    <w:qFormat/>
    <w:rsid w:val="008A7CCD"/>
    <w:pPr>
      <w:bidi w:val="0"/>
      <w:spacing w:after="100"/>
    </w:pPr>
    <w:rPr>
      <w:rFonts w:ascii="Calibri" w:eastAsia="Calibri" w:hAnsi="Calibri" w:cs="Arial"/>
      <w:lang w:bidi="ar-SA"/>
    </w:rPr>
  </w:style>
  <w:style w:type="character" w:styleId="Strong">
    <w:name w:val="Strong"/>
    <w:uiPriority w:val="22"/>
    <w:qFormat/>
    <w:rsid w:val="008A7CCD"/>
    <w:rPr>
      <w:b/>
      <w:bCs/>
    </w:rPr>
  </w:style>
  <w:style w:type="character" w:customStyle="1" w:styleId="FootnoteTextChar1">
    <w:name w:val="Footnote Text Char1"/>
    <w:aliases w:val="Balloon Text Char Char,Char Char Char,Balloon Text Char Char1,Char Char Char1, Char Char1,Footnote Text Char Char Char Char1,Footnote Text Char Char Char Char Char Char Char1,Footnote Text2 Char1,متن زيرنويس Char Char,Char Char2"/>
    <w:qFormat/>
    <w:locked/>
    <w:rsid w:val="008A7CCD"/>
    <w:rPr>
      <w:rFonts w:ascii="Times New Roman" w:eastAsia="Times New Roman" w:hAnsi="Times New Roman" w:cs="Times New Roman"/>
    </w:rPr>
  </w:style>
  <w:style w:type="character" w:customStyle="1" w:styleId="mediumtext">
    <w:name w:val="medium_text"/>
    <w:rsid w:val="008A7CCD"/>
    <w:rPr>
      <w:rFonts w:cs="Times New Roman"/>
    </w:rPr>
  </w:style>
  <w:style w:type="paragraph" w:styleId="BodyText2">
    <w:name w:val="Body Text 2"/>
    <w:basedOn w:val="Normal"/>
    <w:link w:val="BodyText2Char"/>
    <w:rsid w:val="008A7CCD"/>
    <w:pPr>
      <w:tabs>
        <w:tab w:val="left" w:pos="3628"/>
      </w:tabs>
      <w:spacing w:after="0" w:line="240" w:lineRule="auto"/>
    </w:pPr>
    <w:rPr>
      <w:rFonts w:eastAsia="Times New Roman" w:cs="Times New Roman"/>
      <w:noProof/>
      <w:sz w:val="24"/>
      <w:szCs w:val="20"/>
      <w:lang w:val="en-AU"/>
    </w:rPr>
  </w:style>
  <w:style w:type="character" w:customStyle="1" w:styleId="BodyText2Char">
    <w:name w:val="Body Text 2 Char"/>
    <w:basedOn w:val="DefaultParagraphFont"/>
    <w:link w:val="BodyText2"/>
    <w:rsid w:val="008A7CCD"/>
    <w:rPr>
      <w:rFonts w:ascii="Times New Roman" w:eastAsia="Times New Roman" w:hAnsi="Times New Roman" w:cs="Times New Roman"/>
      <w:noProof/>
      <w:sz w:val="24"/>
      <w:szCs w:val="20"/>
      <w:lang w:val="en-AU"/>
    </w:rPr>
  </w:style>
  <w:style w:type="table" w:customStyle="1" w:styleId="LightShading1">
    <w:name w:val="Light Shading1"/>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4">
    <w:name w:val="Light Shading Accent 4"/>
    <w:basedOn w:val="TableNormal"/>
    <w:uiPriority w:val="60"/>
    <w:rsid w:val="008A7CCD"/>
    <w:pPr>
      <w:spacing w:after="0" w:line="240" w:lineRule="auto"/>
    </w:pPr>
    <w:rPr>
      <w:rFonts w:ascii="Calibri" w:eastAsia="Calibri"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apple-converted-space">
    <w:name w:val="apple-converted-space"/>
    <w:rsid w:val="008A7CCD"/>
  </w:style>
  <w:style w:type="character" w:customStyle="1" w:styleId="st1">
    <w:name w:val="st1"/>
    <w:rsid w:val="008A7CCD"/>
  </w:style>
  <w:style w:type="paragraph" w:customStyle="1" w:styleId="12">
    <w:name w:val="تيتر1"/>
    <w:basedOn w:val="Normal"/>
    <w:rsid w:val="008A7CCD"/>
    <w:pPr>
      <w:spacing w:before="120" w:after="0" w:line="240" w:lineRule="auto"/>
    </w:pPr>
    <w:rPr>
      <w:rFonts w:eastAsia="Times New Roman" w:cs="Zar"/>
      <w:b/>
      <w:bCs/>
      <w:szCs w:val="28"/>
      <w:lang w:bidi="ar-SA"/>
    </w:rPr>
  </w:style>
  <w:style w:type="character" w:styleId="PageNumber">
    <w:name w:val="page number"/>
    <w:rsid w:val="008A7CCD"/>
  </w:style>
  <w:style w:type="character" w:customStyle="1" w:styleId="mediumb-text1">
    <w:name w:val="mediumb-text1"/>
    <w:rsid w:val="008A7CCD"/>
    <w:rPr>
      <w:rFonts w:ascii="Arial" w:hAnsi="Arial" w:cs="Arial" w:hint="default"/>
      <w:b/>
      <w:bCs/>
      <w:color w:val="000000"/>
      <w:sz w:val="24"/>
      <w:szCs w:val="24"/>
    </w:rPr>
  </w:style>
  <w:style w:type="character" w:customStyle="1" w:styleId="small-text1">
    <w:name w:val="small-text1"/>
    <w:rsid w:val="008A7CCD"/>
    <w:rPr>
      <w:rFonts w:ascii="Arial" w:hAnsi="Arial" w:cs="Arial" w:hint="default"/>
      <w:color w:val="000000"/>
      <w:sz w:val="20"/>
      <w:szCs w:val="20"/>
    </w:rPr>
  </w:style>
  <w:style w:type="character" w:customStyle="1" w:styleId="TemplateCharCharChar1">
    <w:name w:val="Template Char Char Char1"/>
    <w:aliases w:val="Template Char Char Char Char,Template Char Char Char Char Char Char Char Char Char Char Char Char Char Char"/>
    <w:rsid w:val="008A7CCD"/>
    <w:rPr>
      <w:rFonts w:ascii="Arial" w:hAnsi="Arial" w:cs="B Lotus"/>
      <w:sz w:val="28"/>
      <w:szCs w:val="28"/>
      <w:lang w:val="en-US" w:eastAsia="en-US" w:bidi="ar-SA"/>
    </w:rPr>
  </w:style>
  <w:style w:type="table" w:styleId="TableList1">
    <w:name w:val="Table List 1"/>
    <w:basedOn w:val="TableNormal"/>
    <w:rsid w:val="008A7CCD"/>
    <w:pPr>
      <w:bidi/>
      <w:spacing w:after="0" w:line="240" w:lineRule="auto"/>
    </w:pPr>
    <w:rPr>
      <w:rFonts w:ascii="Arial" w:eastAsia="Times New Roman" w:hAnsi="Arial" w:cs="B Lotus"/>
      <w:sz w:val="24"/>
      <w:szCs w:val="28"/>
      <w:lang w:bidi="ar-SA"/>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firstRow">
      <w:rPr>
        <w:rFonts w:ascii="Arial" w:hAnsi="Arial"/>
        <w:b w:val="0"/>
        <w:bCs/>
        <w:i w:val="0"/>
        <w:iCs w:val="0"/>
        <w:color w:val="auto"/>
        <w:sz w:val="28"/>
        <w:szCs w:val="28"/>
      </w:rPr>
      <w:tblPr/>
      <w:tcPr>
        <w:shd w:val="clear" w:color="auto" w:fill="D6F4DC"/>
      </w:tcPr>
    </w:tblStylePr>
    <w:tblStylePr w:type="lastRow">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cBorders>
        <w:shd w:val="clear" w:color="auto" w:fill="auto"/>
      </w:tcPr>
    </w:tblStylePr>
    <w:tblStylePr w:type="band1Vert">
      <w:rPr>
        <w:rFonts w:ascii="Arial" w:hAnsi="Arial" w:cs="@Adobe Kaiti Std R"/>
        <w:b w:val="0"/>
        <w:bCs w:val="0"/>
        <w:i w:val="0"/>
        <w:iCs w:val="0"/>
        <w:sz w:val="28"/>
        <w:szCs w:val="28"/>
      </w:rPr>
    </w:tblStylePr>
    <w:tblStylePr w:type="band1Horz">
      <w:rPr>
        <w:rFonts w:ascii="Arial" w:hAnsi="Arial" w:cs="@Adobe Kaiti Std R"/>
        <w:color w:val="auto"/>
        <w:sz w:val="28"/>
        <w:szCs w:val="28"/>
      </w:rPr>
    </w:tblStylePr>
    <w:tblStylePr w:type="band2Horz">
      <w:rPr>
        <w:rFonts w:ascii="Arial" w:hAnsi="Arial" w:cs="@Adobe Kaiti Std R"/>
        <w:color w:val="auto"/>
        <w:sz w:val="28"/>
        <w:szCs w:val="28"/>
      </w:rPr>
    </w:tblStylePr>
    <w:tblStylePr w:type="swCell">
      <w:rPr>
        <w:b/>
        <w:bCs/>
      </w:rPr>
      <w:tblPr/>
      <w:tcPr>
        <w:tcBorders>
          <w:tl2br w:val="none" w:sz="0" w:space="0" w:color="auto"/>
          <w:tr2bl w:val="none" w:sz="0" w:space="0" w:color="auto"/>
        </w:tcBorders>
      </w:tcPr>
    </w:tblStylePr>
  </w:style>
  <w:style w:type="character" w:customStyle="1" w:styleId="Heading1CharCharCharChar">
    <w:name w:val="Heading 1 Char Char Char Char"/>
    <w:rsid w:val="008A7CCD"/>
    <w:rPr>
      <w:rFonts w:ascii="Arial" w:eastAsia="SimSun" w:hAnsi="Arial" w:cs="Arial"/>
      <w:b/>
      <w:bCs/>
      <w:kern w:val="32"/>
      <w:sz w:val="32"/>
      <w:szCs w:val="32"/>
      <w:lang w:val="en-US" w:eastAsia="en-US" w:bidi="ar-SA"/>
    </w:rPr>
  </w:style>
  <w:style w:type="paragraph" w:customStyle="1" w:styleId="Textkrper">
    <w:name w:val="Textk.rper"/>
    <w:basedOn w:val="Default"/>
    <w:next w:val="Default"/>
    <w:uiPriority w:val="99"/>
    <w:rsid w:val="008A7CCD"/>
    <w:rPr>
      <w:rFonts w:ascii="TimesNewRoman" w:eastAsia="SimSun" w:hAnsi="TimesNewRoman" w:cs="TimesNewRoman"/>
      <w:color w:val="auto"/>
      <w:sz w:val="20"/>
      <w:szCs w:val="20"/>
      <w:lang w:eastAsia="zh-CN" w:bidi="fa-IR"/>
    </w:rPr>
  </w:style>
  <w:style w:type="character"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LightShading-Accent3">
    <w:name w:val="Light Shading Accent 3"/>
    <w:basedOn w:val="TableNormal"/>
    <w:uiPriority w:val="60"/>
    <w:rsid w:val="008A7CCD"/>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8A7CCD"/>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
    <w:name w:val="Light Shading - Accent 11"/>
    <w:basedOn w:val="TableNormal"/>
    <w:uiPriority w:val="60"/>
    <w:rsid w:val="008A7CCD"/>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CharCharCharCharCharCharCharCharCharCharChar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Char Char Char Char Char Char Char Char Char Char Char"/>
    <w:rsid w:val="008A7CCD"/>
    <w:rPr>
      <w:rFonts w:ascii="Cambria" w:hAnsi="Cambria"/>
      <w:bCs/>
      <w:color w:val="365F91"/>
      <w:sz w:val="28"/>
      <w:szCs w:val="28"/>
      <w:lang w:val="en-US" w:eastAsia="zh-CN" w:bidi="ar-SA"/>
    </w:rPr>
  </w:style>
  <w:style w:type="table" w:styleId="TableElegant">
    <w:name w:val="Table Elegant"/>
    <w:basedOn w:val="TableNormal"/>
    <w:rsid w:val="008A7CCD"/>
    <w:pPr>
      <w:bidi/>
      <w:spacing w:after="0" w:line="240" w:lineRule="auto"/>
    </w:pPr>
    <w:rPr>
      <w:rFonts w:ascii="Times New Roman" w:eastAsia="Times New Roman" w:hAnsi="Times New Roman" w:cs="Traditional Arabic"/>
      <w:sz w:val="20"/>
      <w:szCs w:val="20"/>
      <w:lang w:bidi="ar-S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2">
    <w:name w:val="body 2"/>
    <w:basedOn w:val="Normal"/>
    <w:uiPriority w:val="99"/>
    <w:qFormat/>
    <w:rsid w:val="008A7CCD"/>
    <w:pPr>
      <w:numPr>
        <w:numId w:val="7"/>
      </w:numPr>
      <w:spacing w:after="0" w:line="288" w:lineRule="auto"/>
      <w:jc w:val="both"/>
    </w:pPr>
    <w:rPr>
      <w:rFonts w:eastAsia="Times New Roman" w:cs="B Mitra"/>
      <w:lang w:bidi="ar-SA"/>
    </w:rPr>
  </w:style>
  <w:style w:type="paragraph" w:customStyle="1" w:styleId="body3">
    <w:name w:val="body 3"/>
    <w:basedOn w:val="Normal"/>
    <w:link w:val="body3Char"/>
    <w:qFormat/>
    <w:rsid w:val="008A7CCD"/>
    <w:pPr>
      <w:numPr>
        <w:ilvl w:val="1"/>
        <w:numId w:val="7"/>
      </w:numPr>
      <w:spacing w:after="0" w:line="288" w:lineRule="auto"/>
      <w:jc w:val="both"/>
    </w:pPr>
    <w:rPr>
      <w:rFonts w:eastAsia="Times New Roman" w:cs="Times New Roman"/>
    </w:rPr>
  </w:style>
  <w:style w:type="paragraph" w:customStyle="1" w:styleId="head5">
    <w:name w:val="head 5"/>
    <w:basedOn w:val="body2"/>
    <w:uiPriority w:val="99"/>
    <w:qFormat/>
    <w:rsid w:val="008A7CCD"/>
    <w:pPr>
      <w:keepNext/>
      <w:spacing w:before="240" w:after="60"/>
    </w:pPr>
    <w:rPr>
      <w:rFonts w:ascii="Times New Roman Bold" w:hAnsi="Times New Roman Bold"/>
      <w:b/>
      <w:bCs/>
      <w:sz w:val="20"/>
      <w:szCs w:val="24"/>
    </w:rPr>
  </w:style>
  <w:style w:type="character" w:customStyle="1" w:styleId="body3Char">
    <w:name w:val="body 3 Char"/>
    <w:link w:val="body3"/>
    <w:rsid w:val="008A7CCD"/>
    <w:rPr>
      <w:rFonts w:ascii="Times New Roman" w:eastAsia="Times New Roman" w:hAnsi="Times New Roman" w:cs="Times New Roman"/>
      <w:szCs w:val="26"/>
    </w:rPr>
  </w:style>
  <w:style w:type="character" w:styleId="FollowedHyperlink">
    <w:name w:val="FollowedHyperlink"/>
    <w:uiPriority w:val="99"/>
    <w:unhideWhenUsed/>
    <w:rsid w:val="008A7CCD"/>
    <w:rPr>
      <w:color w:val="800080"/>
      <w:u w:val="single"/>
    </w:rPr>
  </w:style>
  <w:style w:type="paragraph" w:customStyle="1" w:styleId="xl63">
    <w:name w:val="xl63"/>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rPr>
  </w:style>
  <w:style w:type="paragraph" w:customStyle="1" w:styleId="xl64">
    <w:name w:val="xl64"/>
    <w:basedOn w:val="Normal"/>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5">
    <w:name w:val="xl65"/>
    <w:basedOn w:val="Normal"/>
    <w:uiPriority w:val="99"/>
    <w:rsid w:val="008A7CCD"/>
    <w:pPr>
      <w:bidi w:val="0"/>
      <w:spacing w:before="100" w:beforeAutospacing="1" w:after="100" w:afterAutospacing="1" w:line="240" w:lineRule="auto"/>
      <w:textAlignment w:val="center"/>
    </w:pPr>
    <w:rPr>
      <w:rFonts w:eastAsia="Times New Roman" w:cs="B Nazanin"/>
      <w:color w:val="000000"/>
      <w:sz w:val="24"/>
      <w:szCs w:val="24"/>
    </w:rPr>
  </w:style>
  <w:style w:type="paragraph" w:customStyle="1" w:styleId="xl66">
    <w:name w:val="xl66"/>
    <w:basedOn w:val="Normal"/>
    <w:rsid w:val="008A7CC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7">
    <w:name w:val="xl67"/>
    <w:basedOn w:val="Normal"/>
    <w:uiPriority w:val="99"/>
    <w:rsid w:val="008A7CC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8">
    <w:name w:val="xl6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24"/>
      <w:szCs w:val="24"/>
    </w:rPr>
  </w:style>
  <w:style w:type="paragraph" w:customStyle="1" w:styleId="xl69">
    <w:name w:val="xl69"/>
    <w:basedOn w:val="Normal"/>
    <w:rsid w:val="008A7CCD"/>
    <w:pPr>
      <w:pBdr>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0">
    <w:name w:val="xl7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1">
    <w:name w:val="xl71"/>
    <w:basedOn w:val="Normal"/>
    <w:rsid w:val="008A7CC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2">
    <w:name w:val="xl72"/>
    <w:basedOn w:val="Normal"/>
    <w:rsid w:val="008A7CC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B Nazanin"/>
      <w:color w:val="000000"/>
      <w:sz w:val="24"/>
      <w:szCs w:val="24"/>
    </w:rPr>
  </w:style>
  <w:style w:type="paragraph" w:customStyle="1" w:styleId="xl73">
    <w:name w:val="xl73"/>
    <w:basedOn w:val="Normal"/>
    <w:rsid w:val="008A7CCD"/>
    <w:pPr>
      <w:pBdr>
        <w:top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000000"/>
      <w:sz w:val="24"/>
      <w:szCs w:val="24"/>
    </w:rPr>
  </w:style>
  <w:style w:type="paragraph" w:customStyle="1" w:styleId="xl74">
    <w:name w:val="xl74"/>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5">
    <w:name w:val="xl75"/>
    <w:basedOn w:val="Normal"/>
    <w:rsid w:val="008A7CCD"/>
    <w:pPr>
      <w:bidi w:val="0"/>
      <w:spacing w:before="100" w:beforeAutospacing="1" w:after="100" w:afterAutospacing="1" w:line="240" w:lineRule="auto"/>
      <w:textAlignment w:val="center"/>
    </w:pPr>
    <w:rPr>
      <w:rFonts w:eastAsia="Times New Roman" w:cs="B Nazanin"/>
      <w:b/>
      <w:bCs/>
      <w:color w:val="000000"/>
      <w:sz w:val="24"/>
      <w:szCs w:val="24"/>
    </w:rPr>
  </w:style>
  <w:style w:type="paragraph" w:customStyle="1" w:styleId="xl76">
    <w:name w:val="xl76"/>
    <w:basedOn w:val="Normal"/>
    <w:rsid w:val="008A7CCD"/>
    <w:pPr>
      <w:bidi w:val="0"/>
      <w:spacing w:before="100" w:beforeAutospacing="1" w:after="100" w:afterAutospacing="1" w:line="240" w:lineRule="auto"/>
      <w:textAlignment w:val="center"/>
    </w:pPr>
    <w:rPr>
      <w:rFonts w:eastAsia="Times New Roman" w:cs="Times New Roman"/>
      <w:b/>
      <w:bCs/>
      <w:sz w:val="24"/>
      <w:szCs w:val="24"/>
    </w:rPr>
  </w:style>
  <w:style w:type="paragraph" w:customStyle="1" w:styleId="xl77">
    <w:name w:val="xl77"/>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6"/>
      <w:szCs w:val="16"/>
    </w:rPr>
  </w:style>
  <w:style w:type="paragraph" w:customStyle="1" w:styleId="First">
    <w:name w:val="First"/>
    <w:basedOn w:val="Normal"/>
    <w:link w:val="FirstChar"/>
    <w:qFormat/>
    <w:rsid w:val="008A7CCD"/>
    <w:pPr>
      <w:spacing w:after="0" w:line="240" w:lineRule="auto"/>
      <w:jc w:val="both"/>
      <w:outlineLvl w:val="3"/>
    </w:pPr>
    <w:rPr>
      <w:rFonts w:eastAsia="Times New Roman" w:cs="Lotus"/>
      <w:sz w:val="24"/>
      <w:szCs w:val="28"/>
    </w:rPr>
  </w:style>
  <w:style w:type="character" w:customStyle="1" w:styleId="FirstChar">
    <w:name w:val="First Char"/>
    <w:link w:val="First"/>
    <w:rsid w:val="008A7CCD"/>
    <w:rPr>
      <w:rFonts w:ascii="Times New Roman" w:eastAsia="Times New Roman" w:hAnsi="Times New Roman" w:cs="Lotus"/>
      <w:sz w:val="24"/>
      <w:szCs w:val="28"/>
    </w:rPr>
  </w:style>
  <w:style w:type="paragraph" w:styleId="TOC2">
    <w:name w:val="toc 2"/>
    <w:basedOn w:val="Normal"/>
    <w:next w:val="Normal"/>
    <w:autoRedefine/>
    <w:uiPriority w:val="39"/>
    <w:qFormat/>
    <w:rsid w:val="008A7CCD"/>
    <w:pPr>
      <w:tabs>
        <w:tab w:val="left" w:pos="1417"/>
        <w:tab w:val="right" w:leader="dot" w:pos="9062"/>
      </w:tabs>
      <w:spacing w:after="0" w:line="240" w:lineRule="auto"/>
      <w:ind w:left="240" w:firstLine="567"/>
      <w:outlineLvl w:val="3"/>
    </w:pPr>
    <w:rPr>
      <w:rFonts w:ascii="Calibri" w:eastAsia="Times New Roman" w:hAnsi="Calibri" w:cs="Lotus"/>
      <w:smallCaps/>
      <w:noProof/>
      <w:sz w:val="28"/>
      <w:szCs w:val="28"/>
    </w:rPr>
  </w:style>
  <w:style w:type="paragraph" w:styleId="TOC3">
    <w:name w:val="toc 3"/>
    <w:basedOn w:val="Normal"/>
    <w:next w:val="Normal"/>
    <w:autoRedefine/>
    <w:uiPriority w:val="39"/>
    <w:unhideWhenUsed/>
    <w:qFormat/>
    <w:rsid w:val="008A7CCD"/>
    <w:pPr>
      <w:tabs>
        <w:tab w:val="left" w:pos="1984"/>
        <w:tab w:val="left" w:pos="2694"/>
        <w:tab w:val="right" w:leader="dot" w:pos="9062"/>
      </w:tabs>
      <w:spacing w:after="0" w:line="240" w:lineRule="auto"/>
      <w:ind w:left="567" w:firstLine="567"/>
      <w:outlineLvl w:val="3"/>
    </w:pPr>
    <w:rPr>
      <w:rFonts w:ascii="Calibri" w:eastAsia="Times New Roman" w:hAnsi="Calibri" w:cs="Lotus"/>
      <w:noProof/>
      <w:sz w:val="24"/>
      <w:szCs w:val="24"/>
    </w:rPr>
  </w:style>
  <w:style w:type="paragraph" w:styleId="TOC4">
    <w:name w:val="toc 4"/>
    <w:basedOn w:val="Normal"/>
    <w:next w:val="Normal"/>
    <w:autoRedefine/>
    <w:uiPriority w:val="39"/>
    <w:unhideWhenUsed/>
    <w:rsid w:val="008A7CCD"/>
    <w:pPr>
      <w:tabs>
        <w:tab w:val="left" w:pos="2268"/>
        <w:tab w:val="right" w:leader="dot" w:pos="9062"/>
      </w:tabs>
      <w:spacing w:after="0" w:line="240" w:lineRule="auto"/>
      <w:ind w:left="720" w:firstLine="697"/>
      <w:outlineLvl w:val="3"/>
    </w:pPr>
    <w:rPr>
      <w:rFonts w:ascii="Calibri" w:eastAsia="Times New Roman" w:hAnsi="Calibri" w:cs="Times New Roman"/>
      <w:sz w:val="18"/>
      <w:szCs w:val="21"/>
    </w:rPr>
  </w:style>
  <w:style w:type="paragraph" w:styleId="TableofFigures">
    <w:name w:val="table of figures"/>
    <w:basedOn w:val="Normal"/>
    <w:next w:val="Normal"/>
    <w:uiPriority w:val="99"/>
    <w:unhideWhenUsed/>
    <w:rsid w:val="008A7CCD"/>
    <w:pPr>
      <w:spacing w:after="0" w:line="240" w:lineRule="auto"/>
      <w:ind w:firstLine="567"/>
      <w:jc w:val="both"/>
      <w:outlineLvl w:val="3"/>
    </w:pPr>
    <w:rPr>
      <w:rFonts w:eastAsia="Times New Roman" w:cs="Lotus"/>
      <w:sz w:val="24"/>
      <w:szCs w:val="28"/>
    </w:rPr>
  </w:style>
  <w:style w:type="paragraph" w:customStyle="1" w:styleId="xl78">
    <w:name w:val="xl78"/>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79">
    <w:name w:val="xl79"/>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0">
    <w:name w:val="xl80"/>
    <w:basedOn w:val="Normal"/>
    <w:rsid w:val="008A7CCD"/>
    <w:pPr>
      <w:pBdr>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B Nazanin"/>
      <w:color w:val="000000"/>
      <w:sz w:val="24"/>
      <w:szCs w:val="24"/>
      <w:lang w:bidi="ar-SA"/>
    </w:rPr>
  </w:style>
  <w:style w:type="paragraph" w:customStyle="1" w:styleId="xl81">
    <w:name w:val="xl81"/>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paragraph" w:customStyle="1" w:styleId="xl82">
    <w:name w:val="xl82"/>
    <w:basedOn w:val="Normal"/>
    <w:rsid w:val="008A7CCD"/>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3">
    <w:name w:val="xl83"/>
    <w:basedOn w:val="Normal"/>
    <w:rsid w:val="008A7CCD"/>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color w:val="000000"/>
      <w:sz w:val="24"/>
      <w:szCs w:val="24"/>
      <w:lang w:bidi="ar-SA"/>
    </w:rPr>
  </w:style>
  <w:style w:type="paragraph" w:customStyle="1" w:styleId="xl84">
    <w:name w:val="xl84"/>
    <w:basedOn w:val="Normal"/>
    <w:rsid w:val="008A7CC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eastAsia="Times New Roman" w:cs="B Nazanin"/>
      <w:color w:val="C00000"/>
      <w:sz w:val="24"/>
      <w:szCs w:val="24"/>
      <w:lang w:bidi="ar-SA"/>
    </w:rPr>
  </w:style>
  <w:style w:type="paragraph" w:customStyle="1" w:styleId="xl85">
    <w:name w:val="xl85"/>
    <w:basedOn w:val="Normal"/>
    <w:rsid w:val="008A7CC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B Nazanin"/>
      <w:b/>
      <w:bCs/>
      <w:color w:val="000000"/>
      <w:sz w:val="18"/>
      <w:szCs w:val="18"/>
      <w:lang w:bidi="ar-SA"/>
    </w:rPr>
  </w:style>
  <w:style w:type="character" w:customStyle="1" w:styleId="mediumtext1">
    <w:name w:val="medium_text1"/>
    <w:rsid w:val="008A7CCD"/>
    <w:rPr>
      <w:sz w:val="30"/>
      <w:szCs w:val="30"/>
    </w:rPr>
  </w:style>
  <w:style w:type="paragraph" w:styleId="BodyTextIndent3">
    <w:name w:val="Body Text Indent 3"/>
    <w:basedOn w:val="Normal"/>
    <w:link w:val="BodyTextIndent3Char"/>
    <w:rsid w:val="008A7CCD"/>
    <w:pPr>
      <w:spacing w:after="120" w:line="240" w:lineRule="auto"/>
      <w:ind w:left="283"/>
    </w:pPr>
    <w:rPr>
      <w:rFonts w:eastAsia="Times New Roman" w:cs="Angsana New"/>
      <w:sz w:val="16"/>
      <w:szCs w:val="18"/>
    </w:rPr>
  </w:style>
  <w:style w:type="character" w:customStyle="1" w:styleId="BodyTextIndent3Char">
    <w:name w:val="Body Text Indent 3 Char"/>
    <w:basedOn w:val="DefaultParagraphFont"/>
    <w:link w:val="BodyTextIndent3"/>
    <w:rsid w:val="008A7CCD"/>
    <w:rPr>
      <w:rFonts w:ascii="Times New Roman" w:eastAsia="Times New Roman" w:hAnsi="Times New Roman" w:cs="Angsana New"/>
      <w:sz w:val="16"/>
      <w:szCs w:val="18"/>
    </w:rPr>
  </w:style>
  <w:style w:type="paragraph" w:styleId="BodyText3">
    <w:name w:val="Body Text 3"/>
    <w:basedOn w:val="Normal"/>
    <w:link w:val="BodyText3Char"/>
    <w:rsid w:val="008A7CCD"/>
    <w:pPr>
      <w:spacing w:after="0" w:line="240" w:lineRule="auto"/>
      <w:jc w:val="lowKashida"/>
    </w:pPr>
    <w:rPr>
      <w:rFonts w:eastAsia="Times New Roman" w:cs="Times New Roman"/>
      <w:noProof/>
      <w:sz w:val="20"/>
      <w:szCs w:val="20"/>
      <w:lang w:val="en-AU"/>
    </w:rPr>
  </w:style>
  <w:style w:type="character" w:customStyle="1" w:styleId="BodyText3Char">
    <w:name w:val="Body Text 3 Char"/>
    <w:basedOn w:val="DefaultParagraphFont"/>
    <w:link w:val="BodyText3"/>
    <w:rsid w:val="008A7CCD"/>
    <w:rPr>
      <w:rFonts w:ascii="Times New Roman" w:eastAsia="Times New Roman" w:hAnsi="Times New Roman" w:cs="Times New Roman"/>
      <w:noProof/>
      <w:sz w:val="20"/>
      <w:szCs w:val="20"/>
      <w:lang w:val="en-AU"/>
    </w:rPr>
  </w:style>
  <w:style w:type="character" w:customStyle="1" w:styleId="longtext">
    <w:name w:val="long_text"/>
    <w:rsid w:val="008A7CCD"/>
  </w:style>
  <w:style w:type="paragraph" w:customStyle="1" w:styleId="style13">
    <w:name w:val="style1"/>
    <w:basedOn w:val="Normal"/>
    <w:rsid w:val="008A7CCD"/>
    <w:pPr>
      <w:bidi w:val="0"/>
      <w:spacing w:before="100" w:beforeAutospacing="1" w:after="100" w:afterAutospacing="1" w:line="240" w:lineRule="auto"/>
      <w:ind w:left="480" w:firstLine="567"/>
    </w:pPr>
    <w:rPr>
      <w:rFonts w:ascii="Arial" w:eastAsia="Times New Roman" w:hAnsi="Arial" w:cs="Arial"/>
      <w:color w:val="003366"/>
      <w:sz w:val="24"/>
      <w:szCs w:val="28"/>
      <w:lang w:bidi="ar-SA"/>
    </w:rPr>
  </w:style>
  <w:style w:type="character" w:customStyle="1" w:styleId="apple-style-span">
    <w:name w:val="apple-style-span"/>
    <w:rsid w:val="008A7CCD"/>
  </w:style>
  <w:style w:type="character" w:customStyle="1" w:styleId="normaltext">
    <w:name w:val="normaltext"/>
    <w:rsid w:val="008A7CCD"/>
  </w:style>
  <w:style w:type="character" w:customStyle="1" w:styleId="SubtitleChar">
    <w:name w:val="Subtitle Char"/>
    <w:aliases w:val="Figure Char,عنوان جدول و شکل Char"/>
    <w:link w:val="Subtitle"/>
    <w:uiPriority w:val="11"/>
    <w:locked/>
    <w:rsid w:val="008A7CCD"/>
    <w:rPr>
      <w:rFonts w:ascii="Cambria" w:hAnsi="Cambria" w:cs="Times New Roman"/>
      <w:szCs w:val="26"/>
    </w:rPr>
  </w:style>
  <w:style w:type="paragraph" w:styleId="Subtitle">
    <w:name w:val="Subtitle"/>
    <w:aliases w:val="Figure,عنوان جدول و شکل"/>
    <w:basedOn w:val="Normal"/>
    <w:next w:val="Normal"/>
    <w:link w:val="SubtitleChar"/>
    <w:uiPriority w:val="11"/>
    <w:qFormat/>
    <w:rsid w:val="008A7CCD"/>
    <w:pPr>
      <w:numPr>
        <w:numId w:val="8"/>
      </w:numPr>
      <w:spacing w:after="240"/>
      <w:contextualSpacing/>
      <w:jc w:val="center"/>
      <w:outlineLvl w:val="1"/>
    </w:pPr>
    <w:rPr>
      <w:rFonts w:ascii="Cambria" w:hAnsi="Cambria" w:cs="Times New Roman"/>
    </w:rPr>
  </w:style>
  <w:style w:type="character" w:customStyle="1" w:styleId="SubtitleChar1">
    <w:name w:val="Subtitle Char1"/>
    <w:aliases w:val="Figure Char1,عنوان جدول و شکل Char1"/>
    <w:basedOn w:val="DefaultParagraphFont"/>
    <w:uiPriority w:val="11"/>
    <w:rsid w:val="008A7CCD"/>
    <w:rPr>
      <w:rFonts w:asciiTheme="majorHAnsi" w:eastAsiaTheme="majorEastAsia" w:hAnsiTheme="majorHAnsi" w:cstheme="majorBidi"/>
      <w:i/>
      <w:iCs/>
      <w:color w:val="4F81BD" w:themeColor="accent1"/>
      <w:spacing w:val="15"/>
      <w:sz w:val="24"/>
      <w:szCs w:val="24"/>
    </w:rPr>
  </w:style>
  <w:style w:type="paragraph" w:customStyle="1" w:styleId="table">
    <w:name w:val="table"/>
    <w:basedOn w:val="Normal"/>
    <w:qFormat/>
    <w:rsid w:val="008A7CCD"/>
    <w:pPr>
      <w:numPr>
        <w:numId w:val="9"/>
      </w:numPr>
      <w:spacing w:after="240"/>
      <w:contextualSpacing/>
      <w:jc w:val="center"/>
    </w:pPr>
    <w:rPr>
      <w:rFonts w:eastAsia="Times New Roman" w:cs="B Mitra"/>
      <w:szCs w:val="20"/>
    </w:rPr>
  </w:style>
  <w:style w:type="paragraph" w:customStyle="1" w:styleId="references">
    <w:name w:val="references"/>
    <w:basedOn w:val="Normal"/>
    <w:uiPriority w:val="99"/>
    <w:qFormat/>
    <w:rsid w:val="008A7CCD"/>
    <w:pPr>
      <w:numPr>
        <w:numId w:val="10"/>
      </w:numPr>
      <w:bidi w:val="0"/>
      <w:spacing w:before="240" w:after="0"/>
      <w:ind w:left="648"/>
      <w:jc w:val="both"/>
    </w:pPr>
    <w:rPr>
      <w:rFonts w:eastAsia="Times New Roman" w:cs="B Nazanin"/>
      <w:sz w:val="24"/>
    </w:rPr>
  </w:style>
  <w:style w:type="character" w:customStyle="1" w:styleId="asgharCharCharChar">
    <w:name w:val="asghar Char Char Char"/>
    <w:link w:val="asgharCharChar"/>
    <w:locked/>
    <w:rsid w:val="008A7CCD"/>
    <w:rPr>
      <w:rFonts w:cs="Lotus"/>
      <w:sz w:val="24"/>
      <w:szCs w:val="26"/>
    </w:rPr>
  </w:style>
  <w:style w:type="paragraph" w:customStyle="1" w:styleId="asgharCharChar">
    <w:name w:val="asghar Char Char"/>
    <w:basedOn w:val="Normal"/>
    <w:link w:val="asgharCharCharChar"/>
    <w:rsid w:val="008A7CCD"/>
    <w:pPr>
      <w:spacing w:after="0" w:line="240" w:lineRule="auto"/>
      <w:ind w:firstLine="567"/>
      <w:jc w:val="lowKashida"/>
    </w:pPr>
    <w:rPr>
      <w:rFonts w:cs="Lotus"/>
      <w:sz w:val="24"/>
    </w:rPr>
  </w:style>
  <w:style w:type="paragraph" w:styleId="TOC5">
    <w:name w:val="toc 5"/>
    <w:basedOn w:val="Normal"/>
    <w:next w:val="Normal"/>
    <w:autoRedefine/>
    <w:uiPriority w:val="39"/>
    <w:unhideWhenUsed/>
    <w:rsid w:val="008A7CCD"/>
    <w:pPr>
      <w:spacing w:after="100"/>
      <w:ind w:left="880"/>
    </w:pPr>
    <w:rPr>
      <w:rFonts w:ascii="Calibri" w:eastAsia="Times New Roman" w:hAnsi="Calibri" w:cs="Arial"/>
    </w:rPr>
  </w:style>
  <w:style w:type="paragraph" w:styleId="TOC6">
    <w:name w:val="toc 6"/>
    <w:basedOn w:val="Normal"/>
    <w:next w:val="Normal"/>
    <w:autoRedefine/>
    <w:uiPriority w:val="39"/>
    <w:unhideWhenUsed/>
    <w:rsid w:val="008A7CCD"/>
    <w:pPr>
      <w:spacing w:after="100"/>
      <w:ind w:left="1100"/>
    </w:pPr>
    <w:rPr>
      <w:rFonts w:ascii="Calibri" w:eastAsia="Times New Roman" w:hAnsi="Calibri" w:cs="Arial"/>
    </w:rPr>
  </w:style>
  <w:style w:type="paragraph" w:styleId="TOC7">
    <w:name w:val="toc 7"/>
    <w:basedOn w:val="Normal"/>
    <w:next w:val="Normal"/>
    <w:autoRedefine/>
    <w:uiPriority w:val="39"/>
    <w:unhideWhenUsed/>
    <w:rsid w:val="008A7CCD"/>
    <w:pPr>
      <w:spacing w:after="100"/>
      <w:ind w:left="1320"/>
    </w:pPr>
    <w:rPr>
      <w:rFonts w:ascii="Calibri" w:eastAsia="Times New Roman" w:hAnsi="Calibri" w:cs="Arial"/>
    </w:rPr>
  </w:style>
  <w:style w:type="paragraph" w:styleId="TOC8">
    <w:name w:val="toc 8"/>
    <w:basedOn w:val="Normal"/>
    <w:next w:val="Normal"/>
    <w:autoRedefine/>
    <w:uiPriority w:val="39"/>
    <w:unhideWhenUsed/>
    <w:rsid w:val="008A7CCD"/>
    <w:pPr>
      <w:spacing w:after="100"/>
      <w:ind w:left="1540"/>
    </w:pPr>
    <w:rPr>
      <w:rFonts w:ascii="Calibri" w:eastAsia="Times New Roman" w:hAnsi="Calibri" w:cs="Arial"/>
    </w:rPr>
  </w:style>
  <w:style w:type="paragraph" w:styleId="TOC9">
    <w:name w:val="toc 9"/>
    <w:basedOn w:val="Normal"/>
    <w:next w:val="Normal"/>
    <w:autoRedefine/>
    <w:uiPriority w:val="39"/>
    <w:unhideWhenUsed/>
    <w:rsid w:val="008A7CCD"/>
    <w:pPr>
      <w:spacing w:after="100"/>
      <w:ind w:left="1760"/>
    </w:pPr>
    <w:rPr>
      <w:rFonts w:ascii="Calibri" w:eastAsia="Times New Roman" w:hAnsi="Calibri" w:cs="Arial"/>
    </w:rPr>
  </w:style>
  <w:style w:type="paragraph" w:customStyle="1" w:styleId="Author">
    <w:name w:val="Author"/>
    <w:basedOn w:val="Normal"/>
    <w:rsid w:val="008A7CCD"/>
    <w:pPr>
      <w:spacing w:after="0" w:line="240" w:lineRule="auto"/>
      <w:jc w:val="center"/>
    </w:pPr>
    <w:rPr>
      <w:rFonts w:eastAsia="MS Mincho" w:cs="Nazanin"/>
      <w:szCs w:val="24"/>
    </w:rPr>
  </w:style>
  <w:style w:type="paragraph" w:customStyle="1" w:styleId="Heading0">
    <w:name w:val="Heading 0"/>
    <w:basedOn w:val="Heading1"/>
    <w:rsid w:val="008A7CCD"/>
    <w:pPr>
      <w:keepLines w:val="0"/>
      <w:spacing w:before="240" w:after="60" w:line="240" w:lineRule="auto"/>
    </w:pPr>
    <w:rPr>
      <w:rFonts w:ascii="Times New Roman" w:eastAsia="MS Mincho" w:hAnsi="Times New Roman" w:cs="Nazanin"/>
      <w:color w:val="auto"/>
      <w:kern w:val="32"/>
      <w:sz w:val="26"/>
    </w:rPr>
  </w:style>
  <w:style w:type="character" w:customStyle="1" w:styleId="CharChar10">
    <w:name w:val="Char Char10"/>
    <w:rsid w:val="008A7CCD"/>
    <w:rPr>
      <w:rFonts w:cs="Times New Roman"/>
      <w:lang w:val="en-US" w:eastAsia="en-US" w:bidi="ar-SA"/>
    </w:rPr>
  </w:style>
  <w:style w:type="character" w:customStyle="1" w:styleId="CharChar13">
    <w:name w:val="Char Char13"/>
    <w:rsid w:val="008A7CCD"/>
    <w:rPr>
      <w:rFonts w:cs="Nazanin"/>
      <w:noProof/>
      <w:sz w:val="24"/>
      <w:lang w:val="en-AU" w:eastAsia="en-US" w:bidi="ar-SA"/>
    </w:rPr>
  </w:style>
  <w:style w:type="paragraph" w:customStyle="1" w:styleId="matn">
    <w:name w:val="matn"/>
    <w:basedOn w:val="Normal"/>
    <w:link w:val="matnChar2"/>
    <w:rsid w:val="008A7CCD"/>
    <w:pPr>
      <w:spacing w:before="120" w:after="0" w:line="240" w:lineRule="auto"/>
      <w:ind w:firstLine="284"/>
      <w:jc w:val="lowKashida"/>
    </w:pPr>
    <w:rPr>
      <w:rFonts w:eastAsia="Times New Roman" w:cs="Zar"/>
      <w:sz w:val="24"/>
    </w:rPr>
  </w:style>
  <w:style w:type="paragraph" w:customStyle="1" w:styleId="NormalCOM">
    <w:name w:val="Normal+(COM"/>
    <w:basedOn w:val="Normal"/>
    <w:rsid w:val="008A7CCD"/>
    <w:pPr>
      <w:spacing w:before="120" w:after="0" w:line="240" w:lineRule="auto"/>
      <w:ind w:left="610" w:right="540" w:firstLine="340"/>
      <w:jc w:val="both"/>
    </w:pPr>
    <w:rPr>
      <w:rFonts w:ascii="NazaninNormalPS" w:eastAsia="SimSun" w:cs="0 Zar"/>
      <w:sz w:val="32"/>
      <w:szCs w:val="32"/>
      <w:lang w:eastAsia="zh-CN"/>
    </w:rPr>
  </w:style>
  <w:style w:type="paragraph" w:styleId="IntenseQuote">
    <w:name w:val="Intense Quote"/>
    <w:basedOn w:val="Normal"/>
    <w:next w:val="Normal"/>
    <w:link w:val="IntenseQuoteChar"/>
    <w:uiPriority w:val="30"/>
    <w:qFormat/>
    <w:rsid w:val="008A7CCD"/>
    <w:pPr>
      <w:pBdr>
        <w:top w:val="single" w:sz="8" w:space="10" w:color="943634"/>
        <w:left w:val="single" w:sz="8" w:space="10" w:color="943634"/>
        <w:bottom w:val="single" w:sz="8" w:space="10" w:color="943634"/>
        <w:right w:val="single" w:sz="8" w:space="10" w:color="943634"/>
      </w:pBdr>
      <w:shd w:val="clear" w:color="auto" w:fill="C0504D"/>
      <w:bidi w:val="0"/>
      <w:spacing w:before="140" w:after="140"/>
      <w:ind w:left="1440" w:right="1440" w:firstLine="340"/>
      <w:jc w:val="both"/>
    </w:pPr>
    <w:rPr>
      <w:rFonts w:ascii="Calibri" w:eastAsia="Times New Roman" w:hAnsi="Calibri" w:cs="Times New Roman"/>
      <w:b/>
      <w:i/>
      <w:color w:val="FFFFFF"/>
      <w:sz w:val="20"/>
      <w:szCs w:val="20"/>
    </w:rPr>
  </w:style>
  <w:style w:type="character" w:customStyle="1" w:styleId="IntenseQuoteChar">
    <w:name w:val="Intense Quote Char"/>
    <w:basedOn w:val="DefaultParagraphFont"/>
    <w:link w:val="IntenseQuote"/>
    <w:uiPriority w:val="30"/>
    <w:rsid w:val="008A7CCD"/>
    <w:rPr>
      <w:rFonts w:ascii="Calibri" w:eastAsia="Times New Roman" w:hAnsi="Calibri" w:cs="Times New Roman"/>
      <w:b/>
      <w:i/>
      <w:color w:val="FFFFFF"/>
      <w:sz w:val="20"/>
      <w:szCs w:val="20"/>
      <w:shd w:val="clear" w:color="auto" w:fill="C0504D"/>
    </w:rPr>
  </w:style>
  <w:style w:type="character" w:styleId="SubtleEmphasis">
    <w:name w:val="Subtle Emphasis"/>
    <w:uiPriority w:val="19"/>
    <w:qFormat/>
    <w:rsid w:val="008A7CCD"/>
    <w:rPr>
      <w:i/>
    </w:rPr>
  </w:style>
  <w:style w:type="character" w:styleId="IntenseEmphasis">
    <w:name w:val="Intense Emphasis"/>
    <w:uiPriority w:val="21"/>
    <w:qFormat/>
    <w:rsid w:val="008A7CCD"/>
    <w:rPr>
      <w:b/>
      <w:i/>
      <w:color w:val="C0504D"/>
      <w:spacing w:val="10"/>
    </w:rPr>
  </w:style>
  <w:style w:type="character" w:styleId="SubtleReference">
    <w:name w:val="Subtle Reference"/>
    <w:uiPriority w:val="31"/>
    <w:qFormat/>
    <w:rsid w:val="008A7CCD"/>
    <w:rPr>
      <w:b/>
    </w:rPr>
  </w:style>
  <w:style w:type="character" w:styleId="IntenseReference">
    <w:name w:val="Intense Reference"/>
    <w:uiPriority w:val="32"/>
    <w:qFormat/>
    <w:rsid w:val="008A7CCD"/>
    <w:rPr>
      <w:b/>
      <w:smallCaps/>
      <w:spacing w:val="5"/>
      <w:sz w:val="22"/>
      <w:u w:val="single"/>
    </w:rPr>
  </w:style>
  <w:style w:type="character" w:customStyle="1" w:styleId="CharChar12">
    <w:name w:val="Char Char12"/>
    <w:rsid w:val="008A7CCD"/>
    <w:rPr>
      <w:rFonts w:ascii="Times New Roman" w:hAnsi="Times New Roman" w:cs="Times New Roman"/>
      <w:sz w:val="20"/>
      <w:szCs w:val="20"/>
    </w:rPr>
  </w:style>
  <w:style w:type="paragraph" w:customStyle="1" w:styleId="DecimalAligned">
    <w:name w:val="Decimal Aligned"/>
    <w:basedOn w:val="Normal"/>
    <w:uiPriority w:val="40"/>
    <w:qFormat/>
    <w:rsid w:val="008A7CCD"/>
    <w:pPr>
      <w:tabs>
        <w:tab w:val="decimal" w:pos="360"/>
      </w:tabs>
      <w:bidi w:val="0"/>
      <w:spacing w:before="120"/>
      <w:ind w:firstLine="340"/>
      <w:jc w:val="both"/>
    </w:pPr>
    <w:rPr>
      <w:rFonts w:ascii="Calibri" w:eastAsia="Times New Roman" w:hAnsi="Calibri" w:cs="Arial"/>
      <w:lang w:bidi="ar-SA"/>
    </w:rPr>
  </w:style>
  <w:style w:type="paragraph" w:customStyle="1" w:styleId="StyleCharacterscale110Linespacing15lines1">
    <w:name w:val="Style Character scale: 110% Line spacing:  1.5 lines1"/>
    <w:basedOn w:val="Normal"/>
    <w:rsid w:val="008A7CCD"/>
    <w:pPr>
      <w:spacing w:before="120" w:after="0" w:line="360" w:lineRule="auto"/>
      <w:ind w:firstLine="567"/>
      <w:jc w:val="lowKashida"/>
    </w:pPr>
    <w:rPr>
      <w:rFonts w:eastAsia="Times New Roman" w:cs="B Lotus"/>
      <w:w w:val="110"/>
      <w:sz w:val="28"/>
      <w:szCs w:val="28"/>
      <w:lang w:bidi="ar-SA"/>
    </w:rPr>
  </w:style>
  <w:style w:type="character" w:customStyle="1" w:styleId="StyleCharacterscale110">
    <w:name w:val="Style Character scale: 110%"/>
    <w:rsid w:val="008A7CCD"/>
    <w:rPr>
      <w:rFonts w:cs="B Lotus"/>
      <w:w w:val="110"/>
      <w:lang w:bidi="ar-SA"/>
    </w:rPr>
  </w:style>
  <w:style w:type="paragraph" w:customStyle="1" w:styleId="Style2">
    <w:name w:val="Style2"/>
    <w:basedOn w:val="Normal"/>
    <w:link w:val="Style2Char"/>
    <w:qFormat/>
    <w:rsid w:val="008A7CCD"/>
    <w:pPr>
      <w:spacing w:before="240" w:after="0" w:line="240" w:lineRule="auto"/>
      <w:ind w:firstLine="340"/>
      <w:jc w:val="both"/>
    </w:pPr>
    <w:rPr>
      <w:rFonts w:eastAsia="Times New Roman" w:cs="Times New Roman"/>
      <w:b/>
      <w:bCs/>
      <w:sz w:val="32"/>
      <w:szCs w:val="32"/>
    </w:rPr>
  </w:style>
  <w:style w:type="character" w:customStyle="1" w:styleId="Style2Char">
    <w:name w:val="Style2 Char"/>
    <w:link w:val="Style2"/>
    <w:locked/>
    <w:rsid w:val="008A7CCD"/>
    <w:rPr>
      <w:rFonts w:ascii="Times New Roman" w:eastAsia="Times New Roman" w:hAnsi="Times New Roman" w:cs="Times New Roman"/>
      <w:b/>
      <w:bCs/>
      <w:sz w:val="32"/>
      <w:szCs w:val="32"/>
    </w:rPr>
  </w:style>
  <w:style w:type="paragraph" w:customStyle="1" w:styleId="Style3">
    <w:name w:val="Style3"/>
    <w:basedOn w:val="Normal"/>
    <w:link w:val="Style3Char"/>
    <w:qFormat/>
    <w:rsid w:val="008A7CCD"/>
    <w:pPr>
      <w:spacing w:before="240" w:after="0" w:line="240" w:lineRule="auto"/>
      <w:ind w:firstLine="340"/>
      <w:jc w:val="both"/>
    </w:pPr>
    <w:rPr>
      <w:rFonts w:eastAsia="Times New Roman" w:cs="B Lotus"/>
      <w:b/>
      <w:bCs/>
      <w:sz w:val="24"/>
      <w:szCs w:val="28"/>
      <w:lang w:bidi="ar-SA"/>
    </w:rPr>
  </w:style>
  <w:style w:type="character" w:customStyle="1" w:styleId="NormalCOMChar">
    <w:name w:val="Normal COM Char"/>
    <w:rsid w:val="008A7CCD"/>
    <w:rPr>
      <w:rFonts w:ascii="Tahoma" w:hAnsi="Tahoma" w:cs="B Lotus"/>
      <w:sz w:val="28"/>
      <w:szCs w:val="28"/>
      <w:lang w:val="en-US" w:eastAsia="en-US" w:bidi="ar-SA"/>
    </w:rPr>
  </w:style>
  <w:style w:type="paragraph" w:customStyle="1" w:styleId="Style130">
    <w:name w:val="Style13"/>
    <w:basedOn w:val="Normal"/>
    <w:rsid w:val="008A7CCD"/>
    <w:pPr>
      <w:spacing w:before="120" w:after="0" w:line="240" w:lineRule="auto"/>
      <w:ind w:firstLine="340"/>
      <w:jc w:val="both"/>
    </w:pPr>
    <w:rPr>
      <w:rFonts w:eastAsia="Times New Roman" w:cs="Roya"/>
      <w:b/>
      <w:sz w:val="24"/>
      <w:u w:val="single"/>
      <w:lang w:bidi="ar-SA"/>
    </w:rPr>
  </w:style>
  <w:style w:type="character" w:customStyle="1" w:styleId="dark">
    <w:name w:val="dark"/>
    <w:rsid w:val="008A7CCD"/>
    <w:rPr>
      <w:rFonts w:cs="Times New Roman"/>
    </w:rPr>
  </w:style>
  <w:style w:type="paragraph" w:styleId="z-TopofForm">
    <w:name w:val="HTML Top of Form"/>
    <w:basedOn w:val="Normal"/>
    <w:next w:val="Normal"/>
    <w:link w:val="z-TopofFormChar"/>
    <w:hidden/>
    <w:uiPriority w:val="99"/>
    <w:rsid w:val="008A7CCD"/>
    <w:pPr>
      <w:pBdr>
        <w:bottom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uiPriority w:val="99"/>
    <w:rsid w:val="008A7CCD"/>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rsid w:val="008A7CCD"/>
    <w:pPr>
      <w:pBdr>
        <w:top w:val="single" w:sz="6" w:space="1" w:color="auto"/>
      </w:pBdr>
      <w:bidi w:val="0"/>
      <w:spacing w:before="120" w:after="0" w:line="240" w:lineRule="auto"/>
      <w:ind w:firstLine="340"/>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uiPriority w:val="99"/>
    <w:rsid w:val="008A7CCD"/>
    <w:rPr>
      <w:rFonts w:ascii="Arial" w:eastAsia="Times New Roman" w:hAnsi="Arial" w:cs="Times New Roman"/>
      <w:vanish/>
      <w:sz w:val="16"/>
      <w:szCs w:val="16"/>
    </w:rPr>
  </w:style>
  <w:style w:type="paragraph" w:customStyle="1" w:styleId="CBodyText">
    <w:name w:val="CBodyText"/>
    <w:basedOn w:val="BodyText"/>
    <w:qFormat/>
    <w:rsid w:val="008A7CCD"/>
    <w:pPr>
      <w:bidi/>
      <w:spacing w:before="120" w:after="60" w:line="360" w:lineRule="auto"/>
      <w:ind w:hanging="2"/>
    </w:pPr>
    <w:rPr>
      <w:rFonts w:ascii="Times New Roman" w:eastAsia="Times New Roman" w:hAnsi="Times New Roman" w:cs="2  Nazanin"/>
      <w:b/>
      <w:color w:val="000000"/>
      <w:sz w:val="24"/>
      <w:szCs w:val="24"/>
      <w:lang w:eastAsia="fr-FR"/>
    </w:rPr>
  </w:style>
  <w:style w:type="paragraph" w:customStyle="1" w:styleId="CHeading3">
    <w:name w:val="CHeading3"/>
    <w:basedOn w:val="Normal"/>
    <w:next w:val="CBodyText"/>
    <w:autoRedefine/>
    <w:qFormat/>
    <w:rsid w:val="008A7CCD"/>
    <w:pPr>
      <w:keepNext/>
      <w:spacing w:before="60" w:after="60" w:line="360" w:lineRule="auto"/>
      <w:ind w:firstLine="340"/>
      <w:jc w:val="both"/>
      <w:outlineLvl w:val="3"/>
    </w:pPr>
    <w:rPr>
      <w:rFonts w:eastAsia="Times New Roman" w:cs="2  Titr"/>
      <w:b/>
      <w:bCs/>
      <w:color w:val="000000"/>
      <w:sz w:val="28"/>
      <w:szCs w:val="30"/>
    </w:rPr>
  </w:style>
  <w:style w:type="character" w:customStyle="1" w:styleId="searchkey">
    <w:name w:val="searchkey"/>
    <w:rsid w:val="008A7CCD"/>
    <w:rPr>
      <w:rFonts w:cs="Times New Roman"/>
    </w:rPr>
  </w:style>
  <w:style w:type="character" w:customStyle="1" w:styleId="A40">
    <w:name w:val="A4"/>
    <w:uiPriority w:val="99"/>
    <w:rsid w:val="008A7CCD"/>
    <w:rPr>
      <w:b/>
      <w:color w:val="000000"/>
      <w:sz w:val="28"/>
    </w:rPr>
  </w:style>
  <w:style w:type="character" w:customStyle="1" w:styleId="A30">
    <w:name w:val="A3"/>
    <w:uiPriority w:val="99"/>
    <w:rsid w:val="008A7CCD"/>
    <w:rPr>
      <w:rFonts w:ascii="Charlesworth" w:hAnsi="Charlesworth"/>
      <w:b/>
      <w:color w:val="000000"/>
      <w:sz w:val="56"/>
    </w:rPr>
  </w:style>
  <w:style w:type="table" w:styleId="TableClassic4">
    <w:name w:val="Table Classic 4"/>
    <w:basedOn w:val="TableNormal"/>
    <w:rsid w:val="008A7CCD"/>
    <w:pPr>
      <w:bidi/>
      <w:spacing w:after="0" w:line="240" w:lineRule="auto"/>
    </w:pPr>
    <w:rPr>
      <w:rFonts w:ascii="Times New Roman" w:eastAsia="Times New Roman" w:hAnsi="Times New Roman" w:cs="Times New Roman"/>
      <w:sz w:val="20"/>
      <w:szCs w:val="20"/>
      <w:lang w:bidi="ar-SA"/>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longtext1">
    <w:name w:val="long_text1"/>
    <w:rsid w:val="008A7CCD"/>
    <w:rPr>
      <w:rFonts w:cs="Times New Roman"/>
      <w:sz w:val="22"/>
      <w:szCs w:val="22"/>
    </w:rPr>
  </w:style>
  <w:style w:type="character" w:customStyle="1" w:styleId="st">
    <w:name w:val="st"/>
    <w:rsid w:val="008A7CCD"/>
  </w:style>
  <w:style w:type="table" w:styleId="LightShading">
    <w:name w:val="Light Shading"/>
    <w:basedOn w:val="TableNormal"/>
    <w:uiPriority w:val="60"/>
    <w:rsid w:val="008A7CC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ocumentfilename">
    <w:name w:val="document_filename"/>
    <w:rsid w:val="008A7CCD"/>
  </w:style>
  <w:style w:type="character" w:customStyle="1" w:styleId="hit">
    <w:name w:val="hit"/>
    <w:rsid w:val="008A7CCD"/>
    <w:rPr>
      <w:sz w:val="24"/>
      <w:szCs w:val="24"/>
      <w:bdr w:val="none" w:sz="0" w:space="0" w:color="auto" w:frame="1"/>
      <w:shd w:val="clear" w:color="auto" w:fill="FFFFDD"/>
      <w:vertAlign w:val="baseline"/>
    </w:rPr>
  </w:style>
  <w:style w:type="paragraph" w:customStyle="1" w:styleId="Text">
    <w:name w:val="Text"/>
    <w:basedOn w:val="Title"/>
    <w:link w:val="TextChar"/>
    <w:qFormat/>
    <w:rsid w:val="008A7CCD"/>
    <w:pPr>
      <w:spacing w:line="240" w:lineRule="auto"/>
      <w:ind w:firstLine="284"/>
      <w:jc w:val="both"/>
    </w:pPr>
    <w:rPr>
      <w:rFonts w:cs="Times New Roman"/>
      <w:b w:val="0"/>
      <w:bCs w:val="0"/>
      <w:i w:val="0"/>
      <w:sz w:val="20"/>
      <w:szCs w:val="26"/>
    </w:rPr>
  </w:style>
  <w:style w:type="paragraph" w:styleId="BodyTextFirstIndent">
    <w:name w:val="Body Text First Indent"/>
    <w:basedOn w:val="BodyText"/>
    <w:link w:val="BodyTextFirstIndentChar"/>
    <w:autoRedefine/>
    <w:uiPriority w:val="99"/>
    <w:rsid w:val="008A7CCD"/>
    <w:pPr>
      <w:bidi/>
      <w:spacing w:after="120"/>
      <w:ind w:firstLine="210"/>
      <w:jc w:val="left"/>
    </w:pPr>
    <w:rPr>
      <w:rFonts w:ascii="Times New Roman" w:eastAsia="Times New Roman" w:hAnsi="Times New Roman" w:cs="Times New Roman"/>
      <w:sz w:val="22"/>
      <w:szCs w:val="22"/>
      <w:lang w:eastAsia="zh-CN"/>
    </w:rPr>
  </w:style>
  <w:style w:type="character" w:customStyle="1" w:styleId="BodyTextFirstIndentChar">
    <w:name w:val="Body Text First Indent Char"/>
    <w:basedOn w:val="BodyTextChar"/>
    <w:link w:val="BodyTextFirstIndent"/>
    <w:uiPriority w:val="99"/>
    <w:rsid w:val="008A7CCD"/>
    <w:rPr>
      <w:rFonts w:ascii="Times New Roman" w:eastAsia="Times New Roman" w:hAnsi="Times New Roman" w:cs="Times New Roman"/>
      <w:sz w:val="20"/>
      <w:szCs w:val="20"/>
      <w:lang w:eastAsia="zh-CN"/>
    </w:rPr>
  </w:style>
  <w:style w:type="character" w:customStyle="1" w:styleId="CharChar3">
    <w:name w:val="Char Char3"/>
    <w:semiHidden/>
    <w:rsid w:val="008A7CCD"/>
    <w:rPr>
      <w:rFonts w:ascii="Times New Roman" w:eastAsia="Times New Roman" w:hAnsi="Times New Roman" w:cs="Times New Roman"/>
      <w:sz w:val="20"/>
      <w:szCs w:val="20"/>
      <w:lang w:bidi="ar-SA"/>
    </w:rPr>
  </w:style>
  <w:style w:type="table" w:styleId="TableClassic1">
    <w:name w:val="Table Classic 1"/>
    <w:basedOn w:val="TableNormal"/>
    <w:rsid w:val="008A7CCD"/>
    <w:pPr>
      <w:spacing w:after="0" w:line="240" w:lineRule="auto"/>
    </w:pPr>
    <w:rPr>
      <w:rFonts w:ascii="Times New Roman" w:eastAsia="Times New Roman" w:hAnsi="Times New Roman" w:cs="Times New Roman"/>
      <w:sz w:val="20"/>
      <w:szCs w:val="20"/>
      <w:lang w:bidi="ar-S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ocumentMapChar1">
    <w:name w:val="Document Map Char1"/>
    <w:uiPriority w:val="99"/>
    <w:locked/>
    <w:rsid w:val="008A7CCD"/>
    <w:rPr>
      <w:rFonts w:ascii="Tahoma" w:eastAsia="Calibri" w:hAnsi="Calibri" w:cs="Arial"/>
      <w:sz w:val="20"/>
      <w:szCs w:val="20"/>
      <w:shd w:val="clear" w:color="auto" w:fill="000080"/>
    </w:rPr>
  </w:style>
  <w:style w:type="paragraph" w:customStyle="1" w:styleId="peybody">
    <w:name w:val="pey_body"/>
    <w:basedOn w:val="Normal"/>
    <w:uiPriority w:val="99"/>
    <w:rsid w:val="008A7CCD"/>
    <w:pPr>
      <w:bidi w:val="0"/>
      <w:spacing w:before="150" w:after="150" w:line="225" w:lineRule="atLeast"/>
      <w:jc w:val="right"/>
    </w:pPr>
    <w:rPr>
      <w:rFonts w:ascii="Tahoma" w:eastAsia="Times New Roman" w:hAnsi="Tahoma" w:cs="Tahoma"/>
      <w:color w:val="000000"/>
      <w:sz w:val="15"/>
      <w:szCs w:val="15"/>
      <w:lang w:bidi="ar-SA"/>
    </w:rPr>
  </w:style>
  <w:style w:type="character" w:customStyle="1" w:styleId="writersstring1">
    <w:name w:val="writers_string1"/>
    <w:rsid w:val="008A7CCD"/>
    <w:rPr>
      <w:rFonts w:ascii="Tahoma" w:hAnsi="Tahoma" w:cs="Tahoma" w:hint="default"/>
      <w:sz w:val="18"/>
      <w:szCs w:val="18"/>
    </w:rPr>
  </w:style>
  <w:style w:type="character" w:customStyle="1" w:styleId="postbody1">
    <w:name w:val="postbody1"/>
    <w:rsid w:val="008A7CCD"/>
    <w:rPr>
      <w:sz w:val="18"/>
      <w:szCs w:val="18"/>
    </w:rPr>
  </w:style>
  <w:style w:type="character" w:customStyle="1" w:styleId="searchword">
    <w:name w:val="searchword"/>
    <w:rsid w:val="008A7CCD"/>
    <w:rPr>
      <w:shd w:val="clear" w:color="auto" w:fill="FFFF00"/>
    </w:rPr>
  </w:style>
  <w:style w:type="character" w:customStyle="1" w:styleId="vshid2">
    <w:name w:val="vshid2"/>
    <w:rsid w:val="008A7CCD"/>
    <w:rPr>
      <w:vanish/>
      <w:webHidden w:val="0"/>
      <w:specVanish w:val="0"/>
    </w:rPr>
  </w:style>
  <w:style w:type="character" w:customStyle="1" w:styleId="content1">
    <w:name w:val="content1"/>
    <w:rsid w:val="008A7CCD"/>
    <w:rPr>
      <w:rFonts w:ascii="Tahoma" w:hAnsi="Tahoma" w:cs="Tahoma" w:hint="default"/>
      <w:strike w:val="0"/>
      <w:dstrike w:val="0"/>
      <w:color w:val="000000"/>
      <w:sz w:val="17"/>
      <w:szCs w:val="17"/>
      <w:u w:val="none"/>
      <w:effect w:val="none"/>
    </w:rPr>
  </w:style>
  <w:style w:type="paragraph" w:customStyle="1" w:styleId="af9">
    <w:name w:val="عنوان مقاله"/>
    <w:basedOn w:val="Normal"/>
    <w:rsid w:val="008A7CCD"/>
    <w:pPr>
      <w:spacing w:after="0" w:line="240" w:lineRule="auto"/>
      <w:ind w:left="96"/>
      <w:jc w:val="center"/>
    </w:pPr>
    <w:rPr>
      <w:rFonts w:eastAsia="Calibri"/>
      <w:bCs/>
      <w:color w:val="000000"/>
      <w:sz w:val="24"/>
      <w:szCs w:val="24"/>
    </w:rPr>
  </w:style>
  <w:style w:type="paragraph" w:customStyle="1" w:styleId="afa">
    <w:name w:val="گرداورنده"/>
    <w:basedOn w:val="Normal"/>
    <w:rsid w:val="008A7CCD"/>
    <w:pPr>
      <w:spacing w:after="0" w:line="240" w:lineRule="auto"/>
      <w:ind w:left="96"/>
      <w:jc w:val="center"/>
    </w:pPr>
    <w:rPr>
      <w:rFonts w:eastAsia="Calibri"/>
      <w:color w:val="000000"/>
      <w:sz w:val="24"/>
    </w:rPr>
  </w:style>
  <w:style w:type="paragraph" w:customStyle="1" w:styleId="afb">
    <w:name w:val="تاریخ مقاله"/>
    <w:basedOn w:val="Normal"/>
    <w:rsid w:val="008A7CCD"/>
    <w:pPr>
      <w:spacing w:after="0" w:line="240" w:lineRule="auto"/>
      <w:ind w:left="96"/>
      <w:jc w:val="center"/>
    </w:pPr>
    <w:rPr>
      <w:rFonts w:eastAsia="Calibri"/>
      <w:color w:val="000000"/>
      <w:szCs w:val="20"/>
    </w:rPr>
  </w:style>
  <w:style w:type="paragraph" w:customStyle="1" w:styleId="13">
    <w:name w:val="تیتر1"/>
    <w:basedOn w:val="afa"/>
    <w:qFormat/>
    <w:rsid w:val="008A7CCD"/>
    <w:pPr>
      <w:jc w:val="left"/>
    </w:pPr>
    <w:rPr>
      <w:rFonts w:cs="B Mitra"/>
      <w:bCs/>
      <w:szCs w:val="24"/>
    </w:rPr>
  </w:style>
  <w:style w:type="paragraph" w:customStyle="1" w:styleId="afc">
    <w:name w:val="زیرنویس"/>
    <w:basedOn w:val="FootnoteText"/>
    <w:rsid w:val="008A7CCD"/>
    <w:pPr>
      <w:ind w:left="-45"/>
    </w:pPr>
    <w:rPr>
      <w:rFonts w:ascii="Calibri" w:eastAsia="Times New Roman" w:hAnsi="Calibri" w:cs="B Lotus"/>
    </w:rPr>
  </w:style>
  <w:style w:type="paragraph" w:customStyle="1" w:styleId="20">
    <w:name w:val="تیتر2"/>
    <w:basedOn w:val="Normal"/>
    <w:qFormat/>
    <w:rsid w:val="008A7CCD"/>
    <w:pPr>
      <w:spacing w:after="0" w:line="240" w:lineRule="auto"/>
      <w:ind w:left="96"/>
    </w:pPr>
    <w:rPr>
      <w:rFonts w:eastAsia="Calibri" w:cs="B Mitra"/>
      <w:bCs/>
      <w:color w:val="000000"/>
      <w:sz w:val="24"/>
    </w:rPr>
  </w:style>
  <w:style w:type="paragraph" w:customStyle="1" w:styleId="3">
    <w:name w:val="تیتر3"/>
    <w:basedOn w:val="20"/>
    <w:rsid w:val="008A7CCD"/>
    <w:rPr>
      <w:sz w:val="20"/>
      <w:szCs w:val="20"/>
    </w:rPr>
  </w:style>
  <w:style w:type="paragraph" w:customStyle="1" w:styleId="afd">
    <w:name w:val="زیرنویس انگلیسی"/>
    <w:basedOn w:val="afc"/>
    <w:rsid w:val="008A7CCD"/>
    <w:pPr>
      <w:ind w:left="0"/>
      <w:jc w:val="right"/>
    </w:pPr>
    <w:rPr>
      <w:rFonts w:ascii="Times New Roman" w:hAnsi="Times New Roman" w:cs="Times New Roman"/>
    </w:rPr>
  </w:style>
  <w:style w:type="paragraph" w:customStyle="1" w:styleId="afe">
    <w:name w:val="عنوان جدول"/>
    <w:basedOn w:val="Normal"/>
    <w:rsid w:val="008A7CCD"/>
    <w:pPr>
      <w:spacing w:after="0" w:line="240" w:lineRule="auto"/>
      <w:ind w:left="96"/>
      <w:contextualSpacing/>
      <w:jc w:val="center"/>
    </w:pPr>
    <w:rPr>
      <w:rFonts w:eastAsia="Calibri" w:cs="2  Karim"/>
      <w:bCs/>
      <w:color w:val="000000"/>
      <w:sz w:val="24"/>
      <w:szCs w:val="20"/>
    </w:rPr>
  </w:style>
  <w:style w:type="paragraph" w:styleId="TOCHeading">
    <w:name w:val="TOC Heading"/>
    <w:basedOn w:val="Heading1"/>
    <w:next w:val="Normal"/>
    <w:uiPriority w:val="39"/>
    <w:unhideWhenUsed/>
    <w:qFormat/>
    <w:rsid w:val="008A7CCD"/>
    <w:pPr>
      <w:widowControl w:val="0"/>
      <w:outlineLvl w:val="9"/>
    </w:pPr>
    <w:rPr>
      <w:rFonts w:ascii="Cambria" w:eastAsia="Times New Roman" w:hAnsi="Cambria" w:cs="Times New Roman"/>
      <w:color w:val="365F91"/>
    </w:rPr>
  </w:style>
  <w:style w:type="paragraph" w:styleId="Revision">
    <w:name w:val="Revision"/>
    <w:hidden/>
    <w:uiPriority w:val="99"/>
    <w:semiHidden/>
    <w:rsid w:val="008A7CCD"/>
    <w:pPr>
      <w:spacing w:after="0" w:line="240" w:lineRule="auto"/>
    </w:pPr>
    <w:rPr>
      <w:rFonts w:ascii="Calibri" w:eastAsia="Calibri" w:hAnsi="Calibri" w:cs="Arial"/>
    </w:rPr>
  </w:style>
  <w:style w:type="character" w:customStyle="1" w:styleId="BodyText3Char1">
    <w:name w:val="Body Text 3 Char1"/>
    <w:rsid w:val="008A7CCD"/>
    <w:rPr>
      <w:rFonts w:ascii="Calibri" w:eastAsia="Calibri" w:hAnsi="Calibri" w:cs="Arial"/>
      <w:sz w:val="16"/>
      <w:szCs w:val="16"/>
      <w:lang w:bidi="fa-IR"/>
    </w:rPr>
  </w:style>
  <w:style w:type="paragraph" w:styleId="BlockText">
    <w:name w:val="Block Text"/>
    <w:basedOn w:val="Normal"/>
    <w:uiPriority w:val="99"/>
    <w:unhideWhenUsed/>
    <w:rsid w:val="008A7CCD"/>
    <w:pPr>
      <w:bidi w:val="0"/>
      <w:ind w:left="709" w:right="855"/>
      <w:jc w:val="both"/>
    </w:pPr>
    <w:rPr>
      <w:rFonts w:eastAsia="Calibri" w:cs="Times New Roman"/>
      <w:szCs w:val="24"/>
    </w:rPr>
  </w:style>
  <w:style w:type="table" w:customStyle="1" w:styleId="LightGrid2">
    <w:name w:val="Light Grid2"/>
    <w:basedOn w:val="TableNormal"/>
    <w:uiPriority w:val="62"/>
    <w:rsid w:val="008A7CCD"/>
    <w:pPr>
      <w:spacing w:after="0" w:line="240" w:lineRule="auto"/>
      <w:jc w:val="both"/>
    </w:pPr>
    <w:rPr>
      <w:rFonts w:ascii="Calibri" w:eastAsia="Calibri"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uthor0">
    <w:name w:val="author"/>
    <w:rsid w:val="008A7CCD"/>
  </w:style>
  <w:style w:type="paragraph" w:customStyle="1" w:styleId="aff">
    <w:name w:val="عنوان گزارش"/>
    <w:basedOn w:val="Normal"/>
    <w:rsid w:val="008A7CCD"/>
    <w:pPr>
      <w:spacing w:after="0" w:line="240" w:lineRule="auto"/>
      <w:jc w:val="center"/>
    </w:pPr>
    <w:rPr>
      <w:rFonts w:ascii="Calibri" w:eastAsia="Times New Roman" w:hAnsi="Calibri" w:cs="B Nazanin"/>
      <w:bCs/>
      <w:szCs w:val="32"/>
    </w:rPr>
  </w:style>
  <w:style w:type="paragraph" w:customStyle="1" w:styleId="aff0">
    <w:name w:val="عناوین بخش ها"/>
    <w:basedOn w:val="aff"/>
    <w:rsid w:val="008A7CCD"/>
    <w:pPr>
      <w:jc w:val="both"/>
    </w:pPr>
    <w:rPr>
      <w:rFonts w:ascii="Times New Roman" w:hAnsi="Times New Roman"/>
      <w:szCs w:val="28"/>
    </w:rPr>
  </w:style>
  <w:style w:type="paragraph" w:customStyle="1" w:styleId="aff1">
    <w:name w:val="عناوین زیر بخش ها"/>
    <w:basedOn w:val="aff"/>
    <w:rsid w:val="008A7CCD"/>
    <w:pPr>
      <w:jc w:val="both"/>
    </w:pPr>
    <w:rPr>
      <w:rFonts w:ascii="Times New Roman" w:hAnsi="Times New Roman"/>
      <w:szCs w:val="24"/>
    </w:rPr>
  </w:style>
  <w:style w:type="paragraph" w:customStyle="1" w:styleId="aff2">
    <w:name w:val="عناوین جداول و شکل"/>
    <w:basedOn w:val="aff1"/>
    <w:rsid w:val="008A7CCD"/>
    <w:pPr>
      <w:jc w:val="center"/>
    </w:pPr>
  </w:style>
  <w:style w:type="paragraph" w:customStyle="1" w:styleId="aff3">
    <w:name w:val="متن جداول و منابع"/>
    <w:basedOn w:val="aff2"/>
    <w:rsid w:val="008A7CCD"/>
    <w:rPr>
      <w:bCs w:val="0"/>
      <w:sz w:val="18"/>
      <w:szCs w:val="20"/>
    </w:rPr>
  </w:style>
  <w:style w:type="paragraph" w:customStyle="1" w:styleId="aff4">
    <w:name w:val="عنوان انگلیسی"/>
    <w:basedOn w:val="af0"/>
    <w:qFormat/>
    <w:rsid w:val="008A7CCD"/>
    <w:pPr>
      <w:spacing w:after="0" w:line="240" w:lineRule="auto"/>
      <w:ind w:firstLine="431"/>
    </w:pPr>
    <w:rPr>
      <w:rFonts w:ascii="Times New Roman" w:hAnsi="Times New Roman" w:cs="B Nazanin"/>
      <w:bCs/>
      <w:sz w:val="24"/>
      <w:szCs w:val="28"/>
      <w:lang w:bidi="fa-IR"/>
    </w:rPr>
  </w:style>
  <w:style w:type="table" w:styleId="MediumList1-Accent6">
    <w:name w:val="Medium List 1 Accent 6"/>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F79646"/>
        <w:bottom w:val="single" w:sz="8" w:space="0" w:color="F79646"/>
      </w:tblBorders>
    </w:tblPr>
    <w:tblStylePr w:type="firstRow">
      <w:rPr>
        <w:rFonts w:ascii="@Adobe Gothic Std B" w:eastAsia="Times New Roman" w:hAnsi="@Adobe Gothic Std B"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8A7CCD"/>
    <w:pPr>
      <w:spacing w:after="0" w:line="240" w:lineRule="auto"/>
      <w:jc w:val="center"/>
    </w:pPr>
    <w:rPr>
      <w:rFonts w:ascii="Calibri" w:eastAsia="Times New Roman"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11">
    <w:name w:val="Medium List 1 - Accent 11"/>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F81BD"/>
        <w:bottom w:val="single" w:sz="8" w:space="0" w:color="4F81BD"/>
      </w:tblBorders>
    </w:tblPr>
    <w:tblStylePr w:type="firstRow">
      <w:rPr>
        <w:rFonts w:ascii="@Adobe Gothic Std B" w:eastAsia="Times New Roman" w:hAnsi="@Adobe Gothic Std B"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5">
    <w:name w:val="Medium List 1 Accent 5"/>
    <w:basedOn w:val="TableNormal"/>
    <w:uiPriority w:val="65"/>
    <w:rsid w:val="008A7CCD"/>
    <w:pPr>
      <w:spacing w:after="0" w:line="240" w:lineRule="auto"/>
      <w:jc w:val="center"/>
    </w:pPr>
    <w:rPr>
      <w:rFonts w:ascii="Calibri" w:eastAsia="Times New Roman" w:hAnsi="Calibri" w:cs="Arial"/>
      <w:color w:val="000000"/>
    </w:rPr>
    <w:tblPr>
      <w:tblStyleRowBandSize w:val="1"/>
      <w:tblStyleColBandSize w:val="1"/>
      <w:tblBorders>
        <w:top w:val="single" w:sz="8" w:space="0" w:color="4BACC6"/>
        <w:bottom w:val="single" w:sz="8" w:space="0" w:color="4BACC6"/>
      </w:tblBorders>
    </w:tblPr>
    <w:tblStylePr w:type="firstRow">
      <w:rPr>
        <w:rFonts w:ascii="@Adobe Gothic Std B" w:eastAsia="Times New Roman" w:hAnsi="@Adobe Gothic Std B"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Shading11">
    <w:name w:val="Medium Shading 11"/>
    <w:basedOn w:val="TableNormal"/>
    <w:uiPriority w:val="63"/>
    <w:rsid w:val="008A7CCD"/>
    <w:pPr>
      <w:spacing w:after="0" w:line="240" w:lineRule="auto"/>
      <w:jc w:val="center"/>
    </w:pPr>
    <w:rPr>
      <w:rFonts w:ascii="Calibri" w:eastAsia="Times New Roman"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Picture">
    <w:name w:val="Picture"/>
    <w:basedOn w:val="aff2"/>
    <w:rsid w:val="008A7CCD"/>
    <w:pPr>
      <w:spacing w:after="240"/>
    </w:pPr>
    <w:rPr>
      <w:rFonts w:cs="Nazanin"/>
    </w:rPr>
  </w:style>
  <w:style w:type="paragraph" w:customStyle="1" w:styleId="Chapter">
    <w:name w:val="Chapter"/>
    <w:basedOn w:val="aff0"/>
    <w:rsid w:val="008A7CCD"/>
    <w:rPr>
      <w:rFonts w:cs="Nazanin"/>
      <w:b/>
    </w:rPr>
  </w:style>
  <w:style w:type="paragraph" w:customStyle="1" w:styleId="ChapterName">
    <w:name w:val="ChapterName"/>
    <w:basedOn w:val="NoSpacing"/>
    <w:qFormat/>
    <w:rsid w:val="008A7CCD"/>
    <w:pPr>
      <w:spacing w:after="0"/>
      <w:ind w:firstLine="0"/>
    </w:pPr>
    <w:rPr>
      <w:rFonts w:ascii="Times New Roman" w:hAnsi="Times New Roman" w:cs="B Titr"/>
      <w:bCs/>
      <w:sz w:val="24"/>
      <w:lang w:bidi="fa-IR"/>
    </w:rPr>
  </w:style>
  <w:style w:type="paragraph" w:customStyle="1" w:styleId="Chaptername1">
    <w:name w:val="Chaptername1"/>
    <w:basedOn w:val="NoSpacing"/>
    <w:qFormat/>
    <w:rsid w:val="008A7CCD"/>
    <w:pPr>
      <w:spacing w:after="0"/>
      <w:ind w:firstLine="0"/>
    </w:pPr>
    <w:rPr>
      <w:rFonts w:ascii="Times New Roman" w:hAnsi="Times New Roman" w:cs="B Titr"/>
      <w:b/>
      <w:bCs/>
      <w:i/>
      <w:sz w:val="24"/>
      <w:szCs w:val="26"/>
      <w:lang w:bidi="fa-IR"/>
    </w:rPr>
  </w:style>
  <w:style w:type="paragraph" w:customStyle="1" w:styleId="Shape">
    <w:name w:val="Shape"/>
    <w:basedOn w:val="Picture"/>
    <w:qFormat/>
    <w:rsid w:val="008A7CCD"/>
    <w:rPr>
      <w:rFonts w:cs="B Nazanin"/>
    </w:rPr>
  </w:style>
  <w:style w:type="paragraph" w:customStyle="1" w:styleId="Table0">
    <w:name w:val="Table"/>
    <w:basedOn w:val="aff2"/>
    <w:qFormat/>
    <w:rsid w:val="008A7CCD"/>
    <w:pPr>
      <w:spacing w:before="240"/>
    </w:pPr>
    <w:rPr>
      <w:b/>
    </w:rPr>
  </w:style>
  <w:style w:type="paragraph" w:customStyle="1" w:styleId="Content10">
    <w:name w:val="Content1"/>
    <w:basedOn w:val="Normal"/>
    <w:qFormat/>
    <w:rsid w:val="008A7CCD"/>
    <w:pPr>
      <w:spacing w:after="360" w:line="240" w:lineRule="auto"/>
      <w:jc w:val="both"/>
    </w:pPr>
    <w:rPr>
      <w:rFonts w:ascii="Arial" w:eastAsia="Calibri" w:hAnsi="Arial" w:cs="B Nazanin"/>
      <w:b/>
      <w:bCs/>
      <w:sz w:val="40"/>
      <w:szCs w:val="28"/>
    </w:rPr>
  </w:style>
  <w:style w:type="table" w:styleId="ColorfulList-Accent1">
    <w:name w:val="Colorful List Accent 1"/>
    <w:basedOn w:val="TableNormal"/>
    <w:uiPriority w:val="72"/>
    <w:rsid w:val="008A7CCD"/>
    <w:pPr>
      <w:spacing w:after="0" w:line="240" w:lineRule="auto"/>
    </w:pPr>
    <w:rPr>
      <w:rFonts w:ascii="Calibri" w:eastAsia="Times New Roman" w:hAnsi="Calibri" w:cs="Arial"/>
      <w:color w:val="000000"/>
      <w:lang w:bidi="ar-SA"/>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MediumShading1-Accent6">
    <w:name w:val="Medium Shading 1 Accent 6"/>
    <w:basedOn w:val="TableNormal"/>
    <w:uiPriority w:val="63"/>
    <w:rsid w:val="008A7CCD"/>
    <w:pPr>
      <w:spacing w:after="0" w:line="240" w:lineRule="auto"/>
    </w:pPr>
    <w:rPr>
      <w:rFonts w:ascii="Calibri" w:eastAsia="Times New Roman"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6">
    <w:name w:val="Medium Shading 2 Accent 6"/>
    <w:basedOn w:val="TableNormal"/>
    <w:uiPriority w:val="64"/>
    <w:rsid w:val="008A7CCD"/>
    <w:pPr>
      <w:spacing w:after="0" w:line="240" w:lineRule="auto"/>
    </w:pPr>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ghtList-Accent5">
    <w:name w:val="Light List Accent 5"/>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
    <w:name w:val="Light List - Accent 11"/>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List1-Accent3">
    <w:name w:val="Medium List 1 Accent 3"/>
    <w:basedOn w:val="TableNormal"/>
    <w:uiPriority w:val="65"/>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9BBB59"/>
        <w:bottom w:val="single" w:sz="8" w:space="0" w:color="9BBB59"/>
      </w:tblBorders>
    </w:tblPr>
    <w:tblStylePr w:type="firstRow">
      <w:rPr>
        <w:rFonts w:ascii="@Adobe Gothic Std B" w:eastAsia="Times New Roman" w:hAnsi="@Adobe Gothic Std B"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mw-headline">
    <w:name w:val="mw-headline"/>
    <w:rsid w:val="008A7CCD"/>
  </w:style>
  <w:style w:type="character" w:customStyle="1" w:styleId="texhtml">
    <w:name w:val="texhtml"/>
    <w:rsid w:val="008A7CCD"/>
  </w:style>
  <w:style w:type="table" w:styleId="LightShading-Accent5">
    <w:name w:val="Light Shading Accent 5"/>
    <w:basedOn w:val="TableNormal"/>
    <w:uiPriority w:val="60"/>
    <w:rsid w:val="008A7CCD"/>
    <w:pPr>
      <w:spacing w:after="0" w:line="240" w:lineRule="auto"/>
      <w:jc w:val="center"/>
    </w:pPr>
    <w:rPr>
      <w:rFonts w:ascii="Calibri" w:eastAsia="Times New Roman"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List-Accent4">
    <w:name w:val="Light List Accent 4"/>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8A7CCD"/>
    <w:pPr>
      <w:spacing w:after="0" w:line="240" w:lineRule="auto"/>
      <w:jc w:val="center"/>
    </w:pPr>
    <w:rPr>
      <w:rFonts w:ascii="Calibri" w:eastAsia="Times New Roman"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1">
    <w:name w:val="Light Grid1"/>
    <w:basedOn w:val="TableNormal"/>
    <w:uiPriority w:val="62"/>
    <w:rsid w:val="008A7CCD"/>
    <w:pPr>
      <w:spacing w:after="0" w:line="240" w:lineRule="auto"/>
      <w:jc w:val="both"/>
    </w:pPr>
    <w:rPr>
      <w:rFonts w:ascii="Calibri" w:eastAsia="Calibri" w:hAnsi="Calibri" w:cs="Arial"/>
      <w:lang w:bidi="ar-SA"/>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538552DCBB0F4C4BB087ED922D6A6322">
    <w:name w:val="538552DCBB0F4C4BB087ED922D6A6322"/>
    <w:rsid w:val="008A7CCD"/>
    <w:rPr>
      <w:rFonts w:ascii="Calibri" w:eastAsia="Times New Roman" w:hAnsi="Calibri" w:cs="Arial"/>
      <w:lang w:eastAsia="ja-JP" w:bidi="ar-SA"/>
    </w:rPr>
  </w:style>
  <w:style w:type="paragraph" w:styleId="NormalIndent">
    <w:name w:val="Normal Indent"/>
    <w:basedOn w:val="Normal"/>
    <w:uiPriority w:val="99"/>
    <w:rsid w:val="008A7CCD"/>
    <w:pPr>
      <w:ind w:left="720"/>
    </w:pPr>
    <w:rPr>
      <w:rFonts w:ascii="Calibri" w:eastAsia="Calibri" w:hAnsi="Calibri" w:cs="Arial"/>
    </w:rPr>
  </w:style>
  <w:style w:type="character" w:customStyle="1" w:styleId="EndnoteTextChar1">
    <w:name w:val="Endnote Text Char1"/>
    <w:uiPriority w:val="99"/>
    <w:rsid w:val="008A7CCD"/>
    <w:rPr>
      <w:rFonts w:ascii="Calibri" w:eastAsia="Calibri" w:hAnsi="Calibri" w:cs="Arial"/>
      <w:sz w:val="20"/>
      <w:szCs w:val="20"/>
      <w:lang w:bidi="fa-IR"/>
    </w:rPr>
  </w:style>
  <w:style w:type="character" w:customStyle="1" w:styleId="z-TopofFormChar1">
    <w:name w:val="z-Top of Form Char1"/>
    <w:uiPriority w:val="99"/>
    <w:rsid w:val="008A7CCD"/>
    <w:rPr>
      <w:rFonts w:ascii="Arial" w:eastAsia="Calibri" w:hAnsi="Arial" w:cs="Arial"/>
      <w:vanish/>
      <w:sz w:val="16"/>
      <w:szCs w:val="16"/>
      <w:lang w:bidi="fa-IR"/>
    </w:rPr>
  </w:style>
  <w:style w:type="character" w:customStyle="1" w:styleId="z-BottomofFormChar1">
    <w:name w:val="z-Bottom of Form Char1"/>
    <w:uiPriority w:val="99"/>
    <w:rsid w:val="008A7CCD"/>
    <w:rPr>
      <w:rFonts w:ascii="Arial" w:eastAsia="Calibri" w:hAnsi="Arial" w:cs="Arial"/>
      <w:vanish/>
      <w:sz w:val="16"/>
      <w:szCs w:val="16"/>
      <w:lang w:bidi="fa-IR"/>
    </w:rPr>
  </w:style>
  <w:style w:type="paragraph" w:styleId="PlainText">
    <w:name w:val="Plain Text"/>
    <w:basedOn w:val="Normal"/>
    <w:link w:val="PlainTextChar"/>
    <w:uiPriority w:val="99"/>
    <w:unhideWhenUsed/>
    <w:rsid w:val="008A7CCD"/>
    <w:pPr>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8A7CCD"/>
    <w:rPr>
      <w:rFonts w:ascii="Consolas" w:eastAsia="Calibri" w:hAnsi="Consolas" w:cs="Arial"/>
      <w:sz w:val="21"/>
      <w:szCs w:val="21"/>
    </w:rPr>
  </w:style>
  <w:style w:type="table" w:customStyle="1" w:styleId="LightShading2">
    <w:name w:val="Light Shading2"/>
    <w:basedOn w:val="TableNormal"/>
    <w:uiPriority w:val="60"/>
    <w:rsid w:val="008A7CCD"/>
    <w:pPr>
      <w:spacing w:after="0" w:line="240" w:lineRule="auto"/>
    </w:pPr>
    <w:rPr>
      <w:rFonts w:ascii="Calibri" w:eastAsia="Calibri" w:hAnsi="Calibri" w:cs="Arial"/>
      <w:color w:val="00000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3">
    <w:name w:val="Light List Accent 3"/>
    <w:basedOn w:val="TableNormal"/>
    <w:uiPriority w:val="61"/>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3">
    <w:name w:val="Light Grid Accent 3"/>
    <w:basedOn w:val="TableNormal"/>
    <w:uiPriority w:val="62"/>
    <w:rsid w:val="008A7CCD"/>
    <w:pPr>
      <w:spacing w:after="0" w:line="240" w:lineRule="auto"/>
    </w:pPr>
    <w:rPr>
      <w:rFonts w:ascii="Calibri" w:eastAsia="Calibri" w:hAnsi="Calibri" w:cs="Arial"/>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volissue">
    <w:name w:val="volissue"/>
    <w:basedOn w:val="Normal"/>
    <w:rsid w:val="008A7CCD"/>
    <w:pPr>
      <w:bidi w:val="0"/>
      <w:spacing w:before="100" w:beforeAutospacing="1" w:after="100" w:afterAutospacing="1" w:line="240" w:lineRule="auto"/>
    </w:pPr>
    <w:rPr>
      <w:rFonts w:eastAsia="Times New Roman" w:cs="Times New Roman"/>
      <w:sz w:val="24"/>
      <w:szCs w:val="24"/>
      <w:lang w:bidi="ar-SA"/>
    </w:rPr>
  </w:style>
  <w:style w:type="paragraph" w:customStyle="1" w:styleId="articledetails">
    <w:name w:val="articledetails"/>
    <w:basedOn w:val="Normal"/>
    <w:rsid w:val="008A7CCD"/>
    <w:pPr>
      <w:bidi w:val="0"/>
      <w:spacing w:before="100" w:beforeAutospacing="1" w:after="100" w:afterAutospacing="1" w:line="240" w:lineRule="auto"/>
    </w:pPr>
    <w:rPr>
      <w:rFonts w:eastAsia="Times New Roman" w:cs="Times New Roman"/>
      <w:sz w:val="24"/>
      <w:szCs w:val="24"/>
      <w:lang w:bidi="ar-SA"/>
    </w:rPr>
  </w:style>
  <w:style w:type="numbering" w:customStyle="1" w:styleId="Style9">
    <w:name w:val="Style9"/>
    <w:rsid w:val="008A7CCD"/>
    <w:pPr>
      <w:numPr>
        <w:numId w:val="11"/>
      </w:numPr>
    </w:pPr>
  </w:style>
  <w:style w:type="table" w:styleId="TableSimple1">
    <w:name w:val="Table Simple 1"/>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LightGrid-Accent11">
    <w:name w:val="Light Grid - Accent 11"/>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olorfulGrid1">
    <w:name w:val="Colorful Grid1"/>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customStyle="1" w:styleId="diagram">
    <w:name w:val="diagram"/>
    <w:basedOn w:val="Normal"/>
    <w:qFormat/>
    <w:rsid w:val="008A7CCD"/>
    <w:pPr>
      <w:spacing w:after="0"/>
      <w:jc w:val="center"/>
    </w:pPr>
    <w:rPr>
      <w:rFonts w:ascii="B Zar" w:eastAsia="Times New Roman" w:hAnsi="B Zar"/>
      <w:b/>
      <w:bCs/>
      <w:noProof/>
      <w:sz w:val="20"/>
      <w:szCs w:val="20"/>
      <w:lang w:val="en-AU"/>
    </w:rPr>
  </w:style>
  <w:style w:type="table" w:styleId="TableClassic2">
    <w:name w:val="Table Classic 2"/>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List4">
    <w:name w:val="Table List 4"/>
    <w:basedOn w:val="TableNormal"/>
    <w:rsid w:val="008A7CC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Contemporary">
    <w:name w:val="Table Contemporary"/>
    <w:basedOn w:val="TableNormal"/>
    <w:rsid w:val="008A7CCD"/>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12">
    <w:name w:val="Light Grid - Accent 12"/>
    <w:basedOn w:val="TableNormal"/>
    <w:uiPriority w:val="62"/>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dobe Gothic Std B" w:eastAsia="Times New Roman" w:hAnsi="@Adobe Gothic Std B"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dobe Gothic Std B" w:eastAsia="Times New Roman" w:hAnsi="@Adobe Gothic Std B"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dobe Gothic Std B" w:eastAsia="Times New Roman" w:hAnsi="@Adobe Gothic Std B" w:cs="Times New Roman"/>
        <w:b/>
        <w:bCs/>
      </w:rPr>
    </w:tblStylePr>
    <w:tblStylePr w:type="lastCol">
      <w:rPr>
        <w:rFonts w:ascii="@Adobe Gothic Std B" w:eastAsia="Times New Roman" w:hAnsi="@Adobe Gothic Std B"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TableColumns3">
    <w:name w:val="Table Columns 3"/>
    <w:basedOn w:val="TableNormal"/>
    <w:rsid w:val="008A7CCD"/>
    <w:pPr>
      <w:bidi/>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LightShading-Accent12">
    <w:name w:val="Light Shading - Accent 12"/>
    <w:basedOn w:val="TableNormal"/>
    <w:uiPriority w:val="60"/>
    <w:rsid w:val="008A7CCD"/>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Columns2">
    <w:name w:val="Table Columns 2"/>
    <w:basedOn w:val="TableNormal"/>
    <w:rsid w:val="008A7CCD"/>
    <w:pPr>
      <w:bidi/>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Shading1-Accent11">
    <w:name w:val="Medium Shading 1 - Accent 11"/>
    <w:basedOn w:val="TableNormal"/>
    <w:uiPriority w:val="63"/>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DarkList-Accent6">
    <w:name w:val="Dark List Accent 6"/>
    <w:basedOn w:val="TableNormal"/>
    <w:rsid w:val="008A7CCD"/>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Grid-Accent6">
    <w:name w:val="Colorful Grid Accent 6"/>
    <w:basedOn w:val="TableNormal"/>
    <w:rsid w:val="008A7CCD"/>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rsid w:val="008A7C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numbering" w:customStyle="1" w:styleId="CurrentList1">
    <w:name w:val="Current List1"/>
    <w:rsid w:val="008A7CCD"/>
    <w:pPr>
      <w:numPr>
        <w:numId w:val="12"/>
      </w:numPr>
    </w:pPr>
  </w:style>
  <w:style w:type="numbering" w:customStyle="1" w:styleId="Style4">
    <w:name w:val="Style4"/>
    <w:uiPriority w:val="99"/>
    <w:rsid w:val="008A7CCD"/>
    <w:pPr>
      <w:numPr>
        <w:numId w:val="13"/>
      </w:numPr>
    </w:pPr>
  </w:style>
  <w:style w:type="numbering" w:customStyle="1" w:styleId="Style7">
    <w:name w:val="Style7"/>
    <w:rsid w:val="008A7CCD"/>
    <w:pPr>
      <w:numPr>
        <w:numId w:val="16"/>
      </w:numPr>
    </w:pPr>
  </w:style>
  <w:style w:type="numbering" w:customStyle="1" w:styleId="Style5">
    <w:name w:val="Style5"/>
    <w:rsid w:val="008A7CCD"/>
    <w:pPr>
      <w:numPr>
        <w:numId w:val="14"/>
      </w:numPr>
    </w:pPr>
  </w:style>
  <w:style w:type="numbering" w:customStyle="1" w:styleId="Style6">
    <w:name w:val="Style6"/>
    <w:rsid w:val="008A7CCD"/>
    <w:pPr>
      <w:numPr>
        <w:numId w:val="15"/>
      </w:numPr>
    </w:pPr>
  </w:style>
  <w:style w:type="numbering" w:customStyle="1" w:styleId="Style8">
    <w:name w:val="Style8"/>
    <w:rsid w:val="008A7CCD"/>
    <w:pPr>
      <w:numPr>
        <w:numId w:val="17"/>
      </w:numPr>
    </w:pPr>
  </w:style>
  <w:style w:type="numbering" w:customStyle="1" w:styleId="Style10">
    <w:name w:val="Style10"/>
    <w:rsid w:val="008A7CCD"/>
    <w:pPr>
      <w:numPr>
        <w:numId w:val="18"/>
      </w:numPr>
    </w:pPr>
  </w:style>
  <w:style w:type="numbering" w:customStyle="1" w:styleId="Style11">
    <w:name w:val="Style11"/>
    <w:rsid w:val="008A7CCD"/>
    <w:pPr>
      <w:numPr>
        <w:numId w:val="19"/>
      </w:numPr>
    </w:pPr>
  </w:style>
  <w:style w:type="numbering" w:customStyle="1" w:styleId="Style12">
    <w:name w:val="Style12"/>
    <w:rsid w:val="008A7CCD"/>
    <w:pPr>
      <w:numPr>
        <w:numId w:val="20"/>
      </w:numPr>
    </w:pPr>
  </w:style>
  <w:style w:type="numbering" w:customStyle="1" w:styleId="Style14">
    <w:name w:val="Style14"/>
    <w:rsid w:val="008A7CCD"/>
    <w:pPr>
      <w:numPr>
        <w:numId w:val="21"/>
      </w:numPr>
    </w:pPr>
  </w:style>
  <w:style w:type="table" w:customStyle="1" w:styleId="LightList1">
    <w:name w:val="Light List1"/>
    <w:basedOn w:val="TableNormal"/>
    <w:uiPriority w:val="61"/>
    <w:rsid w:val="008A7CCD"/>
    <w:pPr>
      <w:spacing w:after="0" w:line="240" w:lineRule="auto"/>
    </w:pPr>
    <w:rPr>
      <w:rFonts w:ascii="Times New Roman" w:eastAsia="Calibri" w:hAnsi="Times New Roman" w:cs="B Nazanin"/>
      <w:sz w:val="24"/>
      <w:szCs w:val="28"/>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Kh-Author">
    <w:name w:val="Kh-Author"/>
    <w:basedOn w:val="Normal"/>
    <w:rsid w:val="008A7CCD"/>
    <w:pPr>
      <w:spacing w:after="120" w:line="360" w:lineRule="auto"/>
      <w:ind w:firstLine="360"/>
      <w:jc w:val="lowKashida"/>
    </w:pPr>
    <w:rPr>
      <w:rFonts w:eastAsia="Times New Roman" w:cs="Mitra"/>
      <w:b/>
      <w:bCs/>
      <w:szCs w:val="24"/>
      <w:lang w:bidi="ar-SA"/>
    </w:rPr>
  </w:style>
  <w:style w:type="paragraph" w:customStyle="1" w:styleId="Kh-Quote-even">
    <w:name w:val="Kh-Quote-even"/>
    <w:basedOn w:val="Normal"/>
    <w:rsid w:val="008A7CCD"/>
    <w:pPr>
      <w:widowControl w:val="0"/>
      <w:spacing w:after="0" w:line="300" w:lineRule="exact"/>
      <w:ind w:left="567" w:firstLine="360"/>
      <w:jc w:val="both"/>
    </w:pPr>
    <w:rPr>
      <w:rFonts w:ascii="Courier" w:eastAsia="Times New Roman" w:hAnsi="Courier" w:cs="Mitra"/>
      <w:sz w:val="20"/>
    </w:rPr>
  </w:style>
  <w:style w:type="paragraph" w:customStyle="1" w:styleId="Kh-Quote-odd">
    <w:name w:val="Kh-Quote-odd"/>
    <w:basedOn w:val="Normal"/>
    <w:rsid w:val="008A7CCD"/>
    <w:pPr>
      <w:widowControl w:val="0"/>
      <w:spacing w:after="0" w:line="300" w:lineRule="exact"/>
      <w:ind w:right="567" w:firstLine="360"/>
      <w:jc w:val="both"/>
    </w:pPr>
    <w:rPr>
      <w:rFonts w:ascii="Courier" w:eastAsia="Times New Roman" w:hAnsi="Courier" w:cs="Courier New"/>
      <w:sz w:val="20"/>
      <w:lang w:bidi="ar-SA"/>
    </w:rPr>
  </w:style>
  <w:style w:type="paragraph" w:customStyle="1" w:styleId="Kh-Poem">
    <w:name w:val="Kh-Poem"/>
    <w:basedOn w:val="Kh-Quote-even"/>
    <w:rsid w:val="008A7CCD"/>
    <w:pPr>
      <w:ind w:left="0"/>
    </w:pPr>
  </w:style>
  <w:style w:type="paragraph" w:customStyle="1" w:styleId="Kh-Poem2">
    <w:name w:val="Kh-Poem2"/>
    <w:basedOn w:val="Kh-Poem"/>
    <w:rsid w:val="008A7CCD"/>
    <w:rPr>
      <w:sz w:val="18"/>
      <w:szCs w:val="20"/>
    </w:rPr>
  </w:style>
  <w:style w:type="paragraph" w:customStyle="1" w:styleId="aff5">
    <w:name w:val="ترجمه"/>
    <w:basedOn w:val="Normal"/>
    <w:rsid w:val="008A7CCD"/>
    <w:pPr>
      <w:spacing w:after="0" w:line="360" w:lineRule="auto"/>
      <w:ind w:left="1418" w:right="1418" w:firstLine="360"/>
      <w:jc w:val="both"/>
    </w:pPr>
    <w:rPr>
      <w:rFonts w:ascii="Arial" w:eastAsia="Times New Roman" w:hAnsi="Arial" w:cs="Courier New"/>
      <w:bCs/>
      <w:sz w:val="20"/>
      <w:szCs w:val="28"/>
    </w:rPr>
  </w:style>
  <w:style w:type="paragraph" w:customStyle="1" w:styleId="StyleStyleStyleSymbolArialComplexTrafficComplex24pt">
    <w:name w:val="Style Style Style (Symbol) Arial (Complex) Traffic (Complex) 24 pt ..."/>
    <w:basedOn w:val="Normal"/>
    <w:rsid w:val="008A7CCD"/>
    <w:pPr>
      <w:spacing w:before="240" w:after="240" w:line="360" w:lineRule="auto"/>
      <w:ind w:left="1418" w:right="1418" w:firstLine="360"/>
      <w:jc w:val="center"/>
    </w:pPr>
    <w:rPr>
      <w:rFonts w:ascii="Arial" w:eastAsia="Times New Roman" w:hAnsi="Arial" w:cs="Mitra"/>
      <w:bCs/>
      <w:color w:val="000000"/>
      <w:sz w:val="20"/>
      <w:szCs w:val="44"/>
      <w:lang w:bidi="ar-SA"/>
    </w:rPr>
  </w:style>
  <w:style w:type="paragraph" w:customStyle="1" w:styleId="-">
    <w:name w:val="خ-متن‌سرسطر"/>
    <w:basedOn w:val="Normal"/>
    <w:rsid w:val="008A7CCD"/>
    <w:pPr>
      <w:widowControl w:val="0"/>
      <w:spacing w:after="0" w:line="320" w:lineRule="exact"/>
      <w:ind w:firstLine="284"/>
      <w:jc w:val="both"/>
    </w:pPr>
    <w:rPr>
      <w:rFonts w:eastAsia="Times New Roman" w:cs="Mitra"/>
      <w:lang w:bidi="ar-SA"/>
    </w:rPr>
  </w:style>
  <w:style w:type="paragraph" w:customStyle="1" w:styleId="22">
    <w:name w:val="تیتر 2"/>
    <w:basedOn w:val="Normal"/>
    <w:link w:val="2Char"/>
    <w:rsid w:val="008A7CCD"/>
    <w:pPr>
      <w:framePr w:hSpace="180" w:wrap="around" w:vAnchor="text" w:hAnchor="margin" w:xAlign="center" w:y="-138"/>
      <w:spacing w:after="0" w:line="360" w:lineRule="auto"/>
      <w:ind w:firstLine="360"/>
      <w:suppressOverlap/>
      <w:jc w:val="lowKashida"/>
    </w:pPr>
    <w:rPr>
      <w:rFonts w:eastAsia="Times New Roman" w:cs="Titr"/>
      <w:b/>
      <w:bCs/>
      <w:sz w:val="26"/>
    </w:rPr>
  </w:style>
  <w:style w:type="character" w:customStyle="1" w:styleId="2Char">
    <w:name w:val="تیتر 2 Char"/>
    <w:link w:val="22"/>
    <w:rsid w:val="008A7CCD"/>
    <w:rPr>
      <w:rFonts w:ascii="Times New Roman" w:eastAsia="Times New Roman" w:hAnsi="Times New Roman" w:cs="Titr"/>
      <w:b/>
      <w:bCs/>
      <w:sz w:val="26"/>
      <w:szCs w:val="26"/>
    </w:rPr>
  </w:style>
  <w:style w:type="paragraph" w:customStyle="1" w:styleId="BibliographyFarsi">
    <w:name w:val="BibliographyFarsi"/>
    <w:basedOn w:val="Normal"/>
    <w:rsid w:val="008A7CCD"/>
    <w:pPr>
      <w:widowControl w:val="0"/>
      <w:spacing w:after="120" w:line="360" w:lineRule="auto"/>
      <w:ind w:left="1418" w:right="1418" w:hanging="1418"/>
      <w:jc w:val="both"/>
    </w:pPr>
    <w:rPr>
      <w:rFonts w:eastAsia="Times New Roman" w:cs="Badr"/>
      <w:sz w:val="24"/>
      <w:szCs w:val="28"/>
      <w:lang w:bidi="ar-SA"/>
    </w:rPr>
  </w:style>
  <w:style w:type="paragraph" w:styleId="Index1">
    <w:name w:val="index 1"/>
    <w:basedOn w:val="Normal"/>
    <w:next w:val="Normal"/>
    <w:autoRedefine/>
    <w:rsid w:val="008A7CCD"/>
    <w:pPr>
      <w:spacing w:after="0" w:line="360" w:lineRule="auto"/>
      <w:ind w:left="200" w:hanging="200"/>
      <w:jc w:val="both"/>
    </w:pPr>
    <w:rPr>
      <w:rFonts w:eastAsia="Times New Roman" w:cs="Times New Roman"/>
      <w:sz w:val="18"/>
      <w:szCs w:val="21"/>
    </w:rPr>
  </w:style>
  <w:style w:type="paragraph" w:styleId="Index3">
    <w:name w:val="index 3"/>
    <w:basedOn w:val="Normal"/>
    <w:next w:val="Normal"/>
    <w:autoRedefine/>
    <w:rsid w:val="008A7CCD"/>
    <w:pPr>
      <w:spacing w:after="0" w:line="360" w:lineRule="auto"/>
      <w:ind w:left="600" w:hanging="200"/>
      <w:jc w:val="both"/>
    </w:pPr>
    <w:rPr>
      <w:rFonts w:eastAsia="Times New Roman" w:cs="Times New Roman"/>
      <w:sz w:val="18"/>
      <w:szCs w:val="21"/>
    </w:rPr>
  </w:style>
  <w:style w:type="paragraph" w:styleId="Index4">
    <w:name w:val="index 4"/>
    <w:basedOn w:val="Normal"/>
    <w:next w:val="Normal"/>
    <w:autoRedefine/>
    <w:rsid w:val="008A7CCD"/>
    <w:pPr>
      <w:spacing w:after="0" w:line="360" w:lineRule="auto"/>
      <w:ind w:left="800" w:hanging="200"/>
      <w:jc w:val="both"/>
    </w:pPr>
    <w:rPr>
      <w:rFonts w:eastAsia="Times New Roman" w:cs="Times New Roman"/>
      <w:sz w:val="18"/>
      <w:szCs w:val="21"/>
    </w:rPr>
  </w:style>
  <w:style w:type="character" w:customStyle="1" w:styleId="ptbrand3">
    <w:name w:val="ptbrand3"/>
    <w:rsid w:val="008A7CCD"/>
    <w:rPr>
      <w:sz w:val="20"/>
      <w:szCs w:val="20"/>
    </w:rPr>
  </w:style>
  <w:style w:type="numbering" w:styleId="111111">
    <w:name w:val="Outline List 2"/>
    <w:basedOn w:val="NoList"/>
    <w:rsid w:val="008A7CCD"/>
    <w:pPr>
      <w:numPr>
        <w:numId w:val="22"/>
      </w:numPr>
    </w:pPr>
  </w:style>
  <w:style w:type="table" w:styleId="TableProfessional">
    <w:name w:val="Table Professional"/>
    <w:basedOn w:val="TableNormal"/>
    <w:unhideWhenUsed/>
    <w:rsid w:val="008A7CCD"/>
    <w:pPr>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yshortcuts">
    <w:name w:val="yshortcuts"/>
    <w:rsid w:val="008A7CCD"/>
  </w:style>
  <w:style w:type="paragraph" w:customStyle="1" w:styleId="aff6">
    <w:name w:val="متن اصلی"/>
    <w:basedOn w:val="Heading2"/>
    <w:link w:val="Char10"/>
    <w:qFormat/>
    <w:rsid w:val="008A7CCD"/>
    <w:pPr>
      <w:keepLines w:val="0"/>
      <w:bidi w:val="0"/>
      <w:spacing w:before="120" w:after="120" w:line="360" w:lineRule="auto"/>
      <w:ind w:left="113" w:right="360" w:firstLine="360"/>
      <w:contextualSpacing/>
      <w:jc w:val="both"/>
    </w:pPr>
    <w:rPr>
      <w:rFonts w:ascii="Vrinda" w:eastAsia="Times New Roman" w:hAnsi="Vrinda" w:cs="Arial"/>
      <w:b w:val="0"/>
      <w:bCs w:val="0"/>
      <w:color w:val="auto"/>
      <w:sz w:val="32"/>
      <w:szCs w:val="32"/>
    </w:rPr>
  </w:style>
  <w:style w:type="paragraph" w:customStyle="1" w:styleId="Styletable12pt">
    <w:name w:val="Style table + 12 pt"/>
    <w:basedOn w:val="Normal"/>
    <w:link w:val="Styletable12ptChar"/>
    <w:rsid w:val="008A7CCD"/>
    <w:pPr>
      <w:spacing w:before="240" w:after="0" w:line="360" w:lineRule="auto"/>
      <w:ind w:firstLine="360"/>
      <w:jc w:val="center"/>
    </w:pPr>
    <w:rPr>
      <w:rFonts w:eastAsia="Times New Roman" w:cs="B Lotus"/>
      <w:sz w:val="20"/>
      <w:szCs w:val="24"/>
    </w:rPr>
  </w:style>
  <w:style w:type="character" w:customStyle="1" w:styleId="Styletable12ptChar">
    <w:name w:val="Style table + 12 pt Char"/>
    <w:link w:val="Styletable12pt"/>
    <w:rsid w:val="008A7CCD"/>
    <w:rPr>
      <w:rFonts w:ascii="Times New Roman" w:eastAsia="Times New Roman" w:hAnsi="Times New Roman" w:cs="B Lotus"/>
      <w:sz w:val="20"/>
      <w:szCs w:val="24"/>
    </w:rPr>
  </w:style>
  <w:style w:type="paragraph" w:customStyle="1" w:styleId="newsbody">
    <w:name w:val="news_body"/>
    <w:basedOn w:val="Normal"/>
    <w:rsid w:val="008A7CCD"/>
    <w:pPr>
      <w:bidi w:val="0"/>
      <w:spacing w:before="100" w:beforeAutospacing="1" w:after="100" w:afterAutospacing="1" w:line="440" w:lineRule="atLeast"/>
      <w:jc w:val="both"/>
    </w:pPr>
    <w:rPr>
      <w:rFonts w:ascii="Calibri" w:eastAsia="Times New Roman" w:hAnsi="Calibri" w:cs="Arial"/>
      <w:color w:val="444444"/>
      <w:lang w:bidi="ar-SA"/>
    </w:rPr>
  </w:style>
  <w:style w:type="character" w:customStyle="1" w:styleId="atn">
    <w:name w:val="atn"/>
    <w:rsid w:val="008A7CCD"/>
  </w:style>
  <w:style w:type="paragraph" w:customStyle="1" w:styleId="aff7">
    <w:name w:val="گردآورنده"/>
    <w:basedOn w:val="af9"/>
    <w:rsid w:val="008A7CCD"/>
    <w:pPr>
      <w:spacing w:before="240"/>
      <w:ind w:left="-123" w:right="-426"/>
    </w:pPr>
    <w:rPr>
      <w:rFonts w:eastAsia="Times New Roman"/>
      <w:bCs w:val="0"/>
      <w:color w:val="auto"/>
      <w:szCs w:val="22"/>
    </w:rPr>
  </w:style>
  <w:style w:type="paragraph" w:customStyle="1" w:styleId="msolistparagraph0">
    <w:name w:val="msolistparagraph"/>
    <w:basedOn w:val="Normal"/>
    <w:rsid w:val="008A7CCD"/>
    <w:pPr>
      <w:spacing w:after="0" w:line="240" w:lineRule="atLeast"/>
      <w:ind w:left="720" w:hanging="357"/>
      <w:contextualSpacing/>
    </w:pPr>
    <w:rPr>
      <w:rFonts w:eastAsia="SimSun" w:cs="Times New Roman"/>
      <w:sz w:val="24"/>
      <w:szCs w:val="24"/>
      <w:lang w:eastAsia="zh-CN"/>
    </w:rPr>
  </w:style>
  <w:style w:type="character" w:customStyle="1" w:styleId="f">
    <w:name w:val="f"/>
    <w:rsid w:val="008A7CCD"/>
  </w:style>
  <w:style w:type="character" w:customStyle="1" w:styleId="style10pt">
    <w:name w:val="style10pt"/>
    <w:rsid w:val="008A7CCD"/>
  </w:style>
  <w:style w:type="character" w:customStyle="1" w:styleId="maincontentsmall1">
    <w:name w:val="maincontentsmall1"/>
    <w:rsid w:val="008A7CCD"/>
    <w:rPr>
      <w:rFonts w:ascii="Verdana" w:hAnsi="Verdana" w:hint="default"/>
      <w:color w:val="000000"/>
      <w:sz w:val="16"/>
      <w:szCs w:val="16"/>
    </w:rPr>
  </w:style>
  <w:style w:type="character" w:customStyle="1" w:styleId="abstracttitle">
    <w:name w:val="abstract_title"/>
    <w:rsid w:val="008A7CCD"/>
  </w:style>
  <w:style w:type="table" w:styleId="MediumShading1-Accent4">
    <w:name w:val="Medium Shading 1 Accent 4"/>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Grid1-Accent5">
    <w:name w:val="Medium Grid 1 Accent 5"/>
    <w:basedOn w:val="TableNormal"/>
    <w:uiPriority w:val="67"/>
    <w:rsid w:val="008A7CCD"/>
    <w:pPr>
      <w:spacing w:after="0" w:line="240" w:lineRule="auto"/>
    </w:pPr>
    <w:rPr>
      <w:rFonts w:ascii="Calibri" w:eastAsia="Calibri" w:hAnsi="Calibri" w:cs="Arial"/>
      <w:sz w:val="20"/>
      <w:szCs w:val="20"/>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List2-Accent5">
    <w:name w:val="Medium List 2 Accent 5"/>
    <w:basedOn w:val="TableNormal"/>
    <w:uiPriority w:val="66"/>
    <w:rsid w:val="008A7CCD"/>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TableGrid11">
    <w:name w:val="Table Grid11"/>
    <w:basedOn w:val="TableNormal"/>
    <w:next w:val="TableGrid"/>
    <w:uiPriority w:val="5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8A7CC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1">
    <w:name w:val="Titr1"/>
    <w:basedOn w:val="Title"/>
    <w:next w:val="Normal"/>
    <w:link w:val="Titr1Char"/>
    <w:autoRedefine/>
    <w:rsid w:val="008A7CCD"/>
    <w:pPr>
      <w:numPr>
        <w:numId w:val="23"/>
      </w:numPr>
      <w:spacing w:line="240" w:lineRule="auto"/>
      <w:ind w:hanging="360"/>
      <w:contextualSpacing/>
      <w:jc w:val="both"/>
    </w:pPr>
    <w:rPr>
      <w:rFonts w:ascii="B Lotus" w:hAnsi="B Lotus" w:cs="Times New Roman"/>
      <w:i w:val="0"/>
      <w:noProof/>
      <w:spacing w:val="-10"/>
      <w:kern w:val="28"/>
      <w:sz w:val="32"/>
      <w:szCs w:val="32"/>
    </w:rPr>
  </w:style>
  <w:style w:type="character" w:customStyle="1" w:styleId="Titr1Char">
    <w:name w:val="Titr1 Char"/>
    <w:link w:val="Titr1"/>
    <w:rsid w:val="008A7CCD"/>
    <w:rPr>
      <w:rFonts w:ascii="B Lotus" w:eastAsia="Times New Roman" w:hAnsi="B Lotus" w:cs="Times New Roman"/>
      <w:b/>
      <w:bCs/>
      <w:noProof/>
      <w:spacing w:val="-10"/>
      <w:kern w:val="28"/>
      <w:sz w:val="32"/>
      <w:szCs w:val="32"/>
    </w:rPr>
  </w:style>
  <w:style w:type="paragraph" w:customStyle="1" w:styleId="Titr2">
    <w:name w:val="Titr2"/>
    <w:basedOn w:val="Subtitle"/>
    <w:link w:val="Titr2Char"/>
    <w:autoRedefine/>
    <w:qFormat/>
    <w:rsid w:val="008A7CCD"/>
    <w:pPr>
      <w:numPr>
        <w:ilvl w:val="1"/>
        <w:numId w:val="0"/>
      </w:numPr>
      <w:spacing w:after="0" w:line="240" w:lineRule="auto"/>
      <w:contextualSpacing w:val="0"/>
      <w:jc w:val="both"/>
      <w:outlineLvl w:val="9"/>
    </w:pPr>
    <w:rPr>
      <w:rFonts w:ascii="Times New Roman" w:eastAsia="Times New Roman" w:hAnsi="Times New Roman" w:cs="B Zar"/>
      <w:b/>
      <w:bCs/>
      <w:spacing w:val="15"/>
      <w:sz w:val="24"/>
      <w:szCs w:val="24"/>
    </w:rPr>
  </w:style>
  <w:style w:type="character" w:customStyle="1" w:styleId="Titr2Char">
    <w:name w:val="Titr2 Char"/>
    <w:link w:val="Titr2"/>
    <w:rsid w:val="008A7CCD"/>
    <w:rPr>
      <w:rFonts w:ascii="Times New Roman" w:eastAsia="Times New Roman" w:hAnsi="Times New Roman" w:cs="B Zar"/>
      <w:b/>
      <w:bCs/>
      <w:spacing w:val="15"/>
      <w:sz w:val="24"/>
      <w:szCs w:val="24"/>
    </w:rPr>
  </w:style>
  <w:style w:type="paragraph" w:customStyle="1" w:styleId="aff8">
    <w:name w:val="فهرست شکل‌ها"/>
    <w:basedOn w:val="Heading1"/>
    <w:autoRedefine/>
    <w:rsid w:val="008A7CCD"/>
    <w:pPr>
      <w:spacing w:before="0" w:line="240" w:lineRule="auto"/>
      <w:jc w:val="center"/>
      <w:outlineLvl w:val="9"/>
    </w:pPr>
    <w:rPr>
      <w:rFonts w:ascii="Times New Roman" w:eastAsia="Times New Roman" w:hAnsi="Times New Roman" w:cs="B Zar"/>
      <w:color w:val="auto"/>
      <w:sz w:val="20"/>
      <w:szCs w:val="20"/>
    </w:rPr>
  </w:style>
  <w:style w:type="paragraph" w:customStyle="1" w:styleId="aff9">
    <w:name w:val="فهرست جداول"/>
    <w:basedOn w:val="Normal"/>
    <w:next w:val="Normal"/>
    <w:link w:val="Charb"/>
    <w:qFormat/>
    <w:rsid w:val="008A7CCD"/>
    <w:pPr>
      <w:spacing w:after="0" w:line="240" w:lineRule="auto"/>
      <w:jc w:val="center"/>
      <w:outlineLvl w:val="1"/>
    </w:pPr>
    <w:rPr>
      <w:rFonts w:ascii="B Lotus" w:eastAsia="Calibri" w:hAnsi="B Lotus" w:cs="B Lotus"/>
      <w:b/>
      <w:bCs/>
      <w:iCs/>
      <w:sz w:val="24"/>
      <w:szCs w:val="24"/>
    </w:rPr>
  </w:style>
  <w:style w:type="character" w:customStyle="1" w:styleId="Charb">
    <w:name w:val="فهرست جداول Char"/>
    <w:link w:val="aff9"/>
    <w:rsid w:val="008A7CCD"/>
    <w:rPr>
      <w:rFonts w:ascii="B Lotus" w:eastAsia="Calibri" w:hAnsi="B Lotus" w:cs="B Lotus"/>
      <w:b/>
      <w:bCs/>
      <w:iCs/>
      <w:sz w:val="24"/>
      <w:szCs w:val="24"/>
    </w:rPr>
  </w:style>
  <w:style w:type="paragraph" w:customStyle="1" w:styleId="EndNoteBibliography">
    <w:name w:val="EndNote Bibliography"/>
    <w:basedOn w:val="Normal"/>
    <w:link w:val="EndNoteBibliographyChar"/>
    <w:rsid w:val="008A7CCD"/>
    <w:pPr>
      <w:spacing w:after="160" w:line="240" w:lineRule="auto"/>
      <w:ind w:firstLine="567"/>
      <w:jc w:val="both"/>
    </w:pPr>
    <w:rPr>
      <w:rFonts w:eastAsia="Calibri" w:cs="Times New Roman"/>
      <w:noProof/>
      <w:sz w:val="28"/>
      <w:szCs w:val="28"/>
    </w:rPr>
  </w:style>
  <w:style w:type="character" w:customStyle="1" w:styleId="EndNoteBibliographyChar">
    <w:name w:val="EndNote Bibliography Char"/>
    <w:link w:val="EndNoteBibliography"/>
    <w:rsid w:val="008A7CCD"/>
    <w:rPr>
      <w:rFonts w:ascii="Times New Roman" w:eastAsia="Calibri" w:hAnsi="Times New Roman" w:cs="Times New Roman"/>
      <w:noProof/>
      <w:sz w:val="28"/>
      <w:szCs w:val="28"/>
    </w:rPr>
  </w:style>
  <w:style w:type="paragraph" w:customStyle="1" w:styleId="StyleJustified">
    <w:name w:val="Style Justified"/>
    <w:basedOn w:val="Normal"/>
    <w:rsid w:val="008A7CCD"/>
    <w:pPr>
      <w:bidi w:val="0"/>
      <w:jc w:val="right"/>
    </w:pPr>
    <w:rPr>
      <w:rFonts w:ascii="B Zar" w:eastAsia="Calibri" w:hAnsi="B Zar" w:cs="Arial"/>
      <w:sz w:val="28"/>
      <w:lang w:bidi="ar-SA"/>
    </w:rPr>
  </w:style>
  <w:style w:type="character" w:styleId="LineNumber">
    <w:name w:val="line number"/>
    <w:uiPriority w:val="99"/>
    <w:rsid w:val="008A7CCD"/>
  </w:style>
  <w:style w:type="character" w:customStyle="1" w:styleId="TextChar">
    <w:name w:val="Text Char"/>
    <w:link w:val="Text"/>
    <w:rsid w:val="008A7CCD"/>
    <w:rPr>
      <w:rFonts w:ascii="Times New Roman" w:eastAsia="Times New Roman" w:hAnsi="Times New Roman" w:cs="Times New Roman"/>
      <w:sz w:val="20"/>
      <w:szCs w:val="26"/>
    </w:rPr>
  </w:style>
  <w:style w:type="paragraph" w:customStyle="1" w:styleId="Text1">
    <w:name w:val="Text1"/>
    <w:basedOn w:val="Text"/>
    <w:rsid w:val="008A7CCD"/>
    <w:pPr>
      <w:ind w:firstLine="0"/>
      <w:jc w:val="lowKashida"/>
    </w:pPr>
    <w:rPr>
      <w:rFonts w:eastAsia="MS Mincho"/>
      <w:szCs w:val="20"/>
    </w:rPr>
  </w:style>
  <w:style w:type="paragraph" w:customStyle="1" w:styleId="Abstract2">
    <w:name w:val="Abstract2"/>
    <w:basedOn w:val="Text"/>
    <w:rsid w:val="008A7CCD"/>
    <w:pPr>
      <w:ind w:firstLine="340"/>
      <w:jc w:val="lowKashida"/>
    </w:pPr>
    <w:rPr>
      <w:rFonts w:eastAsia="MS Mincho"/>
      <w:bCs/>
      <w:szCs w:val="20"/>
    </w:rPr>
  </w:style>
  <w:style w:type="paragraph" w:customStyle="1" w:styleId="Abstract">
    <w:name w:val="Abstract"/>
    <w:basedOn w:val="Text1"/>
    <w:link w:val="AbstractChar"/>
    <w:rsid w:val="008A7CCD"/>
    <w:rPr>
      <w:bCs/>
    </w:rPr>
  </w:style>
  <w:style w:type="paragraph" w:customStyle="1" w:styleId="ENauthor">
    <w:name w:val="ENauthor"/>
    <w:basedOn w:val="Author"/>
    <w:rsid w:val="008A7CCD"/>
    <w:pPr>
      <w:bidi w:val="0"/>
    </w:pPr>
  </w:style>
  <w:style w:type="paragraph" w:customStyle="1" w:styleId="ENtitle">
    <w:name w:val="ENtitle"/>
    <w:basedOn w:val="Title"/>
    <w:rsid w:val="008A7CCD"/>
    <w:pPr>
      <w:bidi w:val="0"/>
      <w:spacing w:before="480" w:after="60" w:line="240" w:lineRule="auto"/>
      <w:ind w:left="567" w:right="567" w:firstLine="0"/>
      <w:outlineLvl w:val="0"/>
    </w:pPr>
    <w:rPr>
      <w:rFonts w:eastAsia="MS Mincho" w:cs="Times New Roman"/>
      <w:i w:val="0"/>
      <w:kern w:val="28"/>
      <w:sz w:val="34"/>
    </w:rPr>
  </w:style>
  <w:style w:type="paragraph" w:customStyle="1" w:styleId="ENheading0">
    <w:name w:val="ENheading 0"/>
    <w:basedOn w:val="Heading0"/>
    <w:rsid w:val="008A7CCD"/>
    <w:pPr>
      <w:bidi w:val="0"/>
    </w:pPr>
    <w:rPr>
      <w:rFonts w:cs="Times New Roman"/>
    </w:rPr>
  </w:style>
  <w:style w:type="paragraph" w:customStyle="1" w:styleId="ENabstract">
    <w:name w:val="ENabstract"/>
    <w:basedOn w:val="Abstract"/>
    <w:rsid w:val="008A7CCD"/>
    <w:pPr>
      <w:bidi w:val="0"/>
    </w:pPr>
  </w:style>
  <w:style w:type="paragraph" w:customStyle="1" w:styleId="ENabrstract2">
    <w:name w:val="ENabrstract2"/>
    <w:basedOn w:val="Abstract2"/>
    <w:rsid w:val="008A7CCD"/>
    <w:pPr>
      <w:bidi w:val="0"/>
    </w:pPr>
  </w:style>
  <w:style w:type="paragraph" w:customStyle="1" w:styleId="BulletedText">
    <w:name w:val="Bulleted Text"/>
    <w:basedOn w:val="Text1"/>
    <w:rsid w:val="008A7CCD"/>
    <w:pPr>
      <w:tabs>
        <w:tab w:val="num" w:pos="340"/>
      </w:tabs>
      <w:ind w:left="340" w:hanging="340"/>
    </w:pPr>
  </w:style>
  <w:style w:type="paragraph" w:customStyle="1" w:styleId="FigureCaption">
    <w:name w:val="Figure Caption"/>
    <w:basedOn w:val="Normal"/>
    <w:rsid w:val="008A7CCD"/>
    <w:pPr>
      <w:spacing w:after="0" w:line="240" w:lineRule="auto"/>
      <w:jc w:val="center"/>
    </w:pPr>
    <w:rPr>
      <w:rFonts w:eastAsia="MS Mincho" w:cs="Nazanin"/>
      <w:b/>
      <w:bCs/>
      <w:sz w:val="18"/>
      <w:szCs w:val="20"/>
    </w:rPr>
  </w:style>
  <w:style w:type="paragraph" w:customStyle="1" w:styleId="Equation">
    <w:name w:val="Equation"/>
    <w:next w:val="Normal"/>
    <w:rsid w:val="008A7CCD"/>
    <w:pPr>
      <w:spacing w:before="60" w:after="60" w:line="240" w:lineRule="auto"/>
      <w:ind w:left="170" w:hanging="170"/>
    </w:pPr>
    <w:rPr>
      <w:rFonts w:ascii="Times New Roman" w:eastAsia="MS Mincho" w:hAnsi="Times New Roman" w:cs="Nazanin"/>
      <w:sz w:val="20"/>
      <w:lang w:bidi="ar-SA"/>
    </w:rPr>
  </w:style>
  <w:style w:type="paragraph" w:customStyle="1" w:styleId="REF">
    <w:name w:val="REF"/>
    <w:basedOn w:val="Normal"/>
    <w:rsid w:val="008A7CCD"/>
    <w:pPr>
      <w:numPr>
        <w:numId w:val="24"/>
      </w:numPr>
      <w:spacing w:after="0" w:line="240" w:lineRule="auto"/>
      <w:jc w:val="both"/>
    </w:pPr>
    <w:rPr>
      <w:rFonts w:eastAsia="MS Mincho" w:cs="Nazanin"/>
      <w:sz w:val="18"/>
      <w:szCs w:val="20"/>
    </w:rPr>
  </w:style>
  <w:style w:type="paragraph" w:customStyle="1" w:styleId="ENREF">
    <w:name w:val="EN_REF"/>
    <w:basedOn w:val="REF"/>
    <w:rsid w:val="008A7CCD"/>
    <w:pPr>
      <w:bidi w:val="0"/>
    </w:pPr>
  </w:style>
  <w:style w:type="paragraph" w:customStyle="1" w:styleId="FigureText">
    <w:name w:val="Figure Text"/>
    <w:basedOn w:val="Normal"/>
    <w:rsid w:val="008A7CCD"/>
    <w:pPr>
      <w:spacing w:after="0" w:line="240" w:lineRule="auto"/>
      <w:jc w:val="center"/>
    </w:pPr>
    <w:rPr>
      <w:rFonts w:eastAsia="MS Mincho" w:cs="Nazanin"/>
      <w:sz w:val="16"/>
      <w:szCs w:val="18"/>
    </w:rPr>
  </w:style>
  <w:style w:type="paragraph" w:customStyle="1" w:styleId="affa">
    <w:name w:val="متن چكيده"/>
    <w:basedOn w:val="Normal"/>
    <w:rsid w:val="008A7CCD"/>
    <w:pPr>
      <w:widowControl w:val="0"/>
      <w:spacing w:after="0" w:line="240" w:lineRule="auto"/>
      <w:ind w:left="284" w:right="1134" w:firstLine="284"/>
      <w:jc w:val="both"/>
    </w:pPr>
    <w:rPr>
      <w:rFonts w:eastAsia="Times New Roman" w:cs="B Mitra"/>
      <w:szCs w:val="24"/>
      <w:lang w:bidi="ar-SA"/>
    </w:rPr>
  </w:style>
  <w:style w:type="paragraph" w:customStyle="1" w:styleId="affb">
    <w:name w:val="واژه‌هاي كليدي"/>
    <w:basedOn w:val="Normal"/>
    <w:rsid w:val="008A7CCD"/>
    <w:pPr>
      <w:widowControl w:val="0"/>
      <w:spacing w:after="0" w:line="240" w:lineRule="auto"/>
      <w:ind w:hanging="1"/>
      <w:jc w:val="both"/>
    </w:pPr>
    <w:rPr>
      <w:rFonts w:eastAsia="Times New Roman" w:cs="B Mitra"/>
      <w:b/>
      <w:szCs w:val="24"/>
      <w:lang w:bidi="ar-SA"/>
    </w:rPr>
  </w:style>
  <w:style w:type="paragraph" w:customStyle="1" w:styleId="StyleStyleStyleStyleStyleJustified">
    <w:name w:val="Style Style Style Style Style متن اصلي + Justified + + + +"/>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ffc">
    <w:name w:val="متن اصلي"/>
    <w:link w:val="Charc"/>
    <w:rsid w:val="008A7CCD"/>
    <w:pPr>
      <w:widowControl w:val="0"/>
      <w:bidi/>
      <w:spacing w:after="0" w:line="240" w:lineRule="auto"/>
      <w:ind w:firstLine="284"/>
      <w:jc w:val="lowKashida"/>
    </w:pPr>
    <w:rPr>
      <w:rFonts w:ascii="Times New Roman" w:eastAsia="Times New Roman" w:hAnsi="Times New Roman" w:cs="B Mitra"/>
      <w:szCs w:val="24"/>
      <w:lang w:bidi="ar-SA"/>
    </w:rPr>
  </w:style>
  <w:style w:type="paragraph" w:customStyle="1" w:styleId="affd">
    <w:name w:val="عنوان واژه‌هاي كليدي"/>
    <w:basedOn w:val="affc"/>
    <w:next w:val="affb"/>
    <w:rsid w:val="008A7CCD"/>
    <w:pPr>
      <w:spacing w:before="120"/>
      <w:ind w:firstLine="0"/>
      <w:jc w:val="both"/>
    </w:pPr>
    <w:rPr>
      <w:b/>
      <w:bCs/>
      <w:szCs w:val="26"/>
    </w:rPr>
  </w:style>
  <w:style w:type="paragraph" w:customStyle="1" w:styleId="affe">
    <w:name w:val="تيتر اول"/>
    <w:basedOn w:val="affc"/>
    <w:next w:val="affc"/>
    <w:rsid w:val="008A7CCD"/>
    <w:pPr>
      <w:keepNext/>
      <w:keepLines/>
      <w:widowControl/>
      <w:spacing w:before="120"/>
      <w:ind w:firstLine="0"/>
      <w:jc w:val="both"/>
    </w:pPr>
    <w:rPr>
      <w:b/>
      <w:bCs/>
      <w:szCs w:val="26"/>
    </w:rPr>
  </w:style>
  <w:style w:type="paragraph" w:customStyle="1" w:styleId="afff">
    <w:name w:val="تيتر دوم"/>
    <w:basedOn w:val="affe"/>
    <w:next w:val="affc"/>
    <w:rsid w:val="008A7CCD"/>
    <w:rPr>
      <w:szCs w:val="24"/>
    </w:rPr>
  </w:style>
  <w:style w:type="paragraph" w:customStyle="1" w:styleId="afff0">
    <w:name w:val="عنوان تصاوير و جداول"/>
    <w:basedOn w:val="affc"/>
    <w:next w:val="affc"/>
    <w:rsid w:val="008A7CCD"/>
    <w:pPr>
      <w:ind w:firstLine="0"/>
      <w:jc w:val="center"/>
    </w:pPr>
    <w:rPr>
      <w:b/>
      <w:bCs/>
      <w:sz w:val="20"/>
      <w:szCs w:val="22"/>
    </w:rPr>
  </w:style>
  <w:style w:type="paragraph" w:customStyle="1" w:styleId="StyleStyleStyleJustifiedLinespacingExactly20pt">
    <w:name w:val="Style Style Style متن اصلي + Justified Line spacing:  Exactly 20 pt..."/>
    <w:basedOn w:val="Normal"/>
    <w:rsid w:val="008A7CCD"/>
    <w:pPr>
      <w:widowControl w:val="0"/>
      <w:bidi w:val="0"/>
      <w:spacing w:after="0" w:line="240" w:lineRule="auto"/>
      <w:ind w:firstLine="284"/>
      <w:jc w:val="both"/>
    </w:pPr>
    <w:rPr>
      <w:rFonts w:eastAsia="Times New Roman" w:cs="B Mitra"/>
      <w:szCs w:val="24"/>
      <w:lang w:bidi="ar-SA"/>
    </w:rPr>
  </w:style>
  <w:style w:type="paragraph" w:customStyle="1" w:styleId="a2">
    <w:name w:val="منابع"/>
    <w:basedOn w:val="affc"/>
    <w:link w:val="Chard"/>
    <w:rsid w:val="008A7CCD"/>
    <w:pPr>
      <w:numPr>
        <w:numId w:val="25"/>
      </w:numPr>
      <w:tabs>
        <w:tab w:val="clear" w:pos="720"/>
        <w:tab w:val="num" w:pos="282"/>
      </w:tabs>
      <w:ind w:left="282" w:right="282" w:hanging="283"/>
      <w:jc w:val="both"/>
    </w:pPr>
  </w:style>
  <w:style w:type="paragraph" w:customStyle="1" w:styleId="StyleStyleStyleAfter0cm">
    <w:name w:val="Style Style Style منابع + After:  0 cm + +"/>
    <w:basedOn w:val="Normal"/>
    <w:rsid w:val="008A7CCD"/>
    <w:pPr>
      <w:widowControl w:val="0"/>
      <w:bidi w:val="0"/>
      <w:spacing w:after="0" w:line="240" w:lineRule="auto"/>
      <w:jc w:val="both"/>
    </w:pPr>
    <w:rPr>
      <w:rFonts w:eastAsia="Times New Roman" w:cs="B Mitra"/>
      <w:szCs w:val="24"/>
      <w:lang w:bidi="ar-SA"/>
    </w:rPr>
  </w:style>
  <w:style w:type="paragraph" w:customStyle="1" w:styleId="CharCharCharCharCharChar">
    <w:name w:val="Char Char Char Char Char Char"/>
    <w:basedOn w:val="Normal"/>
    <w:rsid w:val="008A7CCD"/>
    <w:pPr>
      <w:bidi w:val="0"/>
      <w:spacing w:after="160" w:line="240" w:lineRule="exact"/>
    </w:pPr>
    <w:rPr>
      <w:rFonts w:ascii="Verdana" w:eastAsia="Times New Roman" w:hAnsi="Verdana" w:cs="Times New Roman"/>
      <w:sz w:val="20"/>
      <w:szCs w:val="20"/>
      <w:lang w:bidi="ar-SA"/>
    </w:rPr>
  </w:style>
  <w:style w:type="character" w:customStyle="1" w:styleId="CommentTextChar1">
    <w:name w:val="Comment Text Char1"/>
    <w:uiPriority w:val="99"/>
    <w:rsid w:val="008A7CCD"/>
    <w:rPr>
      <w:rFonts w:ascii="Times New Roman" w:eastAsia="MS Mincho" w:hAnsi="Times New Roman" w:cs="Nazanin"/>
    </w:rPr>
  </w:style>
  <w:style w:type="character" w:customStyle="1" w:styleId="CommentSubjectChar1">
    <w:name w:val="Comment Subject Char1"/>
    <w:uiPriority w:val="99"/>
    <w:rsid w:val="008A7CCD"/>
    <w:rPr>
      <w:rFonts w:ascii="Times New Roman" w:eastAsia="MS Mincho" w:hAnsi="Times New Roman" w:cs="Nazanin"/>
      <w:b/>
      <w:bCs/>
    </w:rPr>
  </w:style>
  <w:style w:type="character" w:customStyle="1" w:styleId="lg">
    <w:name w:val="lg"/>
    <w:basedOn w:val="DefaultParagraphFont"/>
    <w:rsid w:val="008A7CCD"/>
  </w:style>
  <w:style w:type="character" w:customStyle="1" w:styleId="spanen">
    <w:name w:val="spanen"/>
    <w:basedOn w:val="DefaultParagraphFont"/>
    <w:rsid w:val="008A7CCD"/>
  </w:style>
  <w:style w:type="paragraph" w:customStyle="1" w:styleId="titlebignews">
    <w:name w:val="title_big_news"/>
    <w:basedOn w:val="Normal"/>
    <w:rsid w:val="008A7CCD"/>
    <w:pPr>
      <w:bidi w:val="0"/>
      <w:spacing w:before="100" w:beforeAutospacing="1" w:after="100" w:afterAutospacing="1" w:line="240" w:lineRule="auto"/>
    </w:pPr>
    <w:rPr>
      <w:rFonts w:eastAsia="Times New Roman" w:cs="Times New Roman"/>
      <w:sz w:val="24"/>
      <w:szCs w:val="24"/>
    </w:rPr>
  </w:style>
  <w:style w:type="character" w:customStyle="1" w:styleId="page">
    <w:name w:val="page"/>
    <w:basedOn w:val="DefaultParagraphFont"/>
    <w:rsid w:val="008A7CCD"/>
  </w:style>
  <w:style w:type="character" w:customStyle="1" w:styleId="citation">
    <w:name w:val="citation"/>
    <w:basedOn w:val="DefaultParagraphFont"/>
    <w:rsid w:val="008A7CCD"/>
  </w:style>
  <w:style w:type="character" w:customStyle="1" w:styleId="arrow">
    <w:name w:val="arrow"/>
    <w:basedOn w:val="DefaultParagraphFont"/>
    <w:rsid w:val="008A7CCD"/>
  </w:style>
  <w:style w:type="character" w:customStyle="1" w:styleId="container">
    <w:name w:val="container"/>
    <w:basedOn w:val="DefaultParagraphFont"/>
    <w:rsid w:val="008A7CCD"/>
  </w:style>
  <w:style w:type="character" w:customStyle="1" w:styleId="fn">
    <w:name w:val="fn"/>
    <w:basedOn w:val="DefaultParagraphFont"/>
    <w:rsid w:val="008A7CCD"/>
  </w:style>
  <w:style w:type="character" w:customStyle="1" w:styleId="tag2">
    <w:name w:val="tag2"/>
    <w:basedOn w:val="DefaultParagraphFont"/>
    <w:rsid w:val="008A7CCD"/>
  </w:style>
  <w:style w:type="character" w:customStyle="1" w:styleId="A00">
    <w:name w:val="A0"/>
    <w:uiPriority w:val="99"/>
    <w:rsid w:val="008A7CCD"/>
    <w:rPr>
      <w:color w:val="000000"/>
      <w:sz w:val="18"/>
      <w:szCs w:val="18"/>
    </w:rPr>
  </w:style>
  <w:style w:type="character" w:customStyle="1" w:styleId="shorttext1">
    <w:name w:val="short_text1"/>
    <w:rsid w:val="008A7CCD"/>
    <w:rPr>
      <w:sz w:val="29"/>
      <w:szCs w:val="29"/>
    </w:rPr>
  </w:style>
  <w:style w:type="paragraph" w:customStyle="1" w:styleId="typebody">
    <w:name w:val="type_body"/>
    <w:basedOn w:val="Normal"/>
    <w:rsid w:val="008A7CCD"/>
    <w:pPr>
      <w:pBdr>
        <w:top w:val="single" w:sz="6" w:space="4" w:color="FFFFFF"/>
        <w:left w:val="single" w:sz="6" w:space="4" w:color="FFFFFF"/>
        <w:bottom w:val="single" w:sz="6" w:space="4" w:color="FFFFFF"/>
        <w:right w:val="single" w:sz="6" w:space="4" w:color="FFFFFF"/>
      </w:pBdr>
      <w:shd w:val="clear" w:color="auto" w:fill="E8E5D9"/>
      <w:spacing w:after="0" w:line="255" w:lineRule="atLeast"/>
    </w:pPr>
    <w:rPr>
      <w:rFonts w:ascii="Tahoma" w:eastAsia="Times New Roman" w:hAnsi="Tahoma" w:cs="Tahoma"/>
      <w:color w:val="4E4E4E"/>
      <w:sz w:val="17"/>
      <w:szCs w:val="17"/>
      <w:lang w:bidi="ar-SA"/>
    </w:rPr>
  </w:style>
  <w:style w:type="table" w:customStyle="1" w:styleId="LightShading-Accent13">
    <w:name w:val="Light Shading - Accent 13"/>
    <w:basedOn w:val="TableNormal"/>
    <w:uiPriority w:val="60"/>
    <w:rsid w:val="008A7CCD"/>
    <w:pPr>
      <w:spacing w:after="0" w:line="240" w:lineRule="auto"/>
    </w:pPr>
    <w:rPr>
      <w:rFonts w:ascii="Calibri" w:eastAsia="Calibri"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1">
    <w:name w:val="Footer Char1"/>
    <w:uiPriority w:val="99"/>
    <w:rsid w:val="008A7CCD"/>
  </w:style>
  <w:style w:type="character" w:customStyle="1" w:styleId="HeaderChar1">
    <w:name w:val="Header Char1"/>
    <w:uiPriority w:val="99"/>
    <w:rsid w:val="008A7CCD"/>
  </w:style>
  <w:style w:type="paragraph" w:customStyle="1" w:styleId="23">
    <w:name w:val="عنوان 2"/>
    <w:basedOn w:val="Normal"/>
    <w:qFormat/>
    <w:rsid w:val="008A7CCD"/>
    <w:pPr>
      <w:spacing w:after="0" w:line="360" w:lineRule="auto"/>
      <w:ind w:firstLine="284"/>
      <w:jc w:val="lowKashida"/>
    </w:pPr>
    <w:rPr>
      <w:rFonts w:eastAsia="Calibri" w:cs="Zar"/>
      <w:b/>
      <w:bCs/>
      <w:sz w:val="20"/>
      <w:szCs w:val="24"/>
    </w:rPr>
  </w:style>
  <w:style w:type="character" w:customStyle="1" w:styleId="tgc">
    <w:name w:val="_tgc"/>
    <w:basedOn w:val="DefaultParagraphFont"/>
    <w:rsid w:val="008A7CCD"/>
  </w:style>
  <w:style w:type="paragraph" w:customStyle="1" w:styleId="afff1">
    <w:name w:val="تیتر"/>
    <w:basedOn w:val="Normal"/>
    <w:qFormat/>
    <w:rsid w:val="008A7CCD"/>
    <w:pPr>
      <w:spacing w:line="360" w:lineRule="auto"/>
      <w:jc w:val="lowKashida"/>
    </w:pPr>
    <w:rPr>
      <w:rFonts w:eastAsia="Calibri" w:cs="Zar"/>
      <w:b/>
      <w:bCs/>
      <w:sz w:val="20"/>
      <w:szCs w:val="24"/>
    </w:rPr>
  </w:style>
  <w:style w:type="paragraph" w:customStyle="1" w:styleId="00">
    <w:name w:val="مبحث 00"/>
    <w:basedOn w:val="Normal"/>
    <w:uiPriority w:val="99"/>
    <w:rsid w:val="008A7CCD"/>
    <w:pPr>
      <w:keepNext/>
      <w:keepLines/>
      <w:spacing w:before="360" w:after="0" w:line="295" w:lineRule="auto"/>
      <w:jc w:val="center"/>
      <w:outlineLvl w:val="1"/>
    </w:pPr>
    <w:rPr>
      <w:rFonts w:ascii="F_zar Bold" w:eastAsia="Calibri" w:hAnsi="F_zar Bold"/>
      <w:b/>
      <w:bCs/>
      <w:sz w:val="24"/>
      <w:szCs w:val="24"/>
      <w:lang w:bidi="ar-SA"/>
    </w:rPr>
  </w:style>
  <w:style w:type="paragraph" w:customStyle="1" w:styleId="Authors">
    <w:name w:val="Authors"/>
    <w:basedOn w:val="Normal"/>
    <w:link w:val="AuthorsChar"/>
    <w:qFormat/>
    <w:rsid w:val="008A7CCD"/>
    <w:pPr>
      <w:spacing w:after="0" w:line="240" w:lineRule="auto"/>
      <w:jc w:val="center"/>
    </w:pPr>
    <w:rPr>
      <w:rFonts w:eastAsia="Calibri" w:cs="B Nazanin"/>
      <w:sz w:val="24"/>
      <w:szCs w:val="24"/>
    </w:rPr>
  </w:style>
  <w:style w:type="character" w:customStyle="1" w:styleId="AuthorsChar">
    <w:name w:val="Authors Char"/>
    <w:link w:val="Authors"/>
    <w:rsid w:val="008A7CCD"/>
    <w:rPr>
      <w:rFonts w:ascii="Times New Roman" w:eastAsia="Calibri" w:hAnsi="Times New Roman" w:cs="B Nazanin"/>
      <w:sz w:val="24"/>
      <w:szCs w:val="24"/>
    </w:rPr>
  </w:style>
  <w:style w:type="table" w:styleId="MediumGrid3-Accent1">
    <w:name w:val="Medium Grid 3 Accent 1"/>
    <w:basedOn w:val="TableNormal"/>
    <w:uiPriority w:val="69"/>
    <w:rsid w:val="008A7CCD"/>
    <w:pPr>
      <w:spacing w:after="0" w:line="240" w:lineRule="auto"/>
    </w:pPr>
    <w:rPr>
      <w:rFonts w:ascii="Calibri" w:eastAsia="Calibri" w:hAnsi="Calibri" w:cs="Arial"/>
      <w:lang w:bidi="ar-S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BodyTextChar1">
    <w:name w:val="Body Text Char1"/>
    <w:aliases w:val="Body Text Char Char Char Char Char Char Char Char Char Char Char  Char Char Char Char Char Char,Body Text Char Char Char Char Char Char Char Char Char Char Char  Char Char Char"/>
    <w:rsid w:val="008A7CCD"/>
    <w:rPr>
      <w:rFonts w:ascii="Times New Roman" w:eastAsia="Times New Roman" w:hAnsi="Times New Roman" w:cs="Roya"/>
      <w:sz w:val="28"/>
      <w:szCs w:val="28"/>
    </w:rPr>
  </w:style>
  <w:style w:type="paragraph" w:customStyle="1" w:styleId="xl17">
    <w:name w:val="xl17"/>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18">
    <w:name w:val="xl18"/>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19">
    <w:name w:val="xl19"/>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1">
    <w:name w:val="xl21"/>
    <w:basedOn w:val="Normal"/>
    <w:rsid w:val="008A7CCD"/>
    <w:pPr>
      <w:pBdr>
        <w:top w:val="single" w:sz="4" w:space="0" w:color="auto"/>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2">
    <w:name w:val="xl22"/>
    <w:basedOn w:val="Normal"/>
    <w:rsid w:val="008A7CCD"/>
    <w:pPr>
      <w:pBdr>
        <w:left w:val="single" w:sz="4" w:space="0" w:color="auto"/>
        <w:right w:val="single" w:sz="4" w:space="0" w:color="auto"/>
      </w:pBdr>
      <w:spacing w:before="100" w:beforeAutospacing="1" w:after="100" w:afterAutospacing="1" w:line="240" w:lineRule="auto"/>
      <w:jc w:val="lowKashida"/>
    </w:pPr>
    <w:rPr>
      <w:rFonts w:eastAsia="Times New Roman" w:cs="Times New Roman"/>
      <w:sz w:val="24"/>
      <w:szCs w:val="24"/>
      <w:lang w:bidi="ar-SA"/>
    </w:rPr>
  </w:style>
  <w:style w:type="paragraph" w:customStyle="1" w:styleId="xl23">
    <w:name w:val="xl23"/>
    <w:basedOn w:val="Normal"/>
    <w:rsid w:val="008A7CCD"/>
    <w:pPr>
      <w:pBdr>
        <w:left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4">
    <w:name w:val="xl24"/>
    <w:basedOn w:val="Normal"/>
    <w:rsid w:val="008A7CCD"/>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bidi="ar-SA"/>
    </w:rPr>
  </w:style>
  <w:style w:type="paragraph" w:customStyle="1" w:styleId="xl25">
    <w:name w:val="xl25"/>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6">
    <w:name w:val="xl26"/>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B Nazanin"/>
      <w:b/>
      <w:bCs/>
      <w:sz w:val="24"/>
      <w:szCs w:val="24"/>
      <w:lang w:bidi="ar-SA"/>
    </w:rPr>
  </w:style>
  <w:style w:type="paragraph" w:customStyle="1" w:styleId="xl27">
    <w:name w:val="xl27"/>
    <w:basedOn w:val="Normal"/>
    <w:rsid w:val="008A7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B Nazanin"/>
      <w:b/>
      <w:bCs/>
      <w:sz w:val="24"/>
      <w:szCs w:val="24"/>
      <w:lang w:bidi="ar-SA"/>
    </w:rPr>
  </w:style>
  <w:style w:type="paragraph" w:customStyle="1" w:styleId="xl28">
    <w:name w:val="xl28"/>
    <w:basedOn w:val="Normal"/>
    <w:rsid w:val="008A7CCD"/>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Arial" w:eastAsia="Times New Roman" w:hAnsi="Arial" w:cs="B Nazanin"/>
      <w:b/>
      <w:bCs/>
      <w:sz w:val="24"/>
      <w:szCs w:val="24"/>
      <w:lang w:bidi="ar-SA"/>
    </w:rPr>
  </w:style>
  <w:style w:type="paragraph" w:customStyle="1" w:styleId="xl29">
    <w:name w:val="xl29"/>
    <w:basedOn w:val="Normal"/>
    <w:rsid w:val="008A7CCD"/>
    <w:pPr>
      <w:spacing w:before="100" w:beforeAutospacing="1" w:after="100" w:afterAutospacing="1" w:line="240" w:lineRule="auto"/>
      <w:jc w:val="center"/>
    </w:pPr>
    <w:rPr>
      <w:rFonts w:eastAsia="Times New Roman" w:cs="Roya" w:hint="cs"/>
      <w:b/>
      <w:bCs/>
      <w:sz w:val="24"/>
      <w:szCs w:val="24"/>
      <w:lang w:bidi="ar-SA"/>
    </w:rPr>
  </w:style>
  <w:style w:type="paragraph" w:customStyle="1" w:styleId="TableTitel">
    <w:name w:val="Table Titel"/>
    <w:basedOn w:val="Text"/>
    <w:rsid w:val="008A7CCD"/>
    <w:pPr>
      <w:spacing w:before="240" w:after="120"/>
      <w:ind w:firstLine="0"/>
      <w:jc w:val="center"/>
    </w:pPr>
    <w:rPr>
      <w:rFonts w:cs="Lotus"/>
      <w:bCs/>
      <w:szCs w:val="24"/>
      <w:lang w:bidi="ar-SA"/>
    </w:rPr>
  </w:style>
  <w:style w:type="paragraph" w:customStyle="1" w:styleId="Maghaz">
    <w:name w:val="Maghaz"/>
    <w:basedOn w:val="Text"/>
    <w:rsid w:val="008A7CCD"/>
    <w:pPr>
      <w:spacing w:after="240"/>
      <w:ind w:firstLine="0"/>
    </w:pPr>
    <w:rPr>
      <w:rFonts w:cs="Zar"/>
      <w:szCs w:val="18"/>
      <w:lang w:bidi="ar-SA"/>
    </w:rPr>
  </w:style>
  <w:style w:type="paragraph" w:customStyle="1" w:styleId="footnotFa">
    <w:name w:val="footnotFa"/>
    <w:basedOn w:val="Text"/>
    <w:rsid w:val="008A7CCD"/>
    <w:pPr>
      <w:ind w:left="227" w:right="227" w:hanging="227"/>
    </w:pPr>
    <w:rPr>
      <w:rFonts w:cs="Lotus"/>
      <w:sz w:val="18"/>
      <w:szCs w:val="22"/>
      <w:lang w:bidi="ar-SA"/>
    </w:rPr>
  </w:style>
  <w:style w:type="paragraph" w:customStyle="1" w:styleId="titr10">
    <w:name w:val="titr1"/>
    <w:basedOn w:val="Heading2"/>
    <w:link w:val="titr1Char0"/>
    <w:qFormat/>
    <w:rsid w:val="008A7CCD"/>
    <w:pPr>
      <w:keepLines w:val="0"/>
      <w:spacing w:before="240" w:after="120" w:line="240" w:lineRule="auto"/>
      <w:ind w:firstLine="284"/>
      <w:jc w:val="both"/>
    </w:pPr>
    <w:rPr>
      <w:rFonts w:ascii="Times New Roman" w:eastAsia="Times New Roman" w:hAnsi="Times New Roman" w:cs="Roya"/>
      <w:iCs/>
      <w:color w:val="auto"/>
      <w:sz w:val="28"/>
      <w:szCs w:val="32"/>
      <w:lang w:bidi="ar-SA"/>
    </w:rPr>
  </w:style>
  <w:style w:type="paragraph" w:customStyle="1" w:styleId="Heading2a">
    <w:name w:val="Heading2a"/>
    <w:basedOn w:val="Heading2"/>
    <w:rsid w:val="008A7CCD"/>
    <w:pPr>
      <w:keepLines w:val="0"/>
      <w:spacing w:before="120" w:line="240" w:lineRule="auto"/>
      <w:jc w:val="both"/>
    </w:pPr>
    <w:rPr>
      <w:rFonts w:ascii="Times New Roman" w:eastAsia="Times New Roman" w:hAnsi="Times New Roman" w:cs="Nazanin"/>
      <w:color w:val="auto"/>
      <w:sz w:val="28"/>
      <w:lang w:bidi="ar-SA"/>
    </w:rPr>
  </w:style>
  <w:style w:type="paragraph" w:styleId="Date">
    <w:name w:val="Date"/>
    <w:basedOn w:val="Normal"/>
    <w:next w:val="Normal"/>
    <w:link w:val="DateChar"/>
    <w:uiPriority w:val="99"/>
    <w:rsid w:val="008A7CCD"/>
    <w:pPr>
      <w:spacing w:after="0" w:line="240" w:lineRule="auto"/>
      <w:jc w:val="lowKashida"/>
    </w:pPr>
    <w:rPr>
      <w:rFonts w:eastAsia="Times New Roman" w:cs="Times New Roman"/>
      <w:sz w:val="24"/>
      <w:szCs w:val="24"/>
      <w:lang w:bidi="ar-SA"/>
    </w:rPr>
  </w:style>
  <w:style w:type="character" w:customStyle="1" w:styleId="DateChar">
    <w:name w:val="Date Char"/>
    <w:basedOn w:val="DefaultParagraphFont"/>
    <w:link w:val="Date"/>
    <w:uiPriority w:val="99"/>
    <w:rsid w:val="008A7CCD"/>
    <w:rPr>
      <w:rFonts w:ascii="Times New Roman" w:eastAsia="Times New Roman" w:hAnsi="Times New Roman" w:cs="Times New Roman"/>
      <w:sz w:val="24"/>
      <w:szCs w:val="24"/>
      <w:lang w:bidi="ar-SA"/>
    </w:rPr>
  </w:style>
  <w:style w:type="paragraph" w:customStyle="1" w:styleId="TPR1stpagetitle">
    <w:name w:val="TPR1st page title"/>
    <w:basedOn w:val="Normal"/>
    <w:rsid w:val="008A7CCD"/>
    <w:pPr>
      <w:tabs>
        <w:tab w:val="left" w:pos="720"/>
      </w:tabs>
      <w:spacing w:after="0" w:line="240" w:lineRule="auto"/>
      <w:jc w:val="center"/>
    </w:pPr>
    <w:rPr>
      <w:rFonts w:eastAsia="Times New Roman" w:cs="Times New Roman"/>
      <w:b/>
      <w:bCs/>
      <w:kern w:val="36"/>
      <w:sz w:val="36"/>
      <w:szCs w:val="36"/>
      <w:lang w:val="en-GB" w:eastAsia="zh-CN" w:bidi="ar-SA"/>
    </w:rPr>
  </w:style>
  <w:style w:type="character" w:customStyle="1" w:styleId="BodyTextCharCharCharCharCharCharCharCharCharCharCharCharCharCharCharCharCharCharCharChar">
    <w:name w:val="Body Text Char Char Char Char Char Char Char Char Char Char Char Char Char Char Char Char Char Char Char Char"/>
    <w:rsid w:val="008A7CCD"/>
    <w:rPr>
      <w:rFonts w:eastAsia="SimSun" w:cs="Traditional Arabic"/>
      <w:noProof/>
      <w:sz w:val="24"/>
      <w:szCs w:val="28"/>
      <w:lang w:val="en-US" w:eastAsia="en-US" w:bidi="ar-SA"/>
    </w:rPr>
  </w:style>
  <w:style w:type="paragraph" w:customStyle="1" w:styleId="Style1CharCharCharChar">
    <w:name w:val="Style1 Char Char Char Char"/>
    <w:basedOn w:val="BodyText"/>
    <w:link w:val="Style1CharCharCharCharChar"/>
    <w:rsid w:val="008A7CCD"/>
    <w:pPr>
      <w:bidi/>
      <w:spacing w:after="0" w:line="240" w:lineRule="auto"/>
      <w:jc w:val="center"/>
    </w:pPr>
    <w:rPr>
      <w:rFonts w:ascii="Times New Roman" w:eastAsia="Times New Roman" w:hAnsi="Times New Roman" w:cs="Times New Roman"/>
      <w:b/>
      <w:bCs/>
      <w:sz w:val="28"/>
      <w:szCs w:val="28"/>
      <w:lang w:eastAsia="zh-CN" w:bidi="ar-SA"/>
    </w:rPr>
  </w:style>
  <w:style w:type="character" w:customStyle="1" w:styleId="Style1CharCharCharCharChar">
    <w:name w:val="Style1 Char Char Char Char Char"/>
    <w:link w:val="Style1CharCharCharChar"/>
    <w:rsid w:val="008A7CCD"/>
    <w:rPr>
      <w:rFonts w:ascii="Times New Roman" w:eastAsia="Times New Roman" w:hAnsi="Times New Roman" w:cs="Times New Roman"/>
      <w:b/>
      <w:bCs/>
      <w:sz w:val="28"/>
      <w:szCs w:val="28"/>
      <w:lang w:eastAsia="zh-CN" w:bidi="ar-SA"/>
    </w:rPr>
  </w:style>
  <w:style w:type="paragraph" w:customStyle="1" w:styleId="StyleStyle1ComplexLotus13ptNotBoldCharCharChar">
    <w:name w:val="Style Style1 + (Complex) Lotus 13 pt Not Bold Char Char Char"/>
    <w:basedOn w:val="Normal"/>
    <w:link w:val="StyleStyle1ComplexLotus13ptNotBoldCharCharCharChar"/>
    <w:rsid w:val="008A7CCD"/>
    <w:pPr>
      <w:spacing w:after="0" w:line="240" w:lineRule="auto"/>
      <w:jc w:val="center"/>
    </w:pPr>
    <w:rPr>
      <w:rFonts w:eastAsia="Times New Roman" w:cs="Times New Roman"/>
      <w:b/>
      <w:bCs/>
      <w:sz w:val="26"/>
      <w:szCs w:val="28"/>
      <w:lang w:bidi="ar-SA"/>
    </w:rPr>
  </w:style>
  <w:style w:type="character" w:customStyle="1" w:styleId="StyleStyle1ComplexLotus13ptNotBoldCharCharCharChar">
    <w:name w:val="Style Style1 + (Complex) Lotus 13 pt Not Bold Char Char Char Char"/>
    <w:link w:val="StyleStyle1ComplexLotus13ptNotBoldCharCharChar"/>
    <w:rsid w:val="008A7CCD"/>
    <w:rPr>
      <w:rFonts w:ascii="Times New Roman" w:eastAsia="Times New Roman" w:hAnsi="Times New Roman" w:cs="Times New Roman"/>
      <w:b/>
      <w:bCs/>
      <w:sz w:val="26"/>
      <w:szCs w:val="28"/>
      <w:lang w:bidi="ar-SA"/>
    </w:rPr>
  </w:style>
  <w:style w:type="paragraph" w:customStyle="1" w:styleId="StyleFooterComplexLotus13ptCharCharChar">
    <w:name w:val="Style Footer + (Complex) Lotus 13 pt Char Char Char"/>
    <w:basedOn w:val="Footer"/>
    <w:link w:val="StyleFooterComplexLotus13ptCharCharCharChar"/>
    <w:rsid w:val="008A7CCD"/>
    <w:pPr>
      <w:tabs>
        <w:tab w:val="clear" w:pos="4513"/>
        <w:tab w:val="clear" w:pos="9026"/>
        <w:tab w:val="center" w:pos="4153"/>
        <w:tab w:val="right" w:pos="8306"/>
      </w:tabs>
      <w:ind w:firstLine="284"/>
      <w:jc w:val="lowKashida"/>
    </w:pPr>
    <w:rPr>
      <w:rFonts w:eastAsia="SimSun" w:cs="Lotus"/>
      <w:sz w:val="24"/>
      <w:szCs w:val="28"/>
      <w:lang w:eastAsia="zh-CN"/>
    </w:rPr>
  </w:style>
  <w:style w:type="character" w:customStyle="1" w:styleId="StyleFooterComplexLotus13ptCharCharCharChar">
    <w:name w:val="Style Footer + (Complex) Lotus 13 pt Char Char Char Char"/>
    <w:link w:val="StyleFooterComplexLotus13ptCharCharChar"/>
    <w:rsid w:val="008A7CCD"/>
    <w:rPr>
      <w:rFonts w:ascii="Times New Roman" w:eastAsia="SimSun" w:hAnsi="Times New Roman" w:cs="Lotus"/>
      <w:sz w:val="24"/>
      <w:szCs w:val="28"/>
      <w:lang w:eastAsia="zh-CN"/>
    </w:rPr>
  </w:style>
  <w:style w:type="paragraph" w:customStyle="1" w:styleId="titleeditors1">
    <w:name w:val="titleeditors1"/>
    <w:basedOn w:val="Normal"/>
    <w:rsid w:val="008A7CCD"/>
    <w:pPr>
      <w:spacing w:before="100" w:beforeAutospacing="1" w:after="135" w:line="240" w:lineRule="auto"/>
      <w:jc w:val="both"/>
    </w:pPr>
    <w:rPr>
      <w:rFonts w:eastAsia="Times New Roman" w:cs="Times New Roman"/>
      <w:vanish/>
      <w:sz w:val="24"/>
      <w:szCs w:val="24"/>
      <w:lang w:bidi="ar-SA"/>
    </w:rPr>
  </w:style>
  <w:style w:type="character" w:customStyle="1" w:styleId="breadcrumbsubjects">
    <w:name w:val="breadcrumb_subjects"/>
    <w:rsid w:val="008A7CCD"/>
  </w:style>
  <w:style w:type="character" w:customStyle="1" w:styleId="ampersand">
    <w:name w:val="ampersand"/>
    <w:rsid w:val="008A7CCD"/>
  </w:style>
  <w:style w:type="character" w:customStyle="1" w:styleId="volume-value">
    <w:name w:val="volume-value"/>
    <w:rsid w:val="008A7CCD"/>
  </w:style>
  <w:style w:type="character" w:customStyle="1" w:styleId="vol-issue-comma">
    <w:name w:val="vol-issue-comma"/>
    <w:rsid w:val="008A7CCD"/>
  </w:style>
  <w:style w:type="character" w:customStyle="1" w:styleId="issue-value">
    <w:name w:val="issue-value"/>
    <w:rsid w:val="008A7CCD"/>
  </w:style>
  <w:style w:type="character" w:customStyle="1" w:styleId="slug-pages">
    <w:name w:val="slug-pages"/>
    <w:rsid w:val="008A7CCD"/>
  </w:style>
  <w:style w:type="paragraph" w:customStyle="1" w:styleId="Timenew">
    <w:name w:val="Time new"/>
    <w:basedOn w:val="Heading1"/>
    <w:rsid w:val="008A7CCD"/>
    <w:pPr>
      <w:bidi w:val="0"/>
      <w:spacing w:before="0" w:line="240" w:lineRule="auto"/>
      <w:ind w:firstLine="340"/>
      <w:jc w:val="center"/>
    </w:pPr>
    <w:rPr>
      <w:rFonts w:ascii="Times New Roman" w:eastAsia="Times New Roman" w:hAnsi="Times New Roman" w:cs="B Nazanin"/>
      <w:color w:val="365F91"/>
    </w:rPr>
  </w:style>
  <w:style w:type="table" w:styleId="LightGrid">
    <w:name w:val="Light Grid"/>
    <w:basedOn w:val="TableNormal"/>
    <w:uiPriority w:val="62"/>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haparral Pro" w:eastAsia="Times New Roman" w:hAnsi="Chaparral Pro"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haparral Pro" w:eastAsia="Times New Roman" w:hAnsi="Chaparral Pro"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haparral Pro" w:eastAsia="Times New Roman" w:hAnsi="Chaparral Pro" w:cs="Times New Roman"/>
        <w:b/>
        <w:bCs/>
      </w:rPr>
    </w:tblStylePr>
    <w:tblStylePr w:type="lastCol">
      <w:rPr>
        <w:rFonts w:ascii="Chaparral Pro" w:eastAsia="Times New Roman" w:hAnsi="Chaparral Pro"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Grid1">
    <w:name w:val="Medium Grid 1"/>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3">
    <w:name w:val="Medium Grid 1 Accent 3"/>
    <w:basedOn w:val="TableNormal"/>
    <w:uiPriority w:val="67"/>
    <w:rsid w:val="008A7CCD"/>
    <w:pPr>
      <w:spacing w:after="0" w:line="240" w:lineRule="auto"/>
    </w:pPr>
    <w:rPr>
      <w:rFonts w:ascii="Calibri" w:eastAsia="Calibri" w:hAnsi="Calibri" w:cs="Arial"/>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TableGrid30">
    <w:name w:val="Table Grid 3"/>
    <w:basedOn w:val="TableNormal"/>
    <w:unhideWhenUsed/>
    <w:rsid w:val="008A7CCD"/>
    <w:pPr>
      <w:bidi/>
    </w:pPr>
    <w:rPr>
      <w:rFonts w:ascii="Calibri" w:eastAsia="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LightList">
    <w:name w:val="Light List"/>
    <w:basedOn w:val="TableNormal"/>
    <w:uiPriority w:val="61"/>
    <w:rsid w:val="008A7CCD"/>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List2-Accent3">
    <w:name w:val="Medium List 2 Accent 3"/>
    <w:basedOn w:val="TableNormal"/>
    <w:uiPriority w:val="66"/>
    <w:rsid w:val="008A7CCD"/>
    <w:pPr>
      <w:spacing w:after="0" w:line="240" w:lineRule="auto"/>
    </w:pPr>
    <w:rPr>
      <w:rFonts w:ascii="Cambria" w:eastAsia="Times New Roman" w:hAnsi="Cambria" w:cs="Times New Roman"/>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character" w:customStyle="1" w:styleId="Heading1Char1">
    <w:name w:val="Heading 1 Char1"/>
    <w:aliases w:val="Heading 1 Char Char Char1,تیتر1 Char1"/>
    <w:uiPriority w:val="9"/>
    <w:qFormat/>
    <w:locked/>
    <w:rsid w:val="008A7CCD"/>
    <w:rPr>
      <w:rFonts w:ascii="Cambria" w:eastAsia="Times New Roman" w:hAnsi="Cambria" w:cs="Times New Roman"/>
      <w:b/>
      <w:bCs/>
      <w:color w:val="000000"/>
      <w:kern w:val="32"/>
      <w:sz w:val="32"/>
      <w:szCs w:val="32"/>
      <w:lang w:eastAsia="ko-KR" w:bidi="fa-IR"/>
    </w:rPr>
  </w:style>
  <w:style w:type="character" w:customStyle="1" w:styleId="gt-text">
    <w:name w:val="gt-text"/>
    <w:rsid w:val="008A7CCD"/>
  </w:style>
  <w:style w:type="character" w:customStyle="1" w:styleId="BalloonTextChar1">
    <w:name w:val="Balloon Text Char1"/>
    <w:uiPriority w:val="99"/>
    <w:locked/>
    <w:rsid w:val="008A7CCD"/>
    <w:rPr>
      <w:rFonts w:ascii="Tahoma" w:eastAsia="Times New Roman" w:hAnsi="Tahoma" w:cs="B Zar"/>
      <w:color w:val="000000"/>
      <w:sz w:val="16"/>
      <w:szCs w:val="16"/>
      <w:lang w:eastAsia="ko-KR"/>
    </w:rPr>
  </w:style>
  <w:style w:type="character" w:customStyle="1" w:styleId="CharChar4">
    <w:name w:val="Char Char4"/>
    <w:rsid w:val="008A7CCD"/>
    <w:rPr>
      <w:lang w:bidi="ar-SA"/>
    </w:rPr>
  </w:style>
  <w:style w:type="paragraph" w:customStyle="1" w:styleId="article-list-info">
    <w:name w:val="article-list-info"/>
    <w:basedOn w:val="Normal"/>
    <w:rsid w:val="008A7CCD"/>
    <w:pPr>
      <w:bidi w:val="0"/>
      <w:spacing w:after="150" w:line="240" w:lineRule="auto"/>
    </w:pPr>
    <w:rPr>
      <w:rFonts w:eastAsia="Times New Roman" w:cs="Times New Roman"/>
      <w:sz w:val="24"/>
      <w:szCs w:val="24"/>
      <w:lang w:bidi="ar-SA"/>
    </w:rPr>
  </w:style>
  <w:style w:type="character" w:customStyle="1" w:styleId="text-info1">
    <w:name w:val="text-info1"/>
    <w:rsid w:val="008A7CCD"/>
    <w:rPr>
      <w:color w:val="31708F"/>
    </w:rPr>
  </w:style>
  <w:style w:type="character" w:customStyle="1" w:styleId="gsoph2">
    <w:name w:val="gs_oph2"/>
    <w:rsid w:val="008A7CCD"/>
    <w:rPr>
      <w:vanish/>
      <w:webHidden w:val="0"/>
      <w:specVanish w:val="0"/>
    </w:rPr>
  </w:style>
  <w:style w:type="character" w:customStyle="1" w:styleId="viewmeanonoxford1">
    <w:name w:val="viewmeanonoxford1"/>
    <w:rsid w:val="008A7CCD"/>
    <w:rPr>
      <w:color w:val="008000"/>
      <w:sz w:val="22"/>
      <w:szCs w:val="22"/>
    </w:rPr>
  </w:style>
  <w:style w:type="paragraph" w:customStyle="1" w:styleId="zmatn">
    <w:name w:val="zmatn"/>
    <w:basedOn w:val="Normal"/>
    <w:rsid w:val="008A7CCD"/>
    <w:pPr>
      <w:bidi w:val="0"/>
      <w:spacing w:before="100" w:beforeAutospacing="1" w:after="100" w:afterAutospacing="1" w:line="240" w:lineRule="auto"/>
    </w:pPr>
    <w:rPr>
      <w:rFonts w:eastAsia="Times New Roman" w:cs="Times New Roman"/>
      <w:sz w:val="24"/>
      <w:szCs w:val="24"/>
      <w:lang w:bidi="ar-SA"/>
    </w:rPr>
  </w:style>
  <w:style w:type="character" w:customStyle="1" w:styleId="Chara">
    <w:name w:val="چكيده Char"/>
    <w:link w:val="af8"/>
    <w:locked/>
    <w:rsid w:val="008A7CCD"/>
    <w:rPr>
      <w:rFonts w:ascii="Times New Roman" w:eastAsia="Times New Roman" w:hAnsi="Times New Roman" w:cs="B Zar"/>
      <w:i/>
      <w:iCs/>
      <w:sz w:val="20"/>
      <w:szCs w:val="24"/>
      <w:lang w:bidi="ar-SA"/>
    </w:rPr>
  </w:style>
  <w:style w:type="character" w:customStyle="1" w:styleId="fieldtitle21">
    <w:name w:val="fieldtitle21"/>
    <w:rsid w:val="008A7CCD"/>
    <w:rPr>
      <w:rFonts w:ascii="Tahoma" w:hAnsi="Tahoma" w:cs="Tahoma" w:hint="default"/>
      <w:color w:val="666666"/>
      <w:sz w:val="14"/>
      <w:szCs w:val="14"/>
    </w:rPr>
  </w:style>
  <w:style w:type="character" w:customStyle="1" w:styleId="style131">
    <w:name w:val="style131"/>
    <w:rsid w:val="008A7CCD"/>
    <w:rPr>
      <w:color w:val="0000CC"/>
      <w:sz w:val="22"/>
      <w:szCs w:val="22"/>
    </w:rPr>
  </w:style>
  <w:style w:type="character" w:customStyle="1" w:styleId="mw-editsection-bracket">
    <w:name w:val="mw-editsection-bracket"/>
    <w:rsid w:val="008A7CCD"/>
  </w:style>
  <w:style w:type="character" w:customStyle="1" w:styleId="even2">
    <w:name w:val="even2"/>
    <w:rsid w:val="008A7CCD"/>
  </w:style>
  <w:style w:type="character" w:customStyle="1" w:styleId="al-mag-title2">
    <w:name w:val="al-mag-title2"/>
    <w:rsid w:val="008A7CCD"/>
  </w:style>
  <w:style w:type="character" w:customStyle="1" w:styleId="lang-en">
    <w:name w:val="lang-en"/>
    <w:rsid w:val="008A7CCD"/>
  </w:style>
  <w:style w:type="character" w:customStyle="1" w:styleId="hlfld-contribauthor">
    <w:name w:val="hlfld-contribauthor"/>
    <w:rsid w:val="008A7CCD"/>
  </w:style>
  <w:style w:type="character" w:customStyle="1" w:styleId="journaltitle2">
    <w:name w:val="journaltitle2"/>
    <w:rsid w:val="008A7CCD"/>
  </w:style>
  <w:style w:type="character" w:customStyle="1" w:styleId="nlmconf-date">
    <w:name w:val="nlm_conf-date"/>
    <w:rsid w:val="008A7CCD"/>
  </w:style>
  <w:style w:type="character" w:customStyle="1" w:styleId="nlmarticle-title">
    <w:name w:val="nlm_article-title"/>
    <w:rsid w:val="008A7CCD"/>
  </w:style>
  <w:style w:type="character" w:customStyle="1" w:styleId="nlmconf-name">
    <w:name w:val="nlm_conf-name"/>
    <w:rsid w:val="008A7CCD"/>
  </w:style>
  <w:style w:type="character" w:customStyle="1" w:styleId="nlmconf-loc">
    <w:name w:val="nlm_conf-loc"/>
    <w:rsid w:val="008A7CCD"/>
  </w:style>
  <w:style w:type="character" w:customStyle="1" w:styleId="url">
    <w:name w:val="url"/>
    <w:basedOn w:val="DefaultParagraphFont"/>
    <w:rsid w:val="008A7CCD"/>
  </w:style>
  <w:style w:type="character" w:customStyle="1" w:styleId="gi">
    <w:name w:val="gi"/>
    <w:basedOn w:val="DefaultParagraphFont"/>
    <w:rsid w:val="009020D4"/>
  </w:style>
  <w:style w:type="character" w:customStyle="1" w:styleId="articlecitationvolume">
    <w:name w:val="articlecitation_volume"/>
    <w:basedOn w:val="DefaultParagraphFont"/>
    <w:rsid w:val="00471F74"/>
  </w:style>
  <w:style w:type="character" w:customStyle="1" w:styleId="articlecitationpages">
    <w:name w:val="articlecitation_pages"/>
    <w:basedOn w:val="DefaultParagraphFont"/>
    <w:rsid w:val="00471F74"/>
  </w:style>
  <w:style w:type="character" w:customStyle="1" w:styleId="u-inline-block">
    <w:name w:val="u-inline-block"/>
    <w:basedOn w:val="DefaultParagraphFont"/>
    <w:rsid w:val="00471F74"/>
  </w:style>
  <w:style w:type="character" w:customStyle="1" w:styleId="xbe">
    <w:name w:val="_xbe"/>
    <w:basedOn w:val="DefaultParagraphFont"/>
    <w:rsid w:val="005A1D8C"/>
  </w:style>
  <w:style w:type="paragraph" w:customStyle="1" w:styleId="ancestors">
    <w:name w:val="ancestors"/>
    <w:basedOn w:val="Normal"/>
    <w:rsid w:val="005A1D8C"/>
    <w:pPr>
      <w:bidi w:val="0"/>
      <w:spacing w:before="100" w:beforeAutospacing="1" w:after="100" w:afterAutospacing="1" w:line="240" w:lineRule="auto"/>
    </w:pPr>
    <w:rPr>
      <w:rFonts w:eastAsia="Times New Roman" w:cs="Times New Roman"/>
      <w:sz w:val="24"/>
      <w:szCs w:val="24"/>
    </w:rPr>
  </w:style>
  <w:style w:type="character" w:customStyle="1" w:styleId="extendcharacter">
    <w:name w:val="extend_character"/>
    <w:basedOn w:val="DefaultParagraphFont"/>
    <w:rsid w:val="005A1D8C"/>
  </w:style>
  <w:style w:type="character" w:customStyle="1" w:styleId="spdf">
    <w:name w:val="spdf"/>
    <w:basedOn w:val="DefaultParagraphFont"/>
    <w:rsid w:val="005A1D8C"/>
  </w:style>
  <w:style w:type="character" w:customStyle="1" w:styleId="ftpdfsize">
    <w:name w:val="ft_pdf_size"/>
    <w:basedOn w:val="DefaultParagraphFont"/>
    <w:rsid w:val="005A1D8C"/>
  </w:style>
  <w:style w:type="character" w:customStyle="1" w:styleId="fontstyle01">
    <w:name w:val="fontstyle01"/>
    <w:basedOn w:val="DefaultParagraphFont"/>
    <w:rsid w:val="00314132"/>
    <w:rPr>
      <w:rFonts w:ascii="AdvOT863180fb" w:hAnsi="AdvOT863180fb" w:hint="default"/>
      <w:b w:val="0"/>
      <w:bCs w:val="0"/>
      <w:i w:val="0"/>
      <w:iCs w:val="0"/>
      <w:color w:val="231F20"/>
      <w:sz w:val="14"/>
      <w:szCs w:val="14"/>
    </w:rPr>
  </w:style>
  <w:style w:type="table" w:customStyle="1" w:styleId="TableGrid8">
    <w:name w:val="Table Grid8"/>
    <w:basedOn w:val="TableNormal"/>
    <w:next w:val="TableGrid"/>
    <w:uiPriority w:val="39"/>
    <w:rsid w:val="00314132"/>
    <w:pPr>
      <w:spacing w:after="0" w:line="240" w:lineRule="auto"/>
    </w:pPr>
    <w:rPr>
      <w:rFonts w:ascii="Times New Roman" w:hAnsi="Times New Roman" w:cs="B Zar"/>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
    <w:name w:val="p"/>
    <w:basedOn w:val="Normal"/>
    <w:rsid w:val="009A6469"/>
    <w:pPr>
      <w:spacing w:before="100" w:beforeAutospacing="1" w:after="100" w:afterAutospacing="1" w:line="240" w:lineRule="auto"/>
    </w:pPr>
    <w:rPr>
      <w:rFonts w:eastAsia="Times New Roman" w:cs="Times New Roman"/>
      <w:sz w:val="24"/>
      <w:szCs w:val="24"/>
    </w:rPr>
  </w:style>
  <w:style w:type="character" w:customStyle="1" w:styleId="ui-ncbitoggler-master-text">
    <w:name w:val="ui-ncbitoggler-master-text"/>
    <w:basedOn w:val="DefaultParagraphFont"/>
    <w:rsid w:val="009A6469"/>
  </w:style>
  <w:style w:type="paragraph" w:customStyle="1" w:styleId="afff2">
    <w:name w:val="فهرست نمودارها"/>
    <w:basedOn w:val="Normal"/>
    <w:rsid w:val="00620C2D"/>
    <w:pPr>
      <w:spacing w:line="360" w:lineRule="auto"/>
      <w:jc w:val="both"/>
    </w:pPr>
    <w:rPr>
      <w:rFonts w:ascii="B Mitra" w:eastAsia="Calibri" w:hAnsi="B Mitra" w:cs="B Mitra"/>
      <w:sz w:val="20"/>
      <w:szCs w:val="20"/>
    </w:rPr>
  </w:style>
  <w:style w:type="character" w:customStyle="1" w:styleId="normalchar">
    <w:name w:val="normal__char"/>
    <w:basedOn w:val="DefaultParagraphFont"/>
    <w:rsid w:val="00620C2D"/>
  </w:style>
  <w:style w:type="character" w:customStyle="1" w:styleId="tlid-translation">
    <w:name w:val="tlid-translation"/>
    <w:basedOn w:val="DefaultParagraphFont"/>
    <w:rsid w:val="00C36C63"/>
  </w:style>
  <w:style w:type="table" w:styleId="LightGrid-Accent5">
    <w:name w:val="Light Grid Accent 5"/>
    <w:basedOn w:val="TableNormal"/>
    <w:uiPriority w:val="62"/>
    <w:rsid w:val="00592E33"/>
    <w:pPr>
      <w:spacing w:after="0" w:line="240" w:lineRule="auto"/>
    </w:pPr>
    <w:rPr>
      <w:rFonts w:ascii="Times New Roman" w:hAnsi="Times New Roman" w:cs="Times New Roman"/>
      <w:sz w:val="20"/>
      <w:szCs w:val="20"/>
      <w:lang w:bidi="ar-S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Autospacing="0" w:afterLines="0" w:afterAutospacing="0" w:line="240" w:lineRule="auto"/>
      </w:pPr>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Autospacing="0" w:afterLines="0" w:afterAutospacing="0" w:line="240" w:lineRule="auto"/>
      </w:pPr>
      <w:rPr>
        <w:rFonts w:asciiTheme="majorHAnsi" w:eastAsiaTheme="majorEastAsia" w:hAnsiTheme="majorHAnsi" w:cstheme="majorBidi" w:hint="cs"/>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cs"/>
        <w:b/>
        <w:bCs/>
      </w:rPr>
    </w:tblStylePr>
    <w:tblStylePr w:type="lastCol">
      <w:rPr>
        <w:rFonts w:asciiTheme="majorHAnsi" w:eastAsiaTheme="majorEastAsia" w:hAnsiTheme="majorHAnsi" w:cstheme="majorBidi" w:hint="cs"/>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figure">
    <w:name w:val="figure"/>
    <w:basedOn w:val="Normal"/>
    <w:autoRedefine/>
    <w:qFormat/>
    <w:rsid w:val="00592E33"/>
    <w:pPr>
      <w:spacing w:after="0"/>
      <w:jc w:val="center"/>
    </w:pPr>
    <w:rPr>
      <w:rFonts w:cs="B Nazanin"/>
      <w:color w:val="000000"/>
      <w:sz w:val="24"/>
      <w:szCs w:val="24"/>
    </w:rPr>
  </w:style>
  <w:style w:type="paragraph" w:customStyle="1" w:styleId="xl86">
    <w:name w:val="xl86"/>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7">
    <w:name w:val="xl87"/>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eastAsia="Times New Roman" w:cs="Times New Roman"/>
      <w:sz w:val="18"/>
      <w:szCs w:val="18"/>
      <w:lang w:val="en-SG" w:eastAsia="en-SG" w:bidi="ar-SA"/>
    </w:rPr>
  </w:style>
  <w:style w:type="paragraph" w:customStyle="1" w:styleId="xl88">
    <w:name w:val="xl88"/>
    <w:basedOn w:val="Normal"/>
    <w:rsid w:val="00592E33"/>
    <w:pPr>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89">
    <w:name w:val="xl89"/>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0">
    <w:name w:val="xl90"/>
    <w:basedOn w:val="Normal"/>
    <w:rsid w:val="00592E3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1">
    <w:name w:val="xl91"/>
    <w:basedOn w:val="Normal"/>
    <w:rsid w:val="00592E33"/>
    <w:pPr>
      <w:bidi w:val="0"/>
      <w:spacing w:before="100" w:beforeAutospacing="1" w:after="100" w:afterAutospacing="1" w:line="240" w:lineRule="auto"/>
      <w:textAlignment w:val="center"/>
    </w:pPr>
    <w:rPr>
      <w:rFonts w:eastAsia="Times New Roman" w:cs="Times New Roman"/>
      <w:sz w:val="18"/>
      <w:szCs w:val="18"/>
      <w:lang w:val="en-SG" w:eastAsia="en-SG" w:bidi="ar-SA"/>
    </w:rPr>
  </w:style>
  <w:style w:type="paragraph" w:customStyle="1" w:styleId="xl92">
    <w:name w:val="xl92"/>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3">
    <w:name w:val="xl93"/>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4">
    <w:name w:val="xl94"/>
    <w:basedOn w:val="Normal"/>
    <w:rsid w:val="00592E33"/>
    <w:pPr>
      <w:pBdr>
        <w:left w:val="single" w:sz="4" w:space="0" w:color="auto"/>
        <w:bottom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95">
    <w:name w:val="xl95"/>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96">
    <w:name w:val="xl96"/>
    <w:basedOn w:val="Normal"/>
    <w:rsid w:val="00592E33"/>
    <w:pPr>
      <w:pBdr>
        <w:left w:val="single" w:sz="4" w:space="0" w:color="auto"/>
        <w:bottom w:val="double" w:sz="6" w:space="0" w:color="auto"/>
        <w:right w:val="single" w:sz="4" w:space="0" w:color="auto"/>
      </w:pBdr>
      <w:shd w:val="clear" w:color="000000" w:fill="A6A6A6"/>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7">
    <w:name w:val="xl97"/>
    <w:basedOn w:val="Normal"/>
    <w:rsid w:val="00592E33"/>
    <w:pPr>
      <w:pBdr>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8">
    <w:name w:val="xl98"/>
    <w:basedOn w:val="Normal"/>
    <w:rsid w:val="00592E33"/>
    <w:pPr>
      <w:pBdr>
        <w:top w:val="single" w:sz="4" w:space="0" w:color="auto"/>
        <w:left w:val="single" w:sz="4" w:space="0" w:color="auto"/>
        <w:bottom w:val="double" w:sz="6" w:space="0" w:color="auto"/>
        <w:right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99">
    <w:name w:val="xl99"/>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00">
    <w:name w:val="xl100"/>
    <w:basedOn w:val="Normal"/>
    <w:rsid w:val="00592E33"/>
    <w:pP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1">
    <w:name w:val="xl101"/>
    <w:basedOn w:val="Normal"/>
    <w:rsid w:val="00592E33"/>
    <w:pPr>
      <w:pBdr>
        <w:bottom w:val="single" w:sz="4" w:space="0" w:color="auto"/>
      </w:pBdr>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2">
    <w:name w:val="xl102"/>
    <w:basedOn w:val="Normal"/>
    <w:rsid w:val="00592E33"/>
    <w:pPr>
      <w:pBdr>
        <w:left w:val="single" w:sz="4"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18"/>
      <w:szCs w:val="18"/>
      <w:lang w:val="en-SG" w:eastAsia="en-SG" w:bidi="ar-SA"/>
    </w:rPr>
  </w:style>
  <w:style w:type="paragraph" w:customStyle="1" w:styleId="xl103">
    <w:name w:val="xl103"/>
    <w:basedOn w:val="Normal"/>
    <w:rsid w:val="00592E33"/>
    <w:pPr>
      <w:pBdr>
        <w:lef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4">
    <w:name w:val="xl104"/>
    <w:basedOn w:val="Normal"/>
    <w:rsid w:val="00592E33"/>
    <w:pPr>
      <w:pBdr>
        <w:left w:val="single" w:sz="4" w:space="0" w:color="auto"/>
        <w:bottom w:val="double" w:sz="6" w:space="0" w:color="auto"/>
        <w:right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05">
    <w:name w:val="xl105"/>
    <w:basedOn w:val="Normal"/>
    <w:rsid w:val="00592E33"/>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sz w:val="24"/>
      <w:szCs w:val="24"/>
      <w:lang w:val="en-SG" w:eastAsia="en-SG" w:bidi="ar-SA"/>
    </w:rPr>
  </w:style>
  <w:style w:type="paragraph" w:customStyle="1" w:styleId="xl106">
    <w:name w:val="xl106"/>
    <w:basedOn w:val="Normal"/>
    <w:rsid w:val="00592E33"/>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7">
    <w:name w:val="xl107"/>
    <w:basedOn w:val="Normal"/>
    <w:rsid w:val="00592E33"/>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8">
    <w:name w:val="xl108"/>
    <w:basedOn w:val="Normal"/>
    <w:rsid w:val="00592E33"/>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09">
    <w:name w:val="xl109"/>
    <w:basedOn w:val="Normal"/>
    <w:rsid w:val="00592E33"/>
    <w:pPr>
      <w:pBdr>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0">
    <w:name w:val="xl110"/>
    <w:basedOn w:val="Normal"/>
    <w:rsid w:val="00592E33"/>
    <w:pPr>
      <w:pBdr>
        <w:left w:val="single" w:sz="4" w:space="0" w:color="auto"/>
        <w:right w:val="single" w:sz="4" w:space="14" w:color="auto"/>
      </w:pBdr>
      <w:shd w:val="clear" w:color="000000" w:fill="FDE9D9"/>
      <w:bidi w:val="0"/>
      <w:spacing w:before="100" w:beforeAutospacing="1" w:after="100" w:afterAutospacing="1" w:line="240" w:lineRule="auto"/>
      <w:ind w:firstLineChars="200" w:firstLine="200"/>
      <w:jc w:val="right"/>
    </w:pPr>
    <w:rPr>
      <w:rFonts w:eastAsia="Times New Roman" w:cs="Times New Roman"/>
      <w:sz w:val="18"/>
      <w:szCs w:val="18"/>
      <w:lang w:val="en-SG" w:eastAsia="en-SG" w:bidi="ar-SA"/>
    </w:rPr>
  </w:style>
  <w:style w:type="paragraph" w:customStyle="1" w:styleId="xl111">
    <w:name w:val="xl111"/>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jc w:val="right"/>
    </w:pPr>
    <w:rPr>
      <w:rFonts w:eastAsia="Times New Roman" w:cs="Times New Roman"/>
      <w:sz w:val="18"/>
      <w:szCs w:val="18"/>
      <w:lang w:val="en-SG" w:eastAsia="en-SG" w:bidi="ar-SA"/>
    </w:rPr>
  </w:style>
  <w:style w:type="paragraph" w:customStyle="1" w:styleId="xl112">
    <w:name w:val="xl112"/>
    <w:basedOn w:val="Normal"/>
    <w:rsid w:val="00592E33"/>
    <w:pPr>
      <w:pBdr>
        <w:top w:val="single" w:sz="4" w:space="0" w:color="auto"/>
        <w:bottom w:val="single" w:sz="4" w:space="0" w:color="auto"/>
      </w:pBdr>
      <w:shd w:val="clear" w:color="000000" w:fill="FDE9D9"/>
      <w:bidi w:val="0"/>
      <w:spacing w:before="100" w:beforeAutospacing="1" w:after="100" w:afterAutospacing="1" w:line="240" w:lineRule="auto"/>
      <w:ind w:firstLineChars="500" w:firstLine="500"/>
      <w:jc w:val="right"/>
    </w:pPr>
    <w:rPr>
      <w:rFonts w:eastAsia="Times New Roman" w:cs="Times New Roman"/>
      <w:sz w:val="18"/>
      <w:szCs w:val="18"/>
      <w:lang w:val="en-SG" w:eastAsia="en-SG" w:bidi="ar-SA"/>
    </w:rPr>
  </w:style>
  <w:style w:type="paragraph" w:customStyle="1" w:styleId="xl113">
    <w:name w:val="xl113"/>
    <w:basedOn w:val="Normal"/>
    <w:rsid w:val="00592E33"/>
    <w:pPr>
      <w:pBdr>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cs="Times New Roman"/>
      <w:sz w:val="18"/>
      <w:szCs w:val="18"/>
      <w:lang w:val="en-SG" w:eastAsia="en-SG" w:bidi="ar-SA"/>
    </w:rPr>
  </w:style>
  <w:style w:type="paragraph" w:customStyle="1" w:styleId="xl114">
    <w:name w:val="xl114"/>
    <w:basedOn w:val="Normal"/>
    <w:rsid w:val="00592E33"/>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5">
    <w:name w:val="xl115"/>
    <w:basedOn w:val="Normal"/>
    <w:rsid w:val="00592E33"/>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pPr>
    <w:rPr>
      <w:rFonts w:eastAsia="Times New Roman" w:cs="Times New Roman"/>
      <w:sz w:val="18"/>
      <w:szCs w:val="18"/>
      <w:lang w:val="en-SG" w:eastAsia="en-SG" w:bidi="ar-SA"/>
    </w:rPr>
  </w:style>
  <w:style w:type="paragraph" w:customStyle="1" w:styleId="xl116">
    <w:name w:val="xl116"/>
    <w:basedOn w:val="Normal"/>
    <w:rsid w:val="00592E33"/>
    <w:pPr>
      <w:pBdr>
        <w:top w:val="single" w:sz="8" w:space="0" w:color="auto"/>
        <w:bottom w:val="single" w:sz="4" w:space="0" w:color="auto"/>
      </w:pBdr>
      <w:shd w:val="clear" w:color="000000" w:fill="FDE9D9"/>
      <w:bidi w:val="0"/>
      <w:spacing w:before="100" w:beforeAutospacing="1" w:after="100" w:afterAutospacing="1" w:line="240" w:lineRule="auto"/>
      <w:jc w:val="center"/>
    </w:pPr>
    <w:rPr>
      <w:rFonts w:eastAsia="Times New Roman" w:cs="Times New Roman"/>
      <w:sz w:val="20"/>
      <w:szCs w:val="20"/>
      <w:lang w:val="en-SG" w:eastAsia="en-SG" w:bidi="ar-SA"/>
    </w:rPr>
  </w:style>
  <w:style w:type="character" w:customStyle="1" w:styleId="ntitle1">
    <w:name w:val="ntitle1"/>
    <w:basedOn w:val="DefaultParagraphFont"/>
    <w:rsid w:val="00592E33"/>
    <w:rPr>
      <w:b/>
      <w:bCs/>
      <w:color w:val="636363"/>
      <w:sz w:val="18"/>
      <w:szCs w:val="18"/>
    </w:rPr>
  </w:style>
  <w:style w:type="paragraph" w:customStyle="1" w:styleId="font5">
    <w:name w:val="font5"/>
    <w:basedOn w:val="Normal"/>
    <w:rsid w:val="00592E33"/>
    <w:pPr>
      <w:bidi w:val="0"/>
      <w:spacing w:before="100" w:beforeAutospacing="1" w:after="100" w:afterAutospacing="1" w:line="240" w:lineRule="auto"/>
    </w:pPr>
    <w:rPr>
      <w:rFonts w:eastAsia="Times New Roman" w:cs="Times New Roman"/>
      <w:color w:val="000000"/>
      <w:sz w:val="20"/>
      <w:szCs w:val="20"/>
      <w:lang w:val="en-SG" w:eastAsia="en-SG" w:bidi="ar-SA"/>
    </w:rPr>
  </w:style>
  <w:style w:type="table" w:customStyle="1" w:styleId="ListTable6Colorful-Accent61">
    <w:name w:val="List Table 6 Colorful - Accent 61"/>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2">
    <w:name w:val="List Table 6 Colorful - Accent 62"/>
    <w:basedOn w:val="TableNormal"/>
    <w:uiPriority w:val="51"/>
    <w:rsid w:val="00592E33"/>
    <w:pPr>
      <w:spacing w:after="0" w:line="240" w:lineRule="auto"/>
    </w:pPr>
    <w:rPr>
      <w:color w:val="E36C0A" w:themeColor="accent6" w:themeShade="BF"/>
      <w:lang w:bidi="ar-SA"/>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51">
    <w:name w:val="List Table 6 Colorful - Accent 51"/>
    <w:basedOn w:val="TableNormal"/>
    <w:uiPriority w:val="51"/>
    <w:rsid w:val="00592E33"/>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41">
    <w:name w:val="List Table 6 Colorful - Accent 41"/>
    <w:basedOn w:val="TableNormal"/>
    <w:uiPriority w:val="51"/>
    <w:rsid w:val="00592E33"/>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61">
    <w:name w:val="Grid Table 2 - Accent 61"/>
    <w:basedOn w:val="TableNormal"/>
    <w:uiPriority w:val="47"/>
    <w:rsid w:val="00592E33"/>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11">
    <w:name w:val="List Table 6 Colorful - Accent 11"/>
    <w:basedOn w:val="TableNormal"/>
    <w:uiPriority w:val="51"/>
    <w:rsid w:val="00592E33"/>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33E5CD5853943F4BD7E8C4B124C0E1D">
    <w:name w:val="233E5CD5853943F4BD7E8C4B124C0E1D"/>
    <w:rsid w:val="00592E33"/>
    <w:rPr>
      <w:rFonts w:eastAsiaTheme="minorEastAsia"/>
      <w:lang w:eastAsia="ja-JP" w:bidi="ar-SA"/>
    </w:rPr>
  </w:style>
  <w:style w:type="paragraph" w:customStyle="1" w:styleId="ArticleinIran">
    <w:name w:val="Article in Iran"/>
    <w:basedOn w:val="Normal"/>
    <w:link w:val="ArticleinIranChar"/>
    <w:qFormat/>
    <w:rsid w:val="00592E33"/>
    <w:pPr>
      <w:spacing w:after="160" w:line="259" w:lineRule="auto"/>
      <w:jc w:val="both"/>
    </w:pPr>
    <w:rPr>
      <w:rFonts w:asciiTheme="majorBidi" w:hAnsiTheme="majorBidi"/>
      <w:sz w:val="20"/>
    </w:rPr>
  </w:style>
  <w:style w:type="character" w:customStyle="1" w:styleId="ArticleinIranChar">
    <w:name w:val="Article in Iran Char"/>
    <w:basedOn w:val="DefaultParagraphFont"/>
    <w:link w:val="ArticleinIran"/>
    <w:rsid w:val="00592E33"/>
    <w:rPr>
      <w:rFonts w:asciiTheme="majorBidi" w:hAnsiTheme="majorBidi" w:cs="B Zar"/>
      <w:sz w:val="20"/>
    </w:rPr>
  </w:style>
  <w:style w:type="table" w:customStyle="1" w:styleId="GridTable6Colorful1">
    <w:name w:val="Grid Table 6 Colorful1"/>
    <w:basedOn w:val="TableNormal"/>
    <w:uiPriority w:val="51"/>
    <w:rsid w:val="00592E33"/>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epub-state1">
    <w:name w:val="epub-state1"/>
    <w:basedOn w:val="DefaultParagraphFont"/>
    <w:rsid w:val="00592E33"/>
    <w:rPr>
      <w:color w:val="8B8B8B"/>
    </w:rPr>
  </w:style>
  <w:style w:type="character" w:customStyle="1" w:styleId="epub-date1">
    <w:name w:val="epub-date1"/>
    <w:basedOn w:val="DefaultParagraphFont"/>
    <w:rsid w:val="00592E33"/>
    <w:rPr>
      <w:b w:val="0"/>
      <w:bCs w:val="0"/>
      <w:color w:val="1C1D1E"/>
    </w:rPr>
  </w:style>
  <w:style w:type="table" w:customStyle="1" w:styleId="PlainTable52">
    <w:name w:val="Plain Table 52"/>
    <w:basedOn w:val="TableNormal"/>
    <w:uiPriority w:val="45"/>
    <w:rsid w:val="00216C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2">
    <w:name w:val="Plain Table 22"/>
    <w:basedOn w:val="TableNormal"/>
    <w:uiPriority w:val="42"/>
    <w:rsid w:val="00216C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unhideWhenUsed/>
    <w:rsid w:val="00216C89"/>
    <w:rPr>
      <w:color w:val="605E5C"/>
      <w:shd w:val="clear" w:color="auto" w:fill="E1DFDD"/>
    </w:rPr>
  </w:style>
  <w:style w:type="paragraph" w:customStyle="1" w:styleId="Heading11">
    <w:name w:val="Heading 11"/>
    <w:basedOn w:val="Normal"/>
    <w:next w:val="Normal"/>
    <w:link w:val="heading1Char0"/>
    <w:uiPriority w:val="9"/>
    <w:qFormat/>
    <w:rsid w:val="008A1175"/>
    <w:pPr>
      <w:keepNext/>
      <w:keepLines/>
      <w:spacing w:before="240" w:after="0" w:line="259" w:lineRule="auto"/>
      <w:outlineLvl w:val="0"/>
    </w:pPr>
    <w:rPr>
      <w:rFonts w:ascii="Calibri Light" w:eastAsia="Times New Roman" w:hAnsi="Calibri Light" w:cs="Times New Roman"/>
      <w:color w:val="2E74B5"/>
      <w:sz w:val="32"/>
      <w:szCs w:val="32"/>
    </w:rPr>
  </w:style>
  <w:style w:type="character" w:customStyle="1" w:styleId="cit">
    <w:name w:val="cit"/>
    <w:basedOn w:val="DefaultParagraphFont"/>
    <w:rsid w:val="008A1175"/>
  </w:style>
  <w:style w:type="character" w:customStyle="1" w:styleId="persian">
    <w:name w:val="persian"/>
    <w:basedOn w:val="DefaultParagraphFont"/>
    <w:rsid w:val="008A1175"/>
  </w:style>
  <w:style w:type="character" w:customStyle="1" w:styleId="title-text">
    <w:name w:val="title-text"/>
    <w:basedOn w:val="DefaultParagraphFont"/>
    <w:rsid w:val="006E4BCB"/>
  </w:style>
  <w:style w:type="paragraph" w:customStyle="1" w:styleId="14">
    <w:name w:val="1تیتر اصلی"/>
    <w:basedOn w:val="Normal"/>
    <w:link w:val="1Char"/>
    <w:qFormat/>
    <w:rsid w:val="00FA5098"/>
    <w:pPr>
      <w:spacing w:after="0" w:line="240" w:lineRule="auto"/>
      <w:jc w:val="center"/>
    </w:pPr>
    <w:rPr>
      <w:rFonts w:eastAsia="Times New Roman"/>
      <w:b/>
      <w:bCs/>
      <w:sz w:val="26"/>
    </w:rPr>
  </w:style>
  <w:style w:type="paragraph" w:customStyle="1" w:styleId="24">
    <w:name w:val="2 نویسنده تاریخ"/>
    <w:basedOn w:val="Normal"/>
    <w:link w:val="2Char0"/>
    <w:qFormat/>
    <w:rsid w:val="00286F25"/>
    <w:pPr>
      <w:spacing w:after="0" w:line="240" w:lineRule="auto"/>
      <w:jc w:val="center"/>
    </w:pPr>
    <w:rPr>
      <w:rFonts w:eastAsia="Times New Roman"/>
      <w:b/>
      <w:bCs/>
      <w:szCs w:val="22"/>
    </w:rPr>
  </w:style>
  <w:style w:type="character" w:customStyle="1" w:styleId="1Char">
    <w:name w:val="1تیتر اصلی Char"/>
    <w:basedOn w:val="DefaultParagraphFont"/>
    <w:link w:val="14"/>
    <w:rsid w:val="00FA5098"/>
    <w:rPr>
      <w:rFonts w:eastAsia="Times New Roman" w:cs="B Zar"/>
      <w:b/>
      <w:bCs/>
      <w:sz w:val="26"/>
      <w:szCs w:val="26"/>
    </w:rPr>
  </w:style>
  <w:style w:type="paragraph" w:customStyle="1" w:styleId="310">
    <w:name w:val="3 تیتر 1 مقاله"/>
    <w:basedOn w:val="Normal"/>
    <w:link w:val="31Char"/>
    <w:qFormat/>
    <w:rsid w:val="00F9794C"/>
    <w:pPr>
      <w:spacing w:before="200" w:after="0" w:line="240" w:lineRule="auto"/>
    </w:pPr>
    <w:rPr>
      <w:b/>
      <w:bCs/>
      <w:sz w:val="26"/>
    </w:rPr>
  </w:style>
  <w:style w:type="character" w:customStyle="1" w:styleId="2Char0">
    <w:name w:val="2 نویسنده تاریخ Char"/>
    <w:basedOn w:val="DefaultParagraphFont"/>
    <w:link w:val="24"/>
    <w:rsid w:val="00286F25"/>
    <w:rPr>
      <w:rFonts w:ascii="Times New Roman" w:eastAsia="Times New Roman" w:hAnsi="Times New Roman" w:cs="B Zar"/>
      <w:b/>
      <w:bCs/>
    </w:rPr>
  </w:style>
  <w:style w:type="paragraph" w:customStyle="1" w:styleId="42">
    <w:name w:val="4 تیتر 2 مقاله"/>
    <w:basedOn w:val="Normal"/>
    <w:link w:val="42Char"/>
    <w:qFormat/>
    <w:rsid w:val="006069FE"/>
    <w:pPr>
      <w:spacing w:before="120" w:after="0" w:line="240" w:lineRule="auto"/>
      <w:contextualSpacing/>
      <w:jc w:val="lowKashida"/>
    </w:pPr>
    <w:rPr>
      <w:rFonts w:ascii="Times new roamn" w:eastAsia="Times New Roman" w:hAnsi="Times new roamn"/>
      <w:b/>
      <w:bCs/>
      <w:sz w:val="24"/>
      <w:szCs w:val="25"/>
    </w:rPr>
  </w:style>
  <w:style w:type="character" w:customStyle="1" w:styleId="31Char">
    <w:name w:val="3 تیتر 1 مقاله Char"/>
    <w:basedOn w:val="DefaultParagraphFont"/>
    <w:link w:val="310"/>
    <w:rsid w:val="00F9794C"/>
    <w:rPr>
      <w:rFonts w:ascii="Times New Roman" w:hAnsi="Times New Roman" w:cs="B Zar"/>
      <w:b/>
      <w:bCs/>
      <w:sz w:val="26"/>
      <w:szCs w:val="26"/>
    </w:rPr>
  </w:style>
  <w:style w:type="paragraph" w:customStyle="1" w:styleId="5">
    <w:name w:val="5 جدول"/>
    <w:basedOn w:val="Normal"/>
    <w:link w:val="5Char"/>
    <w:qFormat/>
    <w:rsid w:val="003B22CA"/>
    <w:pPr>
      <w:spacing w:after="0" w:line="240" w:lineRule="auto"/>
      <w:contextualSpacing/>
      <w:jc w:val="center"/>
    </w:pPr>
    <w:rPr>
      <w:rFonts w:ascii="Times New Roman Bold" w:eastAsia="Times New Roman" w:hAnsi="Times New Roman Bold"/>
      <w:b/>
      <w:bCs/>
      <w:sz w:val="18"/>
      <w:szCs w:val="20"/>
    </w:rPr>
  </w:style>
  <w:style w:type="character" w:customStyle="1" w:styleId="42Char">
    <w:name w:val="4 تیتر 2 مقاله Char"/>
    <w:basedOn w:val="DefaultParagraphFont"/>
    <w:link w:val="42"/>
    <w:rsid w:val="006069FE"/>
    <w:rPr>
      <w:rFonts w:ascii="Times new roamn" w:eastAsia="Times New Roman" w:hAnsi="Times new roamn" w:cs="B Zar"/>
      <w:b/>
      <w:bCs/>
      <w:sz w:val="24"/>
      <w:szCs w:val="25"/>
    </w:rPr>
  </w:style>
  <w:style w:type="character" w:customStyle="1" w:styleId="5Char">
    <w:name w:val="5 جدول Char"/>
    <w:basedOn w:val="DefaultParagraphFont"/>
    <w:link w:val="5"/>
    <w:rsid w:val="003B22CA"/>
    <w:rPr>
      <w:rFonts w:ascii="Times New Roman Bold" w:eastAsia="Times New Roman" w:hAnsi="Times New Roman Bold" w:cs="B Zar"/>
      <w:b/>
      <w:bCs/>
      <w:sz w:val="18"/>
      <w:szCs w:val="20"/>
    </w:rPr>
  </w:style>
  <w:style w:type="paragraph" w:customStyle="1" w:styleId="afff3">
    <w:name w:val="۲۴یادداشت‌جدول"/>
    <w:basedOn w:val="Normal"/>
    <w:qFormat/>
    <w:rsid w:val="00FA5098"/>
    <w:pPr>
      <w:keepNext/>
      <w:keepLines/>
      <w:spacing w:after="0" w:line="240" w:lineRule="auto"/>
      <w:jc w:val="both"/>
    </w:pPr>
    <w:rPr>
      <w:rFonts w:ascii="XB Kayhan" w:eastAsia="Calibri" w:hAnsi="XB Kayhan" w:cs="XB Kayhan"/>
      <w:sz w:val="18"/>
      <w:szCs w:val="18"/>
    </w:rPr>
  </w:style>
  <w:style w:type="table" w:customStyle="1" w:styleId="afff4">
    <w:name w:val="۲۵جدول"/>
    <w:basedOn w:val="TableGrid"/>
    <w:uiPriority w:val="99"/>
    <w:rsid w:val="00190655"/>
    <w:pPr>
      <w:jc w:val="center"/>
    </w:pPr>
    <w:rPr>
      <w:rFonts w:ascii="Calibri" w:eastAsia="Calibri" w:hAnsi="Calibri" w:cs="XB Kayhan"/>
      <w:sz w:val="20"/>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character" w:customStyle="1" w:styleId="CharChar6">
    <w:name w:val="Char Char6"/>
    <w:semiHidden/>
    <w:rsid w:val="00190655"/>
    <w:rPr>
      <w:rFonts w:ascii="Calibri" w:eastAsia="Calibri" w:hAnsi="Calibri" w:cs="Arial"/>
      <w:lang w:val="en-US" w:eastAsia="en-US" w:bidi="fa-IR"/>
    </w:rPr>
  </w:style>
  <w:style w:type="character" w:customStyle="1" w:styleId="gd">
    <w:name w:val="gd"/>
    <w:rsid w:val="00190655"/>
  </w:style>
  <w:style w:type="character" w:styleId="HTMLCode">
    <w:name w:val="HTML Code"/>
    <w:uiPriority w:val="99"/>
    <w:semiHidden/>
    <w:unhideWhenUsed/>
    <w:rsid w:val="00190655"/>
    <w:rPr>
      <w:rFonts w:ascii="Courier New" w:eastAsia="Times New Roman" w:hAnsi="Courier New" w:cs="Courier New"/>
      <w:sz w:val="20"/>
      <w:szCs w:val="20"/>
    </w:rPr>
  </w:style>
  <w:style w:type="paragraph" w:customStyle="1" w:styleId="article-creator">
    <w:name w:val="article-creator"/>
    <w:basedOn w:val="Normal"/>
    <w:rsid w:val="00190655"/>
    <w:pPr>
      <w:bidi w:val="0"/>
      <w:spacing w:after="150" w:line="240" w:lineRule="auto"/>
    </w:pPr>
    <w:rPr>
      <w:rFonts w:eastAsia="Times New Roman" w:cs="Times New Roman"/>
      <w:sz w:val="24"/>
      <w:szCs w:val="24"/>
    </w:rPr>
  </w:style>
  <w:style w:type="character" w:customStyle="1" w:styleId="apple-tab-span">
    <w:name w:val="apple-tab-span"/>
    <w:rsid w:val="00190655"/>
  </w:style>
  <w:style w:type="numbering" w:styleId="1ai">
    <w:name w:val="Outline List 1"/>
    <w:basedOn w:val="NoList"/>
    <w:semiHidden/>
    <w:rsid w:val="00190655"/>
    <w:pPr>
      <w:numPr>
        <w:numId w:val="27"/>
      </w:numPr>
    </w:pPr>
  </w:style>
  <w:style w:type="numbering" w:styleId="ArticleSection">
    <w:name w:val="Outline List 3"/>
    <w:basedOn w:val="NoList"/>
    <w:semiHidden/>
    <w:rsid w:val="00190655"/>
    <w:pPr>
      <w:numPr>
        <w:numId w:val="28"/>
      </w:numPr>
    </w:pPr>
  </w:style>
  <w:style w:type="paragraph" w:styleId="BodyTextFirstIndent2">
    <w:name w:val="Body Text First Indent 2"/>
    <w:basedOn w:val="BodyTextIndent"/>
    <w:link w:val="BodyTextFirstIndent2Char"/>
    <w:uiPriority w:val="99"/>
    <w:rsid w:val="00190655"/>
    <w:pPr>
      <w:spacing w:after="120" w:line="360" w:lineRule="auto"/>
      <w:ind w:left="283" w:firstLine="210"/>
    </w:pPr>
    <w:rPr>
      <w:rFonts w:ascii="Times New Roman" w:hAnsi="Times New Roman" w:cs="Times New Roman"/>
      <w:spacing w:val="10"/>
      <w:sz w:val="32"/>
      <w:szCs w:val="32"/>
      <w:lang w:val="x-none" w:eastAsia="x-none" w:bidi="ar-SA"/>
    </w:rPr>
  </w:style>
  <w:style w:type="character" w:customStyle="1" w:styleId="BodyTextFirstIndent2Char">
    <w:name w:val="Body Text First Indent 2 Char"/>
    <w:basedOn w:val="BodyTextIndentChar"/>
    <w:link w:val="BodyTextFirstIndent2"/>
    <w:uiPriority w:val="99"/>
    <w:rsid w:val="00190655"/>
    <w:rPr>
      <w:rFonts w:ascii="Times New Roman" w:eastAsia="Calibri" w:hAnsi="Times New Roman" w:cs="Times New Roman"/>
      <w:spacing w:val="10"/>
      <w:sz w:val="32"/>
      <w:szCs w:val="32"/>
      <w:lang w:val="x-none" w:eastAsia="x-none" w:bidi="ar-SA"/>
    </w:rPr>
  </w:style>
  <w:style w:type="paragraph" w:styleId="Closing">
    <w:name w:val="Closing"/>
    <w:basedOn w:val="Normal"/>
    <w:link w:val="ClosingChar"/>
    <w:uiPriority w:val="99"/>
    <w:rsid w:val="00190655"/>
    <w:pPr>
      <w:spacing w:after="0" w:line="360" w:lineRule="auto"/>
      <w:ind w:left="4252" w:firstLine="851"/>
      <w:jc w:val="both"/>
    </w:pPr>
    <w:rPr>
      <w:rFonts w:eastAsia="Calibri" w:cs="Times New Roman"/>
      <w:spacing w:val="10"/>
      <w:sz w:val="32"/>
      <w:szCs w:val="32"/>
      <w:lang w:val="x-none" w:eastAsia="x-none" w:bidi="ar-SA"/>
    </w:rPr>
  </w:style>
  <w:style w:type="character" w:customStyle="1" w:styleId="ClosingChar">
    <w:name w:val="Closing Char"/>
    <w:basedOn w:val="DefaultParagraphFont"/>
    <w:link w:val="Closing"/>
    <w:uiPriority w:val="99"/>
    <w:rsid w:val="00190655"/>
    <w:rPr>
      <w:rFonts w:ascii="Times New Roman" w:eastAsia="Calibri" w:hAnsi="Times New Roman" w:cs="Times New Roman"/>
      <w:spacing w:val="10"/>
      <w:sz w:val="32"/>
      <w:szCs w:val="32"/>
      <w:lang w:val="x-none" w:eastAsia="x-none" w:bidi="ar-SA"/>
    </w:rPr>
  </w:style>
  <w:style w:type="paragraph" w:styleId="E-mailSignature">
    <w:name w:val="E-mail Signature"/>
    <w:basedOn w:val="Normal"/>
    <w:link w:val="E-mailSignatureChar"/>
    <w:uiPriority w:val="99"/>
    <w:rsid w:val="00190655"/>
    <w:pPr>
      <w:spacing w:after="0" w:line="360" w:lineRule="auto"/>
      <w:ind w:firstLine="851"/>
      <w:jc w:val="both"/>
    </w:pPr>
    <w:rPr>
      <w:rFonts w:eastAsia="Calibri" w:cs="Times New Roman"/>
      <w:spacing w:val="10"/>
      <w:sz w:val="32"/>
      <w:szCs w:val="32"/>
      <w:lang w:val="x-none" w:eastAsia="x-none" w:bidi="ar-SA"/>
    </w:rPr>
  </w:style>
  <w:style w:type="character" w:customStyle="1" w:styleId="E-mailSignatureChar">
    <w:name w:val="E-mail Signature Char"/>
    <w:basedOn w:val="DefaultParagraphFont"/>
    <w:link w:val="E-mailSignature"/>
    <w:uiPriority w:val="99"/>
    <w:rsid w:val="00190655"/>
    <w:rPr>
      <w:rFonts w:ascii="Times New Roman" w:eastAsia="Calibri" w:hAnsi="Times New Roman" w:cs="Times New Roman"/>
      <w:spacing w:val="10"/>
      <w:sz w:val="32"/>
      <w:szCs w:val="32"/>
      <w:lang w:val="x-none" w:eastAsia="x-none" w:bidi="ar-SA"/>
    </w:rPr>
  </w:style>
  <w:style w:type="paragraph" w:styleId="EnvelopeAddress">
    <w:name w:val="envelope address"/>
    <w:basedOn w:val="Normal"/>
    <w:uiPriority w:val="99"/>
    <w:rsid w:val="00190655"/>
    <w:pPr>
      <w:framePr w:w="7920" w:h="1980" w:hRule="exact" w:hSpace="180" w:wrap="auto" w:hAnchor="page" w:xAlign="center" w:yAlign="bottom"/>
      <w:spacing w:after="0" w:line="360" w:lineRule="auto"/>
      <w:ind w:left="2880" w:firstLine="851"/>
      <w:jc w:val="both"/>
    </w:pPr>
    <w:rPr>
      <w:rFonts w:ascii="Arial" w:eastAsia="Calibri" w:hAnsi="Arial" w:cs="Arial"/>
      <w:spacing w:val="10"/>
      <w:sz w:val="32"/>
      <w:szCs w:val="32"/>
    </w:rPr>
  </w:style>
  <w:style w:type="paragraph" w:styleId="EnvelopeReturn">
    <w:name w:val="envelope return"/>
    <w:basedOn w:val="Normal"/>
    <w:semiHidden/>
    <w:rsid w:val="00190655"/>
    <w:pPr>
      <w:spacing w:after="0" w:line="360" w:lineRule="auto"/>
      <w:ind w:firstLine="851"/>
      <w:jc w:val="both"/>
    </w:pPr>
    <w:rPr>
      <w:rFonts w:ascii="Arial" w:eastAsia="Calibri" w:hAnsi="Arial" w:cs="Arial"/>
      <w:spacing w:val="10"/>
      <w:sz w:val="20"/>
      <w:szCs w:val="20"/>
    </w:rPr>
  </w:style>
  <w:style w:type="character" w:styleId="HTMLAcronym">
    <w:name w:val="HTML Acronym"/>
    <w:semiHidden/>
    <w:rsid w:val="00190655"/>
  </w:style>
  <w:style w:type="paragraph" w:styleId="HTMLAddress">
    <w:name w:val="HTML Address"/>
    <w:basedOn w:val="Normal"/>
    <w:link w:val="HTMLAddressChar"/>
    <w:uiPriority w:val="99"/>
    <w:rsid w:val="00190655"/>
    <w:pPr>
      <w:spacing w:after="0" w:line="360" w:lineRule="auto"/>
      <w:ind w:firstLine="851"/>
      <w:jc w:val="both"/>
    </w:pPr>
    <w:rPr>
      <w:rFonts w:eastAsia="Calibri" w:cs="Times New Roman"/>
      <w:i/>
      <w:iCs/>
      <w:spacing w:val="10"/>
      <w:sz w:val="32"/>
      <w:szCs w:val="32"/>
      <w:lang w:val="x-none" w:eastAsia="x-none" w:bidi="ar-SA"/>
    </w:rPr>
  </w:style>
  <w:style w:type="character" w:customStyle="1" w:styleId="HTMLAddressChar">
    <w:name w:val="HTML Address Char"/>
    <w:basedOn w:val="DefaultParagraphFont"/>
    <w:link w:val="HTMLAddress"/>
    <w:uiPriority w:val="99"/>
    <w:rsid w:val="00190655"/>
    <w:rPr>
      <w:rFonts w:ascii="Times New Roman" w:eastAsia="Calibri" w:hAnsi="Times New Roman" w:cs="Times New Roman"/>
      <w:i/>
      <w:iCs/>
      <w:spacing w:val="10"/>
      <w:sz w:val="32"/>
      <w:szCs w:val="32"/>
      <w:lang w:val="x-none" w:eastAsia="x-none" w:bidi="ar-SA"/>
    </w:rPr>
  </w:style>
  <w:style w:type="character" w:styleId="HTMLDefinition">
    <w:name w:val="HTML Definition"/>
    <w:semiHidden/>
    <w:rsid w:val="00190655"/>
    <w:rPr>
      <w:i/>
      <w:iCs/>
    </w:rPr>
  </w:style>
  <w:style w:type="character" w:styleId="HTMLKeyboard">
    <w:name w:val="HTML Keyboard"/>
    <w:semiHidden/>
    <w:rsid w:val="00190655"/>
    <w:rPr>
      <w:rFonts w:ascii="Courier New" w:hAnsi="Courier New" w:cs="Courier New"/>
      <w:sz w:val="20"/>
      <w:szCs w:val="20"/>
    </w:rPr>
  </w:style>
  <w:style w:type="character" w:styleId="HTMLSample">
    <w:name w:val="HTML Sample"/>
    <w:semiHidden/>
    <w:rsid w:val="00190655"/>
    <w:rPr>
      <w:rFonts w:ascii="Courier New" w:hAnsi="Courier New" w:cs="Courier New"/>
    </w:rPr>
  </w:style>
  <w:style w:type="character" w:styleId="HTMLTypewriter">
    <w:name w:val="HTML Typewriter"/>
    <w:uiPriority w:val="99"/>
    <w:semiHidden/>
    <w:rsid w:val="00190655"/>
    <w:rPr>
      <w:rFonts w:ascii="Courier New" w:hAnsi="Courier New" w:cs="Courier New"/>
      <w:sz w:val="20"/>
      <w:szCs w:val="20"/>
    </w:rPr>
  </w:style>
  <w:style w:type="character" w:styleId="HTMLVariable">
    <w:name w:val="HTML Variable"/>
    <w:semiHidden/>
    <w:rsid w:val="00190655"/>
    <w:rPr>
      <w:i/>
      <w:iCs/>
    </w:rPr>
  </w:style>
  <w:style w:type="paragraph" w:styleId="List">
    <w:name w:val="List"/>
    <w:basedOn w:val="Normal"/>
    <w:uiPriority w:val="99"/>
    <w:rsid w:val="00190655"/>
    <w:pPr>
      <w:spacing w:after="0" w:line="360" w:lineRule="auto"/>
      <w:ind w:left="283" w:hanging="283"/>
      <w:jc w:val="both"/>
    </w:pPr>
    <w:rPr>
      <w:rFonts w:eastAsia="Calibri" w:cs="B Yagut"/>
      <w:spacing w:val="10"/>
      <w:sz w:val="32"/>
      <w:szCs w:val="32"/>
    </w:rPr>
  </w:style>
  <w:style w:type="paragraph" w:styleId="List2">
    <w:name w:val="List 2"/>
    <w:basedOn w:val="Normal"/>
    <w:semiHidden/>
    <w:rsid w:val="00190655"/>
    <w:pPr>
      <w:spacing w:after="0" w:line="360" w:lineRule="auto"/>
      <w:ind w:left="566" w:hanging="283"/>
      <w:jc w:val="both"/>
    </w:pPr>
    <w:rPr>
      <w:rFonts w:eastAsia="Calibri" w:cs="B Yagut"/>
      <w:spacing w:val="10"/>
      <w:sz w:val="32"/>
      <w:szCs w:val="32"/>
    </w:rPr>
  </w:style>
  <w:style w:type="paragraph" w:styleId="List3">
    <w:name w:val="List 3"/>
    <w:basedOn w:val="Normal"/>
    <w:semiHidden/>
    <w:rsid w:val="00190655"/>
    <w:pPr>
      <w:spacing w:after="0" w:line="360" w:lineRule="auto"/>
      <w:ind w:left="849" w:hanging="283"/>
      <w:jc w:val="both"/>
    </w:pPr>
    <w:rPr>
      <w:rFonts w:eastAsia="Calibri" w:cs="B Yagut"/>
      <w:spacing w:val="10"/>
      <w:sz w:val="32"/>
      <w:szCs w:val="32"/>
    </w:rPr>
  </w:style>
  <w:style w:type="paragraph" w:styleId="List4">
    <w:name w:val="List 4"/>
    <w:basedOn w:val="Normal"/>
    <w:semiHidden/>
    <w:rsid w:val="00190655"/>
    <w:pPr>
      <w:spacing w:after="0" w:line="360" w:lineRule="auto"/>
      <w:ind w:left="1132" w:hanging="283"/>
      <w:jc w:val="both"/>
    </w:pPr>
    <w:rPr>
      <w:rFonts w:eastAsia="Calibri" w:cs="B Yagut"/>
      <w:spacing w:val="10"/>
      <w:sz w:val="32"/>
      <w:szCs w:val="32"/>
    </w:rPr>
  </w:style>
  <w:style w:type="paragraph" w:styleId="List5">
    <w:name w:val="List 5"/>
    <w:basedOn w:val="Normal"/>
    <w:semiHidden/>
    <w:rsid w:val="00190655"/>
    <w:pPr>
      <w:spacing w:after="0" w:line="360" w:lineRule="auto"/>
      <w:ind w:left="1415" w:hanging="283"/>
      <w:jc w:val="both"/>
    </w:pPr>
    <w:rPr>
      <w:rFonts w:eastAsia="Calibri" w:cs="B Yagut"/>
      <w:spacing w:val="10"/>
      <w:sz w:val="32"/>
      <w:szCs w:val="32"/>
    </w:rPr>
  </w:style>
  <w:style w:type="paragraph" w:styleId="ListBullet">
    <w:name w:val="List Bullet"/>
    <w:basedOn w:val="Normal"/>
    <w:uiPriority w:val="99"/>
    <w:rsid w:val="00190655"/>
    <w:pPr>
      <w:numPr>
        <w:numId w:val="29"/>
      </w:numPr>
      <w:spacing w:after="0" w:line="360" w:lineRule="auto"/>
      <w:jc w:val="both"/>
    </w:pPr>
    <w:rPr>
      <w:rFonts w:eastAsia="Calibri" w:cs="B Yagut"/>
      <w:spacing w:val="10"/>
      <w:sz w:val="32"/>
      <w:szCs w:val="32"/>
    </w:rPr>
  </w:style>
  <w:style w:type="paragraph" w:styleId="ListBullet2">
    <w:name w:val="List Bullet 2"/>
    <w:basedOn w:val="Normal"/>
    <w:uiPriority w:val="99"/>
    <w:rsid w:val="00190655"/>
    <w:pPr>
      <w:numPr>
        <w:numId w:val="30"/>
      </w:numPr>
      <w:spacing w:after="0" w:line="360" w:lineRule="auto"/>
      <w:jc w:val="both"/>
    </w:pPr>
    <w:rPr>
      <w:rFonts w:eastAsia="Calibri" w:cs="B Yagut"/>
      <w:spacing w:val="10"/>
      <w:sz w:val="32"/>
      <w:szCs w:val="32"/>
    </w:rPr>
  </w:style>
  <w:style w:type="paragraph" w:styleId="ListBullet3">
    <w:name w:val="List Bullet 3"/>
    <w:basedOn w:val="Normal"/>
    <w:uiPriority w:val="99"/>
    <w:rsid w:val="00190655"/>
    <w:pPr>
      <w:numPr>
        <w:numId w:val="31"/>
      </w:numPr>
      <w:spacing w:after="0" w:line="360" w:lineRule="auto"/>
      <w:jc w:val="both"/>
    </w:pPr>
    <w:rPr>
      <w:rFonts w:eastAsia="Calibri" w:cs="B Yagut"/>
      <w:spacing w:val="10"/>
      <w:sz w:val="32"/>
      <w:szCs w:val="32"/>
    </w:rPr>
  </w:style>
  <w:style w:type="paragraph" w:styleId="ListBullet4">
    <w:name w:val="List Bullet 4"/>
    <w:basedOn w:val="Normal"/>
    <w:uiPriority w:val="99"/>
    <w:rsid w:val="00190655"/>
    <w:pPr>
      <w:numPr>
        <w:numId w:val="32"/>
      </w:numPr>
      <w:spacing w:after="0" w:line="360" w:lineRule="auto"/>
      <w:jc w:val="both"/>
    </w:pPr>
    <w:rPr>
      <w:rFonts w:eastAsia="Calibri" w:cs="B Yagut"/>
      <w:spacing w:val="10"/>
      <w:sz w:val="32"/>
      <w:szCs w:val="32"/>
    </w:rPr>
  </w:style>
  <w:style w:type="paragraph" w:styleId="ListBullet5">
    <w:name w:val="List Bullet 5"/>
    <w:basedOn w:val="Normal"/>
    <w:uiPriority w:val="99"/>
    <w:rsid w:val="00190655"/>
    <w:pPr>
      <w:numPr>
        <w:numId w:val="33"/>
      </w:numPr>
      <w:spacing w:after="0" w:line="360" w:lineRule="auto"/>
      <w:jc w:val="both"/>
    </w:pPr>
    <w:rPr>
      <w:rFonts w:eastAsia="Calibri" w:cs="B Yagut"/>
      <w:spacing w:val="10"/>
      <w:sz w:val="32"/>
      <w:szCs w:val="32"/>
    </w:rPr>
  </w:style>
  <w:style w:type="paragraph" w:styleId="ListContinue">
    <w:name w:val="List Continue"/>
    <w:basedOn w:val="Normal"/>
    <w:semiHidden/>
    <w:rsid w:val="00190655"/>
    <w:pPr>
      <w:spacing w:after="120" w:line="360" w:lineRule="auto"/>
      <w:ind w:left="283" w:firstLine="851"/>
      <w:jc w:val="both"/>
    </w:pPr>
    <w:rPr>
      <w:rFonts w:eastAsia="Calibri" w:cs="B Yagut"/>
      <w:spacing w:val="10"/>
      <w:sz w:val="32"/>
      <w:szCs w:val="32"/>
    </w:rPr>
  </w:style>
  <w:style w:type="paragraph" w:styleId="ListContinue2">
    <w:name w:val="List Continue 2"/>
    <w:basedOn w:val="Normal"/>
    <w:semiHidden/>
    <w:rsid w:val="00190655"/>
    <w:pPr>
      <w:spacing w:after="120" w:line="360" w:lineRule="auto"/>
      <w:ind w:left="566" w:firstLine="851"/>
      <w:jc w:val="both"/>
    </w:pPr>
    <w:rPr>
      <w:rFonts w:eastAsia="Calibri" w:cs="B Yagut"/>
      <w:spacing w:val="10"/>
      <w:sz w:val="32"/>
      <w:szCs w:val="32"/>
    </w:rPr>
  </w:style>
  <w:style w:type="paragraph" w:styleId="ListContinue3">
    <w:name w:val="List Continue 3"/>
    <w:basedOn w:val="Normal"/>
    <w:semiHidden/>
    <w:rsid w:val="00190655"/>
    <w:pPr>
      <w:spacing w:after="120" w:line="360" w:lineRule="auto"/>
      <w:ind w:left="849" w:firstLine="851"/>
      <w:jc w:val="both"/>
    </w:pPr>
    <w:rPr>
      <w:rFonts w:eastAsia="Calibri" w:cs="B Yagut"/>
      <w:spacing w:val="10"/>
      <w:sz w:val="32"/>
      <w:szCs w:val="32"/>
    </w:rPr>
  </w:style>
  <w:style w:type="paragraph" w:styleId="ListContinue4">
    <w:name w:val="List Continue 4"/>
    <w:basedOn w:val="Normal"/>
    <w:semiHidden/>
    <w:rsid w:val="00190655"/>
    <w:pPr>
      <w:spacing w:after="120" w:line="360" w:lineRule="auto"/>
      <w:ind w:left="1132" w:firstLine="851"/>
      <w:jc w:val="both"/>
    </w:pPr>
    <w:rPr>
      <w:rFonts w:eastAsia="Calibri" w:cs="B Yagut"/>
      <w:spacing w:val="10"/>
      <w:sz w:val="32"/>
      <w:szCs w:val="32"/>
    </w:rPr>
  </w:style>
  <w:style w:type="paragraph" w:styleId="ListContinue5">
    <w:name w:val="List Continue 5"/>
    <w:basedOn w:val="Normal"/>
    <w:semiHidden/>
    <w:rsid w:val="00190655"/>
    <w:pPr>
      <w:spacing w:after="120" w:line="360" w:lineRule="auto"/>
      <w:ind w:left="1415" w:firstLine="851"/>
      <w:jc w:val="both"/>
    </w:pPr>
    <w:rPr>
      <w:rFonts w:eastAsia="Calibri" w:cs="B Yagut"/>
      <w:spacing w:val="10"/>
      <w:sz w:val="32"/>
      <w:szCs w:val="32"/>
    </w:rPr>
  </w:style>
  <w:style w:type="paragraph" w:styleId="ListNumber">
    <w:name w:val="List Number"/>
    <w:basedOn w:val="Normal"/>
    <w:uiPriority w:val="99"/>
    <w:rsid w:val="00190655"/>
    <w:pPr>
      <w:numPr>
        <w:numId w:val="34"/>
      </w:numPr>
      <w:spacing w:after="0" w:line="360" w:lineRule="auto"/>
      <w:jc w:val="both"/>
    </w:pPr>
    <w:rPr>
      <w:rFonts w:eastAsia="Calibri" w:cs="B Yagut"/>
      <w:spacing w:val="10"/>
      <w:sz w:val="32"/>
      <w:szCs w:val="32"/>
    </w:rPr>
  </w:style>
  <w:style w:type="paragraph" w:styleId="ListNumber2">
    <w:name w:val="List Number 2"/>
    <w:basedOn w:val="Normal"/>
    <w:rsid w:val="00190655"/>
    <w:pPr>
      <w:numPr>
        <w:numId w:val="35"/>
      </w:numPr>
      <w:spacing w:after="0" w:line="360" w:lineRule="auto"/>
      <w:jc w:val="both"/>
    </w:pPr>
    <w:rPr>
      <w:rFonts w:eastAsia="Calibri" w:cs="B Yagut"/>
      <w:spacing w:val="10"/>
      <w:sz w:val="32"/>
      <w:szCs w:val="32"/>
    </w:rPr>
  </w:style>
  <w:style w:type="paragraph" w:styleId="ListNumber3">
    <w:name w:val="List Number 3"/>
    <w:basedOn w:val="Normal"/>
    <w:uiPriority w:val="99"/>
    <w:rsid w:val="00190655"/>
    <w:pPr>
      <w:numPr>
        <w:numId w:val="36"/>
      </w:numPr>
      <w:spacing w:after="0" w:line="360" w:lineRule="auto"/>
      <w:jc w:val="both"/>
    </w:pPr>
    <w:rPr>
      <w:rFonts w:eastAsia="Calibri" w:cs="B Yagut"/>
      <w:spacing w:val="10"/>
      <w:sz w:val="32"/>
      <w:szCs w:val="32"/>
    </w:rPr>
  </w:style>
  <w:style w:type="paragraph" w:styleId="ListNumber4">
    <w:name w:val="List Number 4"/>
    <w:basedOn w:val="Normal"/>
    <w:uiPriority w:val="99"/>
    <w:rsid w:val="00190655"/>
    <w:pPr>
      <w:numPr>
        <w:numId w:val="37"/>
      </w:numPr>
      <w:spacing w:after="0" w:line="360" w:lineRule="auto"/>
      <w:jc w:val="both"/>
    </w:pPr>
    <w:rPr>
      <w:rFonts w:eastAsia="Calibri" w:cs="B Yagut"/>
      <w:spacing w:val="10"/>
      <w:sz w:val="32"/>
      <w:szCs w:val="32"/>
    </w:rPr>
  </w:style>
  <w:style w:type="paragraph" w:styleId="ListNumber5">
    <w:name w:val="List Number 5"/>
    <w:basedOn w:val="Normal"/>
    <w:uiPriority w:val="99"/>
    <w:rsid w:val="00190655"/>
    <w:pPr>
      <w:numPr>
        <w:numId w:val="38"/>
      </w:numPr>
      <w:spacing w:after="0" w:line="360" w:lineRule="auto"/>
      <w:jc w:val="both"/>
    </w:pPr>
    <w:rPr>
      <w:rFonts w:eastAsia="Calibri" w:cs="B Yagut"/>
      <w:spacing w:val="10"/>
      <w:sz w:val="32"/>
      <w:szCs w:val="32"/>
    </w:rPr>
  </w:style>
  <w:style w:type="paragraph" w:styleId="MessageHeader">
    <w:name w:val="Message Header"/>
    <w:basedOn w:val="Normal"/>
    <w:link w:val="MessageHeaderChar"/>
    <w:uiPriority w:val="99"/>
    <w:rsid w:val="00190655"/>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both"/>
    </w:pPr>
    <w:rPr>
      <w:rFonts w:ascii="Arial" w:eastAsia="Calibri" w:hAnsi="Arial" w:cs="Times New Roman"/>
      <w:spacing w:val="10"/>
      <w:sz w:val="32"/>
      <w:szCs w:val="32"/>
      <w:lang w:val="x-none" w:eastAsia="x-none" w:bidi="ar-SA"/>
    </w:rPr>
  </w:style>
  <w:style w:type="character" w:customStyle="1" w:styleId="MessageHeaderChar">
    <w:name w:val="Message Header Char"/>
    <w:basedOn w:val="DefaultParagraphFont"/>
    <w:link w:val="MessageHeader"/>
    <w:uiPriority w:val="99"/>
    <w:rsid w:val="00190655"/>
    <w:rPr>
      <w:rFonts w:ascii="Arial" w:eastAsia="Calibri" w:hAnsi="Arial" w:cs="Times New Roman"/>
      <w:spacing w:val="10"/>
      <w:sz w:val="32"/>
      <w:szCs w:val="32"/>
      <w:shd w:val="pct20" w:color="auto" w:fill="auto"/>
      <w:lang w:val="x-none" w:eastAsia="x-none" w:bidi="ar-SA"/>
    </w:rPr>
  </w:style>
  <w:style w:type="paragraph" w:styleId="NoteHeading">
    <w:name w:val="Note Heading"/>
    <w:basedOn w:val="Normal"/>
    <w:next w:val="Normal"/>
    <w:link w:val="NoteHeadingChar"/>
    <w:uiPriority w:val="99"/>
    <w:rsid w:val="00190655"/>
    <w:pPr>
      <w:spacing w:after="0" w:line="360" w:lineRule="auto"/>
      <w:jc w:val="both"/>
    </w:pPr>
    <w:rPr>
      <w:rFonts w:eastAsia="Calibri" w:cs="Times New Roman"/>
      <w:sz w:val="32"/>
      <w:szCs w:val="32"/>
      <w:lang w:val="x-none" w:eastAsia="x-none" w:bidi="ar-SA"/>
    </w:rPr>
  </w:style>
  <w:style w:type="character" w:customStyle="1" w:styleId="NoteHeadingChar">
    <w:name w:val="Note Heading Char"/>
    <w:basedOn w:val="DefaultParagraphFont"/>
    <w:link w:val="NoteHeading"/>
    <w:uiPriority w:val="99"/>
    <w:rsid w:val="00190655"/>
    <w:rPr>
      <w:rFonts w:ascii="Times New Roman" w:eastAsia="Calibri" w:hAnsi="Times New Roman" w:cs="Times New Roman"/>
      <w:sz w:val="32"/>
      <w:szCs w:val="32"/>
      <w:lang w:val="x-none" w:eastAsia="x-none" w:bidi="ar-SA"/>
    </w:rPr>
  </w:style>
  <w:style w:type="paragraph" w:styleId="Salutation">
    <w:name w:val="Salutation"/>
    <w:basedOn w:val="Normal"/>
    <w:next w:val="Normal"/>
    <w:link w:val="SalutationChar"/>
    <w:uiPriority w:val="99"/>
    <w:rsid w:val="00190655"/>
    <w:pPr>
      <w:spacing w:after="0" w:line="360" w:lineRule="auto"/>
      <w:jc w:val="both"/>
    </w:pPr>
    <w:rPr>
      <w:rFonts w:eastAsia="Calibri" w:cs="Times New Roman"/>
      <w:sz w:val="32"/>
      <w:szCs w:val="32"/>
      <w:lang w:val="x-none" w:eastAsia="x-none" w:bidi="ar-SA"/>
    </w:rPr>
  </w:style>
  <w:style w:type="character" w:customStyle="1" w:styleId="SalutationChar">
    <w:name w:val="Salutation Char"/>
    <w:basedOn w:val="DefaultParagraphFont"/>
    <w:link w:val="Salutation"/>
    <w:uiPriority w:val="99"/>
    <w:rsid w:val="00190655"/>
    <w:rPr>
      <w:rFonts w:ascii="Times New Roman" w:eastAsia="Calibri" w:hAnsi="Times New Roman" w:cs="Times New Roman"/>
      <w:sz w:val="32"/>
      <w:szCs w:val="32"/>
      <w:lang w:val="x-none" w:eastAsia="x-none" w:bidi="ar-SA"/>
    </w:rPr>
  </w:style>
  <w:style w:type="paragraph" w:styleId="Signature">
    <w:name w:val="Signature"/>
    <w:basedOn w:val="Normal"/>
    <w:link w:val="SignatureChar"/>
    <w:uiPriority w:val="99"/>
    <w:rsid w:val="00190655"/>
    <w:pPr>
      <w:spacing w:after="0" w:line="360" w:lineRule="auto"/>
      <w:ind w:left="4252"/>
      <w:jc w:val="both"/>
    </w:pPr>
    <w:rPr>
      <w:rFonts w:eastAsia="Calibri" w:cs="Times New Roman"/>
      <w:sz w:val="32"/>
      <w:szCs w:val="32"/>
      <w:lang w:val="x-none" w:eastAsia="x-none" w:bidi="ar-SA"/>
    </w:rPr>
  </w:style>
  <w:style w:type="character" w:customStyle="1" w:styleId="SignatureChar">
    <w:name w:val="Signature Char"/>
    <w:basedOn w:val="DefaultParagraphFont"/>
    <w:link w:val="Signature"/>
    <w:uiPriority w:val="99"/>
    <w:rsid w:val="00190655"/>
    <w:rPr>
      <w:rFonts w:ascii="Times New Roman" w:eastAsia="Calibri" w:hAnsi="Times New Roman" w:cs="Times New Roman"/>
      <w:sz w:val="32"/>
      <w:szCs w:val="32"/>
      <w:lang w:val="x-none" w:eastAsia="x-none" w:bidi="ar-SA"/>
    </w:rPr>
  </w:style>
  <w:style w:type="table" w:styleId="Table3Deffects1">
    <w:name w:val="Table 3D effects 1"/>
    <w:basedOn w:val="TableNormal"/>
    <w:semiHidden/>
    <w:rsid w:val="00190655"/>
    <w:pPr>
      <w:bidi/>
      <w:spacing w:after="0" w:line="360" w:lineRule="auto"/>
      <w:ind w:firstLine="851"/>
      <w:jc w:val="both"/>
    </w:pPr>
    <w:rPr>
      <w:rFonts w:ascii="Calibri" w:eastAsia="Calibri" w:hAnsi="Calibri" w:cs="Arial"/>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90655"/>
    <w:pPr>
      <w:bidi/>
      <w:spacing w:after="0" w:line="360" w:lineRule="auto"/>
      <w:ind w:firstLine="851"/>
      <w:jc w:val="both"/>
    </w:pPr>
    <w:rPr>
      <w:rFonts w:ascii="Calibri" w:eastAsia="Calibri" w:hAnsi="Calibri" w:cs="Arial"/>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semiHidden/>
    <w:rsid w:val="00190655"/>
    <w:pPr>
      <w:bidi/>
      <w:spacing w:after="0" w:line="360" w:lineRule="auto"/>
      <w:ind w:firstLine="851"/>
      <w:jc w:val="both"/>
    </w:pPr>
    <w:rPr>
      <w:rFonts w:ascii="Calibri" w:eastAsia="Calibri" w:hAnsi="Calibri" w:cs="Arial"/>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semiHidden/>
    <w:rsid w:val="00190655"/>
    <w:pPr>
      <w:bidi/>
      <w:spacing w:after="0" w:line="360" w:lineRule="auto"/>
      <w:ind w:firstLine="851"/>
      <w:jc w:val="both"/>
    </w:pPr>
    <w:rPr>
      <w:rFonts w:ascii="Calibri" w:eastAsia="Calibri" w:hAnsi="Calibri" w:cs="Arial"/>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90655"/>
    <w:pPr>
      <w:bidi/>
      <w:spacing w:after="0" w:line="360" w:lineRule="auto"/>
      <w:ind w:firstLine="851"/>
      <w:jc w:val="both"/>
    </w:pPr>
    <w:rPr>
      <w:rFonts w:ascii="Calibri" w:eastAsia="Calibri" w:hAnsi="Calibri" w:cs="Arial"/>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90655"/>
    <w:pPr>
      <w:bidi/>
      <w:spacing w:after="0" w:line="360" w:lineRule="auto"/>
      <w:ind w:firstLine="851"/>
      <w:jc w:val="both"/>
    </w:pPr>
    <w:rPr>
      <w:rFonts w:ascii="Calibri" w:eastAsia="Calibri" w:hAnsi="Calibri" w:cs="Arial"/>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190655"/>
    <w:pPr>
      <w:bidi/>
      <w:spacing w:after="0" w:line="360" w:lineRule="auto"/>
      <w:ind w:firstLine="851"/>
      <w:jc w:val="both"/>
    </w:pPr>
    <w:rPr>
      <w:rFonts w:ascii="Calibri" w:eastAsia="Calibri" w:hAnsi="Calibri" w:cs="Arial"/>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semiHidden/>
    <w:rsid w:val="00190655"/>
    <w:pPr>
      <w:bidi/>
      <w:spacing w:after="0" w:line="360" w:lineRule="auto"/>
      <w:ind w:firstLine="851"/>
      <w:jc w:val="both"/>
    </w:pPr>
    <w:rPr>
      <w:rFonts w:ascii="Calibri" w:eastAsia="Calibri" w:hAnsi="Calibri" w:cs="Arial"/>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90655"/>
    <w:pPr>
      <w:bidi/>
      <w:spacing w:after="0" w:line="360" w:lineRule="auto"/>
      <w:ind w:firstLine="851"/>
      <w:jc w:val="both"/>
    </w:pPr>
    <w:rPr>
      <w:rFonts w:ascii="Calibri" w:eastAsia="Calibri" w:hAnsi="Calibri" w:cs="Arial"/>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90655"/>
    <w:pPr>
      <w:bidi/>
      <w:spacing w:after="0" w:line="360" w:lineRule="auto"/>
      <w:ind w:firstLine="851"/>
      <w:jc w:val="both"/>
    </w:pPr>
    <w:rPr>
      <w:rFonts w:ascii="Calibri" w:eastAsia="Calibri" w:hAnsi="Calibri" w:cs="Arial"/>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90655"/>
    <w:pPr>
      <w:bidi/>
      <w:spacing w:after="0" w:line="360" w:lineRule="auto"/>
      <w:ind w:firstLine="851"/>
      <w:jc w:val="both"/>
    </w:pPr>
    <w:rPr>
      <w:rFonts w:ascii="Calibri" w:eastAsia="Calibri" w:hAnsi="Calibri" w:cs="Arial"/>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90655"/>
    <w:pPr>
      <w:bidi/>
      <w:spacing w:after="0" w:line="360" w:lineRule="auto"/>
      <w:ind w:firstLine="851"/>
      <w:jc w:val="both"/>
    </w:pPr>
    <w:rPr>
      <w:rFonts w:ascii="Calibri" w:eastAsia="Calibri" w:hAnsi="Calibri" w:cs="Arial"/>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190655"/>
    <w:pPr>
      <w:bidi/>
      <w:spacing w:after="0" w:line="360" w:lineRule="auto"/>
      <w:ind w:firstLine="851"/>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190655"/>
    <w:pPr>
      <w:bidi/>
      <w:spacing w:after="0" w:line="360" w:lineRule="auto"/>
      <w:ind w:firstLine="851"/>
      <w:jc w:val="both"/>
    </w:pPr>
    <w:rPr>
      <w:rFonts w:ascii="Calibri" w:eastAsia="Calibri" w:hAnsi="Calibri" w:cs="Arial"/>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5">
    <w:name w:val="Table List 5"/>
    <w:basedOn w:val="TableNormal"/>
    <w:semiHidden/>
    <w:rsid w:val="00190655"/>
    <w:pPr>
      <w:bidi/>
      <w:spacing w:after="0" w:line="360" w:lineRule="auto"/>
      <w:ind w:firstLine="851"/>
      <w:jc w:val="both"/>
    </w:pPr>
    <w:rPr>
      <w:rFonts w:ascii="Calibri" w:eastAsia="Calibri" w:hAnsi="Calibri" w:cs="Arial"/>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90655"/>
    <w:pPr>
      <w:bidi/>
      <w:spacing w:after="0" w:line="360" w:lineRule="auto"/>
      <w:ind w:firstLine="851"/>
      <w:jc w:val="both"/>
    </w:pPr>
    <w:rPr>
      <w:rFonts w:ascii="Calibri" w:eastAsia="Calibri" w:hAnsi="Calibri" w:cs="Arial"/>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2">
    <w:name w:val="Table Simple 2"/>
    <w:basedOn w:val="TableNormal"/>
    <w:semiHidden/>
    <w:rsid w:val="00190655"/>
    <w:pPr>
      <w:bidi/>
      <w:spacing w:after="0" w:line="360" w:lineRule="auto"/>
      <w:ind w:firstLine="851"/>
      <w:jc w:val="both"/>
    </w:pPr>
    <w:rPr>
      <w:rFonts w:ascii="Calibri" w:eastAsia="Calibri" w:hAnsi="Calibri" w:cs="Arial"/>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90655"/>
    <w:pPr>
      <w:bidi/>
      <w:spacing w:after="0" w:line="360" w:lineRule="auto"/>
      <w:ind w:firstLine="851"/>
      <w:jc w:val="both"/>
    </w:pPr>
    <w:rPr>
      <w:rFonts w:ascii="Calibri" w:eastAsia="Calibri" w:hAnsi="Calibri" w:cs="Arial"/>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190655"/>
    <w:pPr>
      <w:bidi/>
      <w:spacing w:after="0" w:line="360" w:lineRule="auto"/>
      <w:ind w:firstLine="851"/>
      <w:jc w:val="both"/>
    </w:pPr>
    <w:rPr>
      <w:rFonts w:ascii="Calibri" w:eastAsia="Calibri" w:hAnsi="Calibri" w:cs="Arial"/>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90655"/>
    <w:pPr>
      <w:bidi/>
      <w:spacing w:after="0" w:line="360" w:lineRule="auto"/>
      <w:ind w:firstLine="851"/>
      <w:jc w:val="both"/>
    </w:pPr>
    <w:rPr>
      <w:rFonts w:ascii="Calibri" w:eastAsia="Calibri" w:hAnsi="Calibri" w:cs="Arial"/>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90655"/>
    <w:pPr>
      <w:bidi/>
      <w:spacing w:after="0" w:line="360" w:lineRule="auto"/>
      <w:ind w:firstLine="851"/>
      <w:jc w:val="both"/>
    </w:pPr>
    <w:rPr>
      <w:rFonts w:ascii="Calibri" w:eastAsia="Calibri" w:hAnsi="Calibri" w:cs="Arial"/>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90655"/>
    <w:pPr>
      <w:bidi/>
      <w:spacing w:after="0" w:line="360" w:lineRule="auto"/>
      <w:ind w:firstLine="851"/>
      <w:jc w:val="both"/>
    </w:pPr>
    <w:rPr>
      <w:rFonts w:ascii="Calibri" w:eastAsia="Calibri" w:hAnsi="Calibri" w:cs="Arial"/>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LatinArialComplexBLotus14ptJustifyLowLinesp">
    <w:name w:val="Style (Latin) Arial (Complex) B Lotus 14 pt Justify Low Line sp..."/>
    <w:basedOn w:val="Normal"/>
    <w:autoRedefine/>
    <w:rsid w:val="00190655"/>
    <w:pPr>
      <w:spacing w:after="60" w:line="288" w:lineRule="auto"/>
      <w:jc w:val="lowKashida"/>
    </w:pPr>
    <w:rPr>
      <w:rFonts w:ascii="Arial" w:eastAsia="Times New Roman" w:hAnsi="Arial"/>
      <w:sz w:val="24"/>
      <w:szCs w:val="24"/>
    </w:rPr>
  </w:style>
  <w:style w:type="character" w:customStyle="1" w:styleId="BodyTextIndentChar1">
    <w:name w:val="Body Text Indent Char1"/>
    <w:uiPriority w:val="99"/>
    <w:locked/>
    <w:rsid w:val="00190655"/>
    <w:rPr>
      <w:sz w:val="24"/>
      <w:szCs w:val="24"/>
    </w:rPr>
  </w:style>
  <w:style w:type="character" w:customStyle="1" w:styleId="BodyText2Char1">
    <w:name w:val="Body Text 2 Char1"/>
    <w:locked/>
    <w:rsid w:val="00190655"/>
    <w:rPr>
      <w:sz w:val="24"/>
      <w:szCs w:val="24"/>
    </w:rPr>
  </w:style>
  <w:style w:type="character" w:customStyle="1" w:styleId="BodyTextIndent2Char1">
    <w:name w:val="Body Text Indent 2 Char1"/>
    <w:locked/>
    <w:rsid w:val="00190655"/>
    <w:rPr>
      <w:sz w:val="24"/>
      <w:szCs w:val="24"/>
      <w:lang w:bidi="fa-IR"/>
    </w:rPr>
  </w:style>
  <w:style w:type="character" w:customStyle="1" w:styleId="BodyTextIndent3Char1">
    <w:name w:val="Body Text Indent 3 Char1"/>
    <w:uiPriority w:val="99"/>
    <w:locked/>
    <w:rsid w:val="00190655"/>
    <w:rPr>
      <w:rFonts w:cs="Angsana New"/>
      <w:sz w:val="16"/>
      <w:szCs w:val="18"/>
      <w:lang w:bidi="fa-IR"/>
    </w:rPr>
  </w:style>
  <w:style w:type="character" w:customStyle="1" w:styleId="Style1Char">
    <w:name w:val="Style1 Char"/>
    <w:locked/>
    <w:rsid w:val="00190655"/>
    <w:rPr>
      <w:rFonts w:eastAsia="SimSun" w:cs="B Nazanin"/>
      <w:szCs w:val="26"/>
      <w:lang w:eastAsia="zh-CN"/>
    </w:rPr>
  </w:style>
  <w:style w:type="paragraph" w:customStyle="1" w:styleId="15">
    <w:name w:val="1"/>
    <w:basedOn w:val="Normal"/>
    <w:link w:val="1Char0"/>
    <w:rsid w:val="00190655"/>
    <w:pPr>
      <w:spacing w:after="0" w:line="240" w:lineRule="auto"/>
      <w:ind w:firstLine="284"/>
      <w:jc w:val="lowKashida"/>
    </w:pPr>
    <w:rPr>
      <w:rFonts w:eastAsia="Times New Roman" w:cs="Nazanin"/>
      <w:sz w:val="24"/>
      <w:szCs w:val="28"/>
      <w:lang w:bidi="ar-SA"/>
    </w:rPr>
  </w:style>
  <w:style w:type="character" w:customStyle="1" w:styleId="searchtermshighlighted">
    <w:name w:val="search_terms_highlighted"/>
    <w:rsid w:val="00190655"/>
  </w:style>
  <w:style w:type="paragraph" w:customStyle="1" w:styleId="StyleLeft1">
    <w:name w:val="Style Left1"/>
    <w:basedOn w:val="Normal"/>
    <w:rsid w:val="00190655"/>
    <w:pPr>
      <w:spacing w:after="0" w:line="360" w:lineRule="auto"/>
      <w:ind w:firstLine="567"/>
      <w:jc w:val="right"/>
    </w:pPr>
    <w:rPr>
      <w:rFonts w:eastAsia="Times New Roman" w:cs="Zar"/>
      <w:i/>
      <w:sz w:val="24"/>
      <w:szCs w:val="28"/>
      <w:lang w:bidi="ar-SA"/>
    </w:rPr>
  </w:style>
  <w:style w:type="paragraph" w:customStyle="1" w:styleId="StyleLeft">
    <w:name w:val="Style Left"/>
    <w:basedOn w:val="Normal"/>
    <w:rsid w:val="00190655"/>
    <w:pPr>
      <w:spacing w:after="0" w:line="360" w:lineRule="auto"/>
      <w:ind w:firstLine="567"/>
      <w:jc w:val="right"/>
    </w:pPr>
    <w:rPr>
      <w:rFonts w:eastAsia="Times New Roman" w:cs="Zar"/>
      <w:i/>
      <w:sz w:val="24"/>
      <w:szCs w:val="28"/>
      <w:lang w:bidi="ar-SA"/>
    </w:rPr>
  </w:style>
  <w:style w:type="paragraph" w:customStyle="1" w:styleId="StyleLatinArialComplexArialBoldCentered">
    <w:name w:val="Style (Latin) Arial (Complex) Arial Bold Centered"/>
    <w:basedOn w:val="Normal"/>
    <w:rsid w:val="00190655"/>
    <w:pPr>
      <w:spacing w:after="0" w:line="240" w:lineRule="auto"/>
      <w:jc w:val="center"/>
    </w:pPr>
    <w:rPr>
      <w:rFonts w:ascii="Arial" w:eastAsia="Times New Roman" w:hAnsi="Arial" w:cs="B Badr"/>
      <w:b/>
      <w:bCs/>
      <w:sz w:val="24"/>
      <w:szCs w:val="28"/>
      <w:lang w:eastAsia="zh-CN"/>
    </w:rPr>
  </w:style>
  <w:style w:type="paragraph" w:customStyle="1" w:styleId="StyleLatinArialComplexArial14ptBoldCentered">
    <w:name w:val="Style (Latin) Arial (Complex) Arial 14 pt Bold Centered"/>
    <w:basedOn w:val="Normal"/>
    <w:rsid w:val="00190655"/>
    <w:pPr>
      <w:spacing w:after="0" w:line="240" w:lineRule="auto"/>
      <w:jc w:val="center"/>
    </w:pPr>
    <w:rPr>
      <w:rFonts w:ascii="Arial" w:eastAsia="Times New Roman" w:hAnsi="Arial" w:cs="B Homa"/>
      <w:b/>
      <w:bCs/>
      <w:sz w:val="28"/>
      <w:lang w:eastAsia="zh-CN"/>
    </w:rPr>
  </w:style>
  <w:style w:type="character" w:customStyle="1" w:styleId="StyleLatinArial14pt">
    <w:name w:val="Style (Latin) Arial 14 pt"/>
    <w:rsid w:val="00190655"/>
    <w:rPr>
      <w:rFonts w:ascii="Arial" w:hAnsi="Arial" w:cs="B Lotus"/>
      <w:bCs/>
      <w:iCs/>
      <w:sz w:val="28"/>
      <w:szCs w:val="28"/>
    </w:rPr>
  </w:style>
  <w:style w:type="paragraph" w:customStyle="1" w:styleId="StyleJustifyLowFirstline127cm">
    <w:name w:val="Style Justify Low First line:  1.27 cm"/>
    <w:basedOn w:val="Normal"/>
    <w:rsid w:val="00190655"/>
    <w:pPr>
      <w:spacing w:after="0" w:line="240" w:lineRule="auto"/>
      <w:ind w:firstLine="720"/>
      <w:jc w:val="lowKashida"/>
    </w:pPr>
    <w:rPr>
      <w:rFonts w:eastAsia="Times New Roman" w:cs="B Lotus"/>
      <w:b/>
      <w:bCs/>
      <w:i/>
      <w:iCs/>
      <w:sz w:val="24"/>
      <w:szCs w:val="28"/>
      <w:lang w:bidi="ar-SA"/>
    </w:rPr>
  </w:style>
  <w:style w:type="character" w:customStyle="1" w:styleId="medium-normal1">
    <w:name w:val="medium-normal1"/>
    <w:rsid w:val="00190655"/>
    <w:rPr>
      <w:rFonts w:ascii="Arial" w:hAnsi="Arial" w:cs="Arial" w:hint="default"/>
      <w:b w:val="0"/>
      <w:bCs w:val="0"/>
      <w:i w:val="0"/>
      <w:iCs w:val="0"/>
      <w:sz w:val="20"/>
      <w:szCs w:val="20"/>
    </w:rPr>
  </w:style>
  <w:style w:type="character" w:customStyle="1" w:styleId="matnChar2">
    <w:name w:val="matn Char2"/>
    <w:link w:val="matn"/>
    <w:rsid w:val="00190655"/>
    <w:rPr>
      <w:rFonts w:ascii="Times New Roman" w:eastAsia="Times New Roman" w:hAnsi="Times New Roman" w:cs="Zar"/>
      <w:sz w:val="24"/>
      <w:szCs w:val="26"/>
    </w:rPr>
  </w:style>
  <w:style w:type="paragraph" w:customStyle="1" w:styleId="anvan">
    <w:name w:val="anvan"/>
    <w:basedOn w:val="Normal"/>
    <w:rsid w:val="00190655"/>
    <w:pPr>
      <w:widowControl w:val="0"/>
      <w:spacing w:after="0" w:line="240" w:lineRule="auto"/>
      <w:jc w:val="center"/>
    </w:pPr>
    <w:rPr>
      <w:rFonts w:eastAsia="Times New Roman"/>
      <w:b/>
      <w:bCs/>
      <w:sz w:val="30"/>
      <w:szCs w:val="36"/>
    </w:rPr>
  </w:style>
  <w:style w:type="paragraph" w:customStyle="1" w:styleId="figer">
    <w:name w:val="figer"/>
    <w:basedOn w:val="Normal"/>
    <w:link w:val="figerChar"/>
    <w:rsid w:val="00190655"/>
    <w:pPr>
      <w:widowControl w:val="0"/>
      <w:spacing w:after="0" w:line="240" w:lineRule="auto"/>
      <w:jc w:val="center"/>
    </w:pPr>
    <w:rPr>
      <w:rFonts w:eastAsia="Times New Roman" w:cs="B Yagut"/>
      <w:b/>
      <w:bCs/>
      <w:sz w:val="18"/>
      <w:szCs w:val="20"/>
      <w:lang w:val="x-none" w:eastAsia="x-none" w:bidi="ar-SA"/>
    </w:rPr>
  </w:style>
  <w:style w:type="character" w:customStyle="1" w:styleId="figerChar">
    <w:name w:val="figer Char"/>
    <w:link w:val="figer"/>
    <w:rsid w:val="00190655"/>
    <w:rPr>
      <w:rFonts w:ascii="Times New Roman" w:eastAsia="Times New Roman" w:hAnsi="Times New Roman" w:cs="B Yagut"/>
      <w:b/>
      <w:bCs/>
      <w:sz w:val="18"/>
      <w:szCs w:val="20"/>
      <w:lang w:val="x-none" w:eastAsia="x-none" w:bidi="ar-SA"/>
    </w:rPr>
  </w:style>
  <w:style w:type="paragraph" w:customStyle="1" w:styleId="figerm">
    <w:name w:val="figerm"/>
    <w:basedOn w:val="Normal"/>
    <w:link w:val="figermChar"/>
    <w:rsid w:val="00190655"/>
    <w:pPr>
      <w:spacing w:after="0" w:line="240" w:lineRule="auto"/>
      <w:jc w:val="center"/>
    </w:pPr>
    <w:rPr>
      <w:rFonts w:eastAsia="Times New Roman" w:cs="B Nazanin"/>
      <w:sz w:val="18"/>
      <w:szCs w:val="20"/>
      <w:lang w:val="x-none" w:eastAsia="x-none" w:bidi="ar-SA"/>
    </w:rPr>
  </w:style>
  <w:style w:type="paragraph" w:customStyle="1" w:styleId="FNormal">
    <w:name w:val="FNormal"/>
    <w:basedOn w:val="Normal"/>
    <w:next w:val="Normal"/>
    <w:link w:val="FNormalCharChar"/>
    <w:rsid w:val="00190655"/>
    <w:pPr>
      <w:widowControl w:val="0"/>
      <w:spacing w:after="0" w:line="228" w:lineRule="auto"/>
      <w:jc w:val="lowKashida"/>
    </w:pPr>
    <w:rPr>
      <w:rFonts w:eastAsia="Times New Roman" w:cs="Times New Roman"/>
      <w:sz w:val="20"/>
      <w:szCs w:val="20"/>
      <w:lang w:val="x-none" w:eastAsia="x-none" w:bidi="ar-SA"/>
    </w:rPr>
  </w:style>
  <w:style w:type="character" w:customStyle="1" w:styleId="FNormalCharChar">
    <w:name w:val="FNormal Char Char"/>
    <w:link w:val="FNormal"/>
    <w:rsid w:val="00190655"/>
    <w:rPr>
      <w:rFonts w:ascii="Times New Roman" w:eastAsia="Times New Roman" w:hAnsi="Times New Roman" w:cs="Times New Roman"/>
      <w:sz w:val="20"/>
      <w:szCs w:val="20"/>
      <w:lang w:val="x-none" w:eastAsia="x-none" w:bidi="ar-SA"/>
    </w:rPr>
  </w:style>
  <w:style w:type="paragraph" w:customStyle="1" w:styleId="ENormal">
    <w:name w:val="ENormal"/>
    <w:basedOn w:val="Normal"/>
    <w:link w:val="ENormalChar"/>
    <w:autoRedefine/>
    <w:rsid w:val="00190655"/>
    <w:pPr>
      <w:widowControl w:val="0"/>
      <w:spacing w:after="0" w:line="288" w:lineRule="auto"/>
      <w:jc w:val="center"/>
    </w:pPr>
    <w:rPr>
      <w:rFonts w:eastAsia="Arial Unicode MS" w:cs="Times New Roman"/>
      <w:sz w:val="20"/>
      <w:szCs w:val="20"/>
      <w:lang w:val="x-none" w:eastAsia="x-none" w:bidi="ar-SA"/>
    </w:rPr>
  </w:style>
  <w:style w:type="character" w:customStyle="1" w:styleId="ENormalChar">
    <w:name w:val="ENormal Char"/>
    <w:link w:val="ENormal"/>
    <w:rsid w:val="00190655"/>
    <w:rPr>
      <w:rFonts w:ascii="Times New Roman" w:eastAsia="Arial Unicode MS" w:hAnsi="Times New Roman" w:cs="Times New Roman"/>
      <w:sz w:val="20"/>
      <w:szCs w:val="20"/>
      <w:lang w:val="x-none" w:eastAsia="x-none" w:bidi="ar-SA"/>
    </w:rPr>
  </w:style>
  <w:style w:type="character" w:customStyle="1" w:styleId="table-TextCharChar">
    <w:name w:val="table-Text Char Char"/>
    <w:link w:val="table-Text"/>
    <w:rsid w:val="00190655"/>
  </w:style>
  <w:style w:type="paragraph" w:customStyle="1" w:styleId="table-Text">
    <w:name w:val="table-Text"/>
    <w:basedOn w:val="FNormal"/>
    <w:link w:val="table-TextCharChar"/>
    <w:rsid w:val="00190655"/>
    <w:rPr>
      <w:rFonts w:asciiTheme="minorHAnsi" w:eastAsiaTheme="minorHAnsi" w:hAnsiTheme="minorHAnsi" w:cstheme="minorBidi"/>
      <w:sz w:val="22"/>
      <w:szCs w:val="22"/>
      <w:lang w:val="en-US" w:eastAsia="en-US" w:bidi="fa-IR"/>
    </w:rPr>
  </w:style>
  <w:style w:type="paragraph" w:customStyle="1" w:styleId="EndnoteText1">
    <w:name w:val="Endnote Text1"/>
    <w:basedOn w:val="Normal"/>
    <w:uiPriority w:val="99"/>
    <w:rsid w:val="00190655"/>
    <w:pPr>
      <w:widowControl w:val="0"/>
      <w:tabs>
        <w:tab w:val="right" w:pos="18"/>
        <w:tab w:val="right" w:pos="1188"/>
        <w:tab w:val="right" w:pos="1638"/>
        <w:tab w:val="left" w:pos="9360"/>
      </w:tabs>
      <w:bidi w:val="0"/>
      <w:spacing w:after="0" w:line="228" w:lineRule="auto"/>
      <w:ind w:firstLine="576"/>
      <w:jc w:val="lowKashida"/>
    </w:pPr>
    <w:rPr>
      <w:rFonts w:eastAsia="Times New Roman" w:cs="B Nazanin"/>
      <w:sz w:val="18"/>
    </w:rPr>
  </w:style>
  <w:style w:type="paragraph" w:customStyle="1" w:styleId="EnglishAbstract">
    <w:name w:val="EnglishAbstract"/>
    <w:rsid w:val="00190655"/>
    <w:pPr>
      <w:spacing w:after="0" w:line="240" w:lineRule="auto"/>
      <w:ind w:firstLine="284"/>
      <w:jc w:val="lowKashida"/>
    </w:pPr>
    <w:rPr>
      <w:rFonts w:ascii="Times New Roman" w:eastAsia="Times New Roman" w:hAnsi="Times New Roman" w:cs="Yagut"/>
      <w:szCs w:val="24"/>
      <w:lang w:bidi="ar-SA"/>
    </w:rPr>
  </w:style>
  <w:style w:type="paragraph" w:customStyle="1" w:styleId="ESubtitle">
    <w:name w:val="ESubtitle"/>
    <w:basedOn w:val="Equation"/>
    <w:rsid w:val="00190655"/>
  </w:style>
  <w:style w:type="character" w:customStyle="1" w:styleId="gt-icon-text1">
    <w:name w:val="gt-icon-text1"/>
    <w:rsid w:val="00190655"/>
  </w:style>
  <w:style w:type="character" w:customStyle="1" w:styleId="hint1">
    <w:name w:val="hint1"/>
    <w:rsid w:val="00190655"/>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rPr>
  </w:style>
  <w:style w:type="character" w:customStyle="1" w:styleId="style46">
    <w:name w:val="style46"/>
    <w:rsid w:val="00190655"/>
  </w:style>
  <w:style w:type="table" w:styleId="MediumShading2-Accent3">
    <w:name w:val="Medium Shading 2 Accent 3"/>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190655"/>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31">
    <w:name w:val="Light Grid - Accent 31"/>
    <w:basedOn w:val="TableNormal"/>
    <w:next w:val="LightGrid-Accent3"/>
    <w:uiPriority w:val="62"/>
    <w:rsid w:val="00190655"/>
    <w:pPr>
      <w:spacing w:after="0" w:line="240" w:lineRule="auto"/>
      <w:jc w:val="both"/>
    </w:pPr>
    <w:rPr>
      <w:rFonts w:ascii="Calibri" w:eastAsia="Calibri" w:hAnsi="Calibri" w:cs="Arial"/>
      <w:b/>
      <w:bCs/>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B" w:eastAsia="Times New Roman" w:hAnsi="@Kozuka Gothic Pr6N B"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
    <w:name w:val="Light Grid11"/>
    <w:basedOn w:val="TableNormal"/>
    <w:uiPriority w:val="62"/>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Kozuka Gothic Pr6N B" w:eastAsia="Times New Roman" w:hAnsi="@Kozuka Gothic Pr6N 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6N B" w:eastAsia="Times New Roman" w:hAnsi="@Kozuka Gothic Pr6N 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6N B" w:eastAsia="Times New Roman" w:hAnsi="@Kozuka Gothic Pr6N B" w:cs="Times New Roman"/>
        <w:b/>
        <w:bCs/>
      </w:rPr>
    </w:tblStylePr>
    <w:tblStylePr w:type="lastCol">
      <w:rPr>
        <w:rFonts w:ascii="@Kozuka Gothic Pr6N B" w:eastAsia="Times New Roman" w:hAnsi="@Kozuka Gothic Pr6N 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
    <w:name w:val="No List11"/>
    <w:next w:val="NoList"/>
    <w:uiPriority w:val="99"/>
    <w:semiHidden/>
    <w:unhideWhenUsed/>
    <w:rsid w:val="00190655"/>
  </w:style>
  <w:style w:type="table" w:customStyle="1" w:styleId="LightShading11">
    <w:name w:val="Light Shading1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31">
    <w:name w:val="Medium Shading 2 - Accent 3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190655"/>
    <w:pPr>
      <w:spacing w:after="0" w:line="240" w:lineRule="auto"/>
    </w:pPr>
    <w:rPr>
      <w:rFonts w:ascii="Calibri" w:eastAsia="Calibri" w:hAnsi="Calibri" w:cs="Arial"/>
      <w:b/>
      <w:bCs/>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TableNormal"/>
    <w:uiPriority w:val="63"/>
    <w:rsid w:val="00190655"/>
    <w:pPr>
      <w:spacing w:after="0" w:line="240" w:lineRule="auto"/>
    </w:pPr>
    <w:rPr>
      <w:rFonts w:ascii="Calibri" w:eastAsia="Calibri" w:hAnsi="Calibri" w:cs="Arial"/>
      <w:b/>
      <w:bCs/>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italic">
    <w:name w:val="italic"/>
    <w:rsid w:val="00190655"/>
  </w:style>
  <w:style w:type="table" w:customStyle="1" w:styleId="MediumList21">
    <w:name w:val="Medium List 21"/>
    <w:basedOn w:val="TableNormal"/>
    <w:uiPriority w:val="66"/>
    <w:rsid w:val="00190655"/>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5">
    <w:name w:val="Colorful Grid Accent 5"/>
    <w:basedOn w:val="TableNormal"/>
    <w:uiPriority w:val="73"/>
    <w:rsid w:val="00190655"/>
    <w:pPr>
      <w:spacing w:after="0" w:line="240" w:lineRule="auto"/>
    </w:pPr>
    <w:rPr>
      <w:rFonts w:ascii="Calibri" w:eastAsia="Calibri" w:hAnsi="Calibri" w:cs="Arial"/>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Hyperlink1">
    <w:name w:val="Hyperlink1"/>
    <w:uiPriority w:val="99"/>
    <w:unhideWhenUsed/>
    <w:rsid w:val="00190655"/>
    <w:rPr>
      <w:color w:val="0563C1"/>
      <w:u w:val="single"/>
    </w:rPr>
  </w:style>
  <w:style w:type="character" w:customStyle="1" w:styleId="authors0">
    <w:name w:val="authors"/>
    <w:rsid w:val="00190655"/>
  </w:style>
  <w:style w:type="character" w:customStyle="1" w:styleId="afff5">
    <w:name w:val="سياه متن"/>
    <w:rsid w:val="00190655"/>
    <w:rPr>
      <w:rFonts w:cs="B Lotus"/>
      <w:b/>
      <w:bCs/>
      <w:sz w:val="24"/>
      <w:szCs w:val="24"/>
      <w:lang w:bidi="ar-SA"/>
    </w:rPr>
  </w:style>
  <w:style w:type="table" w:styleId="MediumGrid1-Accent1">
    <w:name w:val="Medium Grid 1 Accent 1"/>
    <w:basedOn w:val="TableNormal"/>
    <w:uiPriority w:val="67"/>
    <w:rsid w:val="00190655"/>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aintitle">
    <w:name w:val="maintitle"/>
    <w:rsid w:val="00190655"/>
  </w:style>
  <w:style w:type="character" w:customStyle="1" w:styleId="afff6">
    <w:name w:val="بولد"/>
    <w:rsid w:val="00190655"/>
    <w:rPr>
      <w:rFonts w:cs="B Lotus"/>
      <w:b/>
      <w:bCs/>
      <w:szCs w:val="28"/>
    </w:rPr>
  </w:style>
  <w:style w:type="paragraph" w:customStyle="1" w:styleId="afff7">
    <w:name w:val="چپ چين"/>
    <w:basedOn w:val="Normal"/>
    <w:rsid w:val="00190655"/>
    <w:pPr>
      <w:spacing w:after="0" w:line="312" w:lineRule="auto"/>
      <w:jc w:val="right"/>
    </w:pPr>
    <w:rPr>
      <w:rFonts w:eastAsia="Times New Roman" w:cs="Lotus"/>
      <w:sz w:val="24"/>
      <w:szCs w:val="28"/>
      <w:lang w:bidi="ar-SA"/>
    </w:rPr>
  </w:style>
  <w:style w:type="numbering" w:customStyle="1" w:styleId="NoList3">
    <w:name w:val="No List3"/>
    <w:next w:val="NoList"/>
    <w:uiPriority w:val="99"/>
    <w:semiHidden/>
    <w:unhideWhenUsed/>
    <w:rsid w:val="00190655"/>
  </w:style>
  <w:style w:type="character" w:customStyle="1" w:styleId="HTMLAddressChar1">
    <w:name w:val="HTML Address Char1"/>
    <w:uiPriority w:val="99"/>
    <w:rsid w:val="00190655"/>
    <w:rPr>
      <w:i/>
      <w:iCs/>
      <w:sz w:val="24"/>
      <w:szCs w:val="24"/>
    </w:rPr>
  </w:style>
  <w:style w:type="paragraph" w:customStyle="1" w:styleId="number">
    <w:name w:val="number"/>
    <w:basedOn w:val="Normal"/>
    <w:uiPriority w:val="99"/>
    <w:rsid w:val="00190655"/>
    <w:pPr>
      <w:spacing w:after="120" w:line="240" w:lineRule="auto"/>
      <w:jc w:val="center"/>
    </w:pPr>
    <w:rPr>
      <w:rFonts w:eastAsia="Times New Roman" w:cs="Times New Roman"/>
      <w:sz w:val="24"/>
      <w:szCs w:val="24"/>
    </w:rPr>
  </w:style>
  <w:style w:type="paragraph" w:customStyle="1" w:styleId="gkheadline">
    <w:name w:val="gkheadline"/>
    <w:basedOn w:val="Normal"/>
    <w:uiPriority w:val="99"/>
    <w:rsid w:val="00190655"/>
    <w:pPr>
      <w:spacing w:before="75" w:after="0" w:line="240" w:lineRule="auto"/>
      <w:jc w:val="center"/>
    </w:pPr>
    <w:rPr>
      <w:rFonts w:ascii="Tahoma" w:eastAsia="Times New Roman" w:hAnsi="Tahoma" w:cs="Tahoma"/>
      <w:color w:val="222222"/>
      <w:sz w:val="48"/>
      <w:szCs w:val="48"/>
    </w:rPr>
  </w:style>
  <w:style w:type="paragraph" w:customStyle="1" w:styleId="gksubheadline">
    <w:name w:val="gksubheadline"/>
    <w:basedOn w:val="Normal"/>
    <w:uiPriority w:val="99"/>
    <w:rsid w:val="00190655"/>
    <w:pPr>
      <w:spacing w:after="360" w:line="240" w:lineRule="atLeast"/>
      <w:jc w:val="center"/>
    </w:pPr>
    <w:rPr>
      <w:rFonts w:ascii="Tahoma" w:eastAsia="Times New Roman" w:hAnsi="Tahoma" w:cs="Tahoma"/>
      <w:caps/>
      <w:color w:val="666666"/>
      <w:spacing w:val="72"/>
      <w:sz w:val="18"/>
      <w:szCs w:val="18"/>
    </w:rPr>
  </w:style>
  <w:style w:type="paragraph" w:customStyle="1" w:styleId="gksmallheadline">
    <w:name w:val="gksmallheadline"/>
    <w:basedOn w:val="Normal"/>
    <w:uiPriority w:val="99"/>
    <w:rsid w:val="00190655"/>
    <w:pPr>
      <w:spacing w:before="240" w:after="240" w:line="240" w:lineRule="auto"/>
      <w:jc w:val="lowKashida"/>
    </w:pPr>
    <w:rPr>
      <w:rFonts w:eastAsia="Times New Roman" w:cs="Times New Roman"/>
      <w:b/>
      <w:bCs/>
      <w:caps/>
      <w:color w:val="BBBBBB"/>
      <w:spacing w:val="30"/>
      <w:sz w:val="15"/>
      <w:szCs w:val="15"/>
    </w:rPr>
  </w:style>
  <w:style w:type="paragraph" w:customStyle="1" w:styleId="gklargeheadline">
    <w:name w:val="gklargeheadline"/>
    <w:basedOn w:val="Normal"/>
    <w:uiPriority w:val="99"/>
    <w:rsid w:val="00190655"/>
    <w:pPr>
      <w:spacing w:after="0" w:line="570" w:lineRule="atLeast"/>
      <w:jc w:val="lowKashida"/>
    </w:pPr>
    <w:rPr>
      <w:rFonts w:ascii="Arial" w:eastAsia="Times New Roman" w:hAnsi="Arial" w:cs="B Nazanin"/>
      <w:color w:val="444444"/>
      <w:spacing w:val="-30"/>
      <w:sz w:val="66"/>
      <w:szCs w:val="66"/>
    </w:rPr>
  </w:style>
  <w:style w:type="paragraph" w:customStyle="1" w:styleId="gkinfo1">
    <w:name w:val="gkinfo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tips1">
    <w:name w:val="gktips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warning1">
    <w:name w:val="gkwarning1"/>
    <w:basedOn w:val="Normal"/>
    <w:uiPriority w:val="99"/>
    <w:rsid w:val="00190655"/>
    <w:pPr>
      <w:spacing w:after="120" w:line="300" w:lineRule="atLeast"/>
      <w:jc w:val="lowKashida"/>
    </w:pPr>
    <w:rPr>
      <w:rFonts w:eastAsia="Times New Roman" w:cs="Times New Roman"/>
      <w:color w:val="333333"/>
      <w:sz w:val="24"/>
      <w:szCs w:val="24"/>
    </w:rPr>
  </w:style>
  <w:style w:type="paragraph" w:customStyle="1" w:styleId="gkinfo2">
    <w:name w:val="gkinfo2"/>
    <w:basedOn w:val="Normal"/>
    <w:uiPriority w:val="99"/>
    <w:rsid w:val="00190655"/>
    <w:pPr>
      <w:pBdr>
        <w:top w:val="single" w:sz="6" w:space="0" w:color="EEEEEE"/>
        <w:left w:val="single" w:sz="6" w:space="0" w:color="EEEEEE"/>
        <w:bottom w:val="single" w:sz="6" w:space="0" w:color="EEEEEE"/>
        <w:right w:val="single" w:sz="6" w:space="0" w:color="EEEEEE"/>
      </w:pBdr>
      <w:spacing w:after="120" w:line="300" w:lineRule="atLeast"/>
      <w:jc w:val="lowKashida"/>
    </w:pPr>
    <w:rPr>
      <w:rFonts w:eastAsia="Times New Roman" w:cs="Times New Roman"/>
      <w:color w:val="333333"/>
      <w:sz w:val="24"/>
      <w:szCs w:val="24"/>
    </w:rPr>
  </w:style>
  <w:style w:type="paragraph" w:customStyle="1" w:styleId="gktips2">
    <w:name w:val="gk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300" w:lineRule="atLeast"/>
      <w:jc w:val="lowKashida"/>
    </w:pPr>
    <w:rPr>
      <w:rFonts w:eastAsia="Times New Roman" w:cs="Times New Roman"/>
      <w:color w:val="333333"/>
      <w:sz w:val="24"/>
      <w:szCs w:val="24"/>
    </w:rPr>
  </w:style>
  <w:style w:type="paragraph" w:customStyle="1" w:styleId="gkwarning2">
    <w:name w:val="gk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300" w:lineRule="atLeast"/>
      <w:jc w:val="lowKashida"/>
    </w:pPr>
    <w:rPr>
      <w:rFonts w:eastAsia="Times New Roman" w:cs="Times New Roman"/>
      <w:b/>
      <w:bCs/>
      <w:color w:val="EA3C3C"/>
      <w:sz w:val="24"/>
      <w:szCs w:val="24"/>
    </w:rPr>
  </w:style>
  <w:style w:type="paragraph" w:customStyle="1" w:styleId="gkinfo3">
    <w:name w:val="gkinfo3"/>
    <w:basedOn w:val="Normal"/>
    <w:uiPriority w:val="99"/>
    <w:rsid w:val="00190655"/>
    <w:pPr>
      <w:spacing w:after="120" w:line="300" w:lineRule="atLeast"/>
      <w:jc w:val="lowKashida"/>
    </w:pPr>
    <w:rPr>
      <w:rFonts w:eastAsia="Times New Roman" w:cs="Times New Roman"/>
      <w:sz w:val="24"/>
      <w:szCs w:val="24"/>
    </w:rPr>
  </w:style>
  <w:style w:type="paragraph" w:customStyle="1" w:styleId="gktips3">
    <w:name w:val="gktips3"/>
    <w:basedOn w:val="Normal"/>
    <w:uiPriority w:val="99"/>
    <w:rsid w:val="00190655"/>
    <w:pPr>
      <w:spacing w:after="120" w:line="300" w:lineRule="atLeast"/>
      <w:jc w:val="lowKashida"/>
    </w:pPr>
    <w:rPr>
      <w:rFonts w:eastAsia="Times New Roman" w:cs="Times New Roman"/>
      <w:sz w:val="24"/>
      <w:szCs w:val="24"/>
    </w:rPr>
  </w:style>
  <w:style w:type="paragraph" w:customStyle="1" w:styleId="gkwarning3">
    <w:name w:val="gkwarning3"/>
    <w:basedOn w:val="Normal"/>
    <w:uiPriority w:val="99"/>
    <w:rsid w:val="00190655"/>
    <w:pPr>
      <w:spacing w:after="120" w:line="300" w:lineRule="atLeast"/>
      <w:jc w:val="lowKashida"/>
    </w:pPr>
    <w:rPr>
      <w:rFonts w:eastAsia="Times New Roman" w:cs="Times New Roman"/>
      <w:sz w:val="24"/>
      <w:szCs w:val="24"/>
    </w:rPr>
  </w:style>
  <w:style w:type="paragraph" w:customStyle="1" w:styleId="gkinfo4">
    <w:name w:val="gk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gktips4">
    <w:name w:val="gk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gkwarning4">
    <w:name w:val="gk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gkdropcap2">
    <w:name w:val="gkdropcap2"/>
    <w:basedOn w:val="Normal"/>
    <w:uiPriority w:val="99"/>
    <w:rsid w:val="00190655"/>
    <w:pPr>
      <w:spacing w:after="120" w:line="240" w:lineRule="auto"/>
      <w:jc w:val="lowKashida"/>
    </w:pPr>
    <w:rPr>
      <w:rFonts w:eastAsia="Times New Roman" w:cs="Times New Roman"/>
      <w:sz w:val="24"/>
      <w:szCs w:val="24"/>
    </w:rPr>
  </w:style>
  <w:style w:type="paragraph" w:customStyle="1" w:styleId="gkdropcap3">
    <w:name w:val="gkdropcap3"/>
    <w:basedOn w:val="Normal"/>
    <w:uiPriority w:val="99"/>
    <w:rsid w:val="00190655"/>
    <w:pPr>
      <w:spacing w:before="480" w:after="120" w:line="240" w:lineRule="auto"/>
      <w:jc w:val="lowKashida"/>
    </w:pPr>
    <w:rPr>
      <w:rFonts w:eastAsia="Times New Roman" w:cs="Times New Roman"/>
      <w:sz w:val="24"/>
      <w:szCs w:val="24"/>
    </w:rPr>
  </w:style>
  <w:style w:type="paragraph" w:customStyle="1" w:styleId="numblocks">
    <w:name w:val="numblocks"/>
    <w:basedOn w:val="Normal"/>
    <w:uiPriority w:val="99"/>
    <w:rsid w:val="00190655"/>
    <w:pPr>
      <w:spacing w:before="450" w:after="450" w:line="240" w:lineRule="auto"/>
      <w:jc w:val="lowKashida"/>
    </w:pPr>
    <w:rPr>
      <w:rFonts w:eastAsia="Times New Roman" w:cs="Times New Roman"/>
      <w:sz w:val="24"/>
      <w:szCs w:val="24"/>
    </w:rPr>
  </w:style>
  <w:style w:type="paragraph" w:customStyle="1" w:styleId="info1">
    <w:name w:val="info1"/>
    <w:basedOn w:val="Normal"/>
    <w:uiPriority w:val="99"/>
    <w:rsid w:val="00190655"/>
    <w:pPr>
      <w:spacing w:after="120" w:line="240" w:lineRule="auto"/>
      <w:jc w:val="lowKashida"/>
    </w:pPr>
    <w:rPr>
      <w:rFonts w:eastAsia="Times New Roman" w:cs="Times New Roman"/>
      <w:sz w:val="24"/>
      <w:szCs w:val="24"/>
    </w:rPr>
  </w:style>
  <w:style w:type="paragraph" w:customStyle="1" w:styleId="info2">
    <w:name w:val="info2"/>
    <w:basedOn w:val="Normal"/>
    <w:uiPriority w:val="99"/>
    <w:rsid w:val="00190655"/>
    <w:pPr>
      <w:pBdr>
        <w:top w:val="single" w:sz="6" w:space="0" w:color="EEEEEE"/>
        <w:left w:val="single" w:sz="6" w:space="0" w:color="EEEEEE"/>
        <w:bottom w:val="single" w:sz="6" w:space="0" w:color="EEEEEE"/>
        <w:right w:val="single" w:sz="6" w:space="0" w:color="EEEEEE"/>
      </w:pBdr>
      <w:spacing w:after="120" w:line="240" w:lineRule="auto"/>
      <w:jc w:val="lowKashida"/>
    </w:pPr>
    <w:rPr>
      <w:rFonts w:eastAsia="Times New Roman" w:cs="Times New Roman"/>
      <w:sz w:val="24"/>
      <w:szCs w:val="24"/>
    </w:rPr>
  </w:style>
  <w:style w:type="paragraph" w:customStyle="1" w:styleId="info3">
    <w:name w:val="info3"/>
    <w:basedOn w:val="Normal"/>
    <w:uiPriority w:val="99"/>
    <w:rsid w:val="00190655"/>
    <w:pPr>
      <w:spacing w:after="120" w:line="240" w:lineRule="auto"/>
      <w:jc w:val="lowKashida"/>
    </w:pPr>
    <w:rPr>
      <w:rFonts w:eastAsia="Times New Roman" w:cs="Times New Roman"/>
      <w:sz w:val="24"/>
      <w:szCs w:val="24"/>
    </w:rPr>
  </w:style>
  <w:style w:type="paragraph" w:customStyle="1" w:styleId="info4">
    <w:name w:val="info4"/>
    <w:basedOn w:val="Normal"/>
    <w:uiPriority w:val="99"/>
    <w:rsid w:val="00190655"/>
    <w:pPr>
      <w:spacing w:after="120" w:line="390" w:lineRule="atLeast"/>
      <w:jc w:val="lowKashida"/>
    </w:pPr>
    <w:rPr>
      <w:rFonts w:eastAsia="Times New Roman" w:cs="Times New Roman"/>
      <w:color w:val="999999"/>
      <w:sz w:val="36"/>
      <w:szCs w:val="36"/>
    </w:rPr>
  </w:style>
  <w:style w:type="paragraph" w:customStyle="1" w:styleId="tips1">
    <w:name w:val="tips1"/>
    <w:basedOn w:val="Normal"/>
    <w:uiPriority w:val="99"/>
    <w:rsid w:val="00190655"/>
    <w:pPr>
      <w:spacing w:after="120" w:line="240" w:lineRule="auto"/>
      <w:jc w:val="lowKashida"/>
    </w:pPr>
    <w:rPr>
      <w:rFonts w:eastAsia="Times New Roman" w:cs="Times New Roman"/>
      <w:sz w:val="24"/>
      <w:szCs w:val="24"/>
    </w:rPr>
  </w:style>
  <w:style w:type="paragraph" w:customStyle="1" w:styleId="tips2">
    <w:name w:val="tips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after="120" w:line="240" w:lineRule="auto"/>
      <w:jc w:val="lowKashida"/>
    </w:pPr>
    <w:rPr>
      <w:rFonts w:eastAsia="Times New Roman" w:cs="Times New Roman"/>
      <w:sz w:val="24"/>
      <w:szCs w:val="24"/>
    </w:rPr>
  </w:style>
  <w:style w:type="paragraph" w:customStyle="1" w:styleId="tips3">
    <w:name w:val="tips3"/>
    <w:basedOn w:val="Normal"/>
    <w:uiPriority w:val="99"/>
    <w:rsid w:val="00190655"/>
    <w:pPr>
      <w:spacing w:after="120" w:line="240" w:lineRule="auto"/>
      <w:jc w:val="lowKashida"/>
    </w:pPr>
    <w:rPr>
      <w:rFonts w:eastAsia="Times New Roman" w:cs="Times New Roman"/>
      <w:sz w:val="24"/>
      <w:szCs w:val="24"/>
    </w:rPr>
  </w:style>
  <w:style w:type="paragraph" w:customStyle="1" w:styleId="tips4">
    <w:name w:val="tips4"/>
    <w:basedOn w:val="Normal"/>
    <w:uiPriority w:val="99"/>
    <w:rsid w:val="00190655"/>
    <w:pPr>
      <w:spacing w:after="120" w:line="390" w:lineRule="atLeast"/>
      <w:jc w:val="lowKashida"/>
    </w:pPr>
    <w:rPr>
      <w:rFonts w:eastAsia="Times New Roman" w:cs="Times New Roman"/>
      <w:color w:val="222222"/>
      <w:sz w:val="36"/>
      <w:szCs w:val="36"/>
    </w:rPr>
  </w:style>
  <w:style w:type="paragraph" w:customStyle="1" w:styleId="warning1">
    <w:name w:val="warning1"/>
    <w:basedOn w:val="Normal"/>
    <w:uiPriority w:val="99"/>
    <w:rsid w:val="00190655"/>
    <w:pPr>
      <w:spacing w:after="120" w:line="240" w:lineRule="auto"/>
      <w:jc w:val="lowKashida"/>
    </w:pPr>
    <w:rPr>
      <w:rFonts w:eastAsia="Times New Roman" w:cs="Times New Roman"/>
      <w:sz w:val="24"/>
      <w:szCs w:val="24"/>
    </w:rPr>
  </w:style>
  <w:style w:type="paragraph" w:customStyle="1" w:styleId="warning2">
    <w:name w:val="warning2"/>
    <w:basedOn w:val="Normal"/>
    <w:uiPriority w:val="99"/>
    <w:rsid w:val="00190655"/>
    <w:pPr>
      <w:pBdr>
        <w:top w:val="single" w:sz="6" w:space="0" w:color="F8D5D5"/>
        <w:left w:val="single" w:sz="6" w:space="0" w:color="F8D5D5"/>
        <w:bottom w:val="single" w:sz="6" w:space="0" w:color="F8D5D5"/>
        <w:right w:val="single" w:sz="6" w:space="0" w:color="F8D5D5"/>
      </w:pBdr>
      <w:shd w:val="clear" w:color="auto" w:fill="FFF8F8"/>
      <w:spacing w:after="120" w:line="240" w:lineRule="auto"/>
      <w:jc w:val="lowKashida"/>
    </w:pPr>
    <w:rPr>
      <w:rFonts w:eastAsia="Times New Roman" w:cs="Times New Roman"/>
      <w:b/>
      <w:bCs/>
      <w:color w:val="EA3C3C"/>
      <w:sz w:val="24"/>
      <w:szCs w:val="24"/>
    </w:rPr>
  </w:style>
  <w:style w:type="paragraph" w:customStyle="1" w:styleId="warning3">
    <w:name w:val="warning3"/>
    <w:basedOn w:val="Normal"/>
    <w:uiPriority w:val="99"/>
    <w:rsid w:val="00190655"/>
    <w:pPr>
      <w:spacing w:after="120" w:line="240" w:lineRule="auto"/>
      <w:jc w:val="lowKashida"/>
    </w:pPr>
    <w:rPr>
      <w:rFonts w:eastAsia="Times New Roman" w:cs="Times New Roman"/>
      <w:sz w:val="24"/>
      <w:szCs w:val="24"/>
    </w:rPr>
  </w:style>
  <w:style w:type="paragraph" w:customStyle="1" w:styleId="warning4">
    <w:name w:val="warning4"/>
    <w:basedOn w:val="Normal"/>
    <w:uiPriority w:val="99"/>
    <w:rsid w:val="00190655"/>
    <w:pPr>
      <w:spacing w:after="120" w:line="390" w:lineRule="atLeast"/>
      <w:jc w:val="lowKashida"/>
    </w:pPr>
    <w:rPr>
      <w:rFonts w:eastAsia="Times New Roman" w:cs="Times New Roman"/>
      <w:color w:val="F47B20"/>
      <w:sz w:val="36"/>
      <w:szCs w:val="36"/>
    </w:rPr>
  </w:style>
  <w:style w:type="paragraph" w:customStyle="1" w:styleId="readmore">
    <w:name w:val="readmore"/>
    <w:basedOn w:val="Normal"/>
    <w:uiPriority w:val="99"/>
    <w:rsid w:val="00190655"/>
    <w:pPr>
      <w:spacing w:after="120" w:line="240" w:lineRule="auto"/>
      <w:jc w:val="lowKashida"/>
    </w:pPr>
    <w:rPr>
      <w:rFonts w:eastAsia="Times New Roman" w:cs="Times New Roman"/>
      <w:b/>
      <w:bCs/>
      <w:sz w:val="24"/>
      <w:szCs w:val="24"/>
    </w:rPr>
  </w:style>
  <w:style w:type="paragraph" w:customStyle="1" w:styleId="clear">
    <w:name w:val="clear"/>
    <w:basedOn w:val="Normal"/>
    <w:uiPriority w:val="99"/>
    <w:rsid w:val="00190655"/>
    <w:pPr>
      <w:spacing w:after="120" w:line="240" w:lineRule="auto"/>
      <w:jc w:val="lowKashida"/>
    </w:pPr>
    <w:rPr>
      <w:rFonts w:eastAsia="Times New Roman" w:cs="Times New Roman"/>
      <w:sz w:val="24"/>
      <w:szCs w:val="24"/>
    </w:rPr>
  </w:style>
  <w:style w:type="paragraph" w:customStyle="1" w:styleId="gkwrap">
    <w:name w:val="gkwrap"/>
    <w:basedOn w:val="Normal"/>
    <w:uiPriority w:val="99"/>
    <w:rsid w:val="00190655"/>
    <w:pPr>
      <w:spacing w:after="0" w:line="240" w:lineRule="auto"/>
      <w:jc w:val="both"/>
    </w:pPr>
    <w:rPr>
      <w:rFonts w:eastAsia="Times New Roman" w:cs="Times New Roman"/>
      <w:sz w:val="24"/>
      <w:szCs w:val="24"/>
    </w:rPr>
  </w:style>
  <w:style w:type="paragraph" w:customStyle="1" w:styleId="gkcol">
    <w:name w:val="gkcol"/>
    <w:basedOn w:val="Normal"/>
    <w:uiPriority w:val="99"/>
    <w:rsid w:val="00190655"/>
    <w:pPr>
      <w:spacing w:after="120" w:line="240" w:lineRule="auto"/>
      <w:jc w:val="lowKashida"/>
    </w:pPr>
    <w:rPr>
      <w:rFonts w:eastAsia="Times New Roman" w:cs="Times New Roman"/>
      <w:sz w:val="24"/>
      <w:szCs w:val="24"/>
    </w:rPr>
  </w:style>
  <w:style w:type="paragraph" w:customStyle="1" w:styleId="cols-1">
    <w:name w:val="cols-1"/>
    <w:basedOn w:val="Normal"/>
    <w:uiPriority w:val="99"/>
    <w:rsid w:val="00190655"/>
    <w:pPr>
      <w:spacing w:after="0" w:line="240" w:lineRule="auto"/>
      <w:jc w:val="lowKashida"/>
    </w:pPr>
    <w:rPr>
      <w:rFonts w:eastAsia="Times New Roman" w:cs="Times New Roman"/>
      <w:sz w:val="24"/>
      <w:szCs w:val="24"/>
    </w:rPr>
  </w:style>
  <w:style w:type="paragraph" w:customStyle="1" w:styleId="column-1">
    <w:name w:val="column-1"/>
    <w:basedOn w:val="Normal"/>
    <w:uiPriority w:val="99"/>
    <w:rsid w:val="00190655"/>
    <w:pPr>
      <w:spacing w:after="120" w:line="240" w:lineRule="auto"/>
      <w:jc w:val="lowKashida"/>
    </w:pPr>
    <w:rPr>
      <w:rFonts w:eastAsia="Times New Roman" w:cs="Times New Roman"/>
      <w:sz w:val="24"/>
      <w:szCs w:val="24"/>
    </w:rPr>
  </w:style>
  <w:style w:type="paragraph" w:customStyle="1" w:styleId="column-2">
    <w:name w:val="column-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
    <w:name w:val="column-3"/>
    <w:basedOn w:val="Normal"/>
    <w:uiPriority w:val="99"/>
    <w:rsid w:val="00190655"/>
    <w:pPr>
      <w:spacing w:after="120" w:line="240" w:lineRule="auto"/>
      <w:jc w:val="lowKashida"/>
    </w:pPr>
    <w:rPr>
      <w:rFonts w:eastAsia="Times New Roman" w:cs="Times New Roman"/>
      <w:sz w:val="24"/>
      <w:szCs w:val="24"/>
    </w:rPr>
  </w:style>
  <w:style w:type="paragraph" w:customStyle="1" w:styleId="blog-more">
    <w:name w:val="blog-more"/>
    <w:basedOn w:val="Normal"/>
    <w:uiPriority w:val="99"/>
    <w:rsid w:val="00190655"/>
    <w:pPr>
      <w:spacing w:after="120" w:line="240" w:lineRule="auto"/>
      <w:jc w:val="lowKashida"/>
    </w:pPr>
    <w:rPr>
      <w:rFonts w:eastAsia="Times New Roman" w:cs="Times New Roman"/>
      <w:sz w:val="24"/>
      <w:szCs w:val="24"/>
    </w:rPr>
  </w:style>
  <w:style w:type="paragraph" w:customStyle="1" w:styleId="box">
    <w:name w:val="box"/>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text">
    <w:name w:val="box_text"/>
    <w:basedOn w:val="Normal"/>
    <w:uiPriority w:val="99"/>
    <w:rsid w:val="00190655"/>
    <w:pPr>
      <w:spacing w:before="510" w:after="120" w:line="240" w:lineRule="auto"/>
      <w:jc w:val="lowKashida"/>
    </w:pPr>
    <w:rPr>
      <w:rFonts w:eastAsia="Times New Roman" w:cs="Times New Roman"/>
      <w:sz w:val="24"/>
      <w:szCs w:val="24"/>
    </w:rPr>
  </w:style>
  <w:style w:type="paragraph" w:customStyle="1" w:styleId="boxmenu">
    <w:name w:val="box_menu"/>
    <w:basedOn w:val="Normal"/>
    <w:uiPriority w:val="99"/>
    <w:rsid w:val="00190655"/>
    <w:pPr>
      <w:spacing w:before="510" w:after="120" w:line="240" w:lineRule="auto"/>
      <w:jc w:val="lowKashida"/>
    </w:pPr>
    <w:rPr>
      <w:rFonts w:eastAsia="Times New Roman" w:cs="Times New Roman"/>
      <w:sz w:val="24"/>
      <w:szCs w:val="24"/>
    </w:rPr>
  </w:style>
  <w:style w:type="paragraph" w:customStyle="1" w:styleId="gkpopupwrap">
    <w:name w:val="gkpopupwrap"/>
    <w:basedOn w:val="Normal"/>
    <w:uiPriority w:val="99"/>
    <w:rsid w:val="00190655"/>
    <w:pPr>
      <w:spacing w:after="120" w:line="240" w:lineRule="auto"/>
      <w:jc w:val="lowKashida"/>
    </w:pPr>
    <w:rPr>
      <w:rFonts w:eastAsia="Times New Roman" w:cs="Times New Roman"/>
      <w:sz w:val="24"/>
      <w:szCs w:val="24"/>
    </w:rPr>
  </w:style>
  <w:style w:type="paragraph" w:customStyle="1" w:styleId="gkdate">
    <w:name w:val="gkdate"/>
    <w:basedOn w:val="Normal"/>
    <w:uiPriority w:val="99"/>
    <w:rsid w:val="00190655"/>
    <w:pPr>
      <w:spacing w:after="75" w:line="240" w:lineRule="auto"/>
      <w:ind w:left="-225" w:right="-435"/>
      <w:jc w:val="lowKashida"/>
    </w:pPr>
    <w:rPr>
      <w:rFonts w:eastAsia="Times New Roman" w:cs="Times New Roman"/>
      <w:sz w:val="24"/>
      <w:szCs w:val="24"/>
    </w:rPr>
  </w:style>
  <w:style w:type="paragraph" w:customStyle="1" w:styleId="itemauthorblock">
    <w:name w:val="itemauthorblock"/>
    <w:basedOn w:val="Normal"/>
    <w:uiPriority w:val="99"/>
    <w:rsid w:val="00190655"/>
    <w:pPr>
      <w:spacing w:after="120" w:line="240" w:lineRule="auto"/>
      <w:jc w:val="lowKashida"/>
    </w:pPr>
    <w:rPr>
      <w:rFonts w:eastAsia="Times New Roman" w:cs="Times New Roman"/>
      <w:sz w:val="24"/>
      <w:szCs w:val="24"/>
    </w:rPr>
  </w:style>
  <w:style w:type="paragraph" w:customStyle="1" w:styleId="general-bg">
    <w:name w:val="general-bg"/>
    <w:basedOn w:val="Normal"/>
    <w:uiPriority w:val="99"/>
    <w:rsid w:val="00190655"/>
    <w:pPr>
      <w:spacing w:after="120" w:line="240" w:lineRule="auto"/>
      <w:jc w:val="lowKashida"/>
    </w:pPr>
    <w:rPr>
      <w:rFonts w:eastAsia="Times New Roman" w:cs="Times New Roman"/>
      <w:color w:val="90A857"/>
      <w:sz w:val="24"/>
      <w:szCs w:val="24"/>
    </w:rPr>
  </w:style>
  <w:style w:type="paragraph" w:customStyle="1" w:styleId="vm-button-correct">
    <w:name w:val="vm-button-correct"/>
    <w:basedOn w:val="Normal"/>
    <w:uiPriority w:val="99"/>
    <w:rsid w:val="00190655"/>
    <w:pPr>
      <w:shd w:val="clear" w:color="auto" w:fill="9FB960"/>
      <w:spacing w:after="120" w:line="240" w:lineRule="auto"/>
      <w:jc w:val="lowKashida"/>
    </w:pPr>
    <w:rPr>
      <w:rFonts w:eastAsia="Times New Roman" w:cs="Times New Roman"/>
      <w:sz w:val="24"/>
      <w:szCs w:val="24"/>
    </w:rPr>
  </w:style>
  <w:style w:type="paragraph" w:customStyle="1" w:styleId="ddshadow">
    <w:name w:val="ddshadow"/>
    <w:basedOn w:val="Normal"/>
    <w:uiPriority w:val="99"/>
    <w:rsid w:val="00190655"/>
    <w:pPr>
      <w:shd w:val="clear" w:color="auto" w:fill="C0C0C0"/>
      <w:spacing w:after="120" w:line="240" w:lineRule="auto"/>
      <w:jc w:val="lowKashida"/>
    </w:pPr>
    <w:rPr>
      <w:rFonts w:eastAsia="Times New Roman" w:cs="Times New Roman"/>
      <w:sz w:val="24"/>
      <w:szCs w:val="24"/>
    </w:rPr>
  </w:style>
  <w:style w:type="paragraph" w:customStyle="1" w:styleId="downarrowclass">
    <w:name w:val="downarrowclass"/>
    <w:basedOn w:val="Normal"/>
    <w:uiPriority w:val="99"/>
    <w:rsid w:val="00190655"/>
    <w:pPr>
      <w:spacing w:after="120" w:line="240" w:lineRule="auto"/>
      <w:jc w:val="lowKashida"/>
    </w:pPr>
    <w:rPr>
      <w:rFonts w:eastAsia="Times New Roman" w:cs="Times New Roman"/>
      <w:sz w:val="24"/>
      <w:szCs w:val="24"/>
    </w:rPr>
  </w:style>
  <w:style w:type="paragraph" w:customStyle="1" w:styleId="rightarrowclass">
    <w:name w:val="rightarrowclass"/>
    <w:basedOn w:val="Normal"/>
    <w:uiPriority w:val="99"/>
    <w:rsid w:val="00190655"/>
    <w:pPr>
      <w:spacing w:after="120" w:line="240" w:lineRule="auto"/>
      <w:jc w:val="lowKashida"/>
    </w:pPr>
    <w:rPr>
      <w:rFonts w:eastAsia="Times New Roman" w:cs="Times New Roman"/>
      <w:sz w:val="24"/>
      <w:szCs w:val="24"/>
    </w:rPr>
  </w:style>
  <w:style w:type="paragraph" w:customStyle="1" w:styleId="notice-wrap">
    <w:name w:val="notice-wrap"/>
    <w:basedOn w:val="Normal"/>
    <w:uiPriority w:val="99"/>
    <w:rsid w:val="00190655"/>
    <w:pPr>
      <w:spacing w:after="120" w:line="240" w:lineRule="auto"/>
      <w:jc w:val="lowKashida"/>
    </w:pPr>
    <w:rPr>
      <w:rFonts w:eastAsia="Times New Roman" w:cs="Times New Roman"/>
      <w:sz w:val="24"/>
      <w:szCs w:val="24"/>
    </w:rPr>
  </w:style>
  <w:style w:type="paragraph" w:customStyle="1" w:styleId="notice-item">
    <w:name w:val="notice-item"/>
    <w:basedOn w:val="Normal"/>
    <w:uiPriority w:val="99"/>
    <w:rsid w:val="00190655"/>
    <w:pPr>
      <w:pBdr>
        <w:top w:val="single" w:sz="12" w:space="8" w:color="999999"/>
        <w:left w:val="single" w:sz="12" w:space="5" w:color="999999"/>
        <w:bottom w:val="single" w:sz="12" w:space="0" w:color="999999"/>
        <w:right w:val="single" w:sz="12" w:space="5" w:color="999999"/>
      </w:pBdr>
      <w:shd w:val="clear" w:color="auto" w:fill="333333"/>
      <w:spacing w:after="75" w:line="240" w:lineRule="auto"/>
      <w:jc w:val="lowKashida"/>
    </w:pPr>
    <w:rPr>
      <w:rFonts w:ascii="Tahoma" w:eastAsia="Times New Roman" w:hAnsi="Tahoma" w:cs="Tahoma"/>
      <w:color w:val="EEEEEE"/>
      <w:sz w:val="18"/>
      <w:szCs w:val="18"/>
    </w:rPr>
  </w:style>
  <w:style w:type="paragraph" w:customStyle="1" w:styleId="notice-item-close">
    <w:name w:val="notice-item-close"/>
    <w:basedOn w:val="Normal"/>
    <w:uiPriority w:val="99"/>
    <w:rsid w:val="00190655"/>
    <w:pPr>
      <w:spacing w:after="120" w:line="240" w:lineRule="auto"/>
      <w:jc w:val="lowKashida"/>
    </w:pPr>
    <w:rPr>
      <w:rFonts w:ascii="Arial" w:eastAsia="Times New Roman" w:hAnsi="Arial" w:cs="B Nazanin"/>
      <w:b/>
      <w:bCs/>
      <w:sz w:val="18"/>
      <w:szCs w:val="18"/>
    </w:rPr>
  </w:style>
  <w:style w:type="paragraph" w:customStyle="1" w:styleId="gkhighlight1">
    <w:name w:val="gkhighlight1"/>
    <w:basedOn w:val="Normal"/>
    <w:uiPriority w:val="99"/>
    <w:rsid w:val="00190655"/>
    <w:pPr>
      <w:shd w:val="clear" w:color="auto" w:fill="FFFFDD"/>
      <w:spacing w:after="120" w:line="240" w:lineRule="auto"/>
      <w:jc w:val="lowKashida"/>
    </w:pPr>
    <w:rPr>
      <w:rFonts w:eastAsia="Times New Roman" w:cs="Times New Roman"/>
      <w:sz w:val="24"/>
      <w:szCs w:val="24"/>
    </w:rPr>
  </w:style>
  <w:style w:type="paragraph" w:customStyle="1" w:styleId="gkhighlight2">
    <w:name w:val="gkhighlight2"/>
    <w:basedOn w:val="Normal"/>
    <w:uiPriority w:val="99"/>
    <w:rsid w:val="00190655"/>
    <w:pPr>
      <w:shd w:val="clear" w:color="auto" w:fill="EEEEEE"/>
      <w:spacing w:after="120" w:line="240" w:lineRule="auto"/>
      <w:jc w:val="lowKashida"/>
    </w:pPr>
    <w:rPr>
      <w:rFonts w:eastAsia="Times New Roman" w:cs="Times New Roman"/>
      <w:sz w:val="24"/>
      <w:szCs w:val="24"/>
    </w:rPr>
  </w:style>
  <w:style w:type="paragraph" w:customStyle="1" w:styleId="gkhighlight3">
    <w:name w:val="gkhighlight3"/>
    <w:basedOn w:val="Normal"/>
    <w:uiPriority w:val="99"/>
    <w:rsid w:val="00190655"/>
    <w:pPr>
      <w:shd w:val="clear" w:color="auto" w:fill="90A857"/>
      <w:spacing w:after="120" w:line="240" w:lineRule="auto"/>
      <w:jc w:val="lowKashida"/>
    </w:pPr>
    <w:rPr>
      <w:rFonts w:eastAsia="Times New Roman" w:cs="Times New Roman"/>
      <w:color w:val="FFFFFF"/>
      <w:sz w:val="24"/>
      <w:szCs w:val="24"/>
    </w:rPr>
  </w:style>
  <w:style w:type="paragraph" w:customStyle="1" w:styleId="gkhighlight4">
    <w:name w:val="gkhighlight4"/>
    <w:basedOn w:val="Normal"/>
    <w:uiPriority w:val="99"/>
    <w:rsid w:val="00190655"/>
    <w:pPr>
      <w:shd w:val="clear" w:color="auto" w:fill="F47B20"/>
      <w:spacing w:after="120" w:line="240" w:lineRule="auto"/>
      <w:jc w:val="lowKashida"/>
    </w:pPr>
    <w:rPr>
      <w:rFonts w:eastAsia="Times New Roman" w:cs="Times New Roman"/>
      <w:color w:val="FFFFFF"/>
      <w:sz w:val="24"/>
      <w:szCs w:val="24"/>
    </w:rPr>
  </w:style>
  <w:style w:type="paragraph" w:customStyle="1" w:styleId="gkblocktextleft">
    <w:name w:val="gkblocktextleft"/>
    <w:basedOn w:val="Normal"/>
    <w:uiPriority w:val="99"/>
    <w:rsid w:val="00190655"/>
    <w:pPr>
      <w:spacing w:after="120" w:line="312" w:lineRule="auto"/>
      <w:jc w:val="lowKashida"/>
    </w:pPr>
    <w:rPr>
      <w:rFonts w:eastAsia="Times New Roman" w:cs="Times New Roman"/>
      <w:i/>
      <w:iCs/>
      <w:color w:val="F47B20"/>
      <w:sz w:val="24"/>
      <w:szCs w:val="24"/>
    </w:rPr>
  </w:style>
  <w:style w:type="paragraph" w:customStyle="1" w:styleId="gkblocktextright">
    <w:name w:val="gkblocktextright"/>
    <w:basedOn w:val="Normal"/>
    <w:uiPriority w:val="99"/>
    <w:rsid w:val="00190655"/>
    <w:pPr>
      <w:spacing w:after="120" w:line="312" w:lineRule="auto"/>
      <w:jc w:val="right"/>
    </w:pPr>
    <w:rPr>
      <w:rFonts w:eastAsia="Times New Roman" w:cs="Times New Roman"/>
      <w:i/>
      <w:iCs/>
      <w:color w:val="F47B20"/>
      <w:sz w:val="24"/>
      <w:szCs w:val="24"/>
    </w:rPr>
  </w:style>
  <w:style w:type="paragraph" w:customStyle="1" w:styleId="gkblocktextcenter">
    <w:name w:val="gkblocktextcenter"/>
    <w:basedOn w:val="Normal"/>
    <w:uiPriority w:val="99"/>
    <w:rsid w:val="00190655"/>
    <w:pPr>
      <w:spacing w:after="0" w:line="312" w:lineRule="auto"/>
      <w:jc w:val="center"/>
    </w:pPr>
    <w:rPr>
      <w:rFonts w:eastAsia="Times New Roman" w:cs="Times New Roman"/>
      <w:i/>
      <w:iCs/>
      <w:color w:val="F47B20"/>
      <w:sz w:val="24"/>
      <w:szCs w:val="24"/>
    </w:rPr>
  </w:style>
  <w:style w:type="paragraph" w:customStyle="1" w:styleId="gkblock-1">
    <w:name w:val="gkblock-1"/>
    <w:basedOn w:val="Normal"/>
    <w:uiPriority w:val="99"/>
    <w:rsid w:val="00190655"/>
    <w:pPr>
      <w:pBdr>
        <w:top w:val="dotted" w:sz="12" w:space="0" w:color="DDDDDD"/>
        <w:left w:val="dotted" w:sz="12" w:space="0" w:color="DDDDDD"/>
        <w:bottom w:val="dotted" w:sz="12" w:space="0" w:color="DDDDDD"/>
        <w:right w:val="dotted" w:sz="12" w:space="0" w:color="DDDDDD"/>
      </w:pBdr>
      <w:spacing w:before="300" w:after="300" w:line="240" w:lineRule="auto"/>
      <w:jc w:val="lowKashida"/>
    </w:pPr>
    <w:rPr>
      <w:rFonts w:eastAsia="Times New Roman" w:cs="Times New Roman"/>
      <w:sz w:val="24"/>
      <w:szCs w:val="24"/>
    </w:rPr>
  </w:style>
  <w:style w:type="paragraph" w:customStyle="1" w:styleId="gkblock-2">
    <w:name w:val="gkblock-2"/>
    <w:basedOn w:val="Normal"/>
    <w:uiPriority w:val="99"/>
    <w:rsid w:val="00190655"/>
    <w:pPr>
      <w:pBdr>
        <w:top w:val="dotted" w:sz="12" w:space="0" w:color="F47B20"/>
        <w:left w:val="dotted" w:sz="12" w:space="0" w:color="F47B20"/>
        <w:bottom w:val="dotted" w:sz="12" w:space="0" w:color="F47B20"/>
        <w:right w:val="dotted" w:sz="12" w:space="0" w:color="F47B20"/>
      </w:pBdr>
      <w:spacing w:before="300" w:after="300" w:line="240" w:lineRule="auto"/>
      <w:jc w:val="lowKashida"/>
    </w:pPr>
    <w:rPr>
      <w:rFonts w:eastAsia="Times New Roman" w:cs="Times New Roman"/>
      <w:sz w:val="24"/>
      <w:szCs w:val="24"/>
    </w:rPr>
  </w:style>
  <w:style w:type="paragraph" w:customStyle="1" w:styleId="gkblock-3">
    <w:name w:val="gkblock-3"/>
    <w:basedOn w:val="Normal"/>
    <w:uiPriority w:val="99"/>
    <w:rsid w:val="00190655"/>
    <w:pPr>
      <w:pBdr>
        <w:top w:val="dotted" w:sz="12" w:space="0" w:color="90A857"/>
        <w:left w:val="dotted" w:sz="12" w:space="0" w:color="90A857"/>
        <w:bottom w:val="dotted" w:sz="12" w:space="0" w:color="90A857"/>
        <w:right w:val="dotted" w:sz="12" w:space="0" w:color="90A857"/>
      </w:pBdr>
      <w:spacing w:before="300" w:after="300" w:line="240" w:lineRule="auto"/>
      <w:jc w:val="lowKashida"/>
    </w:pPr>
    <w:rPr>
      <w:rFonts w:eastAsia="Times New Roman" w:cs="Times New Roman"/>
      <w:sz w:val="24"/>
      <w:szCs w:val="24"/>
    </w:rPr>
  </w:style>
  <w:style w:type="paragraph" w:customStyle="1" w:styleId="gkblock-4">
    <w:name w:val="gkblock-4"/>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300" w:line="240" w:lineRule="auto"/>
      <w:jc w:val="lowKashida"/>
    </w:pPr>
    <w:rPr>
      <w:rFonts w:eastAsia="Times New Roman" w:cs="Times New Roman"/>
      <w:sz w:val="24"/>
      <w:szCs w:val="24"/>
    </w:rPr>
  </w:style>
  <w:style w:type="paragraph" w:customStyle="1" w:styleId="gkblock-5">
    <w:name w:val="gkblock-5"/>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300" w:line="240" w:lineRule="auto"/>
      <w:jc w:val="lowKashida"/>
    </w:pPr>
    <w:rPr>
      <w:rFonts w:eastAsia="Times New Roman" w:cs="Times New Roman"/>
      <w:sz w:val="24"/>
      <w:szCs w:val="24"/>
    </w:rPr>
  </w:style>
  <w:style w:type="paragraph" w:customStyle="1" w:styleId="gkblock-6">
    <w:name w:val="gkblock-6"/>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300" w:line="240" w:lineRule="auto"/>
      <w:jc w:val="lowKashida"/>
    </w:pPr>
    <w:rPr>
      <w:rFonts w:eastAsia="Times New Roman" w:cs="Times New Roman"/>
      <w:sz w:val="24"/>
      <w:szCs w:val="24"/>
    </w:rPr>
  </w:style>
  <w:style w:type="paragraph" w:customStyle="1" w:styleId="gkblock-7">
    <w:name w:val="gkblock-7"/>
    <w:basedOn w:val="Normal"/>
    <w:uiPriority w:val="99"/>
    <w:rsid w:val="00190655"/>
    <w:pPr>
      <w:shd w:val="clear" w:color="auto" w:fill="222222"/>
      <w:spacing w:before="300" w:after="300" w:line="240" w:lineRule="auto"/>
      <w:jc w:val="lowKashida"/>
    </w:pPr>
    <w:rPr>
      <w:rFonts w:eastAsia="Times New Roman" w:cs="Times New Roman"/>
      <w:color w:val="FFFFFF"/>
      <w:sz w:val="24"/>
      <w:szCs w:val="24"/>
    </w:rPr>
  </w:style>
  <w:style w:type="paragraph" w:customStyle="1" w:styleId="gkblock-8">
    <w:name w:val="gkblock-8"/>
    <w:basedOn w:val="Normal"/>
    <w:uiPriority w:val="99"/>
    <w:rsid w:val="00190655"/>
    <w:pPr>
      <w:shd w:val="clear" w:color="auto" w:fill="F47B20"/>
      <w:spacing w:before="300" w:after="300" w:line="240" w:lineRule="auto"/>
      <w:jc w:val="lowKashida"/>
    </w:pPr>
    <w:rPr>
      <w:rFonts w:eastAsia="Times New Roman" w:cs="Times New Roman"/>
      <w:color w:val="FFFFFF"/>
      <w:sz w:val="24"/>
      <w:szCs w:val="24"/>
    </w:rPr>
  </w:style>
  <w:style w:type="paragraph" w:customStyle="1" w:styleId="gkblock-9">
    <w:name w:val="gkblock-9"/>
    <w:basedOn w:val="Normal"/>
    <w:uiPriority w:val="99"/>
    <w:rsid w:val="00190655"/>
    <w:pPr>
      <w:shd w:val="clear" w:color="auto" w:fill="90A857"/>
      <w:spacing w:before="300" w:after="300" w:line="240" w:lineRule="auto"/>
      <w:jc w:val="lowKashida"/>
    </w:pPr>
    <w:rPr>
      <w:rFonts w:eastAsia="Times New Roman" w:cs="Times New Roman"/>
      <w:color w:val="FFFFFF"/>
      <w:sz w:val="24"/>
      <w:szCs w:val="24"/>
    </w:rPr>
  </w:style>
  <w:style w:type="paragraph" w:customStyle="1" w:styleId="bubble-1">
    <w:name w:val="bubble-1"/>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before="300" w:after="600" w:line="240" w:lineRule="auto"/>
      <w:jc w:val="lowKashida"/>
    </w:pPr>
    <w:rPr>
      <w:rFonts w:eastAsia="Times New Roman" w:cs="Times New Roman"/>
      <w:sz w:val="24"/>
      <w:szCs w:val="24"/>
    </w:rPr>
  </w:style>
  <w:style w:type="paragraph" w:customStyle="1" w:styleId="bubble-2">
    <w:name w:val="bubble-2"/>
    <w:basedOn w:val="Normal"/>
    <w:uiPriority w:val="99"/>
    <w:rsid w:val="00190655"/>
    <w:pPr>
      <w:pBdr>
        <w:top w:val="single" w:sz="6" w:space="0" w:color="EAE8CC"/>
        <w:left w:val="single" w:sz="6" w:space="0" w:color="EAE8CC"/>
        <w:bottom w:val="single" w:sz="6" w:space="0" w:color="EAE8CC"/>
        <w:right w:val="single" w:sz="6" w:space="0" w:color="EAE8CC"/>
      </w:pBdr>
      <w:shd w:val="clear" w:color="auto" w:fill="FFFEF4"/>
      <w:spacing w:before="300" w:after="600" w:line="240" w:lineRule="auto"/>
      <w:jc w:val="lowKashida"/>
    </w:pPr>
    <w:rPr>
      <w:rFonts w:eastAsia="Times New Roman" w:cs="Times New Roman"/>
      <w:sz w:val="24"/>
      <w:szCs w:val="24"/>
    </w:rPr>
  </w:style>
  <w:style w:type="paragraph" w:customStyle="1" w:styleId="bubble-3">
    <w:name w:val="bubble-3"/>
    <w:basedOn w:val="Normal"/>
    <w:uiPriority w:val="99"/>
    <w:rsid w:val="00190655"/>
    <w:pPr>
      <w:pBdr>
        <w:top w:val="single" w:sz="6" w:space="0" w:color="E5E5E5"/>
        <w:left w:val="single" w:sz="6" w:space="0" w:color="E5E5E5"/>
        <w:bottom w:val="single" w:sz="6" w:space="0" w:color="E5E5E5"/>
        <w:right w:val="single" w:sz="6" w:space="0" w:color="E5E5E5"/>
      </w:pBdr>
      <w:shd w:val="clear" w:color="auto" w:fill="F8F8F8"/>
      <w:spacing w:before="300" w:after="600" w:line="240" w:lineRule="auto"/>
      <w:jc w:val="lowKashida"/>
    </w:pPr>
    <w:rPr>
      <w:rFonts w:eastAsia="Times New Roman" w:cs="Times New Roman"/>
      <w:sz w:val="24"/>
      <w:szCs w:val="24"/>
    </w:rPr>
  </w:style>
  <w:style w:type="paragraph" w:customStyle="1" w:styleId="bubble-4">
    <w:name w:val="bubble-4"/>
    <w:basedOn w:val="Normal"/>
    <w:uiPriority w:val="99"/>
    <w:rsid w:val="00190655"/>
    <w:pPr>
      <w:shd w:val="clear" w:color="auto" w:fill="222222"/>
      <w:spacing w:before="300" w:after="600" w:line="240" w:lineRule="auto"/>
      <w:jc w:val="lowKashida"/>
    </w:pPr>
    <w:rPr>
      <w:rFonts w:eastAsia="Times New Roman" w:cs="Times New Roman"/>
      <w:color w:val="FFFFFF"/>
      <w:sz w:val="24"/>
      <w:szCs w:val="24"/>
    </w:rPr>
  </w:style>
  <w:style w:type="paragraph" w:customStyle="1" w:styleId="bubble-5">
    <w:name w:val="bubble-5"/>
    <w:basedOn w:val="Normal"/>
    <w:uiPriority w:val="99"/>
    <w:rsid w:val="00190655"/>
    <w:pPr>
      <w:shd w:val="clear" w:color="auto" w:fill="F47B20"/>
      <w:spacing w:before="300" w:after="600" w:line="240" w:lineRule="auto"/>
      <w:jc w:val="lowKashida"/>
    </w:pPr>
    <w:rPr>
      <w:rFonts w:eastAsia="Times New Roman" w:cs="Times New Roman"/>
      <w:color w:val="FFFFFF"/>
      <w:sz w:val="24"/>
      <w:szCs w:val="24"/>
    </w:rPr>
  </w:style>
  <w:style w:type="paragraph" w:customStyle="1" w:styleId="bubble-6">
    <w:name w:val="bubble-6"/>
    <w:basedOn w:val="Normal"/>
    <w:uiPriority w:val="99"/>
    <w:rsid w:val="00190655"/>
    <w:pPr>
      <w:shd w:val="clear" w:color="auto" w:fill="90A857"/>
      <w:spacing w:before="300" w:after="600" w:line="240" w:lineRule="auto"/>
      <w:jc w:val="lowKashida"/>
    </w:pPr>
    <w:rPr>
      <w:rFonts w:eastAsia="Times New Roman" w:cs="Times New Roman"/>
      <w:color w:val="FFFFFF"/>
      <w:sz w:val="24"/>
      <w:szCs w:val="24"/>
    </w:rPr>
  </w:style>
  <w:style w:type="paragraph" w:customStyle="1" w:styleId="gktable">
    <w:name w:val="gktable"/>
    <w:basedOn w:val="Normal"/>
    <w:uiPriority w:val="99"/>
    <w:rsid w:val="00190655"/>
    <w:pPr>
      <w:spacing w:after="120" w:line="240" w:lineRule="auto"/>
      <w:jc w:val="lowKashida"/>
    </w:pPr>
    <w:rPr>
      <w:rFonts w:eastAsia="Times New Roman" w:cs="Times New Roman"/>
      <w:sz w:val="24"/>
      <w:szCs w:val="24"/>
    </w:rPr>
  </w:style>
  <w:style w:type="paragraph" w:customStyle="1" w:styleId="gktable2">
    <w:name w:val="gktable2"/>
    <w:basedOn w:val="Normal"/>
    <w:uiPriority w:val="99"/>
    <w:rsid w:val="00190655"/>
    <w:pPr>
      <w:spacing w:after="120" w:line="240" w:lineRule="auto"/>
      <w:jc w:val="lowKashida"/>
    </w:pPr>
    <w:rPr>
      <w:rFonts w:eastAsia="Times New Roman" w:cs="Times New Roman"/>
      <w:sz w:val="24"/>
      <w:szCs w:val="24"/>
    </w:rPr>
  </w:style>
  <w:style w:type="paragraph" w:customStyle="1" w:styleId="gktooltip">
    <w:name w:val="gktooltip"/>
    <w:basedOn w:val="Normal"/>
    <w:uiPriority w:val="99"/>
    <w:rsid w:val="00190655"/>
    <w:pPr>
      <w:spacing w:after="120" w:line="240" w:lineRule="auto"/>
      <w:jc w:val="lowKashida"/>
    </w:pPr>
    <w:rPr>
      <w:rFonts w:eastAsia="Times New Roman" w:cs="Times New Roman"/>
      <w:color w:val="000000"/>
      <w:sz w:val="24"/>
      <w:szCs w:val="24"/>
    </w:rPr>
  </w:style>
  <w:style w:type="paragraph" w:customStyle="1" w:styleId="classictooltip">
    <w:name w:val="classictooltip"/>
    <w:basedOn w:val="Normal"/>
    <w:uiPriority w:val="99"/>
    <w:rsid w:val="00190655"/>
    <w:pPr>
      <w:spacing w:after="120" w:line="240" w:lineRule="auto"/>
      <w:jc w:val="lowKashida"/>
    </w:pPr>
    <w:rPr>
      <w:rFonts w:eastAsia="Times New Roman" w:cs="Times New Roman"/>
      <w:sz w:val="24"/>
      <w:szCs w:val="24"/>
    </w:rPr>
  </w:style>
  <w:style w:type="paragraph" w:customStyle="1" w:styleId="customtooltip">
    <w:name w:val="customtooltip"/>
    <w:basedOn w:val="Normal"/>
    <w:uiPriority w:val="99"/>
    <w:rsid w:val="00190655"/>
    <w:pPr>
      <w:spacing w:after="120" w:line="240" w:lineRule="auto"/>
      <w:jc w:val="lowKashida"/>
    </w:pPr>
    <w:rPr>
      <w:rFonts w:eastAsia="Times New Roman" w:cs="Times New Roman"/>
      <w:sz w:val="24"/>
      <w:szCs w:val="24"/>
    </w:rPr>
  </w:style>
  <w:style w:type="paragraph" w:customStyle="1" w:styleId="gkcode1">
    <w:name w:val="gkcode1"/>
    <w:basedOn w:val="Normal"/>
    <w:uiPriority w:val="99"/>
    <w:rsid w:val="00190655"/>
    <w:pPr>
      <w:pBdr>
        <w:top w:val="single" w:sz="6" w:space="0" w:color="EAE8CC"/>
        <w:left w:val="single" w:sz="6" w:space="24" w:color="EAE8CC"/>
        <w:bottom w:val="single" w:sz="6" w:space="0" w:color="EAE8CC"/>
        <w:right w:val="single" w:sz="24" w:space="0" w:color="90A857"/>
      </w:pBdr>
      <w:shd w:val="clear" w:color="auto" w:fill="FFFEF4"/>
      <w:spacing w:after="75" w:line="270" w:lineRule="atLeast"/>
      <w:jc w:val="lowKashida"/>
    </w:pPr>
    <w:rPr>
      <w:rFonts w:ascii="Tahoma" w:eastAsia="Times New Roman" w:hAnsi="Tahoma" w:cs="Tahoma"/>
      <w:color w:val="333333"/>
      <w:sz w:val="24"/>
    </w:rPr>
  </w:style>
  <w:style w:type="paragraph" w:customStyle="1" w:styleId="gkcode2">
    <w:name w:val="gk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70" w:lineRule="atLeast"/>
      <w:jc w:val="lowKashida"/>
    </w:pPr>
    <w:rPr>
      <w:rFonts w:ascii="Tahoma" w:eastAsia="Times New Roman" w:hAnsi="Tahoma" w:cs="Tahoma"/>
      <w:color w:val="333333"/>
      <w:sz w:val="24"/>
    </w:rPr>
  </w:style>
  <w:style w:type="paragraph" w:customStyle="1" w:styleId="gkcode3">
    <w:name w:val="gk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70" w:lineRule="atLeast"/>
      <w:jc w:val="lowKashida"/>
    </w:pPr>
    <w:rPr>
      <w:rFonts w:ascii="Tahoma" w:eastAsia="Times New Roman" w:hAnsi="Tahoma" w:cs="Tahoma"/>
      <w:sz w:val="24"/>
    </w:rPr>
  </w:style>
  <w:style w:type="paragraph" w:customStyle="1" w:styleId="code1">
    <w:name w:val="code1"/>
    <w:basedOn w:val="Normal"/>
    <w:uiPriority w:val="99"/>
    <w:rsid w:val="00190655"/>
    <w:pPr>
      <w:pBdr>
        <w:top w:val="single" w:sz="2" w:space="0" w:color="EAE8CC"/>
        <w:left w:val="single" w:sz="2" w:space="24" w:color="EAE8CC"/>
        <w:bottom w:val="single" w:sz="2" w:space="0" w:color="EAE8CC"/>
        <w:right w:val="single" w:sz="24" w:space="0" w:color="90A857"/>
      </w:pBdr>
      <w:shd w:val="clear" w:color="auto" w:fill="FFFEF4"/>
      <w:spacing w:after="75" w:line="240" w:lineRule="auto"/>
      <w:jc w:val="lowKashida"/>
    </w:pPr>
    <w:rPr>
      <w:rFonts w:eastAsia="Times New Roman" w:cs="Times New Roman"/>
      <w:color w:val="333333"/>
      <w:sz w:val="24"/>
      <w:szCs w:val="24"/>
    </w:rPr>
  </w:style>
  <w:style w:type="paragraph" w:customStyle="1" w:styleId="code2">
    <w:name w:val="code2"/>
    <w:basedOn w:val="Normal"/>
    <w:uiPriority w:val="99"/>
    <w:rsid w:val="00190655"/>
    <w:pPr>
      <w:pBdr>
        <w:top w:val="single" w:sz="6" w:space="0" w:color="EEEEEE"/>
        <w:left w:val="single" w:sz="6" w:space="24" w:color="EEEEEE"/>
        <w:bottom w:val="single" w:sz="6" w:space="0" w:color="EEEEEE"/>
        <w:right w:val="single" w:sz="24" w:space="0" w:color="F47B20"/>
      </w:pBdr>
      <w:shd w:val="clear" w:color="auto" w:fill="FFFFFF"/>
      <w:spacing w:after="75" w:line="240" w:lineRule="auto"/>
      <w:jc w:val="lowKashida"/>
    </w:pPr>
    <w:rPr>
      <w:rFonts w:eastAsia="Times New Roman" w:cs="Times New Roman"/>
      <w:color w:val="333333"/>
      <w:sz w:val="24"/>
      <w:szCs w:val="24"/>
    </w:rPr>
  </w:style>
  <w:style w:type="paragraph" w:customStyle="1" w:styleId="code3">
    <w:name w:val="code3"/>
    <w:basedOn w:val="Normal"/>
    <w:uiPriority w:val="99"/>
    <w:rsid w:val="00190655"/>
    <w:pPr>
      <w:pBdr>
        <w:top w:val="single" w:sz="6" w:space="0" w:color="EEEEEE"/>
        <w:left w:val="single" w:sz="6" w:space="0" w:color="EEEEEE"/>
        <w:bottom w:val="single" w:sz="6" w:space="0" w:color="EEEEEE"/>
        <w:right w:val="single" w:sz="6" w:space="0" w:color="EEEEEE"/>
      </w:pBdr>
      <w:shd w:val="clear" w:color="auto" w:fill="FFFFFF"/>
      <w:spacing w:after="75" w:line="240" w:lineRule="auto"/>
      <w:jc w:val="lowKashida"/>
    </w:pPr>
    <w:rPr>
      <w:rFonts w:eastAsia="Times New Roman" w:cs="Times New Roman"/>
      <w:sz w:val="24"/>
      <w:szCs w:val="24"/>
    </w:rPr>
  </w:style>
  <w:style w:type="paragraph" w:customStyle="1" w:styleId="icondigg">
    <w:name w:val="icondigg"/>
    <w:basedOn w:val="Normal"/>
    <w:uiPriority w:val="99"/>
    <w:rsid w:val="00190655"/>
    <w:pPr>
      <w:spacing w:after="180" w:line="480" w:lineRule="atLeast"/>
      <w:jc w:val="lowKashida"/>
    </w:pPr>
    <w:rPr>
      <w:rFonts w:eastAsia="Times New Roman" w:cs="Times New Roman"/>
      <w:sz w:val="18"/>
      <w:szCs w:val="18"/>
    </w:rPr>
  </w:style>
  <w:style w:type="paragraph" w:customStyle="1" w:styleId="icondelicious">
    <w:name w:val="icondelicious"/>
    <w:basedOn w:val="Normal"/>
    <w:uiPriority w:val="99"/>
    <w:rsid w:val="00190655"/>
    <w:pPr>
      <w:spacing w:after="180" w:line="480" w:lineRule="atLeast"/>
      <w:jc w:val="lowKashida"/>
    </w:pPr>
    <w:rPr>
      <w:rFonts w:eastAsia="Times New Roman" w:cs="Times New Roman"/>
      <w:sz w:val="18"/>
      <w:szCs w:val="18"/>
    </w:rPr>
  </w:style>
  <w:style w:type="paragraph" w:customStyle="1" w:styleId="icontwitter">
    <w:name w:val="icontwitter"/>
    <w:basedOn w:val="Normal"/>
    <w:uiPriority w:val="99"/>
    <w:rsid w:val="00190655"/>
    <w:pPr>
      <w:spacing w:after="180" w:line="480" w:lineRule="atLeast"/>
      <w:jc w:val="lowKashida"/>
    </w:pPr>
    <w:rPr>
      <w:rFonts w:eastAsia="Times New Roman" w:cs="Times New Roman"/>
      <w:sz w:val="18"/>
      <w:szCs w:val="18"/>
    </w:rPr>
  </w:style>
  <w:style w:type="paragraph" w:customStyle="1" w:styleId="iconmobypicture">
    <w:name w:val="iconmobypicture"/>
    <w:basedOn w:val="Normal"/>
    <w:uiPriority w:val="99"/>
    <w:rsid w:val="00190655"/>
    <w:pPr>
      <w:spacing w:after="180" w:line="480" w:lineRule="atLeast"/>
      <w:jc w:val="lowKashida"/>
    </w:pPr>
    <w:rPr>
      <w:rFonts w:eastAsia="Times New Roman" w:cs="Times New Roman"/>
      <w:sz w:val="18"/>
      <w:szCs w:val="18"/>
    </w:rPr>
  </w:style>
  <w:style w:type="paragraph" w:customStyle="1" w:styleId="iconyoutube">
    <w:name w:val="iconyoutube"/>
    <w:basedOn w:val="Normal"/>
    <w:uiPriority w:val="99"/>
    <w:rsid w:val="00190655"/>
    <w:pPr>
      <w:spacing w:after="180" w:line="480" w:lineRule="atLeast"/>
      <w:jc w:val="lowKashida"/>
    </w:pPr>
    <w:rPr>
      <w:rFonts w:eastAsia="Times New Roman" w:cs="Times New Roman"/>
      <w:sz w:val="18"/>
      <w:szCs w:val="18"/>
    </w:rPr>
  </w:style>
  <w:style w:type="paragraph" w:customStyle="1" w:styleId="iconvimeo">
    <w:name w:val="iconvimeo"/>
    <w:basedOn w:val="Normal"/>
    <w:uiPriority w:val="99"/>
    <w:rsid w:val="00190655"/>
    <w:pPr>
      <w:spacing w:after="180" w:line="480" w:lineRule="atLeast"/>
      <w:jc w:val="lowKashida"/>
    </w:pPr>
    <w:rPr>
      <w:rFonts w:eastAsia="Times New Roman" w:cs="Times New Roman"/>
      <w:sz w:val="18"/>
      <w:szCs w:val="18"/>
    </w:rPr>
  </w:style>
  <w:style w:type="paragraph" w:customStyle="1" w:styleId="iconfacebook">
    <w:name w:val="iconfacebook"/>
    <w:basedOn w:val="Normal"/>
    <w:uiPriority w:val="99"/>
    <w:rsid w:val="00190655"/>
    <w:pPr>
      <w:spacing w:after="180" w:line="480" w:lineRule="atLeast"/>
      <w:jc w:val="lowKashida"/>
    </w:pPr>
    <w:rPr>
      <w:rFonts w:eastAsia="Times New Roman" w:cs="Times New Roman"/>
      <w:sz w:val="18"/>
      <w:szCs w:val="18"/>
    </w:rPr>
  </w:style>
  <w:style w:type="paragraph" w:customStyle="1" w:styleId="demo-typodiv">
    <w:name w:val="demo-typodiv"/>
    <w:basedOn w:val="Normal"/>
    <w:uiPriority w:val="99"/>
    <w:rsid w:val="00190655"/>
    <w:pPr>
      <w:spacing w:after="450" w:line="240" w:lineRule="auto"/>
      <w:jc w:val="lowKashida"/>
    </w:pPr>
    <w:rPr>
      <w:rFonts w:eastAsia="Times New Roman" w:cs="Times New Roman"/>
      <w:sz w:val="24"/>
      <w:szCs w:val="24"/>
    </w:rPr>
  </w:style>
  <w:style w:type="paragraph" w:customStyle="1" w:styleId="demo-typo-col2">
    <w:name w:val="demo-typo-col2"/>
    <w:basedOn w:val="Normal"/>
    <w:uiPriority w:val="99"/>
    <w:rsid w:val="00190655"/>
    <w:pPr>
      <w:spacing w:after="120" w:line="240" w:lineRule="auto"/>
      <w:jc w:val="lowKashida"/>
    </w:pPr>
    <w:rPr>
      <w:rFonts w:eastAsia="Times New Roman" w:cs="Times New Roman"/>
      <w:sz w:val="24"/>
      <w:szCs w:val="24"/>
    </w:rPr>
  </w:style>
  <w:style w:type="paragraph" w:customStyle="1" w:styleId="demo-typo-col3">
    <w:name w:val="demo-typo-col3"/>
    <w:basedOn w:val="Normal"/>
    <w:uiPriority w:val="99"/>
    <w:rsid w:val="00190655"/>
    <w:pPr>
      <w:spacing w:after="120" w:line="240" w:lineRule="auto"/>
      <w:jc w:val="lowKashida"/>
    </w:pPr>
    <w:rPr>
      <w:rFonts w:eastAsia="Times New Roman" w:cs="Times New Roman"/>
      <w:sz w:val="24"/>
      <w:szCs w:val="24"/>
    </w:rPr>
  </w:style>
  <w:style w:type="paragraph" w:customStyle="1" w:styleId="demo-typo-col4">
    <w:name w:val="demo-typo-col4"/>
    <w:basedOn w:val="Normal"/>
    <w:uiPriority w:val="99"/>
    <w:rsid w:val="00190655"/>
    <w:pPr>
      <w:spacing w:after="120" w:line="240" w:lineRule="auto"/>
      <w:jc w:val="lowKashida"/>
    </w:pPr>
    <w:rPr>
      <w:rFonts w:eastAsia="Times New Roman" w:cs="Times New Roman"/>
      <w:sz w:val="24"/>
      <w:szCs w:val="24"/>
    </w:rPr>
  </w:style>
  <w:style w:type="paragraph" w:customStyle="1" w:styleId="demo-typopadd">
    <w:name w:val="demo-typo_padd"/>
    <w:basedOn w:val="Normal"/>
    <w:uiPriority w:val="99"/>
    <w:rsid w:val="00190655"/>
    <w:pPr>
      <w:spacing w:after="120" w:line="240" w:lineRule="auto"/>
      <w:jc w:val="lowKashida"/>
    </w:pPr>
    <w:rPr>
      <w:rFonts w:eastAsia="Times New Roman" w:cs="Times New Roman"/>
      <w:sz w:val="24"/>
      <w:szCs w:val="24"/>
    </w:rPr>
  </w:style>
  <w:style w:type="paragraph" w:customStyle="1" w:styleId="error">
    <w:name w:val="error"/>
    <w:basedOn w:val="Normal"/>
    <w:uiPriority w:val="99"/>
    <w:rsid w:val="00190655"/>
    <w:pPr>
      <w:spacing w:after="120" w:line="240" w:lineRule="auto"/>
      <w:jc w:val="lowKashida"/>
    </w:pPr>
    <w:rPr>
      <w:rFonts w:eastAsia="Times New Roman" w:cs="Times New Roman"/>
      <w:color w:val="FF0000"/>
      <w:sz w:val="24"/>
      <w:szCs w:val="24"/>
    </w:rPr>
  </w:style>
  <w:style w:type="paragraph" w:customStyle="1" w:styleId="checkbox">
    <w:name w:val="checkbox"/>
    <w:basedOn w:val="Normal"/>
    <w:uiPriority w:val="99"/>
    <w:rsid w:val="00190655"/>
    <w:pPr>
      <w:spacing w:before="105" w:after="120" w:line="240" w:lineRule="auto"/>
      <w:jc w:val="lowKashida"/>
    </w:pPr>
    <w:rPr>
      <w:rFonts w:eastAsia="Times New Roman" w:cs="Times New Roman"/>
      <w:sz w:val="24"/>
      <w:szCs w:val="24"/>
    </w:rPr>
  </w:style>
  <w:style w:type="paragraph" w:customStyle="1" w:styleId="radio">
    <w:name w:val="radio"/>
    <w:basedOn w:val="Normal"/>
    <w:uiPriority w:val="99"/>
    <w:rsid w:val="00190655"/>
    <w:pPr>
      <w:spacing w:before="105" w:after="120" w:line="240" w:lineRule="auto"/>
      <w:jc w:val="lowKashida"/>
    </w:pPr>
    <w:rPr>
      <w:rFonts w:eastAsia="Times New Roman" w:cs="Times New Roman"/>
      <w:sz w:val="24"/>
      <w:szCs w:val="24"/>
    </w:rPr>
  </w:style>
  <w:style w:type="paragraph" w:customStyle="1" w:styleId="invalid">
    <w:name w:val="invalid"/>
    <w:basedOn w:val="Normal"/>
    <w:uiPriority w:val="99"/>
    <w:rsid w:val="00190655"/>
    <w:pPr>
      <w:pBdr>
        <w:top w:val="dashed" w:sz="6" w:space="0" w:color="F3A6A6"/>
        <w:left w:val="dashed" w:sz="6" w:space="0" w:color="F3A6A6"/>
        <w:bottom w:val="dashed" w:sz="6" w:space="0" w:color="F3A6A6"/>
        <w:right w:val="dashed" w:sz="6" w:space="0" w:color="F3A6A6"/>
      </w:pBdr>
      <w:shd w:val="clear" w:color="auto" w:fill="FFFEF4"/>
      <w:spacing w:after="120" w:line="240" w:lineRule="auto"/>
      <w:jc w:val="lowKashida"/>
    </w:pPr>
    <w:rPr>
      <w:rFonts w:eastAsia="Times New Roman" w:cs="Times New Roman"/>
      <w:color w:val="000000"/>
      <w:sz w:val="24"/>
      <w:szCs w:val="24"/>
    </w:rPr>
  </w:style>
  <w:style w:type="paragraph" w:customStyle="1" w:styleId="small">
    <w:name w:val="small"/>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smalldark">
    <w:name w:val="smalldark"/>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imgcaption">
    <w:name w:val="img_caption"/>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contenttoc">
    <w:name w:val="contenttoc"/>
    <w:basedOn w:val="Normal"/>
    <w:uiPriority w:val="99"/>
    <w:rsid w:val="00190655"/>
    <w:pPr>
      <w:spacing w:after="120" w:line="240" w:lineRule="auto"/>
      <w:jc w:val="lowKashida"/>
    </w:pPr>
    <w:rPr>
      <w:rFonts w:eastAsia="Times New Roman" w:cs="Times New Roman"/>
      <w:color w:val="888888"/>
      <w:sz w:val="17"/>
      <w:szCs w:val="17"/>
    </w:rPr>
  </w:style>
  <w:style w:type="paragraph" w:customStyle="1" w:styleId="accordion">
    <w:name w:val="accordion"/>
    <w:basedOn w:val="Normal"/>
    <w:uiPriority w:val="99"/>
    <w:rsid w:val="00190655"/>
    <w:pPr>
      <w:spacing w:after="270" w:line="240" w:lineRule="auto"/>
      <w:jc w:val="lowKashida"/>
    </w:pPr>
    <w:rPr>
      <w:rFonts w:eastAsia="Times New Roman" w:cs="Times New Roman"/>
      <w:sz w:val="24"/>
      <w:szCs w:val="24"/>
    </w:rPr>
  </w:style>
  <w:style w:type="paragraph" w:customStyle="1" w:styleId="total">
    <w:name w:val="total"/>
    <w:basedOn w:val="Normal"/>
    <w:uiPriority w:val="99"/>
    <w:rsid w:val="00190655"/>
    <w:pPr>
      <w:pBdr>
        <w:top w:val="single" w:sz="6" w:space="0" w:color="E5E5E5"/>
        <w:left w:val="single" w:sz="6" w:space="0" w:color="E5E5E5"/>
        <w:bottom w:val="single" w:sz="6" w:space="0" w:color="E5E5E5"/>
        <w:right w:val="single" w:sz="6" w:space="0" w:color="E5E5E5"/>
      </w:pBdr>
      <w:spacing w:after="45" w:line="240" w:lineRule="auto"/>
      <w:jc w:val="lowKashida"/>
    </w:pPr>
    <w:rPr>
      <w:rFonts w:eastAsia="Times New Roman" w:cs="Times New Roman"/>
      <w:sz w:val="24"/>
      <w:szCs w:val="24"/>
    </w:rPr>
  </w:style>
  <w:style w:type="paragraph" w:customStyle="1" w:styleId="heading">
    <w:name w:val="heading"/>
    <w:basedOn w:val="Normal"/>
    <w:uiPriority w:val="99"/>
    <w:rsid w:val="00190655"/>
    <w:pPr>
      <w:spacing w:after="120" w:line="240" w:lineRule="auto"/>
      <w:jc w:val="lowKashida"/>
    </w:pPr>
    <w:rPr>
      <w:rFonts w:eastAsia="Times New Roman" w:cs="Times New Roman"/>
      <w:color w:val="F47B20"/>
      <w:sz w:val="20"/>
      <w:szCs w:val="20"/>
    </w:rPr>
  </w:style>
  <w:style w:type="paragraph" w:customStyle="1" w:styleId="inner">
    <w:name w:val="inner"/>
    <w:basedOn w:val="Normal"/>
    <w:uiPriority w:val="99"/>
    <w:rsid w:val="00190655"/>
    <w:pPr>
      <w:spacing w:after="120" w:line="240" w:lineRule="auto"/>
      <w:jc w:val="lowKashida"/>
    </w:pPr>
    <w:rPr>
      <w:rFonts w:eastAsia="Times New Roman" w:cs="Times New Roman"/>
      <w:sz w:val="24"/>
      <w:szCs w:val="24"/>
    </w:rPr>
  </w:style>
  <w:style w:type="paragraph" w:customStyle="1" w:styleId="atable">
    <w:name w:val="atable"/>
    <w:basedOn w:val="Normal"/>
    <w:uiPriority w:val="99"/>
    <w:rsid w:val="00190655"/>
    <w:pPr>
      <w:pBdr>
        <w:top w:val="single" w:sz="6" w:space="0" w:color="AAAAAA"/>
        <w:left w:val="single" w:sz="6" w:space="0" w:color="AAAAAA"/>
        <w:bottom w:val="single" w:sz="6" w:space="0" w:color="AAAAAA"/>
        <w:right w:val="single" w:sz="6" w:space="0" w:color="AAAAAA"/>
      </w:pBdr>
      <w:spacing w:after="120" w:line="240" w:lineRule="auto"/>
      <w:jc w:val="lowKashida"/>
    </w:pPr>
    <w:rPr>
      <w:rFonts w:eastAsia="Times New Roman" w:cs="Times New Roman"/>
      <w:sz w:val="18"/>
      <w:szCs w:val="18"/>
    </w:rPr>
  </w:style>
  <w:style w:type="paragraph" w:customStyle="1" w:styleId="field">
    <w:name w:val="field"/>
    <w:basedOn w:val="Normal"/>
    <w:uiPriority w:val="99"/>
    <w:rsid w:val="00190655"/>
    <w:pPr>
      <w:pBdr>
        <w:top w:val="single" w:sz="6" w:space="2" w:color="DEDEDE"/>
        <w:left w:val="single" w:sz="6" w:space="2" w:color="DEDEDE"/>
        <w:bottom w:val="single" w:sz="6" w:space="2" w:color="DEDEDE"/>
        <w:right w:val="single" w:sz="6" w:space="2" w:color="DEDEDE"/>
      </w:pBdr>
      <w:spacing w:after="120" w:line="240" w:lineRule="auto"/>
      <w:jc w:val="lowKashida"/>
    </w:pPr>
    <w:rPr>
      <w:rFonts w:eastAsia="Times New Roman" w:cs="Times New Roman"/>
      <w:color w:val="828282"/>
      <w:sz w:val="24"/>
      <w:szCs w:val="24"/>
    </w:rPr>
  </w:style>
  <w:style w:type="paragraph" w:customStyle="1" w:styleId="tipsy">
    <w:name w:val="tipsy"/>
    <w:basedOn w:val="Normal"/>
    <w:uiPriority w:val="99"/>
    <w:rsid w:val="00190655"/>
    <w:pPr>
      <w:spacing w:after="120" w:line="240" w:lineRule="auto"/>
      <w:jc w:val="lowKashida"/>
    </w:pPr>
    <w:rPr>
      <w:rFonts w:eastAsia="Times New Roman" w:cs="Times New Roman"/>
      <w:sz w:val="18"/>
      <w:szCs w:val="18"/>
    </w:rPr>
  </w:style>
  <w:style w:type="paragraph" w:customStyle="1" w:styleId="tipsy-inner">
    <w:name w:val="tipsy-inner"/>
    <w:basedOn w:val="Normal"/>
    <w:uiPriority w:val="99"/>
    <w:rsid w:val="00190655"/>
    <w:pPr>
      <w:shd w:val="clear" w:color="auto" w:fill="000000"/>
      <w:spacing w:after="120" w:line="330" w:lineRule="atLeast"/>
      <w:jc w:val="right"/>
    </w:pPr>
    <w:rPr>
      <w:rFonts w:eastAsia="Times New Roman" w:cs="Times New Roman"/>
      <w:color w:val="FFFFFF"/>
      <w:sz w:val="24"/>
      <w:szCs w:val="24"/>
    </w:rPr>
  </w:style>
  <w:style w:type="paragraph" w:customStyle="1" w:styleId="formloginregister">
    <w:name w:val="form_login_register"/>
    <w:basedOn w:val="Normal"/>
    <w:uiPriority w:val="99"/>
    <w:rsid w:val="00190655"/>
    <w:pPr>
      <w:shd w:val="clear" w:color="auto" w:fill="FBFBFB"/>
      <w:spacing w:after="120" w:line="240" w:lineRule="auto"/>
      <w:jc w:val="lowKashida"/>
    </w:pPr>
    <w:rPr>
      <w:rFonts w:eastAsia="Times New Roman" w:cs="Times New Roman"/>
      <w:sz w:val="24"/>
      <w:szCs w:val="24"/>
    </w:rPr>
  </w:style>
  <w:style w:type="paragraph" w:customStyle="1" w:styleId="boxhome">
    <w:name w:val="box_home"/>
    <w:basedOn w:val="Normal"/>
    <w:uiPriority w:val="99"/>
    <w:rsid w:val="00190655"/>
    <w:pPr>
      <w:pBdr>
        <w:top w:val="single" w:sz="6" w:space="4" w:color="C6C6C6"/>
        <w:left w:val="single" w:sz="6" w:space="4" w:color="C6C6C6"/>
        <w:bottom w:val="single" w:sz="6" w:space="4" w:color="C6C6C6"/>
        <w:right w:val="single" w:sz="6" w:space="4" w:color="C6C6C6"/>
      </w:pBdr>
      <w:spacing w:after="300" w:line="240" w:lineRule="auto"/>
      <w:jc w:val="lowKashida"/>
    </w:pPr>
    <w:rPr>
      <w:rFonts w:eastAsia="Times New Roman" w:cs="Times New Roman"/>
      <w:sz w:val="24"/>
      <w:szCs w:val="24"/>
    </w:rPr>
  </w:style>
  <w:style w:type="paragraph" w:customStyle="1" w:styleId="boxheader">
    <w:name w:val="box_header"/>
    <w:basedOn w:val="Normal"/>
    <w:uiPriority w:val="99"/>
    <w:rsid w:val="00190655"/>
    <w:pPr>
      <w:pBdr>
        <w:bottom w:val="single" w:sz="6" w:space="0" w:color="DCDCDC"/>
      </w:pBdr>
      <w:shd w:val="clear" w:color="auto" w:fill="F5F5F5"/>
      <w:spacing w:after="75" w:line="360" w:lineRule="atLeast"/>
      <w:ind w:left="-75" w:right="-75"/>
      <w:jc w:val="lowKashida"/>
    </w:pPr>
    <w:rPr>
      <w:rFonts w:eastAsia="Times New Roman" w:cs="Times New Roman"/>
      <w:color w:val="222222"/>
      <w:sz w:val="24"/>
      <w:szCs w:val="24"/>
    </w:rPr>
  </w:style>
  <w:style w:type="paragraph" w:customStyle="1" w:styleId="ftable">
    <w:name w:val="ftable"/>
    <w:basedOn w:val="Normal"/>
    <w:uiPriority w:val="99"/>
    <w:rsid w:val="00190655"/>
    <w:pPr>
      <w:pBdr>
        <w:top w:val="single" w:sz="6" w:space="0" w:color="DCDCDC"/>
        <w:left w:val="single" w:sz="6" w:space="0" w:color="DCDCDC"/>
        <w:bottom w:val="single" w:sz="6" w:space="0" w:color="DCDCDC"/>
        <w:right w:val="single" w:sz="6" w:space="0" w:color="DCDCDC"/>
      </w:pBdr>
      <w:spacing w:after="120" w:line="240" w:lineRule="auto"/>
      <w:jc w:val="lowKashida"/>
    </w:pPr>
    <w:rPr>
      <w:rFonts w:eastAsia="Times New Roman" w:cs="Times New Roman"/>
      <w:sz w:val="24"/>
      <w:szCs w:val="24"/>
    </w:rPr>
  </w:style>
  <w:style w:type="paragraph" w:customStyle="1" w:styleId="node">
    <w:name w:val="node"/>
    <w:basedOn w:val="Normal"/>
    <w:uiPriority w:val="99"/>
    <w:rsid w:val="00190655"/>
    <w:pPr>
      <w:pBdr>
        <w:top w:val="single" w:sz="6" w:space="2" w:color="EAE8CC"/>
        <w:left w:val="single" w:sz="6" w:space="2" w:color="EAE8CC"/>
        <w:bottom w:val="single" w:sz="6" w:space="2" w:color="EAE8CC"/>
        <w:right w:val="single" w:sz="6" w:space="2" w:color="EAE8CC"/>
      </w:pBdr>
      <w:shd w:val="clear" w:color="auto" w:fill="FFFEF4"/>
      <w:spacing w:after="120" w:line="225" w:lineRule="atLeast"/>
      <w:jc w:val="lowKashida"/>
    </w:pPr>
    <w:rPr>
      <w:rFonts w:eastAsia="Times New Roman" w:cs="Times New Roman"/>
      <w:color w:val="333333"/>
      <w:sz w:val="24"/>
      <w:szCs w:val="24"/>
    </w:rPr>
  </w:style>
  <w:style w:type="paragraph" w:customStyle="1" w:styleId="pagesplit">
    <w:name w:val="page_split"/>
    <w:basedOn w:val="Normal"/>
    <w:uiPriority w:val="99"/>
    <w:rsid w:val="00190655"/>
    <w:pPr>
      <w:pBdr>
        <w:top w:val="single" w:sz="6" w:space="0" w:color="CFCFCF"/>
        <w:bottom w:val="single" w:sz="6" w:space="0" w:color="CFCFCF"/>
      </w:pBdr>
      <w:shd w:val="clear" w:color="auto" w:fill="FFFFFF"/>
      <w:spacing w:before="75" w:after="75" w:line="240" w:lineRule="auto"/>
      <w:ind w:left="-315" w:right="-315"/>
      <w:jc w:val="lowKashida"/>
    </w:pPr>
    <w:rPr>
      <w:rFonts w:eastAsia="Times New Roman" w:cs="Times New Roman"/>
      <w:sz w:val="24"/>
      <w:szCs w:val="24"/>
    </w:rPr>
  </w:style>
  <w:style w:type="paragraph" w:customStyle="1" w:styleId="gplus">
    <w:name w:val="gplus"/>
    <w:basedOn w:val="Normal"/>
    <w:uiPriority w:val="99"/>
    <w:rsid w:val="00190655"/>
    <w:pPr>
      <w:pBdr>
        <w:top w:val="single" w:sz="6" w:space="4" w:color="D7DEE3"/>
        <w:left w:val="single" w:sz="6" w:space="4" w:color="D7DEE3"/>
        <w:bottom w:val="single" w:sz="6" w:space="4" w:color="D7DEE3"/>
        <w:right w:val="single" w:sz="6" w:space="4" w:color="D7DEE3"/>
      </w:pBdr>
      <w:shd w:val="clear" w:color="auto" w:fill="F9FBFC"/>
      <w:spacing w:after="120" w:line="300" w:lineRule="atLeast"/>
      <w:jc w:val="center"/>
    </w:pPr>
    <w:rPr>
      <w:rFonts w:ascii="Tahoma" w:eastAsia="Times New Roman" w:hAnsi="Tahoma" w:cs="Tahoma"/>
      <w:color w:val="333333"/>
      <w:sz w:val="16"/>
      <w:szCs w:val="16"/>
    </w:rPr>
  </w:style>
  <w:style w:type="paragraph" w:customStyle="1" w:styleId="ui-helper-hidden">
    <w:name w:val="ui-helper-hidden"/>
    <w:basedOn w:val="Normal"/>
    <w:uiPriority w:val="99"/>
    <w:rsid w:val="00190655"/>
    <w:pPr>
      <w:spacing w:after="120" w:line="240" w:lineRule="auto"/>
      <w:jc w:val="lowKashida"/>
    </w:pPr>
    <w:rPr>
      <w:rFonts w:eastAsia="Times New Roman" w:cs="Times New Roman"/>
      <w:vanish/>
      <w:sz w:val="24"/>
      <w:szCs w:val="24"/>
    </w:rPr>
  </w:style>
  <w:style w:type="paragraph" w:customStyle="1" w:styleId="ui-helper-reset">
    <w:name w:val="ui-helper-reset"/>
    <w:basedOn w:val="Normal"/>
    <w:uiPriority w:val="99"/>
    <w:rsid w:val="00190655"/>
    <w:pPr>
      <w:spacing w:after="0" w:line="240" w:lineRule="auto"/>
      <w:jc w:val="lowKashida"/>
    </w:pPr>
    <w:rPr>
      <w:rFonts w:eastAsia="Times New Roman" w:cs="Times New Roman"/>
      <w:sz w:val="24"/>
      <w:szCs w:val="24"/>
    </w:rPr>
  </w:style>
  <w:style w:type="paragraph" w:customStyle="1" w:styleId="ui-helper-zfix">
    <w:name w:val="ui-helper-zfix"/>
    <w:basedOn w:val="Normal"/>
    <w:uiPriority w:val="99"/>
    <w:rsid w:val="00190655"/>
    <w:pPr>
      <w:spacing w:after="120" w:line="240" w:lineRule="auto"/>
      <w:jc w:val="lowKashida"/>
    </w:pPr>
    <w:rPr>
      <w:rFonts w:eastAsia="Times New Roman" w:cs="Times New Roman"/>
      <w:sz w:val="24"/>
      <w:szCs w:val="24"/>
    </w:rPr>
  </w:style>
  <w:style w:type="paragraph" w:customStyle="1" w:styleId="ui-icon">
    <w:name w:val="ui-icon"/>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widget-overlay">
    <w:name w:val="ui-widget-overlay"/>
    <w:basedOn w:val="Normal"/>
    <w:uiPriority w:val="99"/>
    <w:rsid w:val="00190655"/>
    <w:pPr>
      <w:shd w:val="clear" w:color="auto" w:fill="666666"/>
      <w:spacing w:after="120" w:line="240" w:lineRule="auto"/>
      <w:jc w:val="lowKashida"/>
    </w:pPr>
    <w:rPr>
      <w:rFonts w:eastAsia="Times New Roman" w:cs="Times New Roman"/>
      <w:sz w:val="24"/>
      <w:szCs w:val="24"/>
    </w:rPr>
  </w:style>
  <w:style w:type="paragraph" w:customStyle="1" w:styleId="ui-widget">
    <w:name w:val="ui-widget"/>
    <w:basedOn w:val="Normal"/>
    <w:uiPriority w:val="99"/>
    <w:rsid w:val="00190655"/>
    <w:pPr>
      <w:spacing w:after="120" w:line="240" w:lineRule="auto"/>
      <w:jc w:val="lowKashida"/>
    </w:pPr>
    <w:rPr>
      <w:rFonts w:ascii="Tahoma" w:eastAsia="Times New Roman" w:hAnsi="Tahoma" w:cs="Tahoma"/>
      <w:sz w:val="26"/>
    </w:rPr>
  </w:style>
  <w:style w:type="paragraph" w:customStyle="1" w:styleId="ui-widget-content">
    <w:name w:val="ui-widget-content"/>
    <w:basedOn w:val="Normal"/>
    <w:uiPriority w:val="99"/>
    <w:rsid w:val="00190655"/>
    <w:pPr>
      <w:pBdr>
        <w:top w:val="single" w:sz="6" w:space="0" w:color="DDDDDD"/>
        <w:left w:val="single" w:sz="6" w:space="0" w:color="DDDDDD"/>
        <w:bottom w:val="single" w:sz="6" w:space="0" w:color="DDDDDD"/>
        <w:right w:val="single" w:sz="6" w:space="0" w:color="DDDDDD"/>
      </w:pBdr>
      <w:spacing w:after="120" w:line="240" w:lineRule="auto"/>
      <w:jc w:val="lowKashida"/>
    </w:pPr>
    <w:rPr>
      <w:rFonts w:eastAsia="Times New Roman" w:cs="Times New Roman"/>
      <w:color w:val="333333"/>
      <w:sz w:val="24"/>
      <w:szCs w:val="24"/>
    </w:rPr>
  </w:style>
  <w:style w:type="paragraph" w:customStyle="1" w:styleId="ui-widget-header">
    <w:name w:val="ui-widget-header"/>
    <w:basedOn w:val="Normal"/>
    <w:uiPriority w:val="99"/>
    <w:rsid w:val="00190655"/>
    <w:pPr>
      <w:pBdr>
        <w:top w:val="single" w:sz="6" w:space="0" w:color="E78F08"/>
        <w:left w:val="single" w:sz="6" w:space="0" w:color="E78F08"/>
        <w:bottom w:val="single" w:sz="6" w:space="0" w:color="E78F08"/>
        <w:right w:val="single" w:sz="6" w:space="0" w:color="E78F08"/>
      </w:pBdr>
      <w:shd w:val="clear" w:color="auto" w:fill="F6A828"/>
      <w:spacing w:after="120" w:line="240" w:lineRule="auto"/>
      <w:jc w:val="lowKashida"/>
    </w:pPr>
    <w:rPr>
      <w:rFonts w:eastAsia="Times New Roman" w:cs="Times New Roman"/>
      <w:color w:val="FFFFFF"/>
      <w:sz w:val="24"/>
      <w:szCs w:val="24"/>
    </w:rPr>
  </w:style>
  <w:style w:type="paragraph" w:customStyle="1" w:styleId="ui-state-default">
    <w:name w:val="ui-state-default"/>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
    <w:name w:val="ui-state-hover"/>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
    <w:name w:val="ui-state-focus"/>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
    <w:name w:val="ui-state-active"/>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
    <w:name w:val="ui-state-highlight"/>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
    <w:name w:val="ui-state-error"/>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
    <w:name w:val="ui-state-error-text"/>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
    <w:name w:val="ui-priority-primary"/>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
    <w:name w:val="ui-priority-secondary"/>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
    <w:name w:val="ui-state-disabled"/>
    <w:basedOn w:val="Normal"/>
    <w:uiPriority w:val="99"/>
    <w:rsid w:val="00190655"/>
    <w:pPr>
      <w:spacing w:after="120" w:line="240" w:lineRule="auto"/>
      <w:jc w:val="lowKashida"/>
    </w:pPr>
    <w:rPr>
      <w:rFonts w:eastAsia="Times New Roman" w:cs="Times New Roman"/>
      <w:sz w:val="24"/>
      <w:szCs w:val="24"/>
    </w:rPr>
  </w:style>
  <w:style w:type="paragraph" w:customStyle="1" w:styleId="ui-widget-shadow">
    <w:name w:val="ui-widget-shadow"/>
    <w:basedOn w:val="Normal"/>
    <w:uiPriority w:val="99"/>
    <w:rsid w:val="00190655"/>
    <w:pPr>
      <w:shd w:val="clear" w:color="auto" w:fill="000000"/>
      <w:spacing w:after="0" w:line="240" w:lineRule="auto"/>
      <w:ind w:left="-75"/>
      <w:jc w:val="lowKashida"/>
    </w:pPr>
    <w:rPr>
      <w:rFonts w:eastAsia="Times New Roman" w:cs="Times New Roman"/>
      <w:sz w:val="24"/>
      <w:szCs w:val="24"/>
    </w:rPr>
  </w:style>
  <w:style w:type="paragraph" w:customStyle="1" w:styleId="ui-resizable-handle">
    <w:name w:val="ui-resizable-handle"/>
    <w:basedOn w:val="Normal"/>
    <w:uiPriority w:val="99"/>
    <w:rsid w:val="00190655"/>
    <w:pPr>
      <w:spacing w:after="120" w:line="240" w:lineRule="auto"/>
      <w:jc w:val="lowKashida"/>
    </w:pPr>
    <w:rPr>
      <w:rFonts w:eastAsia="Times New Roman" w:cs="Times New Roman"/>
      <w:sz w:val="2"/>
      <w:szCs w:val="2"/>
    </w:rPr>
  </w:style>
  <w:style w:type="paragraph" w:customStyle="1" w:styleId="ui-resizable-n">
    <w:name w:val="ui-resizable-n"/>
    <w:basedOn w:val="Normal"/>
    <w:uiPriority w:val="99"/>
    <w:rsid w:val="00190655"/>
    <w:pPr>
      <w:spacing w:after="120" w:line="240" w:lineRule="auto"/>
      <w:jc w:val="lowKashida"/>
    </w:pPr>
    <w:rPr>
      <w:rFonts w:eastAsia="Times New Roman" w:cs="Times New Roman"/>
      <w:sz w:val="24"/>
      <w:szCs w:val="24"/>
    </w:rPr>
  </w:style>
  <w:style w:type="paragraph" w:customStyle="1" w:styleId="ui-resizable-s">
    <w:name w:val="ui-resizable-s"/>
    <w:basedOn w:val="Normal"/>
    <w:uiPriority w:val="99"/>
    <w:rsid w:val="00190655"/>
    <w:pPr>
      <w:spacing w:after="120" w:line="240" w:lineRule="auto"/>
      <w:jc w:val="lowKashida"/>
    </w:pPr>
    <w:rPr>
      <w:rFonts w:eastAsia="Times New Roman" w:cs="Times New Roman"/>
      <w:sz w:val="24"/>
      <w:szCs w:val="24"/>
    </w:rPr>
  </w:style>
  <w:style w:type="paragraph" w:customStyle="1" w:styleId="ui-resizable-e">
    <w:name w:val="ui-resizable-e"/>
    <w:basedOn w:val="Normal"/>
    <w:uiPriority w:val="99"/>
    <w:rsid w:val="00190655"/>
    <w:pPr>
      <w:spacing w:after="120" w:line="240" w:lineRule="auto"/>
      <w:jc w:val="lowKashida"/>
    </w:pPr>
    <w:rPr>
      <w:rFonts w:eastAsia="Times New Roman" w:cs="Times New Roman"/>
      <w:sz w:val="24"/>
      <w:szCs w:val="24"/>
    </w:rPr>
  </w:style>
  <w:style w:type="paragraph" w:customStyle="1" w:styleId="ui-resizable-w">
    <w:name w:val="ui-resizable-w"/>
    <w:basedOn w:val="Normal"/>
    <w:uiPriority w:val="99"/>
    <w:rsid w:val="00190655"/>
    <w:pPr>
      <w:spacing w:after="120" w:line="240" w:lineRule="auto"/>
      <w:jc w:val="lowKashida"/>
    </w:pPr>
    <w:rPr>
      <w:rFonts w:eastAsia="Times New Roman" w:cs="Times New Roman"/>
      <w:sz w:val="24"/>
      <w:szCs w:val="24"/>
    </w:rPr>
  </w:style>
  <w:style w:type="paragraph" w:customStyle="1" w:styleId="ui-resizable-se">
    <w:name w:val="ui-resizable-se"/>
    <w:basedOn w:val="Normal"/>
    <w:uiPriority w:val="99"/>
    <w:rsid w:val="00190655"/>
    <w:pPr>
      <w:spacing w:after="120" w:line="240" w:lineRule="auto"/>
      <w:jc w:val="lowKashida"/>
    </w:pPr>
    <w:rPr>
      <w:rFonts w:eastAsia="Times New Roman" w:cs="Times New Roman"/>
      <w:sz w:val="24"/>
      <w:szCs w:val="24"/>
    </w:rPr>
  </w:style>
  <w:style w:type="paragraph" w:customStyle="1" w:styleId="ui-resizable-sw">
    <w:name w:val="ui-resizable-s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w">
    <w:name w:val="ui-resizable-nw"/>
    <w:basedOn w:val="Normal"/>
    <w:uiPriority w:val="99"/>
    <w:rsid w:val="00190655"/>
    <w:pPr>
      <w:spacing w:after="120" w:line="240" w:lineRule="auto"/>
      <w:jc w:val="lowKashida"/>
    </w:pPr>
    <w:rPr>
      <w:rFonts w:eastAsia="Times New Roman" w:cs="Times New Roman"/>
      <w:sz w:val="24"/>
      <w:szCs w:val="24"/>
    </w:rPr>
  </w:style>
  <w:style w:type="paragraph" w:customStyle="1" w:styleId="ui-resizable-ne">
    <w:name w:val="ui-resizable-ne"/>
    <w:basedOn w:val="Normal"/>
    <w:uiPriority w:val="99"/>
    <w:rsid w:val="00190655"/>
    <w:pPr>
      <w:spacing w:after="120" w:line="240" w:lineRule="auto"/>
      <w:jc w:val="lowKashida"/>
    </w:pPr>
    <w:rPr>
      <w:rFonts w:eastAsia="Times New Roman" w:cs="Times New Roman"/>
      <w:sz w:val="24"/>
      <w:szCs w:val="24"/>
    </w:rPr>
  </w:style>
  <w:style w:type="paragraph" w:customStyle="1" w:styleId="ui-selectable-helper">
    <w:name w:val="ui-selectable-helper"/>
    <w:basedOn w:val="Normal"/>
    <w:uiPriority w:val="99"/>
    <w:rsid w:val="00190655"/>
    <w:pPr>
      <w:pBdr>
        <w:top w:val="dotted" w:sz="6" w:space="0" w:color="000000"/>
        <w:left w:val="dotted" w:sz="6" w:space="0" w:color="000000"/>
        <w:bottom w:val="dotted" w:sz="6" w:space="0" w:color="000000"/>
        <w:right w:val="dotted" w:sz="6" w:space="0" w:color="000000"/>
      </w:pBdr>
      <w:spacing w:after="120" w:line="240" w:lineRule="auto"/>
      <w:jc w:val="lowKashida"/>
    </w:pPr>
    <w:rPr>
      <w:rFonts w:eastAsia="Times New Roman" w:cs="Times New Roman"/>
      <w:sz w:val="24"/>
      <w:szCs w:val="24"/>
    </w:rPr>
  </w:style>
  <w:style w:type="paragraph" w:customStyle="1" w:styleId="ui-accordion">
    <w:name w:val="ui-accordion"/>
    <w:basedOn w:val="Normal"/>
    <w:uiPriority w:val="99"/>
    <w:rsid w:val="00190655"/>
    <w:pPr>
      <w:spacing w:after="120" w:line="240" w:lineRule="auto"/>
      <w:jc w:val="lowKashida"/>
    </w:pPr>
    <w:rPr>
      <w:rFonts w:eastAsia="Times New Roman" w:cs="Times New Roman"/>
      <w:sz w:val="24"/>
      <w:szCs w:val="24"/>
    </w:rPr>
  </w:style>
  <w:style w:type="paragraph" w:customStyle="1" w:styleId="ui-menu">
    <w:name w:val="ui-menu"/>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button">
    <w:name w:val="ui-button"/>
    <w:basedOn w:val="Normal"/>
    <w:uiPriority w:val="99"/>
    <w:rsid w:val="00190655"/>
    <w:pPr>
      <w:spacing w:after="120" w:line="240" w:lineRule="auto"/>
      <w:ind w:right="24"/>
      <w:jc w:val="center"/>
    </w:pPr>
    <w:rPr>
      <w:rFonts w:eastAsia="Times New Roman" w:cs="Times New Roman"/>
      <w:sz w:val="24"/>
      <w:szCs w:val="24"/>
    </w:rPr>
  </w:style>
  <w:style w:type="paragraph" w:customStyle="1" w:styleId="ui-button-icon-only">
    <w:name w:val="ui-button-icon-only"/>
    <w:basedOn w:val="Normal"/>
    <w:uiPriority w:val="99"/>
    <w:rsid w:val="00190655"/>
    <w:pPr>
      <w:spacing w:after="120" w:line="240" w:lineRule="auto"/>
      <w:jc w:val="lowKashida"/>
    </w:pPr>
    <w:rPr>
      <w:rFonts w:eastAsia="Times New Roman" w:cs="Times New Roman"/>
      <w:sz w:val="24"/>
      <w:szCs w:val="24"/>
    </w:rPr>
  </w:style>
  <w:style w:type="paragraph" w:customStyle="1" w:styleId="ui-button-icons-only">
    <w:name w:val="ui-button-icons-only"/>
    <w:basedOn w:val="Normal"/>
    <w:uiPriority w:val="99"/>
    <w:rsid w:val="00190655"/>
    <w:pPr>
      <w:spacing w:after="120" w:line="240" w:lineRule="auto"/>
      <w:jc w:val="lowKashida"/>
    </w:pPr>
    <w:rPr>
      <w:rFonts w:eastAsia="Times New Roman" w:cs="Times New Roman"/>
      <w:sz w:val="24"/>
      <w:szCs w:val="24"/>
    </w:rPr>
  </w:style>
  <w:style w:type="paragraph" w:customStyle="1" w:styleId="ui-buttonset">
    <w:name w:val="ui-buttonset"/>
    <w:basedOn w:val="Normal"/>
    <w:uiPriority w:val="99"/>
    <w:rsid w:val="00190655"/>
    <w:pPr>
      <w:spacing w:after="120" w:line="240" w:lineRule="auto"/>
      <w:ind w:right="105"/>
      <w:jc w:val="lowKashida"/>
    </w:pPr>
    <w:rPr>
      <w:rFonts w:eastAsia="Times New Roman" w:cs="Times New Roman"/>
      <w:sz w:val="24"/>
      <w:szCs w:val="24"/>
    </w:rPr>
  </w:style>
  <w:style w:type="paragraph" w:customStyle="1" w:styleId="ui-dialog">
    <w:name w:val="ui-dialog"/>
    <w:basedOn w:val="Normal"/>
    <w:uiPriority w:val="99"/>
    <w:rsid w:val="00190655"/>
    <w:pPr>
      <w:spacing w:after="120" w:line="240" w:lineRule="auto"/>
      <w:jc w:val="lowKashida"/>
    </w:pPr>
    <w:rPr>
      <w:rFonts w:eastAsia="Times New Roman" w:cs="Times New Roman"/>
      <w:sz w:val="24"/>
      <w:szCs w:val="24"/>
    </w:rPr>
  </w:style>
  <w:style w:type="paragraph" w:customStyle="1" w:styleId="ui-slider">
    <w:name w:val="ui-slider"/>
    <w:basedOn w:val="Normal"/>
    <w:uiPriority w:val="99"/>
    <w:rsid w:val="00190655"/>
    <w:pPr>
      <w:spacing w:after="120" w:line="240" w:lineRule="auto"/>
      <w:jc w:val="lowKashida"/>
    </w:pPr>
    <w:rPr>
      <w:rFonts w:eastAsia="Times New Roman" w:cs="Times New Roman"/>
      <w:sz w:val="24"/>
      <w:szCs w:val="24"/>
    </w:rPr>
  </w:style>
  <w:style w:type="paragraph" w:customStyle="1" w:styleId="ui-slider-horizontal">
    <w:name w:val="ui-slider-horizontal"/>
    <w:basedOn w:val="Normal"/>
    <w:uiPriority w:val="99"/>
    <w:rsid w:val="00190655"/>
    <w:pPr>
      <w:spacing w:after="120" w:line="240" w:lineRule="auto"/>
      <w:jc w:val="lowKashida"/>
    </w:pPr>
    <w:rPr>
      <w:rFonts w:eastAsia="Times New Roman" w:cs="Times New Roman"/>
      <w:sz w:val="24"/>
      <w:szCs w:val="24"/>
    </w:rPr>
  </w:style>
  <w:style w:type="paragraph" w:customStyle="1" w:styleId="ui-slider-vertical">
    <w:name w:val="ui-slider-vertical"/>
    <w:basedOn w:val="Normal"/>
    <w:uiPriority w:val="99"/>
    <w:rsid w:val="00190655"/>
    <w:pPr>
      <w:spacing w:after="120" w:line="240" w:lineRule="auto"/>
      <w:jc w:val="lowKashida"/>
    </w:pPr>
    <w:rPr>
      <w:rFonts w:eastAsia="Times New Roman" w:cs="Times New Roman"/>
      <w:sz w:val="24"/>
      <w:szCs w:val="24"/>
    </w:rPr>
  </w:style>
  <w:style w:type="paragraph" w:customStyle="1" w:styleId="ui-tabs">
    <w:name w:val="ui-tabs"/>
    <w:basedOn w:val="Normal"/>
    <w:uiPriority w:val="99"/>
    <w:rsid w:val="00190655"/>
    <w:pPr>
      <w:spacing w:after="120" w:line="240" w:lineRule="auto"/>
      <w:jc w:val="lowKashida"/>
    </w:pPr>
    <w:rPr>
      <w:rFonts w:eastAsia="Times New Roman" w:cs="Times New Roman"/>
      <w:sz w:val="24"/>
      <w:szCs w:val="24"/>
    </w:rPr>
  </w:style>
  <w:style w:type="paragraph" w:customStyle="1" w:styleId="ui-datepicker">
    <w:name w:val="ui-datepicker"/>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row-break">
    <w:name w:val="ui-datepicker-row-break"/>
    <w:basedOn w:val="Normal"/>
    <w:uiPriority w:val="99"/>
    <w:rsid w:val="00190655"/>
    <w:pPr>
      <w:spacing w:after="120" w:line="240" w:lineRule="auto"/>
      <w:jc w:val="lowKashida"/>
    </w:pPr>
    <w:rPr>
      <w:rFonts w:eastAsia="Times New Roman" w:cs="Times New Roman"/>
      <w:sz w:val="2"/>
      <w:szCs w:val="2"/>
    </w:rPr>
  </w:style>
  <w:style w:type="paragraph" w:customStyle="1" w:styleId="ui-datepicker-rtl">
    <w:name w:val="ui-datepicker-rt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cover">
    <w:name w:val="ui-datepicker-cover"/>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
    <w:name w:val="ui-progressbar"/>
    <w:basedOn w:val="Normal"/>
    <w:uiPriority w:val="99"/>
    <w:rsid w:val="00190655"/>
    <w:pPr>
      <w:spacing w:after="120" w:line="240" w:lineRule="auto"/>
      <w:jc w:val="lowKashida"/>
    </w:pPr>
    <w:rPr>
      <w:rFonts w:eastAsia="Times New Roman" w:cs="Times New Roman"/>
      <w:sz w:val="24"/>
      <w:szCs w:val="24"/>
    </w:rPr>
  </w:style>
  <w:style w:type="paragraph" w:customStyle="1" w:styleId="active">
    <w:name w:val="active"/>
    <w:basedOn w:val="Normal"/>
    <w:uiPriority w:val="99"/>
    <w:rsid w:val="00190655"/>
    <w:pPr>
      <w:spacing w:after="120" w:line="240" w:lineRule="auto"/>
      <w:jc w:val="lowKashida"/>
    </w:pPr>
    <w:rPr>
      <w:rFonts w:eastAsia="Times New Roman" w:cs="Times New Roman"/>
      <w:sz w:val="24"/>
      <w:szCs w:val="24"/>
    </w:rPr>
  </w:style>
  <w:style w:type="paragraph" w:customStyle="1" w:styleId="login-greeting">
    <w:name w:val="login-greeting"/>
    <w:basedOn w:val="Normal"/>
    <w:uiPriority w:val="99"/>
    <w:rsid w:val="00190655"/>
    <w:pPr>
      <w:spacing w:after="120" w:line="240" w:lineRule="auto"/>
      <w:jc w:val="lowKashida"/>
    </w:pPr>
    <w:rPr>
      <w:rFonts w:eastAsia="Times New Roman" w:cs="Times New Roman"/>
      <w:sz w:val="24"/>
      <w:szCs w:val="24"/>
    </w:rPr>
  </w:style>
  <w:style w:type="paragraph" w:customStyle="1" w:styleId="button">
    <w:name w:val="button"/>
    <w:basedOn w:val="Normal"/>
    <w:uiPriority w:val="99"/>
    <w:rsid w:val="00190655"/>
    <w:pPr>
      <w:spacing w:after="120" w:line="240" w:lineRule="auto"/>
      <w:jc w:val="lowKashida"/>
    </w:pPr>
    <w:rPr>
      <w:rFonts w:eastAsia="Times New Roman" w:cs="Times New Roman"/>
      <w:sz w:val="24"/>
      <w:szCs w:val="24"/>
    </w:rPr>
  </w:style>
  <w:style w:type="paragraph" w:customStyle="1" w:styleId="nspprev">
    <w:name w:val="nspprev"/>
    <w:basedOn w:val="Normal"/>
    <w:uiPriority w:val="99"/>
    <w:rsid w:val="00190655"/>
    <w:pPr>
      <w:spacing w:after="120" w:line="240" w:lineRule="auto"/>
      <w:jc w:val="lowKashida"/>
    </w:pPr>
    <w:rPr>
      <w:rFonts w:eastAsia="Times New Roman" w:cs="Times New Roman"/>
      <w:sz w:val="24"/>
      <w:szCs w:val="24"/>
    </w:rPr>
  </w:style>
  <w:style w:type="paragraph" w:customStyle="1" w:styleId="nspnext">
    <w:name w:val="nspnext"/>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
    <w:name w:val="gkistexttitle"/>
    <w:basedOn w:val="Normal"/>
    <w:uiPriority w:val="99"/>
    <w:rsid w:val="00190655"/>
    <w:pPr>
      <w:spacing w:after="120" w:line="240" w:lineRule="auto"/>
      <w:jc w:val="lowKashida"/>
    </w:pPr>
    <w:rPr>
      <w:rFonts w:eastAsia="Times New Roman" w:cs="Times New Roman"/>
      <w:sz w:val="24"/>
      <w:szCs w:val="24"/>
    </w:rPr>
  </w:style>
  <w:style w:type="paragraph" w:customStyle="1" w:styleId="gkprice">
    <w:name w:val="gkprice"/>
    <w:basedOn w:val="Normal"/>
    <w:uiPriority w:val="99"/>
    <w:rsid w:val="00190655"/>
    <w:pPr>
      <w:spacing w:after="120" w:line="240" w:lineRule="auto"/>
      <w:jc w:val="lowKashida"/>
    </w:pPr>
    <w:rPr>
      <w:rFonts w:eastAsia="Times New Roman" w:cs="Times New Roman"/>
      <w:sz w:val="24"/>
      <w:szCs w:val="24"/>
    </w:rPr>
  </w:style>
  <w:style w:type="paragraph" w:customStyle="1" w:styleId="gktotal">
    <w:name w:val="gktotal"/>
    <w:basedOn w:val="Normal"/>
    <w:uiPriority w:val="99"/>
    <w:rsid w:val="00190655"/>
    <w:pPr>
      <w:spacing w:after="120" w:line="240" w:lineRule="auto"/>
      <w:jc w:val="lowKashida"/>
    </w:pPr>
    <w:rPr>
      <w:rFonts w:eastAsia="Times New Roman" w:cs="Times New Roman"/>
      <w:sz w:val="24"/>
      <w:szCs w:val="24"/>
    </w:rPr>
  </w:style>
  <w:style w:type="paragraph" w:customStyle="1" w:styleId="pricesalesprice">
    <w:name w:val="pricesalesprice"/>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
    <w:name w:val="ui-accordion-header"/>
    <w:basedOn w:val="Normal"/>
    <w:uiPriority w:val="99"/>
    <w:rsid w:val="00190655"/>
    <w:pPr>
      <w:spacing w:after="120" w:line="240" w:lineRule="auto"/>
      <w:jc w:val="lowKashida"/>
    </w:pPr>
    <w:rPr>
      <w:rFonts w:eastAsia="Times New Roman" w:cs="Times New Roman"/>
      <w:sz w:val="24"/>
      <w:szCs w:val="24"/>
    </w:rPr>
  </w:style>
  <w:style w:type="paragraph" w:customStyle="1" w:styleId="ui-accordion-li-fix">
    <w:name w:val="ui-accordion-li-fix"/>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
    <w:name w:val="ui-accordion-content"/>
    <w:basedOn w:val="Normal"/>
    <w:uiPriority w:val="99"/>
    <w:rsid w:val="00190655"/>
    <w:pPr>
      <w:spacing w:after="120" w:line="240" w:lineRule="auto"/>
      <w:jc w:val="lowKashida"/>
    </w:pPr>
    <w:rPr>
      <w:rFonts w:eastAsia="Times New Roman" w:cs="Times New Roman"/>
      <w:sz w:val="24"/>
      <w:szCs w:val="24"/>
    </w:rPr>
  </w:style>
  <w:style w:type="paragraph" w:customStyle="1" w:styleId="ui-accordion-content-active">
    <w:name w:val="ui-accordion-content-active"/>
    <w:basedOn w:val="Normal"/>
    <w:uiPriority w:val="99"/>
    <w:rsid w:val="00190655"/>
    <w:pPr>
      <w:spacing w:after="120" w:line="240" w:lineRule="auto"/>
      <w:jc w:val="lowKashida"/>
    </w:pPr>
    <w:rPr>
      <w:rFonts w:eastAsia="Times New Roman" w:cs="Times New Roman"/>
      <w:sz w:val="24"/>
      <w:szCs w:val="24"/>
    </w:rPr>
  </w:style>
  <w:style w:type="paragraph" w:customStyle="1" w:styleId="ui-menu-item">
    <w:name w:val="ui-menu-item"/>
    <w:basedOn w:val="Normal"/>
    <w:uiPriority w:val="99"/>
    <w:rsid w:val="00190655"/>
    <w:pPr>
      <w:spacing w:after="120" w:line="240" w:lineRule="auto"/>
      <w:jc w:val="lowKashida"/>
    </w:pPr>
    <w:rPr>
      <w:rFonts w:eastAsia="Times New Roman" w:cs="Times New Roman"/>
      <w:sz w:val="24"/>
      <w:szCs w:val="24"/>
    </w:rPr>
  </w:style>
  <w:style w:type="paragraph" w:customStyle="1" w:styleId="ui-button-text">
    <w:name w:val="ui-button-text"/>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
    <w:name w:val="ui-dialog-titlebar"/>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
    <w:name w:val="ui-dialog-title"/>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bar-close">
    <w:name w:val="ui-dialog-titlebar-close"/>
    <w:basedOn w:val="Normal"/>
    <w:uiPriority w:val="99"/>
    <w:rsid w:val="00190655"/>
    <w:pPr>
      <w:spacing w:after="120" w:line="240" w:lineRule="auto"/>
      <w:jc w:val="lowKashida"/>
    </w:pPr>
    <w:rPr>
      <w:rFonts w:eastAsia="Times New Roman" w:cs="Times New Roman"/>
      <w:sz w:val="24"/>
      <w:szCs w:val="24"/>
    </w:rPr>
  </w:style>
  <w:style w:type="paragraph" w:customStyle="1" w:styleId="ui-dialog-content">
    <w:name w:val="ui-dialog-content"/>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
    <w:name w:val="ui-dialog-buttonpane"/>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
    <w:name w:val="ui-slider-handle"/>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
    <w:name w:val="ui-slider-range"/>
    <w:basedOn w:val="Normal"/>
    <w:uiPriority w:val="99"/>
    <w:rsid w:val="00190655"/>
    <w:pPr>
      <w:spacing w:after="120" w:line="240" w:lineRule="auto"/>
      <w:jc w:val="lowKashida"/>
    </w:pPr>
    <w:rPr>
      <w:rFonts w:eastAsia="Times New Roman" w:cs="Times New Roman"/>
      <w:sz w:val="24"/>
      <w:szCs w:val="24"/>
    </w:rPr>
  </w:style>
  <w:style w:type="paragraph" w:customStyle="1" w:styleId="ui-tabs-nav">
    <w:name w:val="ui-tabs-nav"/>
    <w:basedOn w:val="Normal"/>
    <w:uiPriority w:val="99"/>
    <w:rsid w:val="00190655"/>
    <w:pPr>
      <w:spacing w:after="120" w:line="240" w:lineRule="auto"/>
      <w:jc w:val="lowKashida"/>
    </w:pPr>
    <w:rPr>
      <w:rFonts w:eastAsia="Times New Roman" w:cs="Times New Roman"/>
      <w:sz w:val="24"/>
      <w:szCs w:val="24"/>
    </w:rPr>
  </w:style>
  <w:style w:type="paragraph" w:customStyle="1" w:styleId="ui-tabs-panel">
    <w:name w:val="ui-tabs-panel"/>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
    <w:name w:val="ui-datepicker-header"/>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
    <w:name w:val="ui-datepicker-prev"/>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
    <w:name w:val="ui-datepicker-next"/>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
    <w:name w:val="ui-datepicker-titl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
    <w:name w:val="ui-datepicker-buttonpane"/>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
    <w:name w:val="ui-datepicker-group"/>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
    <w:name w:val="ui-progressbar-value"/>
    <w:basedOn w:val="Normal"/>
    <w:uiPriority w:val="99"/>
    <w:rsid w:val="00190655"/>
    <w:pPr>
      <w:spacing w:after="120" w:line="240" w:lineRule="auto"/>
      <w:jc w:val="lowKashida"/>
    </w:pPr>
    <w:rPr>
      <w:rFonts w:eastAsia="Times New Roman" w:cs="Times New Roman"/>
      <w:sz w:val="24"/>
      <w:szCs w:val="24"/>
    </w:rPr>
  </w:style>
  <w:style w:type="paragraph" w:customStyle="1" w:styleId="th">
    <w:name w:val="th"/>
    <w:basedOn w:val="Normal"/>
    <w:uiPriority w:val="99"/>
    <w:rsid w:val="00190655"/>
    <w:pPr>
      <w:spacing w:after="120" w:line="240" w:lineRule="auto"/>
      <w:jc w:val="lowKashida"/>
    </w:pPr>
    <w:rPr>
      <w:rFonts w:eastAsia="Times New Roman" w:cs="Times New Roman"/>
      <w:sz w:val="24"/>
      <w:szCs w:val="24"/>
    </w:rPr>
  </w:style>
  <w:style w:type="paragraph" w:customStyle="1" w:styleId="tablesorter-hidden">
    <w:name w:val="tablesorter-hidden"/>
    <w:basedOn w:val="Normal"/>
    <w:uiPriority w:val="99"/>
    <w:rsid w:val="00190655"/>
    <w:pPr>
      <w:spacing w:after="120" w:line="240" w:lineRule="auto"/>
      <w:jc w:val="lowKashida"/>
    </w:pPr>
    <w:rPr>
      <w:rFonts w:eastAsia="Times New Roman" w:cs="Times New Roman"/>
      <w:sz w:val="24"/>
      <w:szCs w:val="24"/>
    </w:rPr>
  </w:style>
  <w:style w:type="paragraph" w:customStyle="1" w:styleId="tablesorter-inner">
    <w:name w:val="tablesorter-inner"/>
    <w:basedOn w:val="Normal"/>
    <w:uiPriority w:val="99"/>
    <w:rsid w:val="00190655"/>
    <w:pPr>
      <w:spacing w:after="120" w:line="240" w:lineRule="auto"/>
      <w:jc w:val="lowKashida"/>
    </w:pPr>
    <w:rPr>
      <w:rFonts w:eastAsia="Times New Roman" w:cs="Times New Roman"/>
      <w:sz w:val="24"/>
      <w:szCs w:val="24"/>
    </w:rPr>
  </w:style>
  <w:style w:type="paragraph" w:customStyle="1" w:styleId="breadcrumbs">
    <w:name w:val="breadcrumbs"/>
    <w:basedOn w:val="Normal"/>
    <w:uiPriority w:val="99"/>
    <w:rsid w:val="00190655"/>
    <w:pPr>
      <w:spacing w:after="120" w:line="240" w:lineRule="auto"/>
      <w:jc w:val="lowKashida"/>
    </w:pPr>
    <w:rPr>
      <w:rFonts w:eastAsia="Times New Roman" w:cs="Times New Roman"/>
      <w:sz w:val="24"/>
      <w:szCs w:val="24"/>
    </w:rPr>
  </w:style>
  <w:style w:type="paragraph" w:customStyle="1" w:styleId="dyn-tabs">
    <w:name w:val="dyn-tabs"/>
    <w:basedOn w:val="Normal"/>
    <w:uiPriority w:val="99"/>
    <w:rsid w:val="00190655"/>
    <w:pPr>
      <w:spacing w:after="120" w:line="240" w:lineRule="auto"/>
      <w:jc w:val="lowKashida"/>
    </w:pPr>
    <w:rPr>
      <w:rFonts w:eastAsia="Times New Roman" w:cs="Times New Roman"/>
      <w:sz w:val="24"/>
      <w:szCs w:val="24"/>
    </w:rPr>
  </w:style>
  <w:style w:type="paragraph" w:customStyle="1" w:styleId="gkcontentl">
    <w:name w:val="gkcontentl"/>
    <w:basedOn w:val="Normal"/>
    <w:uiPriority w:val="99"/>
    <w:rsid w:val="00190655"/>
    <w:pPr>
      <w:spacing w:after="120" w:line="240" w:lineRule="auto"/>
      <w:jc w:val="lowKashida"/>
    </w:pPr>
    <w:rPr>
      <w:rFonts w:eastAsia="Times New Roman" w:cs="Times New Roman"/>
      <w:sz w:val="24"/>
      <w:szCs w:val="24"/>
    </w:rPr>
  </w:style>
  <w:style w:type="paragraph" w:customStyle="1" w:styleId="gkcontentr">
    <w:name w:val="gkcontentr"/>
    <w:basedOn w:val="Normal"/>
    <w:uiPriority w:val="99"/>
    <w:rsid w:val="00190655"/>
    <w:pPr>
      <w:spacing w:after="120" w:line="240" w:lineRule="auto"/>
      <w:jc w:val="lowKashida"/>
    </w:pPr>
    <w:rPr>
      <w:rFonts w:eastAsia="Times New Roman" w:cs="Times New Roman"/>
      <w:sz w:val="24"/>
      <w:szCs w:val="24"/>
    </w:rPr>
  </w:style>
  <w:style w:type="paragraph" w:customStyle="1" w:styleId="gkcontentrl">
    <w:name w:val="gkcontentrl"/>
    <w:basedOn w:val="Normal"/>
    <w:uiPriority w:val="99"/>
    <w:rsid w:val="00190655"/>
    <w:pPr>
      <w:spacing w:after="120" w:line="240" w:lineRule="auto"/>
      <w:jc w:val="lowKashida"/>
    </w:pPr>
    <w:rPr>
      <w:rFonts w:eastAsia="Times New Roman" w:cs="Times New Roman"/>
      <w:sz w:val="24"/>
      <w:szCs w:val="24"/>
    </w:rPr>
  </w:style>
  <w:style w:type="paragraph" w:customStyle="1" w:styleId="gkpaddingt">
    <w:name w:val="gkpaddingt"/>
    <w:basedOn w:val="Normal"/>
    <w:uiPriority w:val="99"/>
    <w:rsid w:val="00190655"/>
    <w:pPr>
      <w:spacing w:after="120" w:line="240" w:lineRule="auto"/>
      <w:jc w:val="lowKashida"/>
    </w:pPr>
    <w:rPr>
      <w:rFonts w:eastAsia="Times New Roman" w:cs="Times New Roman"/>
      <w:sz w:val="24"/>
      <w:szCs w:val="24"/>
    </w:rPr>
  </w:style>
  <w:style w:type="paragraph" w:customStyle="1" w:styleId="gkpaddingb">
    <w:name w:val="gkpaddingb"/>
    <w:basedOn w:val="Normal"/>
    <w:uiPriority w:val="99"/>
    <w:rsid w:val="00190655"/>
    <w:pPr>
      <w:spacing w:after="120" w:line="240" w:lineRule="auto"/>
      <w:jc w:val="lowKashida"/>
    </w:pPr>
    <w:rPr>
      <w:rFonts w:eastAsia="Times New Roman" w:cs="Times New Roman"/>
      <w:sz w:val="24"/>
      <w:szCs w:val="24"/>
    </w:rPr>
  </w:style>
  <w:style w:type="paragraph" w:customStyle="1" w:styleId="gkpaddingl">
    <w:name w:val="gkpaddingl"/>
    <w:basedOn w:val="Normal"/>
    <w:uiPriority w:val="99"/>
    <w:rsid w:val="00190655"/>
    <w:pPr>
      <w:spacing w:after="120" w:line="240" w:lineRule="auto"/>
      <w:jc w:val="lowKashida"/>
    </w:pPr>
    <w:rPr>
      <w:rFonts w:eastAsia="Times New Roman" w:cs="Times New Roman"/>
      <w:sz w:val="24"/>
      <w:szCs w:val="24"/>
    </w:rPr>
  </w:style>
  <w:style w:type="paragraph" w:customStyle="1" w:styleId="gkpaddingr">
    <w:name w:val="gkpaddingr"/>
    <w:basedOn w:val="Normal"/>
    <w:uiPriority w:val="99"/>
    <w:rsid w:val="00190655"/>
    <w:pPr>
      <w:spacing w:after="120" w:line="240" w:lineRule="auto"/>
      <w:jc w:val="lowKashida"/>
    </w:pPr>
    <w:rPr>
      <w:rFonts w:eastAsia="Times New Roman" w:cs="Times New Roman"/>
      <w:sz w:val="24"/>
      <w:szCs w:val="24"/>
    </w:rPr>
  </w:style>
  <w:style w:type="paragraph" w:customStyle="1" w:styleId="gkpaddingtb">
    <w:name w:val="gkpaddingtb"/>
    <w:basedOn w:val="Normal"/>
    <w:uiPriority w:val="99"/>
    <w:rsid w:val="00190655"/>
    <w:pPr>
      <w:spacing w:after="120" w:line="240" w:lineRule="auto"/>
      <w:jc w:val="lowKashida"/>
    </w:pPr>
    <w:rPr>
      <w:rFonts w:eastAsia="Times New Roman" w:cs="Times New Roman"/>
      <w:sz w:val="24"/>
      <w:szCs w:val="24"/>
    </w:rPr>
  </w:style>
  <w:style w:type="paragraph" w:customStyle="1" w:styleId="gkpaddingtl">
    <w:name w:val="gkpaddingtl"/>
    <w:basedOn w:val="Normal"/>
    <w:uiPriority w:val="99"/>
    <w:rsid w:val="00190655"/>
    <w:pPr>
      <w:spacing w:after="120" w:line="240" w:lineRule="auto"/>
      <w:jc w:val="lowKashida"/>
    </w:pPr>
    <w:rPr>
      <w:rFonts w:eastAsia="Times New Roman" w:cs="Times New Roman"/>
      <w:sz w:val="24"/>
      <w:szCs w:val="24"/>
    </w:rPr>
  </w:style>
  <w:style w:type="paragraph" w:customStyle="1" w:styleId="gkpaddingtr">
    <w:name w:val="gkpaddingtr"/>
    <w:basedOn w:val="Normal"/>
    <w:uiPriority w:val="99"/>
    <w:rsid w:val="00190655"/>
    <w:pPr>
      <w:spacing w:after="120" w:line="240" w:lineRule="auto"/>
      <w:jc w:val="lowKashida"/>
    </w:pPr>
    <w:rPr>
      <w:rFonts w:eastAsia="Times New Roman" w:cs="Times New Roman"/>
      <w:sz w:val="24"/>
      <w:szCs w:val="24"/>
    </w:rPr>
  </w:style>
  <w:style w:type="paragraph" w:customStyle="1" w:styleId="gkpaddingbl">
    <w:name w:val="gkpaddingbl"/>
    <w:basedOn w:val="Normal"/>
    <w:uiPriority w:val="99"/>
    <w:rsid w:val="00190655"/>
    <w:pPr>
      <w:spacing w:after="120" w:line="240" w:lineRule="auto"/>
      <w:jc w:val="lowKashida"/>
    </w:pPr>
    <w:rPr>
      <w:rFonts w:eastAsia="Times New Roman" w:cs="Times New Roman"/>
      <w:sz w:val="24"/>
      <w:szCs w:val="24"/>
    </w:rPr>
  </w:style>
  <w:style w:type="paragraph" w:customStyle="1" w:styleId="gkpaddingbr">
    <w:name w:val="gkpaddingbr"/>
    <w:basedOn w:val="Normal"/>
    <w:uiPriority w:val="99"/>
    <w:rsid w:val="00190655"/>
    <w:pPr>
      <w:spacing w:after="120" w:line="240" w:lineRule="auto"/>
      <w:jc w:val="lowKashida"/>
    </w:pPr>
    <w:rPr>
      <w:rFonts w:eastAsia="Times New Roman" w:cs="Times New Roman"/>
      <w:sz w:val="24"/>
      <w:szCs w:val="24"/>
    </w:rPr>
  </w:style>
  <w:style w:type="paragraph" w:customStyle="1" w:styleId="gkpaddinglr">
    <w:name w:val="gkpadding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
    <w:name w:val="gkpaddingtbl"/>
    <w:basedOn w:val="Normal"/>
    <w:uiPriority w:val="99"/>
    <w:rsid w:val="00190655"/>
    <w:pPr>
      <w:spacing w:after="120" w:line="240" w:lineRule="auto"/>
      <w:jc w:val="lowKashida"/>
    </w:pPr>
    <w:rPr>
      <w:rFonts w:eastAsia="Times New Roman" w:cs="Times New Roman"/>
      <w:sz w:val="24"/>
      <w:szCs w:val="24"/>
    </w:rPr>
  </w:style>
  <w:style w:type="paragraph" w:customStyle="1" w:styleId="gkpaddingtbr">
    <w:name w:val="gkpaddingtbr"/>
    <w:basedOn w:val="Normal"/>
    <w:uiPriority w:val="99"/>
    <w:rsid w:val="00190655"/>
    <w:pPr>
      <w:spacing w:after="120" w:line="240" w:lineRule="auto"/>
      <w:jc w:val="lowKashida"/>
    </w:pPr>
    <w:rPr>
      <w:rFonts w:eastAsia="Times New Roman" w:cs="Times New Roman"/>
      <w:sz w:val="24"/>
      <w:szCs w:val="24"/>
    </w:rPr>
  </w:style>
  <w:style w:type="paragraph" w:customStyle="1" w:styleId="gkpaddingtlr">
    <w:name w:val="gkpaddingtlr"/>
    <w:basedOn w:val="Normal"/>
    <w:uiPriority w:val="99"/>
    <w:rsid w:val="00190655"/>
    <w:pPr>
      <w:spacing w:after="120" w:line="240" w:lineRule="auto"/>
      <w:jc w:val="lowKashida"/>
    </w:pPr>
    <w:rPr>
      <w:rFonts w:eastAsia="Times New Roman" w:cs="Times New Roman"/>
      <w:sz w:val="24"/>
      <w:szCs w:val="24"/>
    </w:rPr>
  </w:style>
  <w:style w:type="paragraph" w:customStyle="1" w:styleId="gkpaddingblr">
    <w:name w:val="gkpaddingblr"/>
    <w:basedOn w:val="Normal"/>
    <w:uiPriority w:val="99"/>
    <w:rsid w:val="00190655"/>
    <w:pPr>
      <w:spacing w:after="120" w:line="240" w:lineRule="auto"/>
      <w:jc w:val="lowKashida"/>
    </w:pPr>
    <w:rPr>
      <w:rFonts w:eastAsia="Times New Roman" w:cs="Times New Roman"/>
      <w:sz w:val="24"/>
      <w:szCs w:val="24"/>
    </w:rPr>
  </w:style>
  <w:style w:type="paragraph" w:customStyle="1" w:styleId="gkpaddingtblr">
    <w:name w:val="gkpaddingtblr"/>
    <w:basedOn w:val="Normal"/>
    <w:uiPriority w:val="99"/>
    <w:rsid w:val="00190655"/>
    <w:pPr>
      <w:spacing w:after="120" w:line="240" w:lineRule="auto"/>
      <w:jc w:val="lowKashida"/>
    </w:pPr>
    <w:rPr>
      <w:rFonts w:eastAsia="Times New Roman" w:cs="Times New Roman"/>
      <w:sz w:val="24"/>
      <w:szCs w:val="24"/>
    </w:rPr>
  </w:style>
  <w:style w:type="paragraph" w:customStyle="1" w:styleId="gkmargint">
    <w:name w:val="gkmargint"/>
    <w:basedOn w:val="Normal"/>
    <w:uiPriority w:val="99"/>
    <w:rsid w:val="00190655"/>
    <w:pPr>
      <w:spacing w:after="120" w:line="240" w:lineRule="auto"/>
      <w:jc w:val="lowKashida"/>
    </w:pPr>
    <w:rPr>
      <w:rFonts w:eastAsia="Times New Roman" w:cs="Times New Roman"/>
      <w:sz w:val="24"/>
      <w:szCs w:val="24"/>
    </w:rPr>
  </w:style>
  <w:style w:type="paragraph" w:customStyle="1" w:styleId="gkmarginb">
    <w:name w:val="gkmarginb"/>
    <w:basedOn w:val="Normal"/>
    <w:uiPriority w:val="99"/>
    <w:rsid w:val="00190655"/>
    <w:pPr>
      <w:spacing w:after="120" w:line="240" w:lineRule="auto"/>
      <w:jc w:val="lowKashida"/>
    </w:pPr>
    <w:rPr>
      <w:rFonts w:eastAsia="Times New Roman" w:cs="Times New Roman"/>
      <w:sz w:val="24"/>
      <w:szCs w:val="24"/>
    </w:rPr>
  </w:style>
  <w:style w:type="paragraph" w:customStyle="1" w:styleId="gkmarginl">
    <w:name w:val="gkmarginl"/>
    <w:basedOn w:val="Normal"/>
    <w:uiPriority w:val="99"/>
    <w:rsid w:val="00190655"/>
    <w:pPr>
      <w:spacing w:after="120" w:line="240" w:lineRule="auto"/>
      <w:jc w:val="lowKashida"/>
    </w:pPr>
    <w:rPr>
      <w:rFonts w:eastAsia="Times New Roman" w:cs="Times New Roman"/>
      <w:sz w:val="24"/>
      <w:szCs w:val="24"/>
    </w:rPr>
  </w:style>
  <w:style w:type="paragraph" w:customStyle="1" w:styleId="gkmarginr">
    <w:name w:val="gkmarginr"/>
    <w:basedOn w:val="Normal"/>
    <w:uiPriority w:val="99"/>
    <w:rsid w:val="00190655"/>
    <w:pPr>
      <w:spacing w:after="120" w:line="240" w:lineRule="auto"/>
      <w:jc w:val="lowKashida"/>
    </w:pPr>
    <w:rPr>
      <w:rFonts w:eastAsia="Times New Roman" w:cs="Times New Roman"/>
      <w:sz w:val="24"/>
      <w:szCs w:val="24"/>
    </w:rPr>
  </w:style>
  <w:style w:type="paragraph" w:customStyle="1" w:styleId="gkmargintb">
    <w:name w:val="gkmargintb"/>
    <w:basedOn w:val="Normal"/>
    <w:uiPriority w:val="99"/>
    <w:rsid w:val="00190655"/>
    <w:pPr>
      <w:spacing w:after="120" w:line="240" w:lineRule="auto"/>
      <w:jc w:val="lowKashida"/>
    </w:pPr>
    <w:rPr>
      <w:rFonts w:eastAsia="Times New Roman" w:cs="Times New Roman"/>
      <w:sz w:val="24"/>
      <w:szCs w:val="24"/>
    </w:rPr>
  </w:style>
  <w:style w:type="paragraph" w:customStyle="1" w:styleId="gkmargintl">
    <w:name w:val="gkmargintl"/>
    <w:basedOn w:val="Normal"/>
    <w:uiPriority w:val="99"/>
    <w:rsid w:val="00190655"/>
    <w:pPr>
      <w:spacing w:after="120" w:line="240" w:lineRule="auto"/>
      <w:jc w:val="lowKashida"/>
    </w:pPr>
    <w:rPr>
      <w:rFonts w:eastAsia="Times New Roman" w:cs="Times New Roman"/>
      <w:sz w:val="24"/>
      <w:szCs w:val="24"/>
    </w:rPr>
  </w:style>
  <w:style w:type="paragraph" w:customStyle="1" w:styleId="gkmargintr">
    <w:name w:val="gkmargintr"/>
    <w:basedOn w:val="Normal"/>
    <w:uiPriority w:val="99"/>
    <w:rsid w:val="00190655"/>
    <w:pPr>
      <w:spacing w:after="120" w:line="240" w:lineRule="auto"/>
      <w:jc w:val="lowKashida"/>
    </w:pPr>
    <w:rPr>
      <w:rFonts w:eastAsia="Times New Roman" w:cs="Times New Roman"/>
      <w:sz w:val="24"/>
      <w:szCs w:val="24"/>
    </w:rPr>
  </w:style>
  <w:style w:type="paragraph" w:customStyle="1" w:styleId="gkmarginbl">
    <w:name w:val="gkmarginbl"/>
    <w:basedOn w:val="Normal"/>
    <w:uiPriority w:val="99"/>
    <w:rsid w:val="00190655"/>
    <w:pPr>
      <w:spacing w:after="120" w:line="240" w:lineRule="auto"/>
      <w:jc w:val="lowKashida"/>
    </w:pPr>
    <w:rPr>
      <w:rFonts w:eastAsia="Times New Roman" w:cs="Times New Roman"/>
      <w:sz w:val="24"/>
      <w:szCs w:val="24"/>
    </w:rPr>
  </w:style>
  <w:style w:type="paragraph" w:customStyle="1" w:styleId="gkmarginbr">
    <w:name w:val="gkmarginbr"/>
    <w:basedOn w:val="Normal"/>
    <w:uiPriority w:val="99"/>
    <w:rsid w:val="00190655"/>
    <w:pPr>
      <w:spacing w:after="120" w:line="240" w:lineRule="auto"/>
      <w:jc w:val="lowKashida"/>
    </w:pPr>
    <w:rPr>
      <w:rFonts w:eastAsia="Times New Roman" w:cs="Times New Roman"/>
      <w:sz w:val="24"/>
      <w:szCs w:val="24"/>
    </w:rPr>
  </w:style>
  <w:style w:type="paragraph" w:customStyle="1" w:styleId="gkmarginlr">
    <w:name w:val="gkmargin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
    <w:name w:val="gkmargintbl"/>
    <w:basedOn w:val="Normal"/>
    <w:uiPriority w:val="99"/>
    <w:rsid w:val="00190655"/>
    <w:pPr>
      <w:spacing w:after="120" w:line="240" w:lineRule="auto"/>
      <w:jc w:val="lowKashida"/>
    </w:pPr>
    <w:rPr>
      <w:rFonts w:eastAsia="Times New Roman" w:cs="Times New Roman"/>
      <w:sz w:val="24"/>
      <w:szCs w:val="24"/>
    </w:rPr>
  </w:style>
  <w:style w:type="paragraph" w:customStyle="1" w:styleId="gkmargintbr">
    <w:name w:val="gkmargintbr"/>
    <w:basedOn w:val="Normal"/>
    <w:uiPriority w:val="99"/>
    <w:rsid w:val="00190655"/>
    <w:pPr>
      <w:spacing w:after="120" w:line="240" w:lineRule="auto"/>
      <w:jc w:val="lowKashida"/>
    </w:pPr>
    <w:rPr>
      <w:rFonts w:eastAsia="Times New Roman" w:cs="Times New Roman"/>
      <w:sz w:val="24"/>
      <w:szCs w:val="24"/>
    </w:rPr>
  </w:style>
  <w:style w:type="paragraph" w:customStyle="1" w:styleId="gkmargintlr">
    <w:name w:val="gkmargintlr"/>
    <w:basedOn w:val="Normal"/>
    <w:uiPriority w:val="99"/>
    <w:rsid w:val="00190655"/>
    <w:pPr>
      <w:spacing w:after="120" w:line="240" w:lineRule="auto"/>
      <w:jc w:val="lowKashida"/>
    </w:pPr>
    <w:rPr>
      <w:rFonts w:eastAsia="Times New Roman" w:cs="Times New Roman"/>
      <w:sz w:val="24"/>
      <w:szCs w:val="24"/>
    </w:rPr>
  </w:style>
  <w:style w:type="paragraph" w:customStyle="1" w:styleId="gkmarginblr">
    <w:name w:val="gkmarginblr"/>
    <w:basedOn w:val="Normal"/>
    <w:uiPriority w:val="99"/>
    <w:rsid w:val="00190655"/>
    <w:pPr>
      <w:spacing w:after="120" w:line="240" w:lineRule="auto"/>
      <w:jc w:val="lowKashida"/>
    </w:pPr>
    <w:rPr>
      <w:rFonts w:eastAsia="Times New Roman" w:cs="Times New Roman"/>
      <w:sz w:val="24"/>
      <w:szCs w:val="24"/>
    </w:rPr>
  </w:style>
  <w:style w:type="paragraph" w:customStyle="1" w:styleId="gkmargintblr">
    <w:name w:val="gkmargintblr"/>
    <w:basedOn w:val="Normal"/>
    <w:uiPriority w:val="99"/>
    <w:rsid w:val="00190655"/>
    <w:pPr>
      <w:spacing w:after="120" w:line="240" w:lineRule="auto"/>
      <w:jc w:val="lowKashida"/>
    </w:pPr>
    <w:rPr>
      <w:rFonts w:eastAsia="Times New Roman" w:cs="Times New Roman"/>
      <w:sz w:val="24"/>
      <w:szCs w:val="24"/>
    </w:rPr>
  </w:style>
  <w:style w:type="paragraph" w:customStyle="1" w:styleId="items-row">
    <w:name w:val="items-row"/>
    <w:basedOn w:val="Normal"/>
    <w:uiPriority w:val="99"/>
    <w:rsid w:val="00190655"/>
    <w:pPr>
      <w:spacing w:after="120" w:line="240" w:lineRule="auto"/>
      <w:jc w:val="lowKashida"/>
    </w:pPr>
    <w:rPr>
      <w:rFonts w:eastAsia="Times New Roman" w:cs="Times New Roman"/>
      <w:sz w:val="24"/>
      <w:szCs w:val="24"/>
    </w:rPr>
  </w:style>
  <w:style w:type="paragraph" w:customStyle="1" w:styleId="gkaudio">
    <w:name w:val="gkaudio"/>
    <w:basedOn w:val="Normal"/>
    <w:uiPriority w:val="99"/>
    <w:rsid w:val="00190655"/>
    <w:pPr>
      <w:spacing w:after="120" w:line="240" w:lineRule="auto"/>
      <w:jc w:val="lowKashida"/>
    </w:pPr>
    <w:rPr>
      <w:rFonts w:eastAsia="Times New Roman" w:cs="Times New Roman"/>
      <w:sz w:val="24"/>
      <w:szCs w:val="24"/>
    </w:rPr>
  </w:style>
  <w:style w:type="paragraph" w:customStyle="1" w:styleId="gkcreditcard">
    <w:name w:val="gkcreditcard"/>
    <w:basedOn w:val="Normal"/>
    <w:uiPriority w:val="99"/>
    <w:rsid w:val="00190655"/>
    <w:pPr>
      <w:spacing w:after="120" w:line="240" w:lineRule="auto"/>
      <w:jc w:val="lowKashida"/>
    </w:pPr>
    <w:rPr>
      <w:rFonts w:eastAsia="Times New Roman" w:cs="Times New Roman"/>
      <w:sz w:val="24"/>
      <w:szCs w:val="24"/>
    </w:rPr>
  </w:style>
  <w:style w:type="paragraph" w:customStyle="1" w:styleId="gkfeed">
    <w:name w:val="gkfeed"/>
    <w:basedOn w:val="Normal"/>
    <w:uiPriority w:val="99"/>
    <w:rsid w:val="00190655"/>
    <w:pPr>
      <w:spacing w:after="120" w:line="240" w:lineRule="auto"/>
      <w:jc w:val="lowKashida"/>
    </w:pPr>
    <w:rPr>
      <w:rFonts w:eastAsia="Times New Roman" w:cs="Times New Roman"/>
      <w:sz w:val="24"/>
      <w:szCs w:val="24"/>
    </w:rPr>
  </w:style>
  <w:style w:type="paragraph" w:customStyle="1" w:styleId="gkhelp">
    <w:name w:val="gkhelp"/>
    <w:basedOn w:val="Normal"/>
    <w:uiPriority w:val="99"/>
    <w:rsid w:val="00190655"/>
    <w:pPr>
      <w:spacing w:after="120" w:line="240" w:lineRule="auto"/>
      <w:jc w:val="lowKashida"/>
    </w:pPr>
    <w:rPr>
      <w:rFonts w:eastAsia="Times New Roman" w:cs="Times New Roman"/>
      <w:sz w:val="24"/>
      <w:szCs w:val="24"/>
    </w:rPr>
  </w:style>
  <w:style w:type="paragraph" w:customStyle="1" w:styleId="gkwebcam">
    <w:name w:val="gkwebcam"/>
    <w:basedOn w:val="Normal"/>
    <w:uiPriority w:val="99"/>
    <w:rsid w:val="00190655"/>
    <w:pPr>
      <w:spacing w:after="120" w:line="240" w:lineRule="auto"/>
      <w:jc w:val="lowKashida"/>
    </w:pPr>
    <w:rPr>
      <w:rFonts w:eastAsia="Times New Roman" w:cs="Times New Roman"/>
      <w:sz w:val="24"/>
      <w:szCs w:val="24"/>
    </w:rPr>
  </w:style>
  <w:style w:type="paragraph" w:customStyle="1" w:styleId="gkimages">
    <w:name w:val="gkimages"/>
    <w:basedOn w:val="Normal"/>
    <w:uiPriority w:val="99"/>
    <w:rsid w:val="00190655"/>
    <w:pPr>
      <w:spacing w:after="120" w:line="240" w:lineRule="auto"/>
      <w:jc w:val="lowKashida"/>
    </w:pPr>
    <w:rPr>
      <w:rFonts w:eastAsia="Times New Roman" w:cs="Times New Roman"/>
      <w:sz w:val="24"/>
      <w:szCs w:val="24"/>
    </w:rPr>
  </w:style>
  <w:style w:type="paragraph" w:customStyle="1" w:styleId="gklock">
    <w:name w:val="gklock"/>
    <w:basedOn w:val="Normal"/>
    <w:uiPriority w:val="99"/>
    <w:rsid w:val="00190655"/>
    <w:pPr>
      <w:spacing w:after="120" w:line="240" w:lineRule="auto"/>
      <w:jc w:val="lowKashida"/>
    </w:pPr>
    <w:rPr>
      <w:rFonts w:eastAsia="Times New Roman" w:cs="Times New Roman"/>
      <w:sz w:val="24"/>
      <w:szCs w:val="24"/>
    </w:rPr>
  </w:style>
  <w:style w:type="paragraph" w:customStyle="1" w:styleId="gkprinter">
    <w:name w:val="gkprinter"/>
    <w:basedOn w:val="Normal"/>
    <w:uiPriority w:val="99"/>
    <w:rsid w:val="00190655"/>
    <w:pPr>
      <w:spacing w:after="120" w:line="240" w:lineRule="auto"/>
      <w:jc w:val="lowKashida"/>
    </w:pPr>
    <w:rPr>
      <w:rFonts w:eastAsia="Times New Roman" w:cs="Times New Roman"/>
      <w:sz w:val="24"/>
      <w:szCs w:val="24"/>
    </w:rPr>
  </w:style>
  <w:style w:type="paragraph" w:customStyle="1" w:styleId="gkreport">
    <w:name w:val="gkreport"/>
    <w:basedOn w:val="Normal"/>
    <w:uiPriority w:val="99"/>
    <w:rsid w:val="00190655"/>
    <w:pPr>
      <w:spacing w:after="120" w:line="240" w:lineRule="auto"/>
      <w:jc w:val="lowKashida"/>
    </w:pPr>
    <w:rPr>
      <w:rFonts w:eastAsia="Times New Roman" w:cs="Times New Roman"/>
      <w:sz w:val="24"/>
      <w:szCs w:val="24"/>
    </w:rPr>
  </w:style>
  <w:style w:type="paragraph" w:customStyle="1" w:styleId="gkscript">
    <w:name w:val="gkscript"/>
    <w:basedOn w:val="Normal"/>
    <w:uiPriority w:val="99"/>
    <w:rsid w:val="00190655"/>
    <w:pPr>
      <w:spacing w:after="120" w:line="240" w:lineRule="auto"/>
      <w:jc w:val="lowKashida"/>
    </w:pPr>
    <w:rPr>
      <w:rFonts w:eastAsia="Times New Roman" w:cs="Times New Roman"/>
      <w:sz w:val="24"/>
      <w:szCs w:val="24"/>
    </w:rPr>
  </w:style>
  <w:style w:type="paragraph" w:customStyle="1" w:styleId="gktime">
    <w:name w:val="gktime"/>
    <w:basedOn w:val="Normal"/>
    <w:uiPriority w:val="99"/>
    <w:rsid w:val="00190655"/>
    <w:pPr>
      <w:spacing w:after="120" w:line="240" w:lineRule="auto"/>
      <w:jc w:val="lowKashida"/>
    </w:pPr>
    <w:rPr>
      <w:rFonts w:eastAsia="Times New Roman" w:cs="Times New Roman"/>
      <w:sz w:val="24"/>
      <w:szCs w:val="24"/>
    </w:rPr>
  </w:style>
  <w:style w:type="paragraph" w:customStyle="1" w:styleId="gkuser">
    <w:name w:val="gkuser"/>
    <w:basedOn w:val="Normal"/>
    <w:uiPriority w:val="99"/>
    <w:rsid w:val="00190655"/>
    <w:pPr>
      <w:spacing w:after="120" w:line="240" w:lineRule="auto"/>
      <w:jc w:val="lowKashida"/>
    </w:pPr>
    <w:rPr>
      <w:rFonts w:eastAsia="Times New Roman" w:cs="Times New Roman"/>
      <w:sz w:val="24"/>
      <w:szCs w:val="24"/>
    </w:rPr>
  </w:style>
  <w:style w:type="paragraph" w:customStyle="1" w:styleId="gkworld">
    <w:name w:val="gkworld"/>
    <w:basedOn w:val="Normal"/>
    <w:uiPriority w:val="99"/>
    <w:rsid w:val="00190655"/>
    <w:pPr>
      <w:spacing w:after="120" w:line="240" w:lineRule="auto"/>
      <w:jc w:val="lowKashida"/>
    </w:pPr>
    <w:rPr>
      <w:rFonts w:eastAsia="Times New Roman" w:cs="Times New Roman"/>
      <w:sz w:val="24"/>
      <w:szCs w:val="24"/>
    </w:rPr>
  </w:style>
  <w:style w:type="paragraph" w:customStyle="1" w:styleId="gkcart">
    <w:name w:val="gkcart"/>
    <w:basedOn w:val="Normal"/>
    <w:uiPriority w:val="99"/>
    <w:rsid w:val="00190655"/>
    <w:pPr>
      <w:spacing w:after="120" w:line="240" w:lineRule="auto"/>
      <w:jc w:val="lowKashida"/>
    </w:pPr>
    <w:rPr>
      <w:rFonts w:eastAsia="Times New Roman" w:cs="Times New Roman"/>
      <w:sz w:val="24"/>
      <w:szCs w:val="24"/>
    </w:rPr>
  </w:style>
  <w:style w:type="paragraph" w:customStyle="1" w:styleId="gkcd">
    <w:name w:val="gkcd"/>
    <w:basedOn w:val="Normal"/>
    <w:uiPriority w:val="99"/>
    <w:rsid w:val="00190655"/>
    <w:pPr>
      <w:spacing w:after="120" w:line="240" w:lineRule="auto"/>
      <w:jc w:val="lowKashida"/>
    </w:pPr>
    <w:rPr>
      <w:rFonts w:eastAsia="Times New Roman" w:cs="Times New Roman"/>
      <w:sz w:val="24"/>
      <w:szCs w:val="24"/>
    </w:rPr>
  </w:style>
  <w:style w:type="paragraph" w:customStyle="1" w:styleId="gkchartbar">
    <w:name w:val="gkchartbar"/>
    <w:basedOn w:val="Normal"/>
    <w:uiPriority w:val="99"/>
    <w:rsid w:val="00190655"/>
    <w:pPr>
      <w:spacing w:after="120" w:line="240" w:lineRule="auto"/>
      <w:jc w:val="lowKashida"/>
    </w:pPr>
    <w:rPr>
      <w:rFonts w:eastAsia="Times New Roman" w:cs="Times New Roman"/>
      <w:sz w:val="24"/>
      <w:szCs w:val="24"/>
    </w:rPr>
  </w:style>
  <w:style w:type="paragraph" w:customStyle="1" w:styleId="gkchartline">
    <w:name w:val="gkchartline"/>
    <w:basedOn w:val="Normal"/>
    <w:uiPriority w:val="99"/>
    <w:rsid w:val="00190655"/>
    <w:pPr>
      <w:spacing w:after="120" w:line="240" w:lineRule="auto"/>
      <w:jc w:val="lowKashida"/>
    </w:pPr>
    <w:rPr>
      <w:rFonts w:eastAsia="Times New Roman" w:cs="Times New Roman"/>
      <w:sz w:val="24"/>
      <w:szCs w:val="24"/>
    </w:rPr>
  </w:style>
  <w:style w:type="paragraph" w:customStyle="1" w:styleId="gkchartpie">
    <w:name w:val="gkchartpie"/>
    <w:basedOn w:val="Normal"/>
    <w:uiPriority w:val="99"/>
    <w:rsid w:val="00190655"/>
    <w:pPr>
      <w:spacing w:after="120" w:line="240" w:lineRule="auto"/>
      <w:jc w:val="lowKashida"/>
    </w:pPr>
    <w:rPr>
      <w:rFonts w:eastAsia="Times New Roman" w:cs="Times New Roman"/>
      <w:sz w:val="24"/>
      <w:szCs w:val="24"/>
    </w:rPr>
  </w:style>
  <w:style w:type="paragraph" w:customStyle="1" w:styleId="gkclock">
    <w:name w:val="gkclock"/>
    <w:basedOn w:val="Normal"/>
    <w:uiPriority w:val="99"/>
    <w:rsid w:val="00190655"/>
    <w:pPr>
      <w:spacing w:after="120" w:line="240" w:lineRule="auto"/>
      <w:jc w:val="lowKashida"/>
    </w:pPr>
    <w:rPr>
      <w:rFonts w:eastAsia="Times New Roman" w:cs="Times New Roman"/>
      <w:sz w:val="24"/>
      <w:szCs w:val="24"/>
    </w:rPr>
  </w:style>
  <w:style w:type="paragraph" w:customStyle="1" w:styleId="gkcog">
    <w:name w:val="gkcog"/>
    <w:basedOn w:val="Normal"/>
    <w:uiPriority w:val="99"/>
    <w:rsid w:val="00190655"/>
    <w:pPr>
      <w:spacing w:after="120" w:line="240" w:lineRule="auto"/>
      <w:jc w:val="lowKashida"/>
    </w:pPr>
    <w:rPr>
      <w:rFonts w:eastAsia="Times New Roman" w:cs="Times New Roman"/>
      <w:sz w:val="24"/>
      <w:szCs w:val="24"/>
    </w:rPr>
  </w:style>
  <w:style w:type="paragraph" w:customStyle="1" w:styleId="gkcoins">
    <w:name w:val="gkcoins"/>
    <w:basedOn w:val="Normal"/>
    <w:uiPriority w:val="99"/>
    <w:rsid w:val="00190655"/>
    <w:pPr>
      <w:spacing w:after="120" w:line="240" w:lineRule="auto"/>
      <w:jc w:val="lowKashida"/>
    </w:pPr>
    <w:rPr>
      <w:rFonts w:eastAsia="Times New Roman" w:cs="Times New Roman"/>
      <w:sz w:val="24"/>
      <w:szCs w:val="24"/>
    </w:rPr>
  </w:style>
  <w:style w:type="paragraph" w:customStyle="1" w:styleId="gkcompress">
    <w:name w:val="gkcompress"/>
    <w:basedOn w:val="Normal"/>
    <w:uiPriority w:val="99"/>
    <w:rsid w:val="00190655"/>
    <w:pPr>
      <w:spacing w:after="120" w:line="240" w:lineRule="auto"/>
      <w:jc w:val="lowKashida"/>
    </w:pPr>
    <w:rPr>
      <w:rFonts w:eastAsia="Times New Roman" w:cs="Times New Roman"/>
      <w:sz w:val="24"/>
      <w:szCs w:val="24"/>
    </w:rPr>
  </w:style>
  <w:style w:type="paragraph" w:customStyle="1" w:styleId="gkcomputer">
    <w:name w:val="gkcomputer"/>
    <w:basedOn w:val="Normal"/>
    <w:uiPriority w:val="99"/>
    <w:rsid w:val="00190655"/>
    <w:pPr>
      <w:spacing w:after="120" w:line="240" w:lineRule="auto"/>
      <w:jc w:val="lowKashida"/>
    </w:pPr>
    <w:rPr>
      <w:rFonts w:eastAsia="Times New Roman" w:cs="Times New Roman"/>
      <w:sz w:val="24"/>
      <w:szCs w:val="24"/>
    </w:rPr>
  </w:style>
  <w:style w:type="paragraph" w:customStyle="1" w:styleId="gkcross">
    <w:name w:val="gkcross"/>
    <w:basedOn w:val="Normal"/>
    <w:uiPriority w:val="99"/>
    <w:rsid w:val="00190655"/>
    <w:pPr>
      <w:spacing w:after="120" w:line="240" w:lineRule="auto"/>
      <w:jc w:val="lowKashida"/>
    </w:pPr>
    <w:rPr>
      <w:rFonts w:eastAsia="Times New Roman" w:cs="Times New Roman"/>
      <w:sz w:val="24"/>
      <w:szCs w:val="24"/>
    </w:rPr>
  </w:style>
  <w:style w:type="paragraph" w:customStyle="1" w:styleId="gkdisk">
    <w:name w:val="gkdisk"/>
    <w:basedOn w:val="Normal"/>
    <w:uiPriority w:val="99"/>
    <w:rsid w:val="00190655"/>
    <w:pPr>
      <w:spacing w:after="120" w:line="240" w:lineRule="auto"/>
      <w:jc w:val="lowKashida"/>
    </w:pPr>
    <w:rPr>
      <w:rFonts w:eastAsia="Times New Roman" w:cs="Times New Roman"/>
      <w:sz w:val="24"/>
      <w:szCs w:val="24"/>
    </w:rPr>
  </w:style>
  <w:style w:type="paragraph" w:customStyle="1" w:styleId="gkerror">
    <w:name w:val="gkerror"/>
    <w:basedOn w:val="Normal"/>
    <w:uiPriority w:val="99"/>
    <w:rsid w:val="00190655"/>
    <w:pPr>
      <w:spacing w:after="120" w:line="240" w:lineRule="auto"/>
      <w:jc w:val="lowKashida"/>
    </w:pPr>
    <w:rPr>
      <w:rFonts w:eastAsia="Times New Roman" w:cs="Times New Roman"/>
      <w:sz w:val="24"/>
      <w:szCs w:val="24"/>
    </w:rPr>
  </w:style>
  <w:style w:type="paragraph" w:customStyle="1" w:styleId="gkemail">
    <w:name w:val="gkemail"/>
    <w:basedOn w:val="Normal"/>
    <w:uiPriority w:val="99"/>
    <w:rsid w:val="00190655"/>
    <w:pPr>
      <w:spacing w:after="120" w:line="240" w:lineRule="auto"/>
      <w:jc w:val="lowKashida"/>
    </w:pPr>
    <w:rPr>
      <w:rFonts w:eastAsia="Times New Roman" w:cs="Times New Roman"/>
      <w:sz w:val="24"/>
      <w:szCs w:val="24"/>
    </w:rPr>
  </w:style>
  <w:style w:type="paragraph" w:customStyle="1" w:styleId="gkexclamation">
    <w:name w:val="gkexclamation"/>
    <w:basedOn w:val="Normal"/>
    <w:uiPriority w:val="99"/>
    <w:rsid w:val="00190655"/>
    <w:pPr>
      <w:spacing w:after="120" w:line="240" w:lineRule="auto"/>
      <w:jc w:val="lowKashida"/>
    </w:pPr>
    <w:rPr>
      <w:rFonts w:eastAsia="Times New Roman" w:cs="Times New Roman"/>
      <w:sz w:val="24"/>
      <w:szCs w:val="24"/>
    </w:rPr>
  </w:style>
  <w:style w:type="paragraph" w:customStyle="1" w:styleId="gkfilm">
    <w:name w:val="gkfilm"/>
    <w:basedOn w:val="Normal"/>
    <w:uiPriority w:val="99"/>
    <w:rsid w:val="00190655"/>
    <w:pPr>
      <w:spacing w:after="120" w:line="240" w:lineRule="auto"/>
      <w:jc w:val="lowKashida"/>
    </w:pPr>
    <w:rPr>
      <w:rFonts w:eastAsia="Times New Roman" w:cs="Times New Roman"/>
      <w:sz w:val="24"/>
      <w:szCs w:val="24"/>
    </w:rPr>
  </w:style>
  <w:style w:type="paragraph" w:customStyle="1" w:styleId="gkfolder">
    <w:name w:val="gkfolder"/>
    <w:basedOn w:val="Normal"/>
    <w:uiPriority w:val="99"/>
    <w:rsid w:val="00190655"/>
    <w:pPr>
      <w:spacing w:after="120" w:line="240" w:lineRule="auto"/>
      <w:jc w:val="lowKashida"/>
    </w:pPr>
    <w:rPr>
      <w:rFonts w:eastAsia="Times New Roman" w:cs="Times New Roman"/>
      <w:sz w:val="24"/>
      <w:szCs w:val="24"/>
    </w:rPr>
  </w:style>
  <w:style w:type="paragraph" w:customStyle="1" w:styleId="gkgroup">
    <w:name w:val="gkgroup"/>
    <w:basedOn w:val="Normal"/>
    <w:uiPriority w:val="99"/>
    <w:rsid w:val="00190655"/>
    <w:pPr>
      <w:spacing w:after="120" w:line="240" w:lineRule="auto"/>
      <w:jc w:val="lowKashida"/>
    </w:pPr>
    <w:rPr>
      <w:rFonts w:eastAsia="Times New Roman" w:cs="Times New Roman"/>
      <w:sz w:val="24"/>
      <w:szCs w:val="24"/>
    </w:rPr>
  </w:style>
  <w:style w:type="paragraph" w:customStyle="1" w:styleId="gkheart">
    <w:name w:val="gkheart"/>
    <w:basedOn w:val="Normal"/>
    <w:uiPriority w:val="99"/>
    <w:rsid w:val="00190655"/>
    <w:pPr>
      <w:spacing w:after="120" w:line="240" w:lineRule="auto"/>
      <w:jc w:val="lowKashida"/>
    </w:pPr>
    <w:rPr>
      <w:rFonts w:eastAsia="Times New Roman" w:cs="Times New Roman"/>
      <w:sz w:val="24"/>
      <w:szCs w:val="24"/>
    </w:rPr>
  </w:style>
  <w:style w:type="paragraph" w:customStyle="1" w:styleId="gkhouse">
    <w:name w:val="gkhouse"/>
    <w:basedOn w:val="Normal"/>
    <w:uiPriority w:val="99"/>
    <w:rsid w:val="00190655"/>
    <w:pPr>
      <w:spacing w:after="120" w:line="240" w:lineRule="auto"/>
      <w:jc w:val="lowKashida"/>
    </w:pPr>
    <w:rPr>
      <w:rFonts w:eastAsia="Times New Roman" w:cs="Times New Roman"/>
      <w:sz w:val="24"/>
      <w:szCs w:val="24"/>
    </w:rPr>
  </w:style>
  <w:style w:type="paragraph" w:customStyle="1" w:styleId="gkimage">
    <w:name w:val="gkimage"/>
    <w:basedOn w:val="Normal"/>
    <w:uiPriority w:val="99"/>
    <w:rsid w:val="00190655"/>
    <w:pPr>
      <w:spacing w:after="120" w:line="240" w:lineRule="auto"/>
      <w:jc w:val="lowKashida"/>
    </w:pPr>
    <w:rPr>
      <w:rFonts w:eastAsia="Times New Roman" w:cs="Times New Roman"/>
      <w:sz w:val="24"/>
      <w:szCs w:val="24"/>
    </w:rPr>
  </w:style>
  <w:style w:type="paragraph" w:customStyle="1" w:styleId="gkinformation">
    <w:name w:val="gkinformation"/>
    <w:basedOn w:val="Normal"/>
    <w:uiPriority w:val="99"/>
    <w:rsid w:val="00190655"/>
    <w:pPr>
      <w:spacing w:after="120" w:line="240" w:lineRule="auto"/>
      <w:jc w:val="lowKashida"/>
    </w:pPr>
    <w:rPr>
      <w:rFonts w:eastAsia="Times New Roman" w:cs="Times New Roman"/>
      <w:sz w:val="24"/>
      <w:szCs w:val="24"/>
    </w:rPr>
  </w:style>
  <w:style w:type="paragraph" w:customStyle="1" w:styleId="gkmagnifier">
    <w:name w:val="gkmagnifier"/>
    <w:basedOn w:val="Normal"/>
    <w:uiPriority w:val="99"/>
    <w:rsid w:val="00190655"/>
    <w:pPr>
      <w:spacing w:after="120" w:line="240" w:lineRule="auto"/>
      <w:jc w:val="lowKashida"/>
    </w:pPr>
    <w:rPr>
      <w:rFonts w:eastAsia="Times New Roman" w:cs="Times New Roman"/>
      <w:sz w:val="24"/>
      <w:szCs w:val="24"/>
    </w:rPr>
  </w:style>
  <w:style w:type="paragraph" w:customStyle="1" w:styleId="gkmoney">
    <w:name w:val="gkmoney"/>
    <w:basedOn w:val="Normal"/>
    <w:uiPriority w:val="99"/>
    <w:rsid w:val="00190655"/>
    <w:pPr>
      <w:spacing w:after="120" w:line="240" w:lineRule="auto"/>
      <w:jc w:val="lowKashida"/>
    </w:pPr>
    <w:rPr>
      <w:rFonts w:eastAsia="Times New Roman" w:cs="Times New Roman"/>
      <w:sz w:val="24"/>
      <w:szCs w:val="24"/>
    </w:rPr>
  </w:style>
  <w:style w:type="paragraph" w:customStyle="1" w:styleId="gknew">
    <w:name w:val="gknew"/>
    <w:basedOn w:val="Normal"/>
    <w:uiPriority w:val="99"/>
    <w:rsid w:val="00190655"/>
    <w:pPr>
      <w:spacing w:after="120" w:line="240" w:lineRule="auto"/>
      <w:jc w:val="lowKashida"/>
    </w:pPr>
    <w:rPr>
      <w:rFonts w:eastAsia="Times New Roman" w:cs="Times New Roman"/>
      <w:sz w:val="24"/>
      <w:szCs w:val="24"/>
    </w:rPr>
  </w:style>
  <w:style w:type="paragraph" w:customStyle="1" w:styleId="gknote">
    <w:name w:val="gknote"/>
    <w:basedOn w:val="Normal"/>
    <w:uiPriority w:val="99"/>
    <w:rsid w:val="00190655"/>
    <w:pPr>
      <w:spacing w:after="120" w:line="240" w:lineRule="auto"/>
      <w:jc w:val="lowKashida"/>
    </w:pPr>
    <w:rPr>
      <w:rFonts w:eastAsia="Times New Roman" w:cs="Times New Roman"/>
      <w:sz w:val="24"/>
      <w:szCs w:val="24"/>
    </w:rPr>
  </w:style>
  <w:style w:type="paragraph" w:customStyle="1" w:styleId="gkpage">
    <w:name w:val="gkpage"/>
    <w:basedOn w:val="Normal"/>
    <w:uiPriority w:val="99"/>
    <w:rsid w:val="00190655"/>
    <w:pPr>
      <w:spacing w:after="120" w:line="240" w:lineRule="auto"/>
      <w:jc w:val="lowKashida"/>
    </w:pPr>
    <w:rPr>
      <w:rFonts w:eastAsia="Times New Roman" w:cs="Times New Roman"/>
      <w:sz w:val="24"/>
      <w:szCs w:val="24"/>
    </w:rPr>
  </w:style>
  <w:style w:type="paragraph" w:customStyle="1" w:styleId="gkpagewhite">
    <w:name w:val="gkpage_white"/>
    <w:basedOn w:val="Normal"/>
    <w:uiPriority w:val="99"/>
    <w:rsid w:val="00190655"/>
    <w:pPr>
      <w:spacing w:after="120" w:line="240" w:lineRule="auto"/>
      <w:jc w:val="lowKashida"/>
    </w:pPr>
    <w:rPr>
      <w:rFonts w:eastAsia="Times New Roman" w:cs="Times New Roman"/>
      <w:sz w:val="24"/>
      <w:szCs w:val="24"/>
    </w:rPr>
  </w:style>
  <w:style w:type="paragraph" w:customStyle="1" w:styleId="gkplugin">
    <w:name w:val="gkplugin"/>
    <w:basedOn w:val="Normal"/>
    <w:uiPriority w:val="99"/>
    <w:rsid w:val="00190655"/>
    <w:pPr>
      <w:spacing w:after="120" w:line="240" w:lineRule="auto"/>
      <w:jc w:val="lowKashida"/>
    </w:pPr>
    <w:rPr>
      <w:rFonts w:eastAsia="Times New Roman" w:cs="Times New Roman"/>
      <w:sz w:val="24"/>
      <w:szCs w:val="24"/>
    </w:rPr>
  </w:style>
  <w:style w:type="paragraph" w:customStyle="1" w:styleId="gkaccept">
    <w:name w:val="gkaccept"/>
    <w:basedOn w:val="Normal"/>
    <w:uiPriority w:val="99"/>
    <w:rsid w:val="00190655"/>
    <w:pPr>
      <w:spacing w:after="120" w:line="240" w:lineRule="auto"/>
      <w:jc w:val="lowKashida"/>
    </w:pPr>
    <w:rPr>
      <w:rFonts w:eastAsia="Times New Roman" w:cs="Times New Roman"/>
      <w:sz w:val="24"/>
      <w:szCs w:val="24"/>
    </w:rPr>
  </w:style>
  <w:style w:type="paragraph" w:customStyle="1" w:styleId="gkadd">
    <w:name w:val="gkadd"/>
    <w:basedOn w:val="Normal"/>
    <w:uiPriority w:val="99"/>
    <w:rsid w:val="00190655"/>
    <w:pPr>
      <w:spacing w:after="120" w:line="240" w:lineRule="auto"/>
      <w:jc w:val="lowKashida"/>
    </w:pPr>
    <w:rPr>
      <w:rFonts w:eastAsia="Times New Roman" w:cs="Times New Roman"/>
      <w:sz w:val="24"/>
      <w:szCs w:val="24"/>
    </w:rPr>
  </w:style>
  <w:style w:type="paragraph" w:customStyle="1" w:styleId="gkcamer">
    <w:name w:val="gkcamer"/>
    <w:basedOn w:val="Normal"/>
    <w:uiPriority w:val="99"/>
    <w:rsid w:val="00190655"/>
    <w:pPr>
      <w:spacing w:after="120" w:line="240" w:lineRule="auto"/>
      <w:jc w:val="lowKashida"/>
    </w:pPr>
    <w:rPr>
      <w:rFonts w:eastAsia="Times New Roman" w:cs="Times New Roman"/>
      <w:sz w:val="24"/>
      <w:szCs w:val="24"/>
    </w:rPr>
  </w:style>
  <w:style w:type="paragraph" w:customStyle="1" w:styleId="gkbrick">
    <w:name w:val="gkbrick"/>
    <w:basedOn w:val="Normal"/>
    <w:uiPriority w:val="99"/>
    <w:rsid w:val="00190655"/>
    <w:pPr>
      <w:spacing w:after="120" w:line="240" w:lineRule="auto"/>
      <w:jc w:val="lowKashida"/>
    </w:pPr>
    <w:rPr>
      <w:rFonts w:eastAsia="Times New Roman" w:cs="Times New Roman"/>
      <w:sz w:val="24"/>
      <w:szCs w:val="24"/>
    </w:rPr>
  </w:style>
  <w:style w:type="paragraph" w:customStyle="1" w:styleId="gkbox">
    <w:name w:val="gkbox"/>
    <w:basedOn w:val="Normal"/>
    <w:uiPriority w:val="99"/>
    <w:rsid w:val="00190655"/>
    <w:pPr>
      <w:spacing w:after="120" w:line="240" w:lineRule="auto"/>
      <w:jc w:val="lowKashida"/>
    </w:pPr>
    <w:rPr>
      <w:rFonts w:eastAsia="Times New Roman" w:cs="Times New Roman"/>
      <w:sz w:val="24"/>
      <w:szCs w:val="24"/>
    </w:rPr>
  </w:style>
  <w:style w:type="paragraph" w:customStyle="1" w:styleId="gkcalendar">
    <w:name w:val="gkcalendar"/>
    <w:basedOn w:val="Normal"/>
    <w:uiPriority w:val="99"/>
    <w:rsid w:val="00190655"/>
    <w:pPr>
      <w:spacing w:after="120" w:line="240" w:lineRule="auto"/>
      <w:jc w:val="lowKashida"/>
    </w:pPr>
    <w:rPr>
      <w:rFonts w:eastAsia="Times New Roman" w:cs="Times New Roman"/>
      <w:sz w:val="24"/>
      <w:szCs w:val="24"/>
    </w:rPr>
  </w:style>
  <w:style w:type="paragraph" w:customStyle="1" w:styleId="gkcamera">
    <w:name w:val="gkcamera"/>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
    <w:name w:val="ui-accordion-header-active"/>
    <w:basedOn w:val="Normal"/>
    <w:uiPriority w:val="99"/>
    <w:rsid w:val="00190655"/>
    <w:pPr>
      <w:spacing w:after="120" w:line="240" w:lineRule="auto"/>
      <w:jc w:val="lowKashida"/>
    </w:pPr>
    <w:rPr>
      <w:rFonts w:eastAsia="Times New Roman" w:cs="Times New Roman"/>
      <w:sz w:val="24"/>
      <w:szCs w:val="24"/>
    </w:rPr>
  </w:style>
  <w:style w:type="paragraph" w:customStyle="1" w:styleId="ui-tabs-hide">
    <w:name w:val="ui-tabs-hide"/>
    <w:basedOn w:val="Normal"/>
    <w:uiPriority w:val="99"/>
    <w:rsid w:val="00190655"/>
    <w:pPr>
      <w:spacing w:after="120" w:line="240" w:lineRule="auto"/>
      <w:jc w:val="lowKashida"/>
    </w:pPr>
    <w:rPr>
      <w:rFonts w:eastAsia="Times New Roman" w:cs="Times New Roman"/>
      <w:sz w:val="24"/>
      <w:szCs w:val="24"/>
    </w:rPr>
  </w:style>
  <w:style w:type="paragraph" w:customStyle="1" w:styleId="column-11">
    <w:name w:val="column-11"/>
    <w:basedOn w:val="Normal"/>
    <w:uiPriority w:val="99"/>
    <w:rsid w:val="00190655"/>
    <w:pPr>
      <w:spacing w:after="120" w:line="240" w:lineRule="auto"/>
      <w:jc w:val="lowKashida"/>
    </w:pPr>
    <w:rPr>
      <w:rFonts w:eastAsia="Times New Roman" w:cs="Times New Roman"/>
      <w:sz w:val="24"/>
      <w:szCs w:val="24"/>
    </w:rPr>
  </w:style>
  <w:style w:type="paragraph" w:customStyle="1" w:styleId="column-21">
    <w:name w:val="column-21"/>
    <w:basedOn w:val="Normal"/>
    <w:uiPriority w:val="99"/>
    <w:rsid w:val="00190655"/>
    <w:pPr>
      <w:spacing w:after="0" w:line="240" w:lineRule="auto"/>
      <w:ind w:left="4896"/>
      <w:jc w:val="lowKashida"/>
    </w:pPr>
    <w:rPr>
      <w:rFonts w:eastAsia="Times New Roman" w:cs="Times New Roman"/>
      <w:sz w:val="24"/>
      <w:szCs w:val="24"/>
    </w:rPr>
  </w:style>
  <w:style w:type="paragraph" w:customStyle="1" w:styleId="column-12">
    <w:name w:val="column-12"/>
    <w:basedOn w:val="Normal"/>
    <w:uiPriority w:val="99"/>
    <w:rsid w:val="00190655"/>
    <w:pPr>
      <w:spacing w:after="120" w:line="240" w:lineRule="auto"/>
      <w:ind w:right="489"/>
      <w:jc w:val="lowKashida"/>
    </w:pPr>
    <w:rPr>
      <w:rFonts w:eastAsia="Times New Roman" w:cs="Times New Roman"/>
      <w:sz w:val="24"/>
      <w:szCs w:val="24"/>
    </w:rPr>
  </w:style>
  <w:style w:type="paragraph" w:customStyle="1" w:styleId="column-22">
    <w:name w:val="column-22"/>
    <w:basedOn w:val="Normal"/>
    <w:uiPriority w:val="99"/>
    <w:rsid w:val="00190655"/>
    <w:pPr>
      <w:spacing w:after="120" w:line="240" w:lineRule="auto"/>
      <w:ind w:left="4896"/>
      <w:jc w:val="lowKashida"/>
    </w:pPr>
    <w:rPr>
      <w:rFonts w:eastAsia="Times New Roman" w:cs="Times New Roman"/>
      <w:sz w:val="24"/>
      <w:szCs w:val="24"/>
    </w:rPr>
  </w:style>
  <w:style w:type="paragraph" w:customStyle="1" w:styleId="column-31">
    <w:name w:val="column-31"/>
    <w:basedOn w:val="Normal"/>
    <w:uiPriority w:val="99"/>
    <w:rsid w:val="00190655"/>
    <w:pPr>
      <w:spacing w:after="120" w:line="240" w:lineRule="auto"/>
      <w:jc w:val="lowKashida"/>
    </w:pPr>
    <w:rPr>
      <w:rFonts w:eastAsia="Times New Roman" w:cs="Times New Roman"/>
      <w:sz w:val="24"/>
      <w:szCs w:val="24"/>
    </w:rPr>
  </w:style>
  <w:style w:type="paragraph" w:customStyle="1" w:styleId="box1">
    <w:name w:val="box1"/>
    <w:basedOn w:val="Normal"/>
    <w:uiPriority w:val="99"/>
    <w:rsid w:val="00190655"/>
    <w:pPr>
      <w:spacing w:after="0" w:line="240" w:lineRule="auto"/>
      <w:jc w:val="lowKashida"/>
    </w:pPr>
    <w:rPr>
      <w:rFonts w:eastAsia="Times New Roman" w:cs="Times New Roman"/>
      <w:sz w:val="24"/>
      <w:szCs w:val="24"/>
    </w:rPr>
  </w:style>
  <w:style w:type="paragraph" w:customStyle="1" w:styleId="breadcrumbs1">
    <w:name w:val="breadcrumbs1"/>
    <w:basedOn w:val="Normal"/>
    <w:uiPriority w:val="99"/>
    <w:rsid w:val="00190655"/>
    <w:pPr>
      <w:spacing w:after="120" w:line="240" w:lineRule="auto"/>
      <w:jc w:val="lowKashida"/>
    </w:pPr>
    <w:rPr>
      <w:rFonts w:eastAsia="Times New Roman" w:cs="Times New Roman"/>
      <w:sz w:val="24"/>
      <w:szCs w:val="24"/>
    </w:rPr>
  </w:style>
  <w:style w:type="paragraph" w:customStyle="1" w:styleId="active1">
    <w:name w:val="active1"/>
    <w:basedOn w:val="Normal"/>
    <w:uiPriority w:val="99"/>
    <w:rsid w:val="00190655"/>
    <w:pPr>
      <w:spacing w:after="120" w:line="240" w:lineRule="auto"/>
      <w:jc w:val="lowKashida"/>
    </w:pPr>
    <w:rPr>
      <w:rFonts w:eastAsia="Times New Roman" w:cs="Times New Roman"/>
      <w:b/>
      <w:bCs/>
      <w:color w:val="F47B20"/>
      <w:sz w:val="24"/>
      <w:szCs w:val="24"/>
    </w:rPr>
  </w:style>
  <w:style w:type="paragraph" w:customStyle="1" w:styleId="login-greeting1">
    <w:name w:val="login-greeting1"/>
    <w:basedOn w:val="Normal"/>
    <w:uiPriority w:val="99"/>
    <w:rsid w:val="00190655"/>
    <w:pPr>
      <w:spacing w:after="120" w:line="240" w:lineRule="auto"/>
      <w:ind w:right="480"/>
      <w:jc w:val="lowKashida"/>
    </w:pPr>
    <w:rPr>
      <w:rFonts w:eastAsia="Times New Roman" w:cs="Times New Roman"/>
      <w:sz w:val="21"/>
      <w:szCs w:val="21"/>
    </w:rPr>
  </w:style>
  <w:style w:type="paragraph" w:customStyle="1" w:styleId="nspprev1">
    <w:name w:val="nspprev1"/>
    <w:basedOn w:val="Normal"/>
    <w:uiPriority w:val="99"/>
    <w:rsid w:val="00190655"/>
    <w:pPr>
      <w:spacing w:after="120" w:line="240" w:lineRule="auto"/>
      <w:jc w:val="lowKashida"/>
    </w:pPr>
    <w:rPr>
      <w:rFonts w:eastAsia="Times New Roman" w:cs="Times New Roman"/>
      <w:sz w:val="24"/>
      <w:szCs w:val="24"/>
    </w:rPr>
  </w:style>
  <w:style w:type="paragraph" w:customStyle="1" w:styleId="nspprev2">
    <w:name w:val="nspprev2"/>
    <w:basedOn w:val="Normal"/>
    <w:uiPriority w:val="99"/>
    <w:rsid w:val="00190655"/>
    <w:pPr>
      <w:spacing w:after="120" w:line="240" w:lineRule="auto"/>
      <w:jc w:val="lowKashida"/>
    </w:pPr>
    <w:rPr>
      <w:rFonts w:eastAsia="Times New Roman" w:cs="Times New Roman"/>
      <w:sz w:val="24"/>
      <w:szCs w:val="24"/>
    </w:rPr>
  </w:style>
  <w:style w:type="paragraph" w:customStyle="1" w:styleId="nspnext1">
    <w:name w:val="nspnext1"/>
    <w:basedOn w:val="Normal"/>
    <w:uiPriority w:val="99"/>
    <w:rsid w:val="00190655"/>
    <w:pPr>
      <w:spacing w:after="120" w:line="240" w:lineRule="auto"/>
      <w:jc w:val="lowKashida"/>
    </w:pPr>
    <w:rPr>
      <w:rFonts w:eastAsia="Times New Roman" w:cs="Times New Roman"/>
      <w:sz w:val="24"/>
      <w:szCs w:val="24"/>
    </w:rPr>
  </w:style>
  <w:style w:type="paragraph" w:customStyle="1" w:styleId="nspnext2">
    <w:name w:val="nspnext2"/>
    <w:basedOn w:val="Normal"/>
    <w:uiPriority w:val="99"/>
    <w:rsid w:val="00190655"/>
    <w:pPr>
      <w:spacing w:after="120" w:line="240" w:lineRule="auto"/>
      <w:jc w:val="lowKashida"/>
    </w:pPr>
    <w:rPr>
      <w:rFonts w:eastAsia="Times New Roman" w:cs="Times New Roman"/>
      <w:sz w:val="24"/>
      <w:szCs w:val="24"/>
    </w:rPr>
  </w:style>
  <w:style w:type="paragraph" w:customStyle="1" w:styleId="gkistexttitle1">
    <w:name w:val="gkistexttitle1"/>
    <w:basedOn w:val="Normal"/>
    <w:uiPriority w:val="99"/>
    <w:rsid w:val="00190655"/>
    <w:pPr>
      <w:spacing w:after="120" w:line="240" w:lineRule="auto"/>
      <w:jc w:val="lowKashida"/>
    </w:pPr>
    <w:rPr>
      <w:rFonts w:eastAsia="Times New Roman" w:cs="Times New Roman"/>
      <w:sz w:val="24"/>
      <w:szCs w:val="24"/>
    </w:rPr>
  </w:style>
  <w:style w:type="paragraph" w:customStyle="1" w:styleId="gkprice1">
    <w:name w:val="gkprice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gktotal1">
    <w:name w:val="gktotal1"/>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pricesalesprice2">
    <w:name w:val="pricesalesprice2"/>
    <w:basedOn w:val="Normal"/>
    <w:uiPriority w:val="99"/>
    <w:rsid w:val="00190655"/>
    <w:pPr>
      <w:spacing w:after="120" w:line="240" w:lineRule="auto"/>
      <w:jc w:val="lowKashida"/>
    </w:pPr>
    <w:rPr>
      <w:rFonts w:eastAsia="Times New Roman" w:cs="Times New Roman"/>
      <w:color w:val="EA3C3C"/>
      <w:sz w:val="24"/>
      <w:szCs w:val="24"/>
    </w:rPr>
  </w:style>
  <w:style w:type="paragraph" w:customStyle="1" w:styleId="dyn-tabs1">
    <w:name w:val="dyn-tabs1"/>
    <w:basedOn w:val="Normal"/>
    <w:uiPriority w:val="99"/>
    <w:rsid w:val="00190655"/>
    <w:pPr>
      <w:spacing w:after="120" w:line="240" w:lineRule="auto"/>
      <w:jc w:val="lowKashida"/>
    </w:pPr>
    <w:rPr>
      <w:rFonts w:eastAsia="Times New Roman" w:cs="Times New Roman"/>
      <w:vanish/>
      <w:sz w:val="24"/>
      <w:szCs w:val="24"/>
    </w:rPr>
  </w:style>
  <w:style w:type="paragraph" w:customStyle="1" w:styleId="dyn-tabs2">
    <w:name w:val="dyn-tabs2"/>
    <w:basedOn w:val="Normal"/>
    <w:uiPriority w:val="99"/>
    <w:rsid w:val="00190655"/>
    <w:pPr>
      <w:spacing w:after="120" w:line="240" w:lineRule="auto"/>
      <w:jc w:val="lowKashida"/>
    </w:pPr>
    <w:rPr>
      <w:rFonts w:eastAsia="Times New Roman" w:cs="Times New Roman"/>
      <w:vanish/>
      <w:sz w:val="24"/>
      <w:szCs w:val="24"/>
    </w:rPr>
  </w:style>
  <w:style w:type="paragraph" w:customStyle="1" w:styleId="th1">
    <w:name w:val="th1"/>
    <w:basedOn w:val="Normal"/>
    <w:uiPriority w:val="99"/>
    <w:rsid w:val="00190655"/>
    <w:pPr>
      <w:pBdr>
        <w:top w:val="single" w:sz="6" w:space="3" w:color="A3D5E7"/>
        <w:left w:val="single" w:sz="6" w:space="3" w:color="A3D5E7"/>
        <w:bottom w:val="single" w:sz="6" w:space="3" w:color="A3D5E7"/>
        <w:right w:val="single" w:sz="6" w:space="3" w:color="A3D5E7"/>
      </w:pBdr>
      <w:shd w:val="clear" w:color="auto" w:fill="C7E8F4"/>
      <w:spacing w:after="0" w:line="375" w:lineRule="atLeast"/>
      <w:jc w:val="center"/>
    </w:pPr>
    <w:rPr>
      <w:rFonts w:eastAsia="Times New Roman" w:cs="Times New Roman"/>
      <w:sz w:val="24"/>
      <w:szCs w:val="24"/>
    </w:rPr>
  </w:style>
  <w:style w:type="paragraph" w:customStyle="1" w:styleId="ui-widget1">
    <w:name w:val="ui-widget1"/>
    <w:basedOn w:val="Normal"/>
    <w:uiPriority w:val="99"/>
    <w:rsid w:val="00190655"/>
    <w:pPr>
      <w:spacing w:after="120" w:line="240" w:lineRule="auto"/>
      <w:jc w:val="lowKashida"/>
    </w:pPr>
    <w:rPr>
      <w:rFonts w:ascii="Tahoma" w:eastAsia="Times New Roman" w:hAnsi="Tahoma" w:cs="Tahoma"/>
      <w:sz w:val="24"/>
      <w:szCs w:val="24"/>
    </w:rPr>
  </w:style>
  <w:style w:type="paragraph" w:customStyle="1" w:styleId="ui-state-default1">
    <w:name w:val="ui-state-default1"/>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default2">
    <w:name w:val="ui-state-default2"/>
    <w:basedOn w:val="Normal"/>
    <w:uiPriority w:val="99"/>
    <w:rsid w:val="00190655"/>
    <w:pPr>
      <w:pBdr>
        <w:top w:val="single" w:sz="6" w:space="0" w:color="CCCCCC"/>
        <w:left w:val="single" w:sz="6" w:space="0" w:color="CCCCCC"/>
        <w:bottom w:val="single" w:sz="6" w:space="0" w:color="CCCCCC"/>
        <w:right w:val="single" w:sz="6" w:space="0" w:color="CCCCCC"/>
      </w:pBdr>
      <w:shd w:val="clear" w:color="auto" w:fill="F6F6F6"/>
      <w:spacing w:after="120" w:line="240" w:lineRule="auto"/>
      <w:jc w:val="lowKashida"/>
    </w:pPr>
    <w:rPr>
      <w:rFonts w:eastAsia="Times New Roman" w:cs="Times New Roman"/>
      <w:color w:val="1C94C4"/>
      <w:sz w:val="24"/>
      <w:szCs w:val="24"/>
    </w:rPr>
  </w:style>
  <w:style w:type="paragraph" w:customStyle="1" w:styleId="ui-state-hover1">
    <w:name w:val="ui-state-hover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over2">
    <w:name w:val="ui-state-hover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1">
    <w:name w:val="ui-state-focus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focus2">
    <w:name w:val="ui-state-focus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1">
    <w:name w:val="ui-state-active1"/>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active2">
    <w:name w:val="ui-state-active2"/>
    <w:basedOn w:val="Normal"/>
    <w:uiPriority w:val="99"/>
    <w:rsid w:val="00190655"/>
    <w:pPr>
      <w:pBdr>
        <w:top w:val="single" w:sz="6" w:space="0" w:color="FBCB09"/>
        <w:left w:val="single" w:sz="6" w:space="0" w:color="FBCB09"/>
        <w:bottom w:val="single" w:sz="6" w:space="0" w:color="FBCB09"/>
        <w:right w:val="single" w:sz="6" w:space="0" w:color="FBCB09"/>
      </w:pBdr>
      <w:shd w:val="clear" w:color="auto" w:fill="FDF5CE"/>
      <w:spacing w:after="120" w:line="240" w:lineRule="auto"/>
      <w:jc w:val="lowKashida"/>
    </w:pPr>
    <w:rPr>
      <w:rFonts w:eastAsia="Times New Roman" w:cs="Times New Roman"/>
      <w:color w:val="C77405"/>
      <w:sz w:val="24"/>
      <w:szCs w:val="24"/>
    </w:rPr>
  </w:style>
  <w:style w:type="paragraph" w:customStyle="1" w:styleId="ui-state-highlight1">
    <w:name w:val="ui-state-highlight1"/>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highlight2">
    <w:name w:val="ui-state-highlight2"/>
    <w:basedOn w:val="Normal"/>
    <w:uiPriority w:val="99"/>
    <w:rsid w:val="00190655"/>
    <w:pPr>
      <w:pBdr>
        <w:top w:val="single" w:sz="6" w:space="0" w:color="FED22F"/>
        <w:left w:val="single" w:sz="6" w:space="0" w:color="FED22F"/>
        <w:bottom w:val="single" w:sz="6" w:space="0" w:color="FED22F"/>
        <w:right w:val="single" w:sz="6" w:space="0" w:color="FED22F"/>
      </w:pBdr>
      <w:spacing w:after="120" w:line="240" w:lineRule="auto"/>
      <w:jc w:val="lowKashida"/>
    </w:pPr>
    <w:rPr>
      <w:rFonts w:eastAsia="Times New Roman" w:cs="Times New Roman"/>
      <w:color w:val="363636"/>
      <w:sz w:val="24"/>
      <w:szCs w:val="24"/>
    </w:rPr>
  </w:style>
  <w:style w:type="paragraph" w:customStyle="1" w:styleId="ui-state-error1">
    <w:name w:val="ui-state-error1"/>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2">
    <w:name w:val="ui-state-error2"/>
    <w:basedOn w:val="Normal"/>
    <w:uiPriority w:val="99"/>
    <w:rsid w:val="00190655"/>
    <w:pPr>
      <w:pBdr>
        <w:top w:val="single" w:sz="6" w:space="0" w:color="CD0A0A"/>
        <w:left w:val="single" w:sz="6" w:space="0" w:color="CD0A0A"/>
        <w:bottom w:val="single" w:sz="6" w:space="0" w:color="CD0A0A"/>
        <w:right w:val="single" w:sz="6" w:space="0" w:color="CD0A0A"/>
      </w:pBdr>
      <w:shd w:val="clear" w:color="auto" w:fill="B81900"/>
      <w:spacing w:after="120" w:line="240" w:lineRule="auto"/>
      <w:jc w:val="lowKashida"/>
    </w:pPr>
    <w:rPr>
      <w:rFonts w:eastAsia="Times New Roman" w:cs="Times New Roman"/>
      <w:color w:val="FFFFFF"/>
      <w:sz w:val="24"/>
      <w:szCs w:val="24"/>
    </w:rPr>
  </w:style>
  <w:style w:type="paragraph" w:customStyle="1" w:styleId="ui-state-error-text1">
    <w:name w:val="ui-state-error-text1"/>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state-error-text2">
    <w:name w:val="ui-state-error-text2"/>
    <w:basedOn w:val="Normal"/>
    <w:uiPriority w:val="99"/>
    <w:rsid w:val="00190655"/>
    <w:pPr>
      <w:spacing w:after="120" w:line="240" w:lineRule="auto"/>
      <w:jc w:val="lowKashida"/>
    </w:pPr>
    <w:rPr>
      <w:rFonts w:eastAsia="Times New Roman" w:cs="Times New Roman"/>
      <w:color w:val="FFFFFF"/>
      <w:sz w:val="24"/>
      <w:szCs w:val="24"/>
    </w:rPr>
  </w:style>
  <w:style w:type="paragraph" w:customStyle="1" w:styleId="ui-priority-primary1">
    <w:name w:val="ui-priority-prim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primary2">
    <w:name w:val="ui-priority-primary2"/>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1">
    <w:name w:val="ui-priority-secondary1"/>
    <w:basedOn w:val="Normal"/>
    <w:uiPriority w:val="99"/>
    <w:rsid w:val="00190655"/>
    <w:pPr>
      <w:spacing w:after="120" w:line="240" w:lineRule="auto"/>
      <w:jc w:val="lowKashida"/>
    </w:pPr>
    <w:rPr>
      <w:rFonts w:eastAsia="Times New Roman" w:cs="Times New Roman"/>
      <w:sz w:val="24"/>
      <w:szCs w:val="24"/>
    </w:rPr>
  </w:style>
  <w:style w:type="paragraph" w:customStyle="1" w:styleId="ui-priority-secondary2">
    <w:name w:val="ui-priority-secondary2"/>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1">
    <w:name w:val="ui-state-disabled1"/>
    <w:basedOn w:val="Normal"/>
    <w:uiPriority w:val="99"/>
    <w:rsid w:val="00190655"/>
    <w:pPr>
      <w:spacing w:after="120" w:line="240" w:lineRule="auto"/>
      <w:jc w:val="lowKashida"/>
    </w:pPr>
    <w:rPr>
      <w:rFonts w:eastAsia="Times New Roman" w:cs="Times New Roman"/>
      <w:sz w:val="24"/>
      <w:szCs w:val="24"/>
    </w:rPr>
  </w:style>
  <w:style w:type="paragraph" w:customStyle="1" w:styleId="ui-state-disabled2">
    <w:name w:val="ui-state-disabled2"/>
    <w:basedOn w:val="Normal"/>
    <w:uiPriority w:val="99"/>
    <w:rsid w:val="00190655"/>
    <w:pPr>
      <w:spacing w:after="120" w:line="240" w:lineRule="auto"/>
      <w:jc w:val="lowKashida"/>
    </w:pPr>
    <w:rPr>
      <w:rFonts w:eastAsia="Times New Roman" w:cs="Times New Roman"/>
      <w:sz w:val="24"/>
      <w:szCs w:val="24"/>
    </w:rPr>
  </w:style>
  <w:style w:type="paragraph" w:customStyle="1" w:styleId="ui-icon1">
    <w:name w:val="ui-icon1"/>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2">
    <w:name w:val="ui-icon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3">
    <w:name w:val="ui-icon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4">
    <w:name w:val="ui-icon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5">
    <w:name w:val="ui-icon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6">
    <w:name w:val="ui-icon6"/>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7">
    <w:name w:val="ui-icon7"/>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8">
    <w:name w:val="ui-icon8"/>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9">
    <w:name w:val="ui-icon9"/>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resizable-handle1">
    <w:name w:val="ui-resizable-handle1"/>
    <w:basedOn w:val="Normal"/>
    <w:uiPriority w:val="99"/>
    <w:rsid w:val="00190655"/>
    <w:pPr>
      <w:spacing w:after="120" w:line="240" w:lineRule="auto"/>
      <w:jc w:val="lowKashida"/>
    </w:pPr>
    <w:rPr>
      <w:rFonts w:eastAsia="Times New Roman" w:cs="Times New Roman"/>
      <w:vanish/>
      <w:sz w:val="2"/>
      <w:szCs w:val="2"/>
    </w:rPr>
  </w:style>
  <w:style w:type="paragraph" w:customStyle="1" w:styleId="ui-resizable-handle2">
    <w:name w:val="ui-resizable-handle2"/>
    <w:basedOn w:val="Normal"/>
    <w:uiPriority w:val="99"/>
    <w:rsid w:val="00190655"/>
    <w:pPr>
      <w:spacing w:after="120" w:line="240" w:lineRule="auto"/>
      <w:jc w:val="lowKashida"/>
    </w:pPr>
    <w:rPr>
      <w:rFonts w:eastAsia="Times New Roman" w:cs="Times New Roman"/>
      <w:vanish/>
      <w:sz w:val="2"/>
      <w:szCs w:val="2"/>
    </w:rPr>
  </w:style>
  <w:style w:type="paragraph" w:customStyle="1" w:styleId="ui-accordion-header1">
    <w:name w:val="ui-accordion-header1"/>
    <w:basedOn w:val="Normal"/>
    <w:uiPriority w:val="99"/>
    <w:rsid w:val="00190655"/>
    <w:pPr>
      <w:spacing w:before="15" w:after="120" w:line="240" w:lineRule="auto"/>
      <w:jc w:val="lowKashida"/>
    </w:pPr>
    <w:rPr>
      <w:rFonts w:eastAsia="Times New Roman" w:cs="Times New Roman"/>
      <w:sz w:val="24"/>
      <w:szCs w:val="24"/>
    </w:rPr>
  </w:style>
  <w:style w:type="paragraph" w:customStyle="1" w:styleId="ui-accordion-li-fix1">
    <w:name w:val="ui-accordion-li-fix1"/>
    <w:basedOn w:val="Normal"/>
    <w:uiPriority w:val="99"/>
    <w:rsid w:val="00190655"/>
    <w:pPr>
      <w:spacing w:after="120" w:line="240" w:lineRule="auto"/>
      <w:jc w:val="lowKashida"/>
    </w:pPr>
    <w:rPr>
      <w:rFonts w:eastAsia="Times New Roman" w:cs="Times New Roman"/>
      <w:sz w:val="24"/>
      <w:szCs w:val="24"/>
    </w:rPr>
  </w:style>
  <w:style w:type="paragraph" w:customStyle="1" w:styleId="ui-accordion-header-active1">
    <w:name w:val="ui-accordion-header-active1"/>
    <w:basedOn w:val="Normal"/>
    <w:uiPriority w:val="99"/>
    <w:rsid w:val="00190655"/>
    <w:pPr>
      <w:spacing w:after="120" w:line="240" w:lineRule="auto"/>
      <w:jc w:val="lowKashida"/>
    </w:pPr>
    <w:rPr>
      <w:rFonts w:eastAsia="Times New Roman" w:cs="Times New Roman"/>
      <w:sz w:val="24"/>
      <w:szCs w:val="24"/>
    </w:rPr>
  </w:style>
  <w:style w:type="paragraph" w:customStyle="1" w:styleId="ui-icon10">
    <w:name w:val="ui-icon10"/>
    <w:basedOn w:val="Normal"/>
    <w:uiPriority w:val="99"/>
    <w:rsid w:val="00190655"/>
    <w:pPr>
      <w:spacing w:before="75" w:after="120" w:line="240" w:lineRule="auto"/>
      <w:ind w:firstLine="7343"/>
      <w:jc w:val="lowKashida"/>
    </w:pPr>
    <w:rPr>
      <w:rFonts w:eastAsia="Times New Roman" w:cs="Times New Roman"/>
      <w:sz w:val="24"/>
      <w:szCs w:val="24"/>
    </w:rPr>
  </w:style>
  <w:style w:type="paragraph" w:customStyle="1" w:styleId="ui-accordion-content1">
    <w:name w:val="ui-accordion-content1"/>
    <w:basedOn w:val="Normal"/>
    <w:uiPriority w:val="99"/>
    <w:rsid w:val="00190655"/>
    <w:pPr>
      <w:spacing w:after="30" w:line="300" w:lineRule="atLeast"/>
      <w:jc w:val="lowKashida"/>
    </w:pPr>
    <w:rPr>
      <w:rFonts w:eastAsia="Times New Roman" w:cs="Times New Roman"/>
      <w:vanish/>
      <w:sz w:val="20"/>
      <w:szCs w:val="20"/>
    </w:rPr>
  </w:style>
  <w:style w:type="paragraph" w:customStyle="1" w:styleId="ui-accordion-content-active1">
    <w:name w:val="ui-accordion-content-active1"/>
    <w:basedOn w:val="Normal"/>
    <w:uiPriority w:val="99"/>
    <w:rsid w:val="00190655"/>
    <w:pPr>
      <w:spacing w:after="120" w:line="240" w:lineRule="auto"/>
      <w:jc w:val="lowKashida"/>
    </w:pPr>
    <w:rPr>
      <w:rFonts w:eastAsia="Times New Roman" w:cs="Times New Roman"/>
      <w:sz w:val="24"/>
      <w:szCs w:val="24"/>
    </w:rPr>
  </w:style>
  <w:style w:type="paragraph" w:customStyle="1" w:styleId="ui-menu1">
    <w:name w:val="ui-menu1"/>
    <w:basedOn w:val="Normal"/>
    <w:uiPriority w:val="99"/>
    <w:rsid w:val="00190655"/>
    <w:pPr>
      <w:shd w:val="clear" w:color="auto" w:fill="FFFFFF"/>
      <w:spacing w:after="0" w:line="240" w:lineRule="auto"/>
      <w:jc w:val="lowKashida"/>
    </w:pPr>
    <w:rPr>
      <w:rFonts w:eastAsia="Times New Roman" w:cs="Times New Roman"/>
      <w:sz w:val="24"/>
      <w:szCs w:val="24"/>
    </w:rPr>
  </w:style>
  <w:style w:type="paragraph" w:customStyle="1" w:styleId="ui-menu-item1">
    <w:name w:val="ui-menu-item1"/>
    <w:basedOn w:val="Normal"/>
    <w:uiPriority w:val="99"/>
    <w:rsid w:val="00190655"/>
    <w:pPr>
      <w:spacing w:after="0" w:line="240" w:lineRule="auto"/>
      <w:jc w:val="right"/>
    </w:pPr>
    <w:rPr>
      <w:rFonts w:eastAsia="Times New Roman" w:cs="Times New Roman"/>
      <w:sz w:val="24"/>
      <w:szCs w:val="24"/>
    </w:rPr>
  </w:style>
  <w:style w:type="paragraph" w:customStyle="1" w:styleId="ui-button-text1">
    <w:name w:val="ui-button-text1"/>
    <w:basedOn w:val="Normal"/>
    <w:uiPriority w:val="99"/>
    <w:rsid w:val="00190655"/>
    <w:pPr>
      <w:spacing w:after="120" w:line="240" w:lineRule="auto"/>
      <w:jc w:val="lowKashida"/>
    </w:pPr>
    <w:rPr>
      <w:rFonts w:eastAsia="Times New Roman" w:cs="Times New Roman"/>
      <w:sz w:val="24"/>
      <w:szCs w:val="24"/>
    </w:rPr>
  </w:style>
  <w:style w:type="paragraph" w:customStyle="1" w:styleId="ui-button-text2">
    <w:name w:val="ui-button-text2"/>
    <w:basedOn w:val="Normal"/>
    <w:uiPriority w:val="99"/>
    <w:rsid w:val="00190655"/>
    <w:pPr>
      <w:spacing w:after="120" w:line="240" w:lineRule="auto"/>
      <w:jc w:val="lowKashida"/>
    </w:pPr>
    <w:rPr>
      <w:rFonts w:eastAsia="Times New Roman" w:cs="Times New Roman"/>
      <w:sz w:val="24"/>
      <w:szCs w:val="24"/>
    </w:rPr>
  </w:style>
  <w:style w:type="paragraph" w:customStyle="1" w:styleId="ui-button-text3">
    <w:name w:val="ui-button-text3"/>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4">
    <w:name w:val="ui-button-text4"/>
    <w:basedOn w:val="Normal"/>
    <w:uiPriority w:val="99"/>
    <w:rsid w:val="00190655"/>
    <w:pPr>
      <w:spacing w:after="120" w:line="240" w:lineRule="auto"/>
      <w:ind w:firstLine="11919"/>
      <w:jc w:val="lowKashida"/>
    </w:pPr>
    <w:rPr>
      <w:rFonts w:eastAsia="Times New Roman" w:cs="Times New Roman"/>
      <w:sz w:val="24"/>
      <w:szCs w:val="24"/>
    </w:rPr>
  </w:style>
  <w:style w:type="paragraph" w:customStyle="1" w:styleId="ui-button-text5">
    <w:name w:val="ui-button-text5"/>
    <w:basedOn w:val="Normal"/>
    <w:uiPriority w:val="99"/>
    <w:rsid w:val="00190655"/>
    <w:pPr>
      <w:spacing w:after="120" w:line="240" w:lineRule="auto"/>
      <w:jc w:val="lowKashida"/>
    </w:pPr>
    <w:rPr>
      <w:rFonts w:eastAsia="Times New Roman" w:cs="Times New Roman"/>
      <w:sz w:val="24"/>
      <w:szCs w:val="24"/>
    </w:rPr>
  </w:style>
  <w:style w:type="paragraph" w:customStyle="1" w:styleId="ui-button-text6">
    <w:name w:val="ui-button-text6"/>
    <w:basedOn w:val="Normal"/>
    <w:uiPriority w:val="99"/>
    <w:rsid w:val="00190655"/>
    <w:pPr>
      <w:spacing w:after="120" w:line="240" w:lineRule="auto"/>
      <w:jc w:val="lowKashida"/>
    </w:pPr>
    <w:rPr>
      <w:rFonts w:eastAsia="Times New Roman" w:cs="Times New Roman"/>
      <w:sz w:val="24"/>
      <w:szCs w:val="24"/>
    </w:rPr>
  </w:style>
  <w:style w:type="paragraph" w:customStyle="1" w:styleId="ui-button-text7">
    <w:name w:val="ui-button-text7"/>
    <w:basedOn w:val="Normal"/>
    <w:uiPriority w:val="99"/>
    <w:rsid w:val="00190655"/>
    <w:pPr>
      <w:spacing w:after="120" w:line="240" w:lineRule="auto"/>
      <w:jc w:val="lowKashida"/>
    </w:pPr>
    <w:rPr>
      <w:rFonts w:eastAsia="Times New Roman" w:cs="Times New Roman"/>
      <w:sz w:val="24"/>
      <w:szCs w:val="24"/>
    </w:rPr>
  </w:style>
  <w:style w:type="paragraph" w:customStyle="1" w:styleId="ui-icon11">
    <w:name w:val="ui-icon11"/>
    <w:basedOn w:val="Normal"/>
    <w:uiPriority w:val="99"/>
    <w:rsid w:val="00190655"/>
    <w:pPr>
      <w:spacing w:after="120" w:line="240" w:lineRule="auto"/>
      <w:ind w:left="-120" w:firstLine="7343"/>
      <w:jc w:val="lowKashida"/>
    </w:pPr>
    <w:rPr>
      <w:rFonts w:eastAsia="Times New Roman" w:cs="Times New Roman"/>
      <w:sz w:val="24"/>
      <w:szCs w:val="24"/>
    </w:rPr>
  </w:style>
  <w:style w:type="paragraph" w:customStyle="1" w:styleId="ui-icon12">
    <w:name w:val="ui-icon12"/>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3">
    <w:name w:val="ui-icon13"/>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4">
    <w:name w:val="ui-icon14"/>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icon15">
    <w:name w:val="ui-icon15"/>
    <w:basedOn w:val="Normal"/>
    <w:uiPriority w:val="99"/>
    <w:rsid w:val="00190655"/>
    <w:pPr>
      <w:spacing w:after="120" w:line="240" w:lineRule="auto"/>
      <w:ind w:firstLine="7343"/>
      <w:jc w:val="lowKashida"/>
    </w:pPr>
    <w:rPr>
      <w:rFonts w:eastAsia="Times New Roman" w:cs="Times New Roman"/>
      <w:sz w:val="24"/>
      <w:szCs w:val="24"/>
    </w:rPr>
  </w:style>
  <w:style w:type="paragraph" w:customStyle="1" w:styleId="ui-button1">
    <w:name w:val="ui-button1"/>
    <w:basedOn w:val="Normal"/>
    <w:uiPriority w:val="99"/>
    <w:rsid w:val="00190655"/>
    <w:pPr>
      <w:spacing w:after="120" w:line="240" w:lineRule="auto"/>
      <w:ind w:right="-72"/>
      <w:jc w:val="center"/>
    </w:pPr>
    <w:rPr>
      <w:rFonts w:eastAsia="Times New Roman" w:cs="Times New Roman"/>
      <w:sz w:val="24"/>
      <w:szCs w:val="24"/>
    </w:rPr>
  </w:style>
  <w:style w:type="paragraph" w:customStyle="1" w:styleId="ui-dialog-titlebar1">
    <w:name w:val="ui-dialog-titlebar1"/>
    <w:basedOn w:val="Normal"/>
    <w:uiPriority w:val="99"/>
    <w:rsid w:val="00190655"/>
    <w:pPr>
      <w:spacing w:after="120" w:line="240" w:lineRule="auto"/>
      <w:jc w:val="lowKashida"/>
    </w:pPr>
    <w:rPr>
      <w:rFonts w:eastAsia="Times New Roman" w:cs="Times New Roman"/>
      <w:sz w:val="24"/>
      <w:szCs w:val="24"/>
    </w:rPr>
  </w:style>
  <w:style w:type="paragraph" w:customStyle="1" w:styleId="ui-dialog-title1">
    <w:name w:val="ui-dialog-title1"/>
    <w:basedOn w:val="Normal"/>
    <w:uiPriority w:val="99"/>
    <w:rsid w:val="00190655"/>
    <w:pPr>
      <w:spacing w:before="24" w:after="24" w:line="240" w:lineRule="auto"/>
      <w:ind w:right="240"/>
      <w:jc w:val="lowKashida"/>
    </w:pPr>
    <w:rPr>
      <w:rFonts w:eastAsia="Times New Roman" w:cs="Times New Roman"/>
      <w:sz w:val="24"/>
      <w:szCs w:val="24"/>
    </w:rPr>
  </w:style>
  <w:style w:type="paragraph" w:customStyle="1" w:styleId="ui-dialog-titlebar-close1">
    <w:name w:val="ui-dialog-titlebar-close1"/>
    <w:basedOn w:val="Normal"/>
    <w:uiPriority w:val="99"/>
    <w:rsid w:val="00190655"/>
    <w:pPr>
      <w:spacing w:after="0" w:line="240" w:lineRule="auto"/>
      <w:jc w:val="lowKashida"/>
    </w:pPr>
    <w:rPr>
      <w:rFonts w:eastAsia="Times New Roman" w:cs="Times New Roman"/>
      <w:sz w:val="24"/>
      <w:szCs w:val="24"/>
    </w:rPr>
  </w:style>
  <w:style w:type="paragraph" w:customStyle="1" w:styleId="ui-dialog-titlebar-close2">
    <w:name w:val="ui-dialog-titlebar-close2"/>
    <w:basedOn w:val="Normal"/>
    <w:uiPriority w:val="99"/>
    <w:rsid w:val="00190655"/>
    <w:pPr>
      <w:spacing w:after="0" w:line="240" w:lineRule="auto"/>
      <w:jc w:val="lowKashida"/>
    </w:pPr>
    <w:rPr>
      <w:rFonts w:eastAsia="Times New Roman" w:cs="Times New Roman"/>
      <w:sz w:val="24"/>
      <w:szCs w:val="24"/>
    </w:rPr>
  </w:style>
  <w:style w:type="paragraph" w:customStyle="1" w:styleId="ui-dialog-content1">
    <w:name w:val="ui-dialog-content1"/>
    <w:basedOn w:val="Normal"/>
    <w:uiPriority w:val="99"/>
    <w:rsid w:val="00190655"/>
    <w:pPr>
      <w:spacing w:after="120" w:line="240" w:lineRule="auto"/>
      <w:jc w:val="lowKashida"/>
    </w:pPr>
    <w:rPr>
      <w:rFonts w:eastAsia="Times New Roman" w:cs="Times New Roman"/>
      <w:sz w:val="24"/>
      <w:szCs w:val="24"/>
    </w:rPr>
  </w:style>
  <w:style w:type="paragraph" w:customStyle="1" w:styleId="ui-dialog-buttonpane1">
    <w:name w:val="ui-dialog-buttonpane1"/>
    <w:basedOn w:val="Normal"/>
    <w:uiPriority w:val="99"/>
    <w:rsid w:val="00190655"/>
    <w:pPr>
      <w:spacing w:before="120" w:after="0" w:line="240" w:lineRule="auto"/>
      <w:jc w:val="lowKashida"/>
    </w:pPr>
    <w:rPr>
      <w:rFonts w:eastAsia="Times New Roman" w:cs="Times New Roman"/>
      <w:sz w:val="24"/>
      <w:szCs w:val="24"/>
    </w:rPr>
  </w:style>
  <w:style w:type="paragraph" w:customStyle="1" w:styleId="ui-resizable-se1">
    <w:name w:val="ui-resizable-se1"/>
    <w:basedOn w:val="Normal"/>
    <w:uiPriority w:val="99"/>
    <w:rsid w:val="00190655"/>
    <w:pPr>
      <w:spacing w:after="120" w:line="240" w:lineRule="auto"/>
      <w:jc w:val="lowKashida"/>
    </w:pPr>
    <w:rPr>
      <w:rFonts w:eastAsia="Times New Roman" w:cs="Times New Roman"/>
      <w:sz w:val="24"/>
      <w:szCs w:val="24"/>
    </w:rPr>
  </w:style>
  <w:style w:type="paragraph" w:customStyle="1" w:styleId="ui-slider-handle1">
    <w:name w:val="ui-slider-handle1"/>
    <w:basedOn w:val="Normal"/>
    <w:uiPriority w:val="99"/>
    <w:rsid w:val="00190655"/>
    <w:pPr>
      <w:spacing w:after="120" w:line="240" w:lineRule="auto"/>
      <w:jc w:val="lowKashida"/>
    </w:pPr>
    <w:rPr>
      <w:rFonts w:eastAsia="Times New Roman" w:cs="Times New Roman"/>
      <w:sz w:val="24"/>
      <w:szCs w:val="24"/>
    </w:rPr>
  </w:style>
  <w:style w:type="paragraph" w:customStyle="1" w:styleId="ui-slider-range1">
    <w:name w:val="ui-slider-range1"/>
    <w:basedOn w:val="Normal"/>
    <w:uiPriority w:val="99"/>
    <w:rsid w:val="00190655"/>
    <w:pPr>
      <w:spacing w:after="120" w:line="240" w:lineRule="auto"/>
      <w:jc w:val="lowKashida"/>
    </w:pPr>
    <w:rPr>
      <w:rFonts w:eastAsia="Times New Roman" w:cs="Times New Roman"/>
      <w:sz w:val="17"/>
      <w:szCs w:val="17"/>
    </w:rPr>
  </w:style>
  <w:style w:type="paragraph" w:customStyle="1" w:styleId="ui-slider-handle2">
    <w:name w:val="ui-slider-handle2"/>
    <w:basedOn w:val="Normal"/>
    <w:uiPriority w:val="99"/>
    <w:rsid w:val="00190655"/>
    <w:pPr>
      <w:spacing w:after="120" w:line="240" w:lineRule="auto"/>
      <w:ind w:left="-144"/>
      <w:jc w:val="lowKashida"/>
    </w:pPr>
    <w:rPr>
      <w:rFonts w:eastAsia="Times New Roman" w:cs="Times New Roman"/>
      <w:sz w:val="24"/>
      <w:szCs w:val="24"/>
    </w:rPr>
  </w:style>
  <w:style w:type="paragraph" w:customStyle="1" w:styleId="ui-slider-handle3">
    <w:name w:val="ui-slider-handle3"/>
    <w:basedOn w:val="Normal"/>
    <w:uiPriority w:val="99"/>
    <w:rsid w:val="00190655"/>
    <w:pPr>
      <w:spacing w:after="0" w:line="240" w:lineRule="auto"/>
      <w:jc w:val="lowKashida"/>
    </w:pPr>
    <w:rPr>
      <w:rFonts w:eastAsia="Times New Roman" w:cs="Times New Roman"/>
      <w:sz w:val="24"/>
      <w:szCs w:val="24"/>
    </w:rPr>
  </w:style>
  <w:style w:type="paragraph" w:customStyle="1" w:styleId="ui-slider-range2">
    <w:name w:val="ui-slider-range2"/>
    <w:basedOn w:val="Normal"/>
    <w:uiPriority w:val="99"/>
    <w:rsid w:val="00190655"/>
    <w:pPr>
      <w:spacing w:after="120" w:line="240" w:lineRule="auto"/>
      <w:jc w:val="lowKashida"/>
    </w:pPr>
    <w:rPr>
      <w:rFonts w:eastAsia="Times New Roman" w:cs="Times New Roman"/>
      <w:sz w:val="24"/>
      <w:szCs w:val="24"/>
    </w:rPr>
  </w:style>
  <w:style w:type="paragraph" w:customStyle="1" w:styleId="ui-tabs-nav1">
    <w:name w:val="ui-tabs-nav1"/>
    <w:basedOn w:val="Normal"/>
    <w:uiPriority w:val="99"/>
    <w:rsid w:val="00190655"/>
    <w:pPr>
      <w:spacing w:after="0" w:line="240" w:lineRule="auto"/>
      <w:jc w:val="lowKashida"/>
    </w:pPr>
    <w:rPr>
      <w:rFonts w:eastAsia="Times New Roman" w:cs="Times New Roman"/>
      <w:sz w:val="24"/>
      <w:szCs w:val="24"/>
    </w:rPr>
  </w:style>
  <w:style w:type="paragraph" w:customStyle="1" w:styleId="ui-tabs-panel1">
    <w:name w:val="ui-tabs-panel1"/>
    <w:basedOn w:val="Normal"/>
    <w:uiPriority w:val="99"/>
    <w:rsid w:val="00190655"/>
    <w:pPr>
      <w:spacing w:after="120" w:line="240" w:lineRule="auto"/>
      <w:jc w:val="lowKashida"/>
    </w:pPr>
    <w:rPr>
      <w:rFonts w:eastAsia="Times New Roman" w:cs="Times New Roman"/>
      <w:sz w:val="24"/>
      <w:szCs w:val="24"/>
    </w:rPr>
  </w:style>
  <w:style w:type="paragraph" w:customStyle="1" w:styleId="ui-tabs-hide1">
    <w:name w:val="ui-tabs-hide1"/>
    <w:basedOn w:val="Normal"/>
    <w:uiPriority w:val="99"/>
    <w:rsid w:val="00190655"/>
    <w:pPr>
      <w:spacing w:after="120" w:line="240" w:lineRule="auto"/>
      <w:jc w:val="lowKashida"/>
    </w:pPr>
    <w:rPr>
      <w:rFonts w:eastAsia="Times New Roman" w:cs="Times New Roman"/>
      <w:vanish/>
      <w:sz w:val="24"/>
      <w:szCs w:val="24"/>
    </w:rPr>
  </w:style>
  <w:style w:type="paragraph" w:customStyle="1" w:styleId="ui-datepicker-header1">
    <w:name w:val="ui-datepicker-header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prev1">
    <w:name w:val="ui-datepicker-prev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next1">
    <w:name w:val="ui-datepicker-next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title1">
    <w:name w:val="ui-datepicker-title1"/>
    <w:basedOn w:val="Normal"/>
    <w:uiPriority w:val="99"/>
    <w:rsid w:val="00190655"/>
    <w:pPr>
      <w:spacing w:after="0" w:line="432" w:lineRule="atLeast"/>
      <w:ind w:left="552" w:right="552"/>
      <w:jc w:val="center"/>
    </w:pPr>
    <w:rPr>
      <w:rFonts w:eastAsia="Times New Roman" w:cs="Times New Roman"/>
      <w:sz w:val="24"/>
      <w:szCs w:val="24"/>
    </w:rPr>
  </w:style>
  <w:style w:type="paragraph" w:customStyle="1" w:styleId="ui-datepicker-buttonpane1">
    <w:name w:val="ui-datepicker-buttonpane1"/>
    <w:basedOn w:val="Normal"/>
    <w:uiPriority w:val="99"/>
    <w:rsid w:val="00190655"/>
    <w:pPr>
      <w:spacing w:before="168" w:after="0" w:line="240" w:lineRule="auto"/>
      <w:jc w:val="lowKashida"/>
    </w:pPr>
    <w:rPr>
      <w:rFonts w:eastAsia="Times New Roman" w:cs="Times New Roman"/>
      <w:sz w:val="24"/>
      <w:szCs w:val="24"/>
    </w:rPr>
  </w:style>
  <w:style w:type="paragraph" w:customStyle="1" w:styleId="ui-datepicker-group1">
    <w:name w:val="ui-datepicker-group1"/>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2">
    <w:name w:val="ui-datepicker-group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group3">
    <w:name w:val="ui-datepicker-group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2">
    <w:name w:val="ui-datepicker-header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3">
    <w:name w:val="ui-datepicker-header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2">
    <w:name w:val="ui-datepicker-buttonpane2"/>
    <w:basedOn w:val="Normal"/>
    <w:uiPriority w:val="99"/>
    <w:rsid w:val="00190655"/>
    <w:pPr>
      <w:spacing w:after="120" w:line="240" w:lineRule="auto"/>
      <w:jc w:val="lowKashida"/>
    </w:pPr>
    <w:rPr>
      <w:rFonts w:eastAsia="Times New Roman" w:cs="Times New Roman"/>
      <w:sz w:val="24"/>
      <w:szCs w:val="24"/>
    </w:rPr>
  </w:style>
  <w:style w:type="paragraph" w:customStyle="1" w:styleId="ui-datepicker-buttonpane3">
    <w:name w:val="ui-datepicker-buttonpane3"/>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4">
    <w:name w:val="ui-datepicker-header4"/>
    <w:basedOn w:val="Normal"/>
    <w:uiPriority w:val="99"/>
    <w:rsid w:val="00190655"/>
    <w:pPr>
      <w:spacing w:after="120" w:line="240" w:lineRule="auto"/>
      <w:jc w:val="lowKashida"/>
    </w:pPr>
    <w:rPr>
      <w:rFonts w:eastAsia="Times New Roman" w:cs="Times New Roman"/>
      <w:sz w:val="24"/>
      <w:szCs w:val="24"/>
    </w:rPr>
  </w:style>
  <w:style w:type="paragraph" w:customStyle="1" w:styleId="ui-datepicker-header5">
    <w:name w:val="ui-datepicker-header5"/>
    <w:basedOn w:val="Normal"/>
    <w:uiPriority w:val="99"/>
    <w:rsid w:val="00190655"/>
    <w:pPr>
      <w:spacing w:after="120" w:line="240" w:lineRule="auto"/>
      <w:jc w:val="lowKashida"/>
    </w:pPr>
    <w:rPr>
      <w:rFonts w:eastAsia="Times New Roman" w:cs="Times New Roman"/>
      <w:sz w:val="24"/>
      <w:szCs w:val="24"/>
    </w:rPr>
  </w:style>
  <w:style w:type="paragraph" w:customStyle="1" w:styleId="ui-progressbar-value1">
    <w:name w:val="ui-progressbar-value1"/>
    <w:basedOn w:val="Normal"/>
    <w:uiPriority w:val="99"/>
    <w:rsid w:val="00190655"/>
    <w:pPr>
      <w:spacing w:after="0" w:line="240" w:lineRule="auto"/>
      <w:ind w:left="-15" w:right="-15"/>
      <w:jc w:val="lowKashida"/>
    </w:pPr>
    <w:rPr>
      <w:rFonts w:eastAsia="Times New Roman" w:cs="Times New Roman"/>
      <w:sz w:val="24"/>
      <w:szCs w:val="24"/>
    </w:rPr>
  </w:style>
  <w:style w:type="paragraph" w:customStyle="1" w:styleId="tablesorter-inner1">
    <w:name w:val="tablesorter-inner1"/>
    <w:basedOn w:val="Normal"/>
    <w:uiPriority w:val="99"/>
    <w:rsid w:val="00190655"/>
    <w:pPr>
      <w:spacing w:after="0" w:line="240" w:lineRule="auto"/>
      <w:jc w:val="lowKashida"/>
    </w:pPr>
    <w:rPr>
      <w:rFonts w:eastAsia="Times New Roman" w:cs="Times New Roman"/>
      <w:sz w:val="24"/>
      <w:szCs w:val="24"/>
    </w:rPr>
  </w:style>
  <w:style w:type="paragraph" w:customStyle="1" w:styleId="ui-icon16">
    <w:name w:val="ui-icon16"/>
    <w:basedOn w:val="Normal"/>
    <w:uiPriority w:val="99"/>
    <w:rsid w:val="00190655"/>
    <w:pPr>
      <w:spacing w:after="0" w:line="240" w:lineRule="auto"/>
      <w:ind w:firstLine="7343"/>
      <w:jc w:val="lowKashida"/>
    </w:pPr>
    <w:rPr>
      <w:rFonts w:eastAsia="Times New Roman" w:cs="Times New Roman"/>
      <w:sz w:val="24"/>
      <w:szCs w:val="24"/>
    </w:rPr>
  </w:style>
  <w:style w:type="paragraph" w:customStyle="1" w:styleId="tablesorter-hidden1">
    <w:name w:val="tablesorter-hidden1"/>
    <w:basedOn w:val="Normal"/>
    <w:uiPriority w:val="99"/>
    <w:rsid w:val="00190655"/>
    <w:pPr>
      <w:spacing w:after="0" w:line="240" w:lineRule="auto"/>
      <w:jc w:val="lowKashida"/>
    </w:pPr>
    <w:rPr>
      <w:rFonts w:eastAsia="Times New Roman" w:cs="Times New Roman"/>
      <w:vanish/>
      <w:sz w:val="24"/>
      <w:szCs w:val="24"/>
    </w:rPr>
  </w:style>
  <w:style w:type="paragraph" w:customStyle="1" w:styleId="style20">
    <w:name w:val="style2"/>
    <w:basedOn w:val="Normal"/>
    <w:uiPriority w:val="99"/>
    <w:rsid w:val="00190655"/>
    <w:pPr>
      <w:spacing w:before="100" w:beforeAutospacing="1" w:after="100" w:afterAutospacing="1" w:line="240" w:lineRule="auto"/>
      <w:jc w:val="lowKashida"/>
    </w:pPr>
    <w:rPr>
      <w:rFonts w:eastAsia="Times New Roman" w:cs="Times New Roman"/>
      <w:sz w:val="24"/>
      <w:szCs w:val="24"/>
      <w:lang w:bidi="ar-SA"/>
    </w:rPr>
  </w:style>
  <w:style w:type="paragraph" w:customStyle="1" w:styleId="scroller">
    <w:name w:val="scroller"/>
    <w:basedOn w:val="Normal"/>
    <w:uiPriority w:val="99"/>
    <w:rsid w:val="00190655"/>
    <w:pPr>
      <w:spacing w:after="120" w:line="240" w:lineRule="auto"/>
      <w:jc w:val="lowKashida"/>
    </w:pPr>
    <w:rPr>
      <w:rFonts w:eastAsia="Times New Roman" w:cs="Times New Roman"/>
      <w:sz w:val="24"/>
      <w:szCs w:val="24"/>
    </w:rPr>
  </w:style>
  <w:style w:type="paragraph" w:customStyle="1" w:styleId="scroller1">
    <w:name w:val="scroller1"/>
    <w:basedOn w:val="Normal"/>
    <w:uiPriority w:val="99"/>
    <w:rsid w:val="00190655"/>
    <w:pPr>
      <w:spacing w:after="120" w:line="240" w:lineRule="auto"/>
      <w:jc w:val="lowKashida"/>
    </w:pPr>
    <w:rPr>
      <w:rFonts w:eastAsia="Times New Roman" w:cs="Times New Roman"/>
      <w:sz w:val="24"/>
      <w:szCs w:val="24"/>
    </w:rPr>
  </w:style>
  <w:style w:type="paragraph" w:customStyle="1" w:styleId="btnsearch">
    <w:name w:val="btnsearch"/>
    <w:basedOn w:val="Normal"/>
    <w:uiPriority w:val="99"/>
    <w:rsid w:val="00190655"/>
    <w:pPr>
      <w:spacing w:after="120" w:line="240" w:lineRule="auto"/>
      <w:jc w:val="lowKashida"/>
    </w:pPr>
    <w:rPr>
      <w:rFonts w:eastAsia="Times New Roman" w:cs="Times New Roman"/>
      <w:sz w:val="24"/>
      <w:szCs w:val="24"/>
    </w:rPr>
  </w:style>
  <w:style w:type="paragraph" w:customStyle="1" w:styleId="googlesearch">
    <w:name w:val="googlesearch"/>
    <w:basedOn w:val="Normal"/>
    <w:uiPriority w:val="99"/>
    <w:rsid w:val="00190655"/>
    <w:pPr>
      <w:spacing w:after="120" w:line="240" w:lineRule="auto"/>
      <w:jc w:val="lowKashida"/>
    </w:pPr>
    <w:rPr>
      <w:rFonts w:eastAsia="Times New Roman" w:cs="Times New Roman"/>
      <w:sz w:val="24"/>
      <w:szCs w:val="24"/>
    </w:rPr>
  </w:style>
  <w:style w:type="paragraph" w:customStyle="1" w:styleId="btnsearch1">
    <w:name w:val="btn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btnsearch2">
    <w:name w:val="btnsearch2"/>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1">
    <w:name w:val="googlesearch1"/>
    <w:basedOn w:val="Normal"/>
    <w:uiPriority w:val="99"/>
    <w:rsid w:val="00190655"/>
    <w:pPr>
      <w:spacing w:before="75" w:after="120" w:line="240" w:lineRule="auto"/>
      <w:ind w:left="30"/>
      <w:jc w:val="lowKashida"/>
    </w:pPr>
    <w:rPr>
      <w:rFonts w:eastAsia="Times New Roman" w:cs="Times New Roman"/>
      <w:sz w:val="24"/>
      <w:szCs w:val="24"/>
    </w:rPr>
  </w:style>
  <w:style w:type="paragraph" w:customStyle="1" w:styleId="googlesearch2">
    <w:name w:val="googlesearch2"/>
    <w:basedOn w:val="Normal"/>
    <w:uiPriority w:val="99"/>
    <w:rsid w:val="00190655"/>
    <w:pPr>
      <w:spacing w:before="75" w:after="120" w:line="240" w:lineRule="auto"/>
      <w:ind w:left="30"/>
      <w:jc w:val="lowKashida"/>
    </w:pPr>
    <w:rPr>
      <w:rFonts w:eastAsia="Times New Roman" w:cs="Times New Roman"/>
      <w:sz w:val="24"/>
      <w:szCs w:val="24"/>
    </w:rPr>
  </w:style>
  <w:style w:type="character" w:customStyle="1" w:styleId="mobileswitcher">
    <w:name w:val="mobileswitcher"/>
    <w:rsid w:val="00190655"/>
    <w:rPr>
      <w:b/>
      <w:bCs/>
      <w:sz w:val="24"/>
      <w:szCs w:val="24"/>
    </w:rPr>
  </w:style>
  <w:style w:type="character" w:customStyle="1" w:styleId="pagenav">
    <w:name w:val="pagenav"/>
    <w:rsid w:val="00190655"/>
    <w:rPr>
      <w:sz w:val="24"/>
      <w:szCs w:val="24"/>
      <w:bdr w:val="none" w:sz="0" w:space="0" w:color="auto" w:frame="1"/>
      <w:shd w:val="clear" w:color="auto" w:fill="9FB960"/>
    </w:rPr>
  </w:style>
  <w:style w:type="character" w:customStyle="1" w:styleId="pricesalesprice1">
    <w:name w:val="pricesalesprice1"/>
    <w:rsid w:val="00190655"/>
    <w:rPr>
      <w:color w:val="EA3C3C"/>
      <w:sz w:val="24"/>
      <w:szCs w:val="24"/>
    </w:rPr>
  </w:style>
  <w:style w:type="character" w:customStyle="1" w:styleId="gkdropcap1">
    <w:name w:val="gkdropcap1"/>
    <w:rsid w:val="00190655"/>
    <w:rPr>
      <w:vanish/>
      <w:webHidden w:val="0"/>
      <w:color w:val="333333"/>
      <w:sz w:val="120"/>
      <w:szCs w:val="120"/>
      <w:specVanish/>
    </w:rPr>
  </w:style>
  <w:style w:type="character" w:customStyle="1" w:styleId="gkdropcap21">
    <w:name w:val="gkdropcap21"/>
    <w:rsid w:val="00190655"/>
    <w:rPr>
      <w:vanish/>
      <w:webHidden w:val="0"/>
      <w:color w:val="333333"/>
      <w:sz w:val="120"/>
      <w:szCs w:val="120"/>
      <w:specVanish/>
    </w:rPr>
  </w:style>
  <w:style w:type="character" w:customStyle="1" w:styleId="gkdropcap31">
    <w:name w:val="gkdropcap31"/>
    <w:rsid w:val="00190655"/>
    <w:rPr>
      <w:vanish/>
      <w:webHidden w:val="0"/>
      <w:color w:val="333333"/>
      <w:sz w:val="120"/>
      <w:szCs w:val="120"/>
      <w:specVanish/>
    </w:rPr>
  </w:style>
  <w:style w:type="character" w:customStyle="1" w:styleId="numblocks1">
    <w:name w:val="numblocks1"/>
    <w:rsid w:val="00190655"/>
    <w:rPr>
      <w:color w:val="FFFFFF"/>
      <w:sz w:val="21"/>
      <w:szCs w:val="21"/>
    </w:rPr>
  </w:style>
  <w:style w:type="character" w:customStyle="1" w:styleId="num-4">
    <w:name w:val="num-4"/>
    <w:rsid w:val="00190655"/>
    <w:rPr>
      <w:sz w:val="24"/>
      <w:szCs w:val="24"/>
    </w:rPr>
  </w:style>
  <w:style w:type="character" w:customStyle="1" w:styleId="num-5">
    <w:name w:val="num-5"/>
    <w:rsid w:val="00190655"/>
    <w:rPr>
      <w:sz w:val="24"/>
      <w:szCs w:val="24"/>
    </w:rPr>
  </w:style>
  <w:style w:type="character" w:customStyle="1" w:styleId="num-6">
    <w:name w:val="num-6"/>
    <w:rsid w:val="00190655"/>
    <w:rPr>
      <w:sz w:val="24"/>
      <w:szCs w:val="24"/>
    </w:rPr>
  </w:style>
  <w:style w:type="character" w:customStyle="1" w:styleId="classictooltip1">
    <w:name w:val="classictooltip1"/>
    <w:rsid w:val="00190655"/>
    <w:rPr>
      <w:color w:val="656565"/>
      <w:sz w:val="24"/>
      <w:szCs w:val="24"/>
      <w:shd w:val="clear" w:color="auto" w:fill="FFFFDD"/>
    </w:rPr>
  </w:style>
  <w:style w:type="character" w:customStyle="1" w:styleId="criticaltooltip">
    <w:name w:val="criticaltooltip"/>
    <w:rsid w:val="00190655"/>
    <w:rPr>
      <w:color w:val="FFFFFF"/>
      <w:sz w:val="24"/>
      <w:szCs w:val="24"/>
      <w:shd w:val="clear" w:color="auto" w:fill="CB260A"/>
    </w:rPr>
  </w:style>
  <w:style w:type="character" w:customStyle="1" w:styleId="helptooltip">
    <w:name w:val="helptooltip"/>
    <w:rsid w:val="00190655"/>
    <w:rPr>
      <w:color w:val="FFFFFF"/>
      <w:sz w:val="24"/>
      <w:szCs w:val="24"/>
      <w:shd w:val="clear" w:color="auto" w:fill="333333"/>
    </w:rPr>
  </w:style>
  <w:style w:type="character" w:customStyle="1" w:styleId="infotooltip">
    <w:name w:val="infotooltip"/>
    <w:rsid w:val="00190655"/>
    <w:rPr>
      <w:color w:val="5B5B5B"/>
      <w:sz w:val="24"/>
      <w:szCs w:val="24"/>
      <w:bdr w:val="single" w:sz="6" w:space="0" w:color="DEDEDE" w:frame="1"/>
      <w:shd w:val="clear" w:color="auto" w:fill="F0F0F0"/>
    </w:rPr>
  </w:style>
  <w:style w:type="character" w:customStyle="1" w:styleId="warningtooltip">
    <w:name w:val="warningtooltip"/>
    <w:rsid w:val="00190655"/>
    <w:rPr>
      <w:color w:val="F93B3B"/>
      <w:sz w:val="24"/>
      <w:szCs w:val="24"/>
      <w:bdr w:val="single" w:sz="6" w:space="0" w:color="FFFFFF" w:frame="1"/>
      <w:shd w:val="clear" w:color="auto" w:fill="FFFFFF"/>
    </w:rPr>
  </w:style>
  <w:style w:type="character" w:customStyle="1" w:styleId="icon">
    <w:name w:val="icon"/>
    <w:rsid w:val="00190655"/>
    <w:rPr>
      <w:sz w:val="24"/>
      <w:szCs w:val="24"/>
    </w:rPr>
  </w:style>
  <w:style w:type="character" w:customStyle="1" w:styleId="icon-open">
    <w:name w:val="icon-open"/>
    <w:rsid w:val="00190655"/>
    <w:rPr>
      <w:sz w:val="24"/>
      <w:szCs w:val="24"/>
    </w:rPr>
  </w:style>
  <w:style w:type="character" w:customStyle="1" w:styleId="icon-close">
    <w:name w:val="icon-close"/>
    <w:rsid w:val="00190655"/>
    <w:rPr>
      <w:sz w:val="24"/>
      <w:szCs w:val="24"/>
    </w:rPr>
  </w:style>
  <w:style w:type="character" w:customStyle="1" w:styleId="dynatree-empty">
    <w:name w:val="dynatree-empty"/>
    <w:rsid w:val="00190655"/>
    <w:rPr>
      <w:sz w:val="24"/>
      <w:szCs w:val="24"/>
    </w:rPr>
  </w:style>
  <w:style w:type="character" w:customStyle="1" w:styleId="dynatree-vline">
    <w:name w:val="dynatree-vline"/>
    <w:rsid w:val="00190655"/>
    <w:rPr>
      <w:sz w:val="24"/>
      <w:szCs w:val="24"/>
    </w:rPr>
  </w:style>
  <w:style w:type="character" w:customStyle="1" w:styleId="dynatree-connector">
    <w:name w:val="dynatree-connector"/>
    <w:rsid w:val="00190655"/>
    <w:rPr>
      <w:sz w:val="24"/>
      <w:szCs w:val="24"/>
    </w:rPr>
  </w:style>
  <w:style w:type="character" w:customStyle="1" w:styleId="dynatree-expander">
    <w:name w:val="dynatree-expander"/>
    <w:rsid w:val="00190655"/>
    <w:rPr>
      <w:sz w:val="24"/>
      <w:szCs w:val="24"/>
    </w:rPr>
  </w:style>
  <w:style w:type="character" w:customStyle="1" w:styleId="dynatree-icon">
    <w:name w:val="dynatree-icon"/>
    <w:rsid w:val="00190655"/>
    <w:rPr>
      <w:sz w:val="24"/>
      <w:szCs w:val="24"/>
    </w:rPr>
  </w:style>
  <w:style w:type="character" w:customStyle="1" w:styleId="dynatree-checkbox">
    <w:name w:val="dynatree-checkbox"/>
    <w:rsid w:val="00190655"/>
    <w:rPr>
      <w:sz w:val="24"/>
      <w:szCs w:val="24"/>
    </w:rPr>
  </w:style>
  <w:style w:type="character" w:customStyle="1" w:styleId="dynatree-radio">
    <w:name w:val="dynatree-radio"/>
    <w:rsid w:val="00190655"/>
    <w:rPr>
      <w:sz w:val="24"/>
      <w:szCs w:val="24"/>
    </w:rPr>
  </w:style>
  <w:style w:type="character" w:customStyle="1" w:styleId="dynatree-drag-helper-img">
    <w:name w:val="dynatree-drag-helper-img"/>
    <w:rsid w:val="00190655"/>
    <w:rPr>
      <w:sz w:val="24"/>
      <w:szCs w:val="24"/>
    </w:rPr>
  </w:style>
  <w:style w:type="character" w:customStyle="1" w:styleId="dynatree-drag-source">
    <w:name w:val="dynatree-drag-source"/>
    <w:rsid w:val="00190655"/>
    <w:rPr>
      <w:sz w:val="24"/>
      <w:szCs w:val="24"/>
      <w:shd w:val="clear" w:color="auto" w:fill="E0E0E0"/>
    </w:rPr>
  </w:style>
  <w:style w:type="character" w:customStyle="1" w:styleId="helps">
    <w:name w:val="helps"/>
    <w:rsid w:val="00190655"/>
    <w:rPr>
      <w:sz w:val="24"/>
      <w:szCs w:val="24"/>
    </w:rPr>
  </w:style>
  <w:style w:type="character" w:customStyle="1" w:styleId="alert">
    <w:name w:val="alert"/>
    <w:rsid w:val="00190655"/>
    <w:rPr>
      <w:sz w:val="24"/>
      <w:szCs w:val="24"/>
    </w:rPr>
  </w:style>
  <w:style w:type="character" w:customStyle="1" w:styleId="print">
    <w:name w:val="print"/>
    <w:rsid w:val="00190655"/>
    <w:rPr>
      <w:sz w:val="24"/>
      <w:szCs w:val="24"/>
    </w:rPr>
  </w:style>
  <w:style w:type="character" w:customStyle="1" w:styleId="widget-button">
    <w:name w:val="widget-button"/>
    <w:rsid w:val="00190655"/>
    <w:rPr>
      <w:sz w:val="24"/>
      <w:szCs w:val="24"/>
    </w:rPr>
  </w:style>
  <w:style w:type="character" w:customStyle="1" w:styleId="tree-open">
    <w:name w:val="tree-open"/>
    <w:rsid w:val="00190655"/>
    <w:rPr>
      <w:sz w:val="24"/>
      <w:szCs w:val="24"/>
    </w:rPr>
  </w:style>
  <w:style w:type="character" w:customStyle="1" w:styleId="tree-close">
    <w:name w:val="tree-close"/>
    <w:rsid w:val="00190655"/>
    <w:rPr>
      <w:sz w:val="24"/>
      <w:szCs w:val="24"/>
    </w:rPr>
  </w:style>
  <w:style w:type="character" w:customStyle="1" w:styleId="toc">
    <w:name w:val="toc"/>
    <w:rsid w:val="00190655"/>
    <w:rPr>
      <w:sz w:val="24"/>
      <w:szCs w:val="24"/>
    </w:rPr>
  </w:style>
  <w:style w:type="character" w:customStyle="1" w:styleId="helps1">
    <w:name w:val="helps1"/>
    <w:rsid w:val="00190655"/>
    <w:rPr>
      <w:sz w:val="24"/>
      <w:szCs w:val="24"/>
    </w:rPr>
  </w:style>
  <w:style w:type="character" w:customStyle="1" w:styleId="alert1">
    <w:name w:val="alert1"/>
    <w:rsid w:val="00190655"/>
    <w:rPr>
      <w:sz w:val="24"/>
      <w:szCs w:val="24"/>
    </w:rPr>
  </w:style>
  <w:style w:type="character" w:customStyle="1" w:styleId="print1">
    <w:name w:val="print1"/>
    <w:rsid w:val="00190655"/>
    <w:rPr>
      <w:sz w:val="24"/>
      <w:szCs w:val="24"/>
    </w:rPr>
  </w:style>
  <w:style w:type="character" w:customStyle="1" w:styleId="widget-button1">
    <w:name w:val="widget-button1"/>
    <w:rsid w:val="00190655"/>
    <w:rPr>
      <w:vanish/>
      <w:webHidden w:val="0"/>
      <w:sz w:val="24"/>
      <w:szCs w:val="24"/>
      <w:bdr w:val="single" w:sz="6" w:space="0" w:color="E4E4E4" w:frame="1"/>
      <w:specVanish/>
    </w:rPr>
  </w:style>
  <w:style w:type="character" w:customStyle="1" w:styleId="dynatree-expander1">
    <w:name w:val="dynatree-expander1"/>
    <w:rsid w:val="00190655"/>
    <w:rPr>
      <w:sz w:val="24"/>
      <w:szCs w:val="24"/>
    </w:rPr>
  </w:style>
  <w:style w:type="character" w:customStyle="1" w:styleId="dynatree-icon1">
    <w:name w:val="dynatree-icon1"/>
    <w:rsid w:val="00190655"/>
    <w:rPr>
      <w:sz w:val="24"/>
      <w:szCs w:val="24"/>
    </w:rPr>
  </w:style>
  <w:style w:type="character" w:customStyle="1" w:styleId="label">
    <w:name w:val="label"/>
    <w:rsid w:val="00190655"/>
    <w:rPr>
      <w:sz w:val="24"/>
      <w:szCs w:val="24"/>
    </w:rPr>
  </w:style>
  <w:style w:type="character" w:customStyle="1" w:styleId="dynatree-node">
    <w:name w:val="dynatree-node"/>
    <w:rsid w:val="00190655"/>
    <w:rPr>
      <w:sz w:val="24"/>
      <w:szCs w:val="24"/>
    </w:rPr>
  </w:style>
  <w:style w:type="character" w:customStyle="1" w:styleId="pagetitles1">
    <w:name w:val="pagetitles1"/>
    <w:rsid w:val="00190655"/>
    <w:rPr>
      <w:rFonts w:ascii="Tahoma" w:hAnsi="Tahoma" w:cs="Tahoma" w:hint="default"/>
      <w:b/>
      <w:bCs/>
      <w:color w:val="66669A"/>
      <w:sz w:val="20"/>
      <w:szCs w:val="20"/>
    </w:rPr>
  </w:style>
  <w:style w:type="character" w:customStyle="1" w:styleId="bodytext1">
    <w:name w:val="bodytext1"/>
    <w:rsid w:val="00190655"/>
    <w:rPr>
      <w:rFonts w:ascii="Tahoma" w:hAnsi="Tahoma" w:cs="Tahoma" w:hint="default"/>
      <w:b w:val="0"/>
      <w:bCs w:val="0"/>
      <w:i w:val="0"/>
      <w:iCs w:val="0"/>
      <w:color w:val="000000"/>
      <w:sz w:val="17"/>
      <w:szCs w:val="17"/>
    </w:rPr>
  </w:style>
  <w:style w:type="character" w:customStyle="1" w:styleId="date1">
    <w:name w:val="date1"/>
    <w:rsid w:val="00190655"/>
  </w:style>
  <w:style w:type="character" w:customStyle="1" w:styleId="selection">
    <w:name w:val="selection"/>
    <w:rsid w:val="00190655"/>
    <w:rPr>
      <w:color w:val="FFFFFF"/>
      <w:shd w:val="clear" w:color="auto" w:fill="F47B20"/>
    </w:rPr>
  </w:style>
  <w:style w:type="character" w:customStyle="1" w:styleId="highlight1">
    <w:name w:val="highlight1"/>
    <w:rsid w:val="00190655"/>
    <w:rPr>
      <w:shd w:val="clear" w:color="auto" w:fill="FFFF00"/>
    </w:rPr>
  </w:style>
  <w:style w:type="paragraph" w:customStyle="1" w:styleId="Standard">
    <w:name w:val="Standard"/>
    <w:rsid w:val="00190655"/>
    <w:pPr>
      <w:widowControl w:val="0"/>
      <w:suppressAutoHyphens/>
      <w:autoSpaceDN w:val="0"/>
      <w:bidi/>
      <w:spacing w:after="0" w:line="360" w:lineRule="auto"/>
      <w:ind w:right="113"/>
      <w:jc w:val="both"/>
      <w:textAlignment w:val="baseline"/>
    </w:pPr>
    <w:rPr>
      <w:rFonts w:ascii="Liberation Serif" w:eastAsia="DejaVu Sans" w:hAnsi="Liberation Serif" w:cs="B Nazanin"/>
      <w:kern w:val="3"/>
      <w:sz w:val="21"/>
      <w:szCs w:val="24"/>
      <w:lang w:eastAsia="zh-CN"/>
    </w:rPr>
  </w:style>
  <w:style w:type="character" w:customStyle="1" w:styleId="personname">
    <w:name w:val="person_name"/>
    <w:rsid w:val="00190655"/>
  </w:style>
  <w:style w:type="character" w:customStyle="1" w:styleId="highlight">
    <w:name w:val="highlight"/>
    <w:rsid w:val="00190655"/>
  </w:style>
  <w:style w:type="paragraph" w:customStyle="1" w:styleId="NormalComplexTraffic">
    <w:name w:val="Normal + (Complex) Traffic"/>
    <w:aliases w:val="14 pt,Lowered by  2 pt,Kern at 8 pt,Condensed ... ...,8 pt"/>
    <w:basedOn w:val="Normal"/>
    <w:link w:val="NormalComplexTrafficChar"/>
    <w:rsid w:val="00190655"/>
    <w:pPr>
      <w:shd w:val="clear" w:color="auto" w:fill="FFFFFF"/>
      <w:spacing w:after="0" w:line="240" w:lineRule="auto"/>
      <w:ind w:firstLine="204"/>
      <w:jc w:val="both"/>
    </w:pPr>
    <w:rPr>
      <w:rFonts w:eastAsia="Times New Roman" w:cs="Times New Roman"/>
      <w:sz w:val="24"/>
      <w:szCs w:val="24"/>
      <w:lang w:val="x-none" w:eastAsia="x-none" w:bidi="ar-SA"/>
    </w:rPr>
  </w:style>
  <w:style w:type="character" w:customStyle="1" w:styleId="NormalComplexTrafficChar">
    <w:name w:val="Normal + (Complex) Traffic Char"/>
    <w:aliases w:val="14 pt Char,Lowered by  2 pt Char,Kern at 8 pt Char,Condensed ... ... Char,8 pt Char"/>
    <w:link w:val="NormalComplexTraffic"/>
    <w:rsid w:val="00190655"/>
    <w:rPr>
      <w:rFonts w:ascii="Times New Roman" w:eastAsia="Times New Roman" w:hAnsi="Times New Roman" w:cs="Times New Roman"/>
      <w:sz w:val="24"/>
      <w:szCs w:val="24"/>
      <w:shd w:val="clear" w:color="auto" w:fill="FFFFFF"/>
      <w:lang w:val="x-none" w:eastAsia="x-none" w:bidi="ar-SA"/>
    </w:rPr>
  </w:style>
  <w:style w:type="paragraph" w:customStyle="1" w:styleId="lead1">
    <w:name w:val="lead1"/>
    <w:basedOn w:val="Normal"/>
    <w:rsid w:val="00190655"/>
    <w:pPr>
      <w:spacing w:before="300" w:after="300" w:line="240" w:lineRule="auto"/>
    </w:pPr>
    <w:rPr>
      <w:rFonts w:ascii="Tahoma" w:eastAsia="Times New Roman" w:hAnsi="Tahoma" w:cs="Tahoma"/>
      <w:color w:val="666666"/>
      <w:sz w:val="18"/>
      <w:szCs w:val="18"/>
      <w:lang w:bidi="ar-SA"/>
    </w:rPr>
  </w:style>
  <w:style w:type="character" w:customStyle="1" w:styleId="singlehighlightclass">
    <w:name w:val="single_highlight_class"/>
    <w:rsid w:val="00190655"/>
  </w:style>
  <w:style w:type="paragraph" w:customStyle="1" w:styleId="PlainText1">
    <w:name w:val="Plain Text1"/>
    <w:basedOn w:val="Normal"/>
    <w:next w:val="PlainText"/>
    <w:uiPriority w:val="99"/>
    <w:unhideWhenUsed/>
    <w:rsid w:val="00190655"/>
    <w:pPr>
      <w:spacing w:after="0" w:line="240" w:lineRule="auto"/>
    </w:pPr>
    <w:rPr>
      <w:rFonts w:ascii="Consolas" w:eastAsia="Calibri" w:hAnsi="Consolas" w:cs="Arial"/>
      <w:sz w:val="21"/>
      <w:szCs w:val="21"/>
    </w:rPr>
  </w:style>
  <w:style w:type="paragraph" w:customStyle="1" w:styleId="Revision1">
    <w:name w:val="Revision1"/>
    <w:next w:val="Revision"/>
    <w:hidden/>
    <w:uiPriority w:val="99"/>
    <w:semiHidden/>
    <w:rsid w:val="00190655"/>
    <w:pPr>
      <w:spacing w:after="0" w:line="240" w:lineRule="auto"/>
    </w:pPr>
    <w:rPr>
      <w:rFonts w:ascii="Calibri" w:eastAsia="Calibri" w:hAnsi="Calibri" w:cs="Arial"/>
      <w:lang w:bidi="ar-SA"/>
    </w:rPr>
  </w:style>
  <w:style w:type="numbering" w:customStyle="1" w:styleId="NoList111">
    <w:name w:val="No List111"/>
    <w:next w:val="NoList"/>
    <w:uiPriority w:val="99"/>
    <w:semiHidden/>
    <w:unhideWhenUsed/>
    <w:rsid w:val="00190655"/>
  </w:style>
  <w:style w:type="table" w:customStyle="1" w:styleId="MediumShading2-Accent311">
    <w:name w:val="Medium Shading 2 - Accent 311"/>
    <w:basedOn w:val="TableNormal"/>
    <w:next w:val="MediumShading2-Accent3"/>
    <w:uiPriority w:val="64"/>
    <w:rsid w:val="00190655"/>
    <w:pPr>
      <w:spacing w:after="0" w:line="240" w:lineRule="auto"/>
    </w:pPr>
    <w:rPr>
      <w:rFonts w:ascii="Calibri" w:eastAsia="Calibri" w:hAnsi="Calibri" w:cs="Arial"/>
      <w:b/>
      <w:bCs/>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
    <w:name w:val="Light Shading - Accent 21"/>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PlainTextChar1">
    <w:name w:val="Plain Text Char1"/>
    <w:uiPriority w:val="99"/>
    <w:semiHidden/>
    <w:rsid w:val="00190655"/>
    <w:rPr>
      <w:rFonts w:ascii="Consolas" w:hAnsi="Consolas" w:cs="Consolas"/>
      <w:sz w:val="21"/>
      <w:szCs w:val="21"/>
    </w:rPr>
  </w:style>
  <w:style w:type="table" w:styleId="LightGrid-Accent6">
    <w:name w:val="Light Grid Accent 6"/>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paragraph" w:customStyle="1" w:styleId="afff8">
    <w:name w:val="سؤالات تحقیق:"/>
    <w:basedOn w:val="Normal"/>
    <w:rsid w:val="00190655"/>
    <w:pPr>
      <w:jc w:val="both"/>
    </w:pPr>
    <w:rPr>
      <w:rFonts w:ascii="B Nazanin" w:eastAsia="Times New Roman" w:hAnsi="B Nazanin" w:cs="B Titr"/>
      <w:b/>
      <w:bCs/>
    </w:rPr>
  </w:style>
  <w:style w:type="paragraph" w:customStyle="1" w:styleId="afff9">
    <w:name w:val="فرضیه‌های مطالعه:"/>
    <w:basedOn w:val="Normal"/>
    <w:rsid w:val="00190655"/>
    <w:pPr>
      <w:spacing w:after="0"/>
      <w:jc w:val="both"/>
    </w:pPr>
    <w:rPr>
      <w:rFonts w:ascii="B Nazanin" w:eastAsia="Times New Roman" w:hAnsi="B Nazanin" w:cs="B Titr"/>
      <w:b/>
      <w:bCs/>
    </w:rPr>
  </w:style>
  <w:style w:type="table" w:customStyle="1" w:styleId="LightShading3">
    <w:name w:val="Light Shading3"/>
    <w:basedOn w:val="TableNormal"/>
    <w:uiPriority w:val="60"/>
    <w:rsid w:val="00190655"/>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a">
    <w:name w:val="منابع و مآخذ"/>
    <w:basedOn w:val="Normal"/>
    <w:rsid w:val="00190655"/>
    <w:pPr>
      <w:spacing w:after="0" w:line="360" w:lineRule="auto"/>
      <w:jc w:val="both"/>
    </w:pPr>
    <w:rPr>
      <w:rFonts w:ascii="B Nazanin" w:eastAsia="Times New Roman" w:hAnsi="B Nazanin" w:cs="B Titr"/>
      <w:b/>
      <w:bCs/>
    </w:rPr>
  </w:style>
  <w:style w:type="table" w:customStyle="1" w:styleId="TableGrid50">
    <w:name w:val="Table Grid5"/>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90655"/>
  </w:style>
  <w:style w:type="numbering" w:customStyle="1" w:styleId="NoList12">
    <w:name w:val="No List12"/>
    <w:next w:val="NoList"/>
    <w:uiPriority w:val="99"/>
    <w:semiHidden/>
    <w:unhideWhenUsed/>
    <w:rsid w:val="00190655"/>
  </w:style>
  <w:style w:type="table" w:customStyle="1" w:styleId="TableGrid51">
    <w:name w:val="Table Grid5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ara">
    <w:name w:val="fpara"/>
    <w:basedOn w:val="Normal"/>
    <w:qFormat/>
    <w:rsid w:val="00190655"/>
    <w:pPr>
      <w:widowControl w:val="0"/>
      <w:spacing w:after="0" w:line="216" w:lineRule="auto"/>
      <w:jc w:val="lowKashida"/>
    </w:pPr>
    <w:rPr>
      <w:rFonts w:eastAsia="Calibri" w:cs="B Nazanin"/>
      <w:sz w:val="24"/>
      <w:lang w:bidi="ar-SA"/>
    </w:rPr>
  </w:style>
  <w:style w:type="paragraph" w:customStyle="1" w:styleId="abstract0">
    <w:name w:val="abstract"/>
    <w:basedOn w:val="Normal"/>
    <w:link w:val="abstractChar0"/>
    <w:qFormat/>
    <w:rsid w:val="00190655"/>
    <w:pPr>
      <w:widowControl w:val="0"/>
      <w:spacing w:after="0" w:line="216" w:lineRule="auto"/>
      <w:jc w:val="lowKashida"/>
    </w:pPr>
    <w:rPr>
      <w:rFonts w:eastAsia="Calibri" w:cs="Times New Roman"/>
      <w:sz w:val="20"/>
      <w:szCs w:val="20"/>
      <w:lang w:val="x-none" w:eastAsia="x-none" w:bidi="ar-SA"/>
    </w:rPr>
  </w:style>
  <w:style w:type="character" w:customStyle="1" w:styleId="abstractChar0">
    <w:name w:val="abstract Char"/>
    <w:link w:val="abstract0"/>
    <w:rsid w:val="00190655"/>
    <w:rPr>
      <w:rFonts w:ascii="Times New Roman" w:eastAsia="Calibri" w:hAnsi="Times New Roman" w:cs="Times New Roman"/>
      <w:sz w:val="20"/>
      <w:szCs w:val="20"/>
      <w:lang w:val="x-none" w:eastAsia="x-none" w:bidi="ar-SA"/>
    </w:rPr>
  </w:style>
  <w:style w:type="paragraph" w:customStyle="1" w:styleId="figcenter">
    <w:name w:val="figcenter"/>
    <w:basedOn w:val="Normal"/>
    <w:link w:val="figcenterChar"/>
    <w:qFormat/>
    <w:rsid w:val="00190655"/>
    <w:pPr>
      <w:widowControl w:val="0"/>
      <w:spacing w:before="100" w:beforeAutospacing="1" w:after="0" w:line="216" w:lineRule="auto"/>
      <w:jc w:val="center"/>
    </w:pPr>
    <w:rPr>
      <w:rFonts w:eastAsia="Calibri" w:cs="Times New Roman"/>
      <w:b/>
      <w:bCs/>
      <w:sz w:val="18"/>
      <w:szCs w:val="20"/>
      <w:lang w:val="x-none" w:eastAsia="x-none" w:bidi="ar-SA"/>
    </w:rPr>
  </w:style>
  <w:style w:type="paragraph" w:customStyle="1" w:styleId="fighanging">
    <w:name w:val="fighanging"/>
    <w:basedOn w:val="figcenter"/>
    <w:link w:val="fighangingChar"/>
    <w:qFormat/>
    <w:rsid w:val="00190655"/>
    <w:pPr>
      <w:ind w:left="1644" w:right="1134" w:hanging="510"/>
      <w:jc w:val="lowKashida"/>
    </w:pPr>
  </w:style>
  <w:style w:type="character" w:customStyle="1" w:styleId="figcenterChar">
    <w:name w:val="figcenter Char"/>
    <w:link w:val="figcenter"/>
    <w:rsid w:val="00190655"/>
    <w:rPr>
      <w:rFonts w:ascii="Times New Roman" w:eastAsia="Calibri" w:hAnsi="Times New Roman" w:cs="Times New Roman"/>
      <w:b/>
      <w:bCs/>
      <w:sz w:val="18"/>
      <w:szCs w:val="20"/>
      <w:lang w:val="x-none" w:eastAsia="x-none" w:bidi="ar-SA"/>
    </w:rPr>
  </w:style>
  <w:style w:type="paragraph" w:customStyle="1" w:styleId="refrence">
    <w:name w:val="refrence"/>
    <w:basedOn w:val="Normal"/>
    <w:link w:val="refrenceChar"/>
    <w:qFormat/>
    <w:rsid w:val="00190655"/>
    <w:pPr>
      <w:widowControl w:val="0"/>
      <w:spacing w:after="0" w:line="216" w:lineRule="auto"/>
      <w:ind w:left="510" w:hanging="510"/>
      <w:jc w:val="lowKashida"/>
    </w:pPr>
    <w:rPr>
      <w:rFonts w:eastAsia="Calibri" w:cs="B Nazanin"/>
      <w:sz w:val="20"/>
      <w:szCs w:val="20"/>
      <w:lang w:val="x-none" w:eastAsia="x-none" w:bidi="ar-SA"/>
    </w:rPr>
  </w:style>
  <w:style w:type="character" w:customStyle="1" w:styleId="fighangingChar">
    <w:name w:val="fighanging Char"/>
    <w:link w:val="fighanging"/>
    <w:rsid w:val="00190655"/>
    <w:rPr>
      <w:rFonts w:ascii="Times New Roman" w:eastAsia="Calibri" w:hAnsi="Times New Roman" w:cs="Times New Roman"/>
      <w:b/>
      <w:bCs/>
      <w:sz w:val="18"/>
      <w:szCs w:val="20"/>
      <w:lang w:val="x-none" w:eastAsia="x-none" w:bidi="ar-SA"/>
    </w:rPr>
  </w:style>
  <w:style w:type="character" w:customStyle="1" w:styleId="refrenceChar">
    <w:name w:val="refrence Char"/>
    <w:link w:val="refrence"/>
    <w:rsid w:val="00190655"/>
    <w:rPr>
      <w:rFonts w:ascii="Times New Roman" w:eastAsia="Calibri" w:hAnsi="Times New Roman" w:cs="B Nazanin"/>
      <w:sz w:val="20"/>
      <w:szCs w:val="20"/>
      <w:lang w:val="x-none" w:eastAsia="x-none" w:bidi="ar-SA"/>
    </w:rPr>
  </w:style>
  <w:style w:type="numbering" w:customStyle="1" w:styleId="NoList5">
    <w:name w:val="No List5"/>
    <w:next w:val="NoList"/>
    <w:uiPriority w:val="99"/>
    <w:semiHidden/>
    <w:unhideWhenUsed/>
    <w:rsid w:val="00190655"/>
  </w:style>
  <w:style w:type="paragraph" w:customStyle="1" w:styleId="titr20">
    <w:name w:val="titr2"/>
    <w:basedOn w:val="Normal"/>
    <w:rsid w:val="00190655"/>
    <w:pPr>
      <w:spacing w:after="0" w:line="240" w:lineRule="auto"/>
      <w:jc w:val="both"/>
    </w:pPr>
    <w:rPr>
      <w:rFonts w:eastAsia="Times New Roman" w:cs="B Yagut"/>
      <w:b/>
      <w:bCs/>
      <w:sz w:val="20"/>
      <w:szCs w:val="24"/>
    </w:rPr>
  </w:style>
  <w:style w:type="character" w:customStyle="1" w:styleId="a-size-large">
    <w:name w:val="a-size-large"/>
    <w:rsid w:val="00190655"/>
  </w:style>
  <w:style w:type="numbering" w:customStyle="1" w:styleId="NoList6">
    <w:name w:val="No List6"/>
    <w:next w:val="NoList"/>
    <w:uiPriority w:val="99"/>
    <w:semiHidden/>
    <w:unhideWhenUsed/>
    <w:rsid w:val="00190655"/>
  </w:style>
  <w:style w:type="numbering" w:customStyle="1" w:styleId="NoList7">
    <w:name w:val="No List7"/>
    <w:next w:val="NoList"/>
    <w:uiPriority w:val="99"/>
    <w:semiHidden/>
    <w:unhideWhenUsed/>
    <w:rsid w:val="00190655"/>
  </w:style>
  <w:style w:type="numbering" w:customStyle="1" w:styleId="NoList13">
    <w:name w:val="No List13"/>
    <w:next w:val="NoList"/>
    <w:uiPriority w:val="99"/>
    <w:semiHidden/>
    <w:unhideWhenUsed/>
    <w:rsid w:val="00190655"/>
  </w:style>
  <w:style w:type="table" w:customStyle="1" w:styleId="TableGrid70">
    <w:name w:val="Table Grid7"/>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90655"/>
  </w:style>
  <w:style w:type="table" w:customStyle="1" w:styleId="ColorfulList1">
    <w:name w:val="Colorful List1"/>
    <w:basedOn w:val="TableNormal"/>
    <w:uiPriority w:val="72"/>
    <w:rsid w:val="00190655"/>
    <w:pPr>
      <w:spacing w:after="0" w:line="240" w:lineRule="auto"/>
    </w:pPr>
    <w:rPr>
      <w:rFonts w:ascii="Calibri" w:eastAsia="Calibri" w:hAnsi="Calibri" w:cs="Arial"/>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
    <w:name w:val="Light Shading1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ing-desc">
    <w:name w:val="listing-desc"/>
    <w:rsid w:val="00190655"/>
  </w:style>
  <w:style w:type="character" w:customStyle="1" w:styleId="content">
    <w:name w:val="content"/>
    <w:rsid w:val="00190655"/>
  </w:style>
  <w:style w:type="character" w:customStyle="1" w:styleId="progtitlebold1">
    <w:name w:val="progtitlebold1"/>
    <w:rsid w:val="00190655"/>
    <w:rPr>
      <w:rFonts w:ascii="Verdana" w:hAnsi="Verdana" w:hint="default"/>
      <w:b/>
      <w:bCs/>
      <w:color w:val="003366"/>
      <w:sz w:val="20"/>
      <w:szCs w:val="20"/>
    </w:rPr>
  </w:style>
  <w:style w:type="table" w:customStyle="1" w:styleId="LightShading22">
    <w:name w:val="Light Shading22"/>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uthorNameChar">
    <w:name w:val="Author Name Char"/>
    <w:link w:val="AuthorName"/>
    <w:locked/>
    <w:rsid w:val="00190655"/>
    <w:rPr>
      <w:rFonts w:cs="B Nazanin"/>
      <w:sz w:val="24"/>
      <w:szCs w:val="24"/>
    </w:rPr>
  </w:style>
  <w:style w:type="paragraph" w:customStyle="1" w:styleId="AuthorName">
    <w:name w:val="Author Name"/>
    <w:basedOn w:val="Normal"/>
    <w:link w:val="AuthorNameChar"/>
    <w:qFormat/>
    <w:rsid w:val="00190655"/>
    <w:pPr>
      <w:spacing w:after="0"/>
      <w:ind w:firstLine="354"/>
      <w:jc w:val="center"/>
    </w:pPr>
    <w:rPr>
      <w:rFonts w:cs="B Nazanin"/>
      <w:sz w:val="24"/>
      <w:szCs w:val="24"/>
    </w:rPr>
  </w:style>
  <w:style w:type="character" w:customStyle="1" w:styleId="AuthorInfoChar">
    <w:name w:val="Author Info Char"/>
    <w:link w:val="AuthorInfo"/>
    <w:locked/>
    <w:rsid w:val="00190655"/>
    <w:rPr>
      <w:rFonts w:cs="B Mitra"/>
      <w:szCs w:val="24"/>
    </w:rPr>
  </w:style>
  <w:style w:type="paragraph" w:customStyle="1" w:styleId="AuthorInfo">
    <w:name w:val="Author Info"/>
    <w:basedOn w:val="AuthorName"/>
    <w:link w:val="AuthorInfoChar"/>
    <w:qFormat/>
    <w:rsid w:val="00190655"/>
    <w:rPr>
      <w:rFonts w:cs="B Mitra"/>
      <w:sz w:val="22"/>
    </w:rPr>
  </w:style>
  <w:style w:type="paragraph" w:customStyle="1" w:styleId="Headinga">
    <w:name w:val="Heading"/>
    <w:basedOn w:val="Normal"/>
    <w:autoRedefine/>
    <w:rsid w:val="00190655"/>
    <w:pPr>
      <w:spacing w:before="120" w:after="90"/>
      <w:ind w:firstLine="354"/>
      <w:jc w:val="both"/>
    </w:pPr>
    <w:rPr>
      <w:rFonts w:ascii="Courier New" w:eastAsia="Times New Roman" w:hAnsi="Courier New" w:cs="B Nazanin"/>
      <w:b/>
      <w:bCs/>
      <w:kern w:val="28"/>
      <w:szCs w:val="24"/>
    </w:rPr>
  </w:style>
  <w:style w:type="paragraph" w:customStyle="1" w:styleId="Tabel">
    <w:name w:val="Tabel"/>
    <w:basedOn w:val="Caption"/>
    <w:qFormat/>
    <w:rsid w:val="00190655"/>
    <w:pPr>
      <w:keepNext w:val="0"/>
      <w:spacing w:after="0" w:line="240" w:lineRule="auto"/>
      <w:ind w:left="0" w:firstLine="0"/>
    </w:pPr>
    <w:rPr>
      <w:rFonts w:ascii="Times New Roman Backslanted" w:hAnsi="Times New Roman Backslanted" w:cs="Yagut"/>
      <w:b/>
      <w:bCs/>
      <w:noProof/>
      <w:sz w:val="20"/>
      <w:szCs w:val="20"/>
    </w:rPr>
  </w:style>
  <w:style w:type="paragraph" w:customStyle="1" w:styleId="Tabeltext">
    <w:name w:val="Tabel text"/>
    <w:basedOn w:val="Normal"/>
    <w:autoRedefine/>
    <w:qFormat/>
    <w:rsid w:val="00190655"/>
    <w:pPr>
      <w:overflowPunct w:val="0"/>
      <w:autoSpaceDE w:val="0"/>
      <w:autoSpaceDN w:val="0"/>
      <w:adjustRightInd w:val="0"/>
      <w:spacing w:after="120" w:line="240" w:lineRule="auto"/>
      <w:ind w:left="113" w:right="113" w:hanging="113"/>
      <w:jc w:val="center"/>
      <w:textAlignment w:val="baseline"/>
    </w:pPr>
    <w:rPr>
      <w:rFonts w:eastAsia="Times New Roman" w:cs="B Nazanin"/>
      <w:noProof/>
      <w:sz w:val="16"/>
      <w:szCs w:val="16"/>
      <w:lang w:bidi="ar-SA"/>
    </w:rPr>
  </w:style>
  <w:style w:type="paragraph" w:customStyle="1" w:styleId="TabELTEXT0">
    <w:name w:val="TabEL TEXT"/>
    <w:basedOn w:val="Normal"/>
    <w:autoRedefine/>
    <w:qFormat/>
    <w:rsid w:val="00190655"/>
    <w:pPr>
      <w:overflowPunct w:val="0"/>
      <w:autoSpaceDE w:val="0"/>
      <w:autoSpaceDN w:val="0"/>
      <w:adjustRightInd w:val="0"/>
      <w:spacing w:after="0" w:line="240" w:lineRule="auto"/>
      <w:ind w:firstLine="354"/>
      <w:jc w:val="both"/>
      <w:textAlignment w:val="baseline"/>
    </w:pPr>
    <w:rPr>
      <w:rFonts w:eastAsia="Times New Roman" w:cs="B Nazanin"/>
      <w:sz w:val="16"/>
      <w:szCs w:val="16"/>
    </w:rPr>
  </w:style>
  <w:style w:type="character" w:customStyle="1" w:styleId="AbstractChar">
    <w:name w:val="Abstract Char"/>
    <w:link w:val="Abstract"/>
    <w:rsid w:val="00190655"/>
    <w:rPr>
      <w:rFonts w:ascii="Times New Roman" w:eastAsia="MS Mincho" w:hAnsi="Times New Roman" w:cs="Times New Roman"/>
      <w:bCs/>
      <w:sz w:val="20"/>
      <w:szCs w:val="20"/>
    </w:rPr>
  </w:style>
  <w:style w:type="table" w:customStyle="1" w:styleId="LightGrid-Accent61">
    <w:name w:val="Light Grid - Accent 61"/>
    <w:basedOn w:val="TableNormal"/>
    <w:next w:val="LightGrid-Accent6"/>
    <w:uiPriority w:val="62"/>
    <w:rsid w:val="00190655"/>
    <w:pPr>
      <w:spacing w:after="0" w:line="240" w:lineRule="auto"/>
    </w:pPr>
    <w:rPr>
      <w:rFonts w:ascii="Calibri" w:eastAsia="Calibri" w:hAnsi="Calibri" w:cs="Arial"/>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3">
    <w:name w:val="Medium Shading 1 Accent 3"/>
    <w:basedOn w:val="TableNormal"/>
    <w:uiPriority w:val="63"/>
    <w:rsid w:val="0019065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afffb">
    <w:name w:val="طبقه بندی"/>
    <w:basedOn w:val="Normal"/>
    <w:rsid w:val="00190655"/>
    <w:pPr>
      <w:spacing w:after="0"/>
      <w:ind w:firstLine="354"/>
      <w:jc w:val="both"/>
    </w:pPr>
    <w:rPr>
      <w:rFonts w:eastAsia="Calibri"/>
      <w:sz w:val="24"/>
      <w:szCs w:val="24"/>
      <w:lang w:bidi="ar-SA"/>
    </w:rPr>
  </w:style>
  <w:style w:type="paragraph" w:customStyle="1" w:styleId="afffc">
    <w:name w:val="فرمول ها"/>
    <w:basedOn w:val="Normal"/>
    <w:rsid w:val="00190655"/>
    <w:pPr>
      <w:bidi w:val="0"/>
      <w:spacing w:after="0"/>
      <w:jc w:val="both"/>
    </w:pPr>
    <w:rPr>
      <w:rFonts w:eastAsia="Calibri" w:cs="Times New Roman"/>
      <w:lang w:bidi="ar-SA"/>
    </w:rPr>
  </w:style>
  <w:style w:type="paragraph" w:customStyle="1" w:styleId="afffd">
    <w:name w:val="متن جدول"/>
    <w:basedOn w:val="25"/>
    <w:rsid w:val="00190655"/>
    <w:rPr>
      <w:b/>
      <w:bCs/>
    </w:rPr>
  </w:style>
  <w:style w:type="paragraph" w:customStyle="1" w:styleId="afffe">
    <w:name w:val="شکل"/>
    <w:basedOn w:val="Normal"/>
    <w:rsid w:val="00190655"/>
    <w:pPr>
      <w:spacing w:after="0"/>
      <w:ind w:hanging="3"/>
      <w:jc w:val="center"/>
    </w:pPr>
    <w:rPr>
      <w:rFonts w:eastAsia="Calibri"/>
      <w:noProof/>
      <w:lang w:bidi="ar-SA"/>
    </w:rPr>
  </w:style>
  <w:style w:type="paragraph" w:customStyle="1" w:styleId="affff">
    <w:name w:val="عنوان شکل"/>
    <w:basedOn w:val="Normal"/>
    <w:rsid w:val="00190655"/>
    <w:pPr>
      <w:spacing w:after="0"/>
      <w:ind w:firstLine="354"/>
      <w:jc w:val="center"/>
    </w:pPr>
    <w:rPr>
      <w:rFonts w:eastAsia="Calibri"/>
      <w:lang w:bidi="ar-SA"/>
    </w:rPr>
  </w:style>
  <w:style w:type="paragraph" w:customStyle="1" w:styleId="affff0">
    <w:name w:val="متن چکیده"/>
    <w:basedOn w:val="Normal"/>
    <w:rsid w:val="00190655"/>
    <w:pPr>
      <w:spacing w:after="0"/>
      <w:ind w:firstLine="354"/>
      <w:jc w:val="both"/>
    </w:pPr>
    <w:rPr>
      <w:rFonts w:eastAsia="Calibri"/>
      <w:sz w:val="18"/>
      <w:lang w:bidi="ar-SA"/>
    </w:rPr>
  </w:style>
  <w:style w:type="paragraph" w:customStyle="1" w:styleId="affff1">
    <w:name w:val="منابع و مراجع"/>
    <w:basedOn w:val="Normal"/>
    <w:rsid w:val="00190655"/>
    <w:pPr>
      <w:bidi w:val="0"/>
      <w:spacing w:after="240"/>
      <w:ind w:firstLine="354"/>
      <w:jc w:val="both"/>
    </w:pPr>
    <w:rPr>
      <w:rFonts w:eastAsia="Calibri"/>
      <w:lang w:bidi="ar-SA"/>
    </w:rPr>
  </w:style>
  <w:style w:type="paragraph" w:customStyle="1" w:styleId="25">
    <w:name w:val="متن جدول 2"/>
    <w:basedOn w:val="Normal"/>
    <w:rsid w:val="00190655"/>
    <w:pPr>
      <w:spacing w:after="0" w:line="240" w:lineRule="auto"/>
      <w:ind w:hanging="3"/>
      <w:jc w:val="center"/>
    </w:pPr>
    <w:rPr>
      <w:rFonts w:eastAsia="Times New Roman" w:cs="B Nazanin"/>
      <w:color w:val="000000"/>
      <w:lang w:bidi="ar-SA"/>
    </w:rPr>
  </w:style>
  <w:style w:type="table" w:customStyle="1" w:styleId="LightShading-Accent22">
    <w:name w:val="Light Shading - Accent 22"/>
    <w:basedOn w:val="TableNormal"/>
    <w:next w:val="LightShading-Accent2"/>
    <w:uiPriority w:val="60"/>
    <w:rsid w:val="0019065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2">
    <w:name w:val="سر تیتر جدول جدول"/>
    <w:basedOn w:val="afffd"/>
    <w:rsid w:val="00190655"/>
    <w:rPr>
      <w:color w:val="auto"/>
    </w:rPr>
  </w:style>
  <w:style w:type="paragraph" w:customStyle="1" w:styleId="affff3">
    <w:name w:val="متن زيرنويس"/>
    <w:basedOn w:val="NormalWeb"/>
    <w:rsid w:val="00190655"/>
  </w:style>
  <w:style w:type="character" w:customStyle="1" w:styleId="Hyperlink2">
    <w:name w:val="Hyperlink2"/>
    <w:uiPriority w:val="99"/>
    <w:unhideWhenUsed/>
    <w:rsid w:val="00190655"/>
    <w:rPr>
      <w:color w:val="0000FF"/>
      <w:u w:val="single"/>
    </w:rPr>
  </w:style>
  <w:style w:type="numbering" w:customStyle="1" w:styleId="NoList8">
    <w:name w:val="No List8"/>
    <w:next w:val="NoList"/>
    <w:uiPriority w:val="99"/>
    <w:semiHidden/>
    <w:unhideWhenUsed/>
    <w:rsid w:val="00190655"/>
  </w:style>
  <w:style w:type="paragraph" w:customStyle="1" w:styleId="mchekedeh">
    <w:name w:val="m chekedeh"/>
    <w:basedOn w:val="Normal"/>
    <w:rsid w:val="00190655"/>
    <w:pPr>
      <w:widowControl w:val="0"/>
      <w:spacing w:after="0" w:line="228" w:lineRule="auto"/>
      <w:ind w:left="284" w:right="284"/>
      <w:jc w:val="lowKashida"/>
    </w:pPr>
    <w:rPr>
      <w:rFonts w:eastAsia="Times New Roman"/>
      <w:sz w:val="20"/>
    </w:rPr>
  </w:style>
  <w:style w:type="table" w:customStyle="1" w:styleId="TableGrid9">
    <w:name w:val="Table Grid9"/>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90655"/>
  </w:style>
  <w:style w:type="table" w:customStyle="1" w:styleId="TableGrid100">
    <w:name w:val="Table Grid10"/>
    <w:basedOn w:val="TableNormal"/>
    <w:next w:val="TableGrid"/>
    <w:uiPriority w:val="3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90655"/>
  </w:style>
  <w:style w:type="table" w:customStyle="1" w:styleId="TableGrid13">
    <w:name w:val="Table Grid1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90655"/>
  </w:style>
  <w:style w:type="table" w:customStyle="1" w:styleId="TableGrid14">
    <w:name w:val="Table Grid14"/>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5">
    <w:name w:val="No List15"/>
    <w:next w:val="NoList"/>
    <w:uiPriority w:val="99"/>
    <w:semiHidden/>
    <w:unhideWhenUsed/>
    <w:rsid w:val="00190655"/>
  </w:style>
  <w:style w:type="character" w:customStyle="1" w:styleId="reference-text">
    <w:name w:val="reference-text"/>
    <w:rsid w:val="00190655"/>
  </w:style>
  <w:style w:type="table" w:customStyle="1" w:styleId="MediumShading1-Accent31">
    <w:name w:val="Medium Shading 1 - Accent 31"/>
    <w:basedOn w:val="TableNormal"/>
    <w:next w:val="MediumShading1-Accent3"/>
    <w:uiPriority w:val="63"/>
    <w:rsid w:val="00190655"/>
    <w:pPr>
      <w:spacing w:after="0" w:line="240" w:lineRule="auto"/>
    </w:pPr>
    <w:rPr>
      <w:rFonts w:ascii="Calibri" w:eastAsia="Calibri" w:hAnsi="Calibri" w:cs="Arial"/>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gt-baf-base">
    <w:name w:val="gt-baf-base"/>
    <w:rsid w:val="00190655"/>
  </w:style>
  <w:style w:type="table" w:customStyle="1" w:styleId="TableGrid15">
    <w:name w:val="Table Grid15"/>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2">
    <w:name w:val="Medium Grid 3 Accent 2"/>
    <w:basedOn w:val="TableNormal"/>
    <w:uiPriority w:val="69"/>
    <w:rsid w:val="00190655"/>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character" w:customStyle="1" w:styleId="BodyTextFirstIndentChar1">
    <w:name w:val="Body Text First Indent Char1"/>
    <w:uiPriority w:val="99"/>
    <w:rsid w:val="00190655"/>
  </w:style>
  <w:style w:type="character" w:customStyle="1" w:styleId="BodyTextFirstIndent2Char1">
    <w:name w:val="Body Text First Indent 2 Char1"/>
    <w:uiPriority w:val="99"/>
    <w:rsid w:val="00190655"/>
    <w:rPr>
      <w:rFonts w:ascii="Times New Roman" w:eastAsia="Calibri" w:hAnsi="Times New Roman" w:cs="B Yagut"/>
      <w:spacing w:val="10"/>
      <w:sz w:val="24"/>
      <w:szCs w:val="24"/>
      <w:lang w:bidi="fa-IR"/>
    </w:rPr>
  </w:style>
  <w:style w:type="character" w:customStyle="1" w:styleId="ClosingChar1">
    <w:name w:val="Closing Char1"/>
    <w:uiPriority w:val="99"/>
    <w:rsid w:val="00190655"/>
    <w:rPr>
      <w:sz w:val="24"/>
      <w:szCs w:val="24"/>
    </w:rPr>
  </w:style>
  <w:style w:type="character" w:customStyle="1" w:styleId="DateChar1">
    <w:name w:val="Date Char1"/>
    <w:uiPriority w:val="99"/>
    <w:rsid w:val="00190655"/>
    <w:rPr>
      <w:sz w:val="24"/>
      <w:szCs w:val="24"/>
    </w:rPr>
  </w:style>
  <w:style w:type="character" w:customStyle="1" w:styleId="E-mailSignatureChar1">
    <w:name w:val="E-mail Signature Char1"/>
    <w:uiPriority w:val="99"/>
    <w:rsid w:val="00190655"/>
    <w:rPr>
      <w:sz w:val="24"/>
      <w:szCs w:val="24"/>
    </w:rPr>
  </w:style>
  <w:style w:type="character" w:customStyle="1" w:styleId="HTMLPreformattedChar1">
    <w:name w:val="HTML Preformatted Char1"/>
    <w:uiPriority w:val="99"/>
    <w:semiHidden/>
    <w:rsid w:val="00190655"/>
    <w:rPr>
      <w:rFonts w:ascii="Consolas" w:hAnsi="Consolas" w:cs="Consolas"/>
    </w:rPr>
  </w:style>
  <w:style w:type="paragraph" w:styleId="MacroText">
    <w:name w:val="macro"/>
    <w:link w:val="MacroTextChar"/>
    <w:uiPriority w:val="99"/>
    <w:unhideWhenUsed/>
    <w:rsid w:val="00190655"/>
    <w:pPr>
      <w:tabs>
        <w:tab w:val="left" w:pos="480"/>
        <w:tab w:val="left" w:pos="960"/>
        <w:tab w:val="left" w:pos="1440"/>
        <w:tab w:val="left" w:pos="1920"/>
        <w:tab w:val="left" w:pos="2400"/>
        <w:tab w:val="left" w:pos="2880"/>
        <w:tab w:val="left" w:pos="3360"/>
        <w:tab w:val="left" w:pos="3840"/>
        <w:tab w:val="left" w:pos="4320"/>
      </w:tabs>
      <w:bidi/>
    </w:pPr>
    <w:rPr>
      <w:rFonts w:ascii="Courier New" w:eastAsia="Calibri" w:hAnsi="Courier New" w:cs="Courier New"/>
      <w:sz w:val="20"/>
      <w:szCs w:val="20"/>
      <w:lang w:bidi="ar-SA"/>
    </w:rPr>
  </w:style>
  <w:style w:type="character" w:customStyle="1" w:styleId="MacroTextChar">
    <w:name w:val="Macro Text Char"/>
    <w:basedOn w:val="DefaultParagraphFont"/>
    <w:link w:val="MacroText"/>
    <w:uiPriority w:val="99"/>
    <w:rsid w:val="00190655"/>
    <w:rPr>
      <w:rFonts w:ascii="Courier New" w:eastAsia="Calibri" w:hAnsi="Courier New" w:cs="Courier New"/>
      <w:sz w:val="20"/>
      <w:szCs w:val="20"/>
      <w:lang w:bidi="ar-SA"/>
    </w:rPr>
  </w:style>
  <w:style w:type="character" w:customStyle="1" w:styleId="MessageHeaderChar1">
    <w:name w:val="Message Header Char1"/>
    <w:uiPriority w:val="99"/>
    <w:rsid w:val="00190655"/>
    <w:rPr>
      <w:rFonts w:ascii="Calibri Light" w:eastAsia="Times New Roman" w:hAnsi="Calibri Light" w:cs="Times New Roman"/>
      <w:sz w:val="24"/>
      <w:szCs w:val="24"/>
      <w:shd w:val="pct20" w:color="auto" w:fill="auto"/>
    </w:rPr>
  </w:style>
  <w:style w:type="character" w:customStyle="1" w:styleId="NoteHeadingChar1">
    <w:name w:val="Note Heading Char1"/>
    <w:uiPriority w:val="99"/>
    <w:rsid w:val="00190655"/>
    <w:rPr>
      <w:sz w:val="24"/>
      <w:szCs w:val="24"/>
    </w:rPr>
  </w:style>
  <w:style w:type="character" w:customStyle="1" w:styleId="SalutationChar1">
    <w:name w:val="Salutation Char1"/>
    <w:uiPriority w:val="99"/>
    <w:rsid w:val="00190655"/>
    <w:rPr>
      <w:sz w:val="24"/>
      <w:szCs w:val="24"/>
    </w:rPr>
  </w:style>
  <w:style w:type="character" w:customStyle="1" w:styleId="SignatureChar1">
    <w:name w:val="Signature Char1"/>
    <w:uiPriority w:val="99"/>
    <w:rsid w:val="00190655"/>
    <w:rPr>
      <w:sz w:val="24"/>
      <w:szCs w:val="24"/>
    </w:rPr>
  </w:style>
  <w:style w:type="character" w:customStyle="1" w:styleId="gsa">
    <w:name w:val="gs_a"/>
    <w:rsid w:val="00190655"/>
  </w:style>
  <w:style w:type="table" w:customStyle="1" w:styleId="LightShading13">
    <w:name w:val="Light Shading1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19065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
    <w:name w:val="Light Shading - Accent 51"/>
    <w:basedOn w:val="TableNormal"/>
    <w:next w:val="LightShading-Accent5"/>
    <w:uiPriority w:val="60"/>
    <w:rsid w:val="00190655"/>
    <w:pPr>
      <w:spacing w:after="0" w:line="240" w:lineRule="auto"/>
    </w:pPr>
    <w:rPr>
      <w:rFonts w:ascii="Calibri" w:eastAsia="Times New Roman" w:hAnsi="Calibri" w:cs="Arial"/>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
    <w:name w:val="Light Shading - Accent 41"/>
    <w:basedOn w:val="TableNormal"/>
    <w:next w:val="LightShading-Accent4"/>
    <w:uiPriority w:val="60"/>
    <w:rsid w:val="00190655"/>
    <w:pPr>
      <w:spacing w:after="0" w:line="240" w:lineRule="auto"/>
    </w:pPr>
    <w:rPr>
      <w:rFonts w:ascii="Calibri" w:eastAsia="Times New Roman" w:hAnsi="Calibri" w:cs="Arial"/>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
    <w:name w:val="Light List - Accent 111"/>
    <w:basedOn w:val="TableNormal"/>
    <w:uiPriority w:val="61"/>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3">
    <w:name w:val="Light Grid - Accent 13"/>
    <w:basedOn w:val="TableNormal"/>
    <w:uiPriority w:val="62"/>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6N H" w:eastAsia="Times New Roman" w:hAnsi="Kozuka Gothic Pr6N 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6N H" w:eastAsia="Times New Roman" w:hAnsi="Kozuka Gothic Pr6N 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6N H" w:eastAsia="Times New Roman" w:hAnsi="Kozuka Gothic Pr6N H" w:cs="Times New Roman"/>
        <w:b/>
        <w:bCs/>
      </w:rPr>
    </w:tblStylePr>
    <w:tblStylePr w:type="lastCol">
      <w:rPr>
        <w:rFonts w:ascii="Kozuka Gothic Pr6N H" w:eastAsia="Times New Roman" w:hAnsi="Kozuka Gothic Pr6N 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1-Accent4">
    <w:name w:val="Medium Grid 1 Accent 4"/>
    <w:basedOn w:val="TableNormal"/>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11">
    <w:name w:val="Medium Grid 1 - Accent 11"/>
    <w:basedOn w:val="TableNormal"/>
    <w:next w:val="MediumGrid1-Accent1"/>
    <w:uiPriority w:val="67"/>
    <w:rsid w:val="00190655"/>
    <w:pPr>
      <w:spacing w:after="0" w:line="240" w:lineRule="auto"/>
    </w:pPr>
    <w:rPr>
      <w:rFonts w:ascii="Calibri" w:eastAsia="Times New Roman"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TableGrid21">
    <w:name w:val="Table Grid21"/>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0">
    <w:name w:val="Pa0"/>
    <w:basedOn w:val="Default"/>
    <w:next w:val="Default"/>
    <w:uiPriority w:val="99"/>
    <w:rsid w:val="00190655"/>
    <w:pPr>
      <w:spacing w:line="241" w:lineRule="atLeast"/>
    </w:pPr>
    <w:rPr>
      <w:rFonts w:ascii="Myriad Pro" w:eastAsia="Calibri" w:hAnsi="Myriad Pro" w:cs="Arial"/>
      <w:color w:val="auto"/>
    </w:rPr>
  </w:style>
  <w:style w:type="character" w:customStyle="1" w:styleId="A10">
    <w:name w:val="A1"/>
    <w:uiPriority w:val="99"/>
    <w:rsid w:val="00190655"/>
    <w:rPr>
      <w:rFonts w:ascii="Myriad Pro Light" w:hAnsi="Myriad Pro Light" w:cs="Myriad Pro Light"/>
      <w:b/>
      <w:bCs/>
      <w:color w:val="000000"/>
      <w:sz w:val="26"/>
      <w:szCs w:val="26"/>
    </w:rPr>
  </w:style>
  <w:style w:type="character" w:customStyle="1" w:styleId="A20">
    <w:name w:val="A2"/>
    <w:uiPriority w:val="99"/>
    <w:rsid w:val="00190655"/>
    <w:rPr>
      <w:rFonts w:cs="Adobe Garamond Pro"/>
      <w:color w:val="000000"/>
      <w:sz w:val="16"/>
      <w:szCs w:val="16"/>
    </w:rPr>
  </w:style>
  <w:style w:type="numbering" w:customStyle="1" w:styleId="NoList16">
    <w:name w:val="No List16"/>
    <w:next w:val="NoList"/>
    <w:uiPriority w:val="99"/>
    <w:semiHidden/>
    <w:unhideWhenUsed/>
    <w:rsid w:val="00190655"/>
  </w:style>
  <w:style w:type="table" w:customStyle="1" w:styleId="TableGrid16">
    <w:name w:val="Table Grid1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90655"/>
  </w:style>
  <w:style w:type="table" w:customStyle="1" w:styleId="TableGrid17">
    <w:name w:val="Table Grid17"/>
    <w:basedOn w:val="TableNormal"/>
    <w:next w:val="TableGrid"/>
    <w:uiPriority w:val="59"/>
    <w:rsid w:val="00190655"/>
    <w:pPr>
      <w:spacing w:after="0" w:line="240" w:lineRule="auto"/>
    </w:pPr>
    <w:rPr>
      <w:rFonts w:ascii="Times New Roman" w:eastAsia="Calibri" w:hAnsi="Times New Roman" w:cs="B Nazanin"/>
      <w:sz w:val="20"/>
      <w:szCs w:val="24"/>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4">
    <w:name w:val="نقل‌قول"/>
    <w:basedOn w:val="Normal"/>
    <w:link w:val="Chare"/>
    <w:rsid w:val="00190655"/>
    <w:pPr>
      <w:widowControl w:val="0"/>
      <w:spacing w:after="0" w:line="380" w:lineRule="exact"/>
      <w:ind w:left="567"/>
      <w:jc w:val="lowKashida"/>
    </w:pPr>
    <w:rPr>
      <w:rFonts w:eastAsia="B Lotus" w:cs="Times New Roman"/>
      <w:sz w:val="18"/>
      <w:szCs w:val="24"/>
      <w:lang w:val="x-none" w:eastAsia="x-none" w:bidi="ar-SA"/>
    </w:rPr>
  </w:style>
  <w:style w:type="character" w:customStyle="1" w:styleId="Chare">
    <w:name w:val="نقل‌قول Char"/>
    <w:link w:val="affff4"/>
    <w:rsid w:val="00190655"/>
    <w:rPr>
      <w:rFonts w:ascii="Times New Roman" w:eastAsia="B Lotus" w:hAnsi="Times New Roman" w:cs="Times New Roman"/>
      <w:sz w:val="18"/>
      <w:szCs w:val="24"/>
      <w:lang w:val="x-none" w:eastAsia="x-none" w:bidi="ar-SA"/>
    </w:rPr>
  </w:style>
  <w:style w:type="table" w:styleId="ColorfulList-Accent6">
    <w:name w:val="Colorful List Accent 6"/>
    <w:basedOn w:val="TableNormal"/>
    <w:uiPriority w:val="72"/>
    <w:rsid w:val="00190655"/>
    <w:pPr>
      <w:spacing w:after="0" w:line="240" w:lineRule="auto"/>
    </w:pPr>
    <w:rPr>
      <w:rFonts w:ascii="Times New Roman" w:eastAsia="Calibri" w:hAnsi="Times New Roman" w:cs="B Nazanin"/>
      <w:color w:val="000000"/>
      <w:sz w:val="20"/>
      <w:szCs w:val="24"/>
      <w:lang w:bidi="ar-SA"/>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numbering" w:customStyle="1" w:styleId="NoList18">
    <w:name w:val="No List18"/>
    <w:next w:val="NoList"/>
    <w:uiPriority w:val="99"/>
    <w:semiHidden/>
    <w:unhideWhenUsed/>
    <w:rsid w:val="00190655"/>
  </w:style>
  <w:style w:type="table" w:customStyle="1" w:styleId="TableGrid18">
    <w:name w:val="Table Grid18"/>
    <w:basedOn w:val="TableNormal"/>
    <w:next w:val="TableGrid"/>
    <w:uiPriority w:val="59"/>
    <w:rsid w:val="00190655"/>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omplexZar">
    <w:name w:val="Normal + (Complex) Zar"/>
    <w:aliases w:val="13 pt,Justified"/>
    <w:basedOn w:val="NormalWeb"/>
    <w:rsid w:val="00190655"/>
  </w:style>
  <w:style w:type="paragraph" w:customStyle="1" w:styleId="StyleLatinArialComplexBLotus14ptJustifiedLinespac">
    <w:name w:val="Style (Latin) Arial (Complex) B Lotus 14 pt Justified Line spac..."/>
    <w:basedOn w:val="Normal"/>
    <w:autoRedefine/>
    <w:rsid w:val="00190655"/>
    <w:pPr>
      <w:widowControl w:val="0"/>
      <w:numPr>
        <w:numId w:val="39"/>
      </w:numPr>
      <w:spacing w:after="0" w:line="500" w:lineRule="exact"/>
      <w:jc w:val="both"/>
    </w:pPr>
    <w:rPr>
      <w:rFonts w:ascii="time new roman" w:eastAsia="Times New Roman" w:hAnsi="time new roman" w:cs="B Nazanin"/>
      <w:i/>
      <w:sz w:val="28"/>
      <w:szCs w:val="28"/>
    </w:rPr>
  </w:style>
  <w:style w:type="character" w:customStyle="1" w:styleId="matnChar1">
    <w:name w:val="matn Char1"/>
    <w:rsid w:val="00190655"/>
    <w:rPr>
      <w:rFonts w:ascii="Times New Roman" w:eastAsia="Times New Roman" w:hAnsi="Times New Roman" w:cs="B Zar"/>
      <w:szCs w:val="26"/>
      <w:lang w:bidi="fa-IR"/>
    </w:rPr>
  </w:style>
  <w:style w:type="character" w:customStyle="1" w:styleId="figermChar">
    <w:name w:val="figerm Char"/>
    <w:link w:val="figerm"/>
    <w:rsid w:val="00190655"/>
    <w:rPr>
      <w:rFonts w:ascii="Times New Roman" w:eastAsia="Times New Roman" w:hAnsi="Times New Roman" w:cs="B Nazanin"/>
      <w:sz w:val="18"/>
      <w:szCs w:val="20"/>
      <w:lang w:val="x-none" w:eastAsia="x-none" w:bidi="ar-SA"/>
    </w:rPr>
  </w:style>
  <w:style w:type="numbering" w:customStyle="1" w:styleId="NoList19">
    <w:name w:val="No List19"/>
    <w:next w:val="NoList"/>
    <w:uiPriority w:val="99"/>
    <w:semiHidden/>
    <w:unhideWhenUsed/>
    <w:rsid w:val="00190655"/>
  </w:style>
  <w:style w:type="numbering" w:customStyle="1" w:styleId="NoList20">
    <w:name w:val="No List20"/>
    <w:next w:val="NoList"/>
    <w:uiPriority w:val="99"/>
    <w:semiHidden/>
    <w:unhideWhenUsed/>
    <w:rsid w:val="00190655"/>
  </w:style>
  <w:style w:type="table" w:customStyle="1" w:styleId="ListTable1Light-Accent31">
    <w:name w:val="List Table 1 Light - Accent 31"/>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2">
    <w:name w:val="List Table 1 Light - Accent 32"/>
    <w:basedOn w:val="TableNormal"/>
    <w:uiPriority w:val="46"/>
    <w:rsid w:val="00190655"/>
    <w:pPr>
      <w:spacing w:after="0" w:line="240" w:lineRule="auto"/>
    </w:pPr>
    <w:rPr>
      <w:rFonts w:ascii="Calibri" w:eastAsia="Calibri" w:hAnsi="Calibri" w:cs="Arial"/>
      <w:sz w:val="20"/>
      <w:szCs w:val="20"/>
      <w:lang w:bidi="ar-SA"/>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2">
    <w:name w:val="Plain Table 42"/>
    <w:basedOn w:val="TableNormal"/>
    <w:uiPriority w:val="44"/>
    <w:rsid w:val="00190655"/>
    <w:pPr>
      <w:spacing w:after="0" w:line="240" w:lineRule="auto"/>
    </w:pPr>
    <w:rPr>
      <w:rFonts w:ascii="Times New Roman" w:eastAsia="Times New Roman" w:hAnsi="Times New Roman" w:cs="Times New Roman"/>
      <w:sz w:val="20"/>
      <w:szCs w:val="20"/>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2">
    <w:name w:val="No List22"/>
    <w:next w:val="NoList"/>
    <w:uiPriority w:val="99"/>
    <w:semiHidden/>
    <w:unhideWhenUsed/>
    <w:rsid w:val="00190655"/>
  </w:style>
  <w:style w:type="table" w:customStyle="1" w:styleId="TableGrid19">
    <w:name w:val="Table Grid19"/>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unhideWhenUsed/>
    <w:rsid w:val="00190655"/>
  </w:style>
  <w:style w:type="table" w:customStyle="1" w:styleId="TableGrid200">
    <w:name w:val="Table Grid20"/>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ype">
    <w:name w:val="type"/>
    <w:basedOn w:val="Normal"/>
    <w:rsid w:val="00190655"/>
    <w:pPr>
      <w:bidi w:val="0"/>
      <w:spacing w:before="100" w:beforeAutospacing="1" w:after="100" w:afterAutospacing="1" w:line="240" w:lineRule="auto"/>
    </w:pPr>
    <w:rPr>
      <w:rFonts w:eastAsia="Times New Roman" w:cs="Times New Roman"/>
      <w:sz w:val="24"/>
      <w:szCs w:val="24"/>
    </w:rPr>
  </w:style>
  <w:style w:type="character" w:customStyle="1" w:styleId="typefamily3">
    <w:name w:val="type_family3"/>
    <w:rsid w:val="00190655"/>
  </w:style>
  <w:style w:type="character" w:customStyle="1" w:styleId="typefamilysep">
    <w:name w:val="type_family_sep"/>
    <w:rsid w:val="00190655"/>
  </w:style>
  <w:style w:type="character" w:customStyle="1" w:styleId="typeclassification">
    <w:name w:val="type_classification"/>
    <w:rsid w:val="00190655"/>
  </w:style>
  <w:style w:type="paragraph" w:customStyle="1" w:styleId="svarticle">
    <w:name w:val="svarticle"/>
    <w:basedOn w:val="Normal"/>
    <w:rsid w:val="00190655"/>
    <w:pPr>
      <w:bidi w:val="0"/>
      <w:spacing w:before="100" w:beforeAutospacing="1" w:after="100" w:afterAutospacing="1" w:line="240" w:lineRule="auto"/>
    </w:pPr>
    <w:rPr>
      <w:rFonts w:eastAsia="Times New Roman" w:cs="Times New Roman"/>
      <w:sz w:val="24"/>
      <w:szCs w:val="24"/>
    </w:rPr>
  </w:style>
  <w:style w:type="numbering" w:customStyle="1" w:styleId="NoList24">
    <w:name w:val="No List24"/>
    <w:next w:val="NoList"/>
    <w:uiPriority w:val="99"/>
    <w:semiHidden/>
    <w:unhideWhenUsed/>
    <w:rsid w:val="00190655"/>
  </w:style>
  <w:style w:type="numbering" w:customStyle="1" w:styleId="NoList25">
    <w:name w:val="No List25"/>
    <w:next w:val="NoList"/>
    <w:uiPriority w:val="99"/>
    <w:semiHidden/>
    <w:unhideWhenUsed/>
    <w:rsid w:val="00190655"/>
  </w:style>
  <w:style w:type="character" w:customStyle="1" w:styleId="StyleComplexNazanin14ptBold">
    <w:name w:val="Style (Complex) Nazanin 14 pt Bold"/>
    <w:rsid w:val="00190655"/>
    <w:rPr>
      <w:rFonts w:cs="Nazanin" w:hint="cs"/>
      <w:b/>
      <w:bCs/>
      <w:sz w:val="28"/>
      <w:szCs w:val="28"/>
    </w:rPr>
  </w:style>
  <w:style w:type="table" w:customStyle="1" w:styleId="TableGrid22">
    <w:name w:val="Table Grid22"/>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14"/>
    <w:basedOn w:val="Normal"/>
    <w:rsid w:val="00190655"/>
    <w:pPr>
      <w:widowControl w:val="0"/>
      <w:spacing w:line="300" w:lineRule="auto"/>
      <w:ind w:firstLine="403"/>
      <w:jc w:val="lowKashida"/>
    </w:pPr>
    <w:rPr>
      <w:rFonts w:eastAsia="Times New Roman" w:cs="B Lotus"/>
      <w:sz w:val="24"/>
      <w:szCs w:val="28"/>
      <w:lang w:eastAsia="zh-CN"/>
    </w:rPr>
  </w:style>
  <w:style w:type="character" w:customStyle="1" w:styleId="article-meta1">
    <w:name w:val="article-meta1"/>
    <w:rsid w:val="00190655"/>
  </w:style>
  <w:style w:type="character" w:customStyle="1" w:styleId="articlealttitle1">
    <w:name w:val="articlealttitle1"/>
    <w:rsid w:val="00190655"/>
    <w:rPr>
      <w:sz w:val="24"/>
      <w:szCs w:val="24"/>
      <w:bdr w:val="none" w:sz="0" w:space="0" w:color="auto" w:frame="1"/>
      <w:vertAlign w:val="baseline"/>
    </w:rPr>
  </w:style>
  <w:style w:type="paragraph" w:customStyle="1" w:styleId="16">
    <w:name w:val="16"/>
    <w:basedOn w:val="Normal"/>
    <w:rsid w:val="00190655"/>
    <w:pPr>
      <w:spacing w:line="360" w:lineRule="auto"/>
      <w:jc w:val="lowKashida"/>
    </w:pPr>
    <w:rPr>
      <w:rFonts w:eastAsia="Times New Roman" w:cs="B Mitra"/>
      <w:b/>
      <w:bCs/>
      <w:sz w:val="28"/>
      <w:szCs w:val="32"/>
      <w:lang w:eastAsia="zh-CN"/>
    </w:rPr>
  </w:style>
  <w:style w:type="numbering" w:customStyle="1" w:styleId="NoList26">
    <w:name w:val="No List26"/>
    <w:next w:val="NoList"/>
    <w:uiPriority w:val="99"/>
    <w:semiHidden/>
    <w:unhideWhenUsed/>
    <w:rsid w:val="00190655"/>
  </w:style>
  <w:style w:type="table" w:customStyle="1" w:styleId="TableGrid23">
    <w:name w:val="Table Grid23"/>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90655"/>
    <w:pPr>
      <w:bidi w:val="0"/>
      <w:spacing w:after="0" w:line="259" w:lineRule="auto"/>
      <w:jc w:val="center"/>
    </w:pPr>
    <w:rPr>
      <w:rFonts w:ascii="Calibri" w:eastAsia="Calibri" w:hAnsi="Calibri" w:cs="Calibri"/>
      <w:noProof/>
      <w:sz w:val="20"/>
      <w:szCs w:val="20"/>
      <w:lang w:val="x-none" w:eastAsia="x-none" w:bidi="ar-SA"/>
    </w:rPr>
  </w:style>
  <w:style w:type="character" w:customStyle="1" w:styleId="EndNoteBibliographyTitleChar">
    <w:name w:val="EndNote Bibliography Title Char"/>
    <w:link w:val="EndNoteBibliographyTitle"/>
    <w:rsid w:val="00190655"/>
    <w:rPr>
      <w:rFonts w:ascii="Calibri" w:eastAsia="Calibri" w:hAnsi="Calibri" w:cs="Calibri"/>
      <w:noProof/>
      <w:sz w:val="20"/>
      <w:szCs w:val="20"/>
      <w:lang w:val="x-none" w:eastAsia="x-none" w:bidi="ar-SA"/>
    </w:rPr>
  </w:style>
  <w:style w:type="numbering" w:customStyle="1" w:styleId="NoList27">
    <w:name w:val="No List27"/>
    <w:next w:val="NoList"/>
    <w:uiPriority w:val="99"/>
    <w:semiHidden/>
    <w:unhideWhenUsed/>
    <w:rsid w:val="00190655"/>
  </w:style>
  <w:style w:type="table" w:customStyle="1" w:styleId="TableGrid24">
    <w:name w:val="Table Grid24"/>
    <w:basedOn w:val="TableNormal"/>
    <w:next w:val="TableGrid"/>
    <w:uiPriority w:val="59"/>
    <w:rsid w:val="00190655"/>
    <w:pPr>
      <w:spacing w:after="0" w:line="240" w:lineRule="auto"/>
    </w:pPr>
    <w:rPr>
      <w:rFonts w:ascii="Times New Roman" w:eastAsia="Calibri" w:hAnsi="Times New Roman" w:cs="B Zar"/>
      <w:sz w:val="16"/>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190655"/>
  </w:style>
  <w:style w:type="paragraph" w:customStyle="1" w:styleId="hamed">
    <w:name w:val="hamed"/>
    <w:basedOn w:val="Normal"/>
    <w:rsid w:val="00190655"/>
    <w:pPr>
      <w:spacing w:after="0" w:line="240" w:lineRule="auto"/>
      <w:ind w:left="-82"/>
      <w:jc w:val="lowKashida"/>
    </w:pPr>
    <w:rPr>
      <w:rFonts w:eastAsia="Times New Roman" w:cs="B Nazanin"/>
      <w:sz w:val="24"/>
      <w:szCs w:val="28"/>
    </w:rPr>
  </w:style>
  <w:style w:type="paragraph" w:customStyle="1" w:styleId="30">
    <w:name w:val="3"/>
    <w:basedOn w:val="Normal"/>
    <w:rsid w:val="00190655"/>
    <w:pPr>
      <w:bidi w:val="0"/>
      <w:spacing w:before="100" w:beforeAutospacing="1" w:after="100" w:afterAutospacing="1" w:line="240" w:lineRule="auto"/>
    </w:pPr>
    <w:rPr>
      <w:rFonts w:eastAsia="Times New Roman" w:cs="Times New Roman"/>
      <w:sz w:val="24"/>
      <w:szCs w:val="24"/>
      <w:lang w:val="et-EE" w:eastAsia="et-EE" w:bidi="ar-SA"/>
    </w:rPr>
  </w:style>
  <w:style w:type="table" w:customStyle="1" w:styleId="TableGrid25">
    <w:name w:val="Table Grid25"/>
    <w:basedOn w:val="TableNormal"/>
    <w:next w:val="TableGrid"/>
    <w:uiPriority w:val="59"/>
    <w:rsid w:val="00190655"/>
    <w:pPr>
      <w:spacing w:after="0" w:line="240" w:lineRule="auto"/>
    </w:pPr>
    <w:rPr>
      <w:rFonts w:ascii="Calibri" w:eastAsia="MS Mincho"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a1">
    <w:name w:val="data1"/>
    <w:rsid w:val="00190655"/>
    <w:rPr>
      <w:rFonts w:ascii="Tahoma" w:hAnsi="Tahoma" w:cs="Tahoma" w:hint="default"/>
      <w:b w:val="0"/>
      <w:bCs w:val="0"/>
      <w:sz w:val="17"/>
      <w:szCs w:val="17"/>
    </w:rPr>
  </w:style>
  <w:style w:type="character" w:customStyle="1" w:styleId="a12">
    <w:name w:val="a1"/>
    <w:rsid w:val="00190655"/>
    <w:rPr>
      <w:rFonts w:ascii="Times New Roman" w:hAnsi="Times New Roman" w:cs="Times New Roman" w:hint="default"/>
      <w:b w:val="0"/>
      <w:bCs w:val="0"/>
      <w:i w:val="0"/>
      <w:iCs w:val="0"/>
      <w:bdr w:val="none" w:sz="0" w:space="0" w:color="auto" w:frame="1"/>
    </w:rPr>
  </w:style>
  <w:style w:type="numbering" w:customStyle="1" w:styleId="NoList29">
    <w:name w:val="No List29"/>
    <w:next w:val="NoList"/>
    <w:uiPriority w:val="99"/>
    <w:semiHidden/>
    <w:unhideWhenUsed/>
    <w:rsid w:val="00190655"/>
  </w:style>
  <w:style w:type="table" w:customStyle="1" w:styleId="TableGrid26">
    <w:name w:val="Table Grid26"/>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190655"/>
  </w:style>
  <w:style w:type="character" w:customStyle="1" w:styleId="Charf">
    <w:name w:val="شماره فصل Char"/>
    <w:link w:val="affff5"/>
    <w:locked/>
    <w:rsid w:val="00190655"/>
    <w:rPr>
      <w:rFonts w:cs="Lotus"/>
      <w:b/>
      <w:bCs/>
      <w:sz w:val="36"/>
      <w:szCs w:val="36"/>
    </w:rPr>
  </w:style>
  <w:style w:type="paragraph" w:customStyle="1" w:styleId="affff5">
    <w:name w:val="شماره فصل"/>
    <w:basedOn w:val="Normal"/>
    <w:link w:val="Charf"/>
    <w:rsid w:val="00190655"/>
    <w:pPr>
      <w:spacing w:line="288" w:lineRule="auto"/>
      <w:ind w:left="360" w:firstLine="414"/>
      <w:contextualSpacing/>
      <w:jc w:val="both"/>
    </w:pPr>
    <w:rPr>
      <w:rFonts w:cs="Lotus"/>
      <w:b/>
      <w:bCs/>
      <w:sz w:val="36"/>
      <w:szCs w:val="36"/>
    </w:rPr>
  </w:style>
  <w:style w:type="character" w:customStyle="1" w:styleId="Charf0">
    <w:name w:val="داخل گیومه Char"/>
    <w:link w:val="affff6"/>
    <w:locked/>
    <w:rsid w:val="00190655"/>
    <w:rPr>
      <w:rFonts w:cs="B Zar"/>
      <w:sz w:val="26"/>
      <w:szCs w:val="26"/>
    </w:rPr>
  </w:style>
  <w:style w:type="paragraph" w:customStyle="1" w:styleId="affff6">
    <w:name w:val="داخل گیومه"/>
    <w:basedOn w:val="Normal"/>
    <w:link w:val="Charf0"/>
    <w:rsid w:val="00190655"/>
    <w:pPr>
      <w:tabs>
        <w:tab w:val="right" w:pos="7884"/>
      </w:tabs>
      <w:spacing w:line="288" w:lineRule="auto"/>
      <w:ind w:left="567" w:right="720" w:firstLine="414"/>
      <w:contextualSpacing/>
      <w:jc w:val="both"/>
    </w:pPr>
    <w:rPr>
      <w:sz w:val="26"/>
    </w:rPr>
  </w:style>
  <w:style w:type="character" w:customStyle="1" w:styleId="Chard">
    <w:name w:val="منابع Char"/>
    <w:link w:val="a2"/>
    <w:locked/>
    <w:rsid w:val="00190655"/>
    <w:rPr>
      <w:rFonts w:ascii="Times New Roman" w:eastAsia="Times New Roman" w:hAnsi="Times New Roman" w:cs="B Mitra"/>
      <w:szCs w:val="24"/>
      <w:lang w:bidi="ar-SA"/>
    </w:rPr>
  </w:style>
  <w:style w:type="character" w:customStyle="1" w:styleId="text10">
    <w:name w:val="text1"/>
    <w:rsid w:val="00190655"/>
    <w:rPr>
      <w:sz w:val="20"/>
      <w:szCs w:val="20"/>
    </w:rPr>
  </w:style>
  <w:style w:type="paragraph" w:customStyle="1" w:styleId="CitaviBibliographyEntry">
    <w:name w:val="Citavi Bibliography Entry"/>
    <w:basedOn w:val="Normal"/>
    <w:link w:val="CitaviBibliographyEntryChar"/>
    <w:rsid w:val="00190655"/>
    <w:pPr>
      <w:tabs>
        <w:tab w:val="left" w:pos="283"/>
      </w:tabs>
      <w:spacing w:after="60" w:line="259" w:lineRule="auto"/>
      <w:ind w:left="283" w:hanging="283"/>
      <w:jc w:val="right"/>
    </w:pPr>
    <w:rPr>
      <w:rFonts w:ascii="Calibri" w:eastAsia="Calibri" w:hAnsi="Calibri" w:cs="Times New Roman"/>
      <w:sz w:val="20"/>
      <w:szCs w:val="20"/>
      <w:lang w:val="x-none" w:eastAsia="x-none" w:bidi="ar-SA"/>
    </w:rPr>
  </w:style>
  <w:style w:type="character" w:customStyle="1" w:styleId="CitaviBibliographyEntryChar">
    <w:name w:val="Citavi Bibliography Entry Char"/>
    <w:link w:val="CitaviBibliographyEntry"/>
    <w:rsid w:val="00190655"/>
    <w:rPr>
      <w:rFonts w:ascii="Calibri" w:eastAsia="Calibri" w:hAnsi="Calibri" w:cs="Times New Roman"/>
      <w:sz w:val="20"/>
      <w:szCs w:val="20"/>
      <w:lang w:val="x-none" w:eastAsia="x-none" w:bidi="ar-SA"/>
    </w:rPr>
  </w:style>
  <w:style w:type="character" w:customStyle="1" w:styleId="text-info">
    <w:name w:val="text-info"/>
    <w:rsid w:val="00190655"/>
  </w:style>
  <w:style w:type="character" w:customStyle="1" w:styleId="DocumentMapChar11">
    <w:name w:val="Document Map Char11"/>
    <w:uiPriority w:val="99"/>
    <w:semiHidden/>
    <w:rsid w:val="00190655"/>
    <w:rPr>
      <w:rFonts w:ascii="Tahoma" w:hAnsi="Tahoma" w:cs="Tahoma"/>
      <w:sz w:val="16"/>
      <w:szCs w:val="16"/>
    </w:rPr>
  </w:style>
  <w:style w:type="character" w:customStyle="1" w:styleId="BalloonTextChar11">
    <w:name w:val="Balloon Text Char11"/>
    <w:uiPriority w:val="99"/>
    <w:semiHidden/>
    <w:rsid w:val="00190655"/>
    <w:rPr>
      <w:rFonts w:ascii="Tahoma" w:hAnsi="Tahoma" w:cs="Tahoma"/>
      <w:sz w:val="16"/>
      <w:szCs w:val="16"/>
    </w:rPr>
  </w:style>
  <w:style w:type="numbering" w:customStyle="1" w:styleId="NoList31">
    <w:name w:val="No List31"/>
    <w:next w:val="NoList"/>
    <w:uiPriority w:val="99"/>
    <w:semiHidden/>
    <w:unhideWhenUsed/>
    <w:rsid w:val="00190655"/>
  </w:style>
  <w:style w:type="table" w:customStyle="1" w:styleId="TableGrid27">
    <w:name w:val="Table Grid27"/>
    <w:basedOn w:val="TableNormal"/>
    <w:next w:val="TableGrid"/>
    <w:uiPriority w:val="59"/>
    <w:rsid w:val="0019065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190655"/>
  </w:style>
  <w:style w:type="table" w:customStyle="1" w:styleId="TableGrid28">
    <w:name w:val="Table Grid28"/>
    <w:basedOn w:val="TableNormal"/>
    <w:next w:val="TableGrid"/>
    <w:uiPriority w:val="59"/>
    <w:rsid w:val="00190655"/>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50">
    <w:name w:val="A5"/>
    <w:uiPriority w:val="99"/>
    <w:rsid w:val="00190655"/>
    <w:rPr>
      <w:rFonts w:cs="ETRDMN+TimesNewRomanPSMT"/>
      <w:color w:val="000000"/>
      <w:sz w:val="17"/>
      <w:szCs w:val="17"/>
    </w:rPr>
  </w:style>
  <w:style w:type="character" w:customStyle="1" w:styleId="A70">
    <w:name w:val="A7"/>
    <w:uiPriority w:val="99"/>
    <w:rsid w:val="00190655"/>
    <w:rPr>
      <w:rFonts w:cs="ETRDMN+TimesNewRomanPSMT"/>
      <w:color w:val="000000"/>
      <w:sz w:val="16"/>
      <w:szCs w:val="16"/>
    </w:rPr>
  </w:style>
  <w:style w:type="character" w:customStyle="1" w:styleId="label3">
    <w:name w:val="label3"/>
    <w:rsid w:val="00190655"/>
    <w:rPr>
      <w:rFonts w:ascii="Tahoma" w:hAnsi="Tahoma" w:cs="Tahoma" w:hint="default"/>
      <w:strike w:val="0"/>
      <w:dstrike w:val="0"/>
      <w:color w:val="000000"/>
      <w:sz w:val="17"/>
      <w:szCs w:val="17"/>
      <w:u w:val="none"/>
      <w:effect w:val="none"/>
    </w:rPr>
  </w:style>
  <w:style w:type="table" w:customStyle="1" w:styleId="LightList11">
    <w:name w:val="Light List11"/>
    <w:basedOn w:val="TableNormal"/>
    <w:uiPriority w:val="61"/>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
    <w:name w:val="Light Shading1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41">
    <w:name w:val="Medium Shading 1 - Accent 41"/>
    <w:basedOn w:val="TableNormal"/>
    <w:next w:val="MediumShading1-Accent4"/>
    <w:uiPriority w:val="63"/>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
    <w:name w:val="Medium List 11"/>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
    <w:name w:val="Medium List 211"/>
    <w:basedOn w:val="TableNormal"/>
    <w:uiPriority w:val="66"/>
    <w:rsid w:val="00190655"/>
    <w:pPr>
      <w:spacing w:after="0" w:line="240" w:lineRule="auto"/>
    </w:pPr>
    <w:rPr>
      <w:rFonts w:ascii="Cambria" w:eastAsia="Times New Roman" w:hAnsi="Cambria" w:cs="Times New Roman"/>
      <w:color w:val="000000"/>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2">
    <w:name w:val="Medium List 1 Accent 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C0504D"/>
        <w:bottom w:val="single" w:sz="8" w:space="0" w:color="C0504D"/>
      </w:tblBorders>
    </w:tblPr>
    <w:tblStylePr w:type="firstRow">
      <w:rPr>
        <w:rFonts w:ascii="Kozuka Gothic Pr6N R" w:eastAsia="Times New Roman" w:hAnsi="Kozuka Gothic Pr6N 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2">
    <w:name w:val="Medium List 12"/>
    <w:basedOn w:val="TableNormal"/>
    <w:uiPriority w:val="65"/>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rPr>
        <w:rFonts w:ascii="Kozuka Gothic Pr6N R" w:eastAsia="Times New Roman" w:hAnsi="Kozuka Gothic Pr6N 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
    <w:name w:val="Colorful Grid - Accent 11"/>
    <w:basedOn w:val="TableNormal"/>
    <w:next w:val="ColorfulGrid-Accent1"/>
    <w:uiPriority w:val="73"/>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
    <w:name w:val="Medium Shading 212"/>
    <w:basedOn w:val="TableNormal"/>
    <w:uiPriority w:val="64"/>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190655"/>
    <w:pPr>
      <w:spacing w:after="0" w:line="240" w:lineRule="auto"/>
    </w:pPr>
    <w:rPr>
      <w:rFonts w:ascii="Calibri" w:eastAsia="Times New Roman"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190655"/>
    <w:pPr>
      <w:spacing w:after="0" w:line="240" w:lineRule="auto"/>
    </w:pPr>
    <w:rPr>
      <w:rFonts w:ascii="Calibri" w:eastAsia="Times New Roman"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190655"/>
    <w:pPr>
      <w:spacing w:after="0" w:line="240" w:lineRule="auto"/>
    </w:pPr>
    <w:rPr>
      <w:rFonts w:ascii="Calibri" w:eastAsia="Times New Roman" w:hAnsi="Calibri" w:cs="Arial"/>
      <w:color w:val="76923C"/>
      <w:sz w:val="20"/>
      <w:szCs w:val="20"/>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190655"/>
    <w:pPr>
      <w:spacing w:after="0" w:line="240" w:lineRule="auto"/>
    </w:pPr>
    <w:rPr>
      <w:rFonts w:ascii="Calibri" w:eastAsia="Times New Roman" w:hAnsi="Calibri" w:cs="Arial"/>
      <w:color w:val="5F497A"/>
      <w:sz w:val="20"/>
      <w:szCs w:val="20"/>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uiPriority w:val="60"/>
    <w:rsid w:val="00190655"/>
    <w:pPr>
      <w:spacing w:after="0" w:line="240" w:lineRule="auto"/>
    </w:pPr>
    <w:rPr>
      <w:rFonts w:ascii="Calibri" w:eastAsia="Times New Roman" w:hAnsi="Calibri" w:cs="Arial"/>
      <w:color w:val="365F91"/>
      <w:sz w:val="20"/>
      <w:szCs w:val="20"/>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
    <w:name w:val="Light Grid - Accent 32"/>
    <w:basedOn w:val="TableNormal"/>
    <w:next w:val="LightGrid-Accent3"/>
    <w:uiPriority w:val="62"/>
    <w:rsid w:val="0019065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Kozuka Gothic Pr6N R" w:eastAsia="Times New Roman" w:hAnsi="Kozuka Gothic Pr6N 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Kozuka Gothic Pr6N R" w:eastAsia="Times New Roman" w:hAnsi="Kozuka Gothic Pr6N 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Kozuka Gothic Pr6N R" w:eastAsia="Times New Roman" w:hAnsi="Kozuka Gothic Pr6N R" w:cs="Times New Roman"/>
        <w:b/>
        <w:bCs/>
      </w:rPr>
    </w:tblStylePr>
    <w:tblStylePr w:type="lastCol">
      <w:rPr>
        <w:rFonts w:ascii="Kozuka Gothic Pr6N R" w:eastAsia="Times New Roman" w:hAnsi="Kozuka Gothic Pr6N 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
    <w:name w:val="No List33"/>
    <w:next w:val="NoList"/>
    <w:uiPriority w:val="99"/>
    <w:semiHidden/>
    <w:unhideWhenUsed/>
    <w:rsid w:val="00190655"/>
  </w:style>
  <w:style w:type="table" w:customStyle="1" w:styleId="TableGrid29">
    <w:name w:val="Table Grid29"/>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
    <w:name w:val="Table Grid 21"/>
    <w:basedOn w:val="TableNormal"/>
    <w:next w:val="TableGrid20"/>
    <w:uiPriority w:val="99"/>
    <w:semiHidden/>
    <w:unhideWhenUsed/>
    <w:rsid w:val="00190655"/>
    <w:rPr>
      <w:rFonts w:ascii="Times New Roman" w:eastAsia="Times New Roman" w:hAnsi="Times New Roman" w:cs="B Zar"/>
      <w:sz w:val="24"/>
      <w:szCs w:val="24"/>
      <w:lang w:bidi="ar-S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1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0">
    <w:name w:val="Table Grid210"/>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31"/>
    <w:basedOn w:val="TableGrid20"/>
    <w:next w:val="TableGrid"/>
    <w:uiPriority w:val="59"/>
    <w:rsid w:val="00190655"/>
    <w:pPr>
      <w:bidi w:val="0"/>
      <w:spacing w:line="240" w:lineRule="auto"/>
      <w:ind w:firstLine="0"/>
      <w:jc w:val="left"/>
    </w:pPr>
    <w:rPr>
      <w:rFonts w:ascii="Times New Roman" w:eastAsia="Times New Roman" w:hAnsi="Times New Roman" w:cs="B Za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maller1">
    <w:name w:val="smaller1"/>
    <w:rsid w:val="00190655"/>
    <w:rPr>
      <w:rFonts w:ascii="Verdana" w:hAnsi="Verdana" w:hint="default"/>
      <w:sz w:val="19"/>
      <w:szCs w:val="19"/>
    </w:rPr>
  </w:style>
  <w:style w:type="paragraph" w:customStyle="1" w:styleId="affff7">
    <w:name w:val="a"/>
    <w:basedOn w:val="Normal"/>
    <w:rsid w:val="00190655"/>
    <w:pPr>
      <w:bidi w:val="0"/>
      <w:spacing w:before="100" w:beforeAutospacing="1" w:after="100" w:afterAutospacing="1" w:line="240" w:lineRule="auto"/>
    </w:pPr>
    <w:rPr>
      <w:rFonts w:eastAsia="Times New Roman" w:cs="Times New Roman"/>
      <w:sz w:val="24"/>
      <w:szCs w:val="24"/>
      <w:lang w:bidi="ar-SA"/>
    </w:rPr>
  </w:style>
  <w:style w:type="paragraph" w:customStyle="1" w:styleId="Pa4">
    <w:name w:val="Pa4"/>
    <w:basedOn w:val="Default"/>
    <w:next w:val="Default"/>
    <w:uiPriority w:val="99"/>
    <w:rsid w:val="00190655"/>
    <w:pPr>
      <w:spacing w:line="161" w:lineRule="atLeast"/>
    </w:pPr>
    <w:rPr>
      <w:rFonts w:ascii="ITC New Baskerville Std" w:eastAsia="Times New Roman" w:hAnsi="ITC New Baskerville Std" w:cs="Arial"/>
      <w:color w:val="auto"/>
    </w:rPr>
  </w:style>
  <w:style w:type="character" w:customStyle="1" w:styleId="val">
    <w:name w:val="val"/>
    <w:basedOn w:val="DefaultParagraphFont"/>
    <w:rsid w:val="00190655"/>
  </w:style>
  <w:style w:type="character" w:customStyle="1" w:styleId="text0">
    <w:name w:val="text"/>
    <w:basedOn w:val="DefaultParagraphFont"/>
    <w:rsid w:val="00190655"/>
  </w:style>
  <w:style w:type="character" w:customStyle="1" w:styleId="author-ref">
    <w:name w:val="author-ref"/>
    <w:basedOn w:val="DefaultParagraphFont"/>
    <w:rsid w:val="00190655"/>
  </w:style>
  <w:style w:type="character" w:customStyle="1" w:styleId="year">
    <w:name w:val="year"/>
    <w:basedOn w:val="DefaultParagraphFont"/>
    <w:rsid w:val="00190655"/>
  </w:style>
  <w:style w:type="character" w:customStyle="1" w:styleId="Title1">
    <w:name w:val="Title1"/>
    <w:basedOn w:val="DefaultParagraphFont"/>
    <w:rsid w:val="00190655"/>
  </w:style>
  <w:style w:type="character" w:customStyle="1" w:styleId="journal">
    <w:name w:val="journal"/>
    <w:basedOn w:val="DefaultParagraphFont"/>
    <w:rsid w:val="00190655"/>
  </w:style>
  <w:style w:type="character" w:customStyle="1" w:styleId="vol">
    <w:name w:val="vol"/>
    <w:basedOn w:val="DefaultParagraphFont"/>
    <w:rsid w:val="00190655"/>
  </w:style>
  <w:style w:type="character" w:customStyle="1" w:styleId="pages">
    <w:name w:val="pages"/>
    <w:basedOn w:val="DefaultParagraphFont"/>
    <w:rsid w:val="00190655"/>
  </w:style>
  <w:style w:type="table" w:styleId="MediumList1">
    <w:name w:val="Medium List 1"/>
    <w:basedOn w:val="TableNormal"/>
    <w:uiPriority w:val="65"/>
    <w:rsid w:val="00BD495C"/>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Adobe Gothic Std B" w:eastAsia="Times New Roman" w:hAnsi="@Adobe Gothic Std B"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Mehdi">
    <w:name w:val="Mehdi"/>
    <w:basedOn w:val="Normal"/>
    <w:rsid w:val="00BD495C"/>
    <w:pPr>
      <w:bidi w:val="0"/>
    </w:pPr>
    <w:rPr>
      <w:rFonts w:eastAsia="Times New Roman"/>
      <w:bCs/>
      <w:color w:val="000000"/>
      <w:sz w:val="26"/>
      <w:szCs w:val="24"/>
    </w:rPr>
  </w:style>
  <w:style w:type="table" w:customStyle="1" w:styleId="PlainTable43">
    <w:name w:val="Plain Table 43"/>
    <w:basedOn w:val="TableNormal"/>
    <w:uiPriority w:val="44"/>
    <w:rsid w:val="00BD495C"/>
    <w:pPr>
      <w:bidi/>
      <w:spacing w:after="0" w:line="240" w:lineRule="auto"/>
      <w:ind w:firstLine="284"/>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TableNormal"/>
    <w:uiPriority w:val="43"/>
    <w:rsid w:val="00BD495C"/>
    <w:pPr>
      <w:bidi/>
      <w:spacing w:after="0" w:line="240" w:lineRule="auto"/>
      <w:ind w:firstLine="284"/>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21">
    <w:name w:val="Grid Table 4 - Accent 21"/>
    <w:basedOn w:val="TableNormal"/>
    <w:uiPriority w:val="49"/>
    <w:rsid w:val="00BD495C"/>
    <w:pPr>
      <w:bidi/>
      <w:spacing w:after="0" w:line="240" w:lineRule="auto"/>
      <w:ind w:firstLine="284"/>
      <w:jc w:val="both"/>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2">
    <w:name w:val="Grid Table 42"/>
    <w:basedOn w:val="TableNormal"/>
    <w:uiPriority w:val="49"/>
    <w:rsid w:val="00BD495C"/>
    <w:pPr>
      <w:bidi/>
      <w:spacing w:after="0" w:line="240" w:lineRule="auto"/>
      <w:ind w:firstLine="284"/>
      <w:jc w:val="both"/>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3">
    <w:name w:val="Plain Table 23"/>
    <w:basedOn w:val="TableNormal"/>
    <w:uiPriority w:val="42"/>
    <w:rsid w:val="00BD495C"/>
    <w:pPr>
      <w:bidi/>
      <w:spacing w:after="0" w:line="240" w:lineRule="auto"/>
      <w:ind w:firstLine="284"/>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11">
    <w:name w:val="fontstyle11"/>
    <w:basedOn w:val="DefaultParagraphFont"/>
    <w:rsid w:val="00925A78"/>
    <w:rPr>
      <w:rFonts w:ascii="TimesNewRoman" w:hAnsi="TimesNewRoman" w:hint="default"/>
      <w:b/>
      <w:bCs/>
      <w:i w:val="0"/>
      <w:iCs w:val="0"/>
      <w:color w:val="000000"/>
      <w:sz w:val="22"/>
      <w:szCs w:val="22"/>
    </w:rPr>
  </w:style>
  <w:style w:type="character" w:customStyle="1" w:styleId="fontstyle31">
    <w:name w:val="fontstyle31"/>
    <w:basedOn w:val="DefaultParagraphFont"/>
    <w:rsid w:val="00925A78"/>
    <w:rPr>
      <w:rFonts w:ascii="BZarBold" w:hAnsi="BZarBold" w:hint="default"/>
      <w:b/>
      <w:bCs/>
      <w:i w:val="0"/>
      <w:iCs w:val="0"/>
      <w:color w:val="000000"/>
      <w:sz w:val="22"/>
      <w:szCs w:val="22"/>
    </w:rPr>
  </w:style>
  <w:style w:type="character" w:customStyle="1" w:styleId="fontstyle41">
    <w:name w:val="fontstyle41"/>
    <w:basedOn w:val="DefaultParagraphFont"/>
    <w:rsid w:val="00925A78"/>
    <w:rPr>
      <w:rFonts w:ascii="TimesNewRoman" w:hAnsi="TimesNewRoman" w:hint="default"/>
      <w:b w:val="0"/>
      <w:bCs w:val="0"/>
      <w:i w:val="0"/>
      <w:iCs w:val="0"/>
      <w:color w:val="000000"/>
      <w:sz w:val="20"/>
      <w:szCs w:val="20"/>
    </w:rPr>
  </w:style>
  <w:style w:type="character" w:customStyle="1" w:styleId="fontstyle51">
    <w:name w:val="fontstyle51"/>
    <w:basedOn w:val="DefaultParagraphFont"/>
    <w:rsid w:val="00925A78"/>
    <w:rPr>
      <w:rFonts w:ascii="TimesNewRoman" w:hAnsi="TimesNewRoman" w:hint="default"/>
      <w:b w:val="0"/>
      <w:bCs w:val="0"/>
      <w:i/>
      <w:iCs/>
      <w:color w:val="000000"/>
      <w:sz w:val="24"/>
      <w:szCs w:val="24"/>
    </w:rPr>
  </w:style>
  <w:style w:type="character" w:customStyle="1" w:styleId="fontstyle61">
    <w:name w:val="fontstyle61"/>
    <w:basedOn w:val="DefaultParagraphFont"/>
    <w:rsid w:val="00925A78"/>
    <w:rPr>
      <w:rFonts w:ascii="SymbolMT" w:hAnsi="SymbolMT" w:hint="default"/>
      <w:b w:val="0"/>
      <w:bCs w:val="0"/>
      <w:i w:val="0"/>
      <w:iCs w:val="0"/>
      <w:color w:val="000000"/>
      <w:sz w:val="36"/>
      <w:szCs w:val="36"/>
    </w:rPr>
  </w:style>
  <w:style w:type="character" w:customStyle="1" w:styleId="fontstyle21">
    <w:name w:val="fontstyle21"/>
    <w:basedOn w:val="DefaultParagraphFont"/>
    <w:rsid w:val="00925A78"/>
    <w:rPr>
      <w:rFonts w:ascii="Times New Roman" w:hAnsi="Times New Roman" w:cs="Times New Roman" w:hint="default"/>
      <w:b w:val="0"/>
      <w:bCs w:val="0"/>
      <w:i w:val="0"/>
      <w:iCs w:val="0"/>
      <w:color w:val="000000"/>
      <w:sz w:val="22"/>
      <w:szCs w:val="22"/>
    </w:rPr>
  </w:style>
  <w:style w:type="paragraph" w:customStyle="1" w:styleId="ng-scope">
    <w:name w:val="ng-scope"/>
    <w:basedOn w:val="Normal"/>
    <w:rsid w:val="00925A78"/>
    <w:pPr>
      <w:bidi w:val="0"/>
      <w:spacing w:before="100" w:beforeAutospacing="1" w:after="100" w:afterAutospacing="1" w:line="240" w:lineRule="auto"/>
    </w:pPr>
    <w:rPr>
      <w:rFonts w:eastAsia="Times New Roman" w:cs="Times New Roman"/>
      <w:sz w:val="24"/>
      <w:szCs w:val="24"/>
    </w:rPr>
  </w:style>
  <w:style w:type="character" w:customStyle="1" w:styleId="phrase">
    <w:name w:val="phrase"/>
    <w:basedOn w:val="DefaultParagraphFont"/>
    <w:rsid w:val="00925A78"/>
  </w:style>
  <w:style w:type="paragraph" w:customStyle="1" w:styleId="FootnoteText1">
    <w:name w:val="Footnote Text1"/>
    <w:basedOn w:val="Normal"/>
    <w:next w:val="FootnoteText"/>
    <w:uiPriority w:val="99"/>
    <w:semiHidden/>
    <w:unhideWhenUsed/>
    <w:rsid w:val="00F2550E"/>
    <w:pPr>
      <w:spacing w:after="0" w:line="240" w:lineRule="auto"/>
    </w:pPr>
    <w:rPr>
      <w:sz w:val="20"/>
      <w:szCs w:val="20"/>
      <w:lang w:bidi="ar-SA"/>
    </w:rPr>
  </w:style>
  <w:style w:type="paragraph" w:customStyle="1" w:styleId="CitaviBibliographyHeading">
    <w:name w:val="Citavi Bibliography Heading"/>
    <w:basedOn w:val="Heading1"/>
    <w:link w:val="CitaviBibliographyHeadingChar"/>
    <w:rsid w:val="00F2550E"/>
    <w:pPr>
      <w:spacing w:before="240" w:line="259" w:lineRule="auto"/>
      <w:ind w:left="432" w:hanging="432"/>
      <w:jc w:val="right"/>
    </w:pPr>
    <w:rPr>
      <w:rFonts w:asciiTheme="majorBidi" w:hAnsiTheme="majorBidi" w:cs="B Zar"/>
      <w:color w:val="auto"/>
      <w:sz w:val="24"/>
      <w:szCs w:val="26"/>
    </w:rPr>
  </w:style>
  <w:style w:type="character" w:customStyle="1" w:styleId="CitaviBibliographyHeadingChar">
    <w:name w:val="Citavi Bibliography Heading Char"/>
    <w:basedOn w:val="DefaultParagraphFont"/>
    <w:link w:val="CitaviBibliographyHeading"/>
    <w:rsid w:val="00F2550E"/>
    <w:rPr>
      <w:rFonts w:asciiTheme="majorBidi" w:eastAsiaTheme="majorEastAsia" w:hAnsiTheme="majorBidi" w:cs="B Zar"/>
      <w:b/>
      <w:bCs/>
      <w:sz w:val="24"/>
      <w:szCs w:val="26"/>
    </w:rPr>
  </w:style>
  <w:style w:type="table" w:customStyle="1" w:styleId="GridTable4-Accent32">
    <w:name w:val="Grid Table 4 - Accent 32"/>
    <w:basedOn w:val="TableNormal"/>
    <w:uiPriority w:val="49"/>
    <w:rsid w:val="00F255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53">
    <w:name w:val="Plain Table 53"/>
    <w:basedOn w:val="TableNormal"/>
    <w:uiPriority w:val="45"/>
    <w:rsid w:val="00AE5CBD"/>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ntribdegrees">
    <w:name w:val="contribdegrees"/>
    <w:basedOn w:val="DefaultParagraphFont"/>
    <w:rsid w:val="00150426"/>
  </w:style>
  <w:style w:type="character" w:customStyle="1" w:styleId="mn">
    <w:name w:val="mn"/>
    <w:basedOn w:val="DefaultParagraphFont"/>
    <w:rsid w:val="00150426"/>
  </w:style>
  <w:style w:type="character" w:customStyle="1" w:styleId="mjxassistivemathml">
    <w:name w:val="mjx_assistive_mathml"/>
    <w:basedOn w:val="DefaultParagraphFont"/>
    <w:rsid w:val="00150426"/>
  </w:style>
  <w:style w:type="table" w:customStyle="1" w:styleId="ListTable21">
    <w:name w:val="List Table 21"/>
    <w:basedOn w:val="TableNormal"/>
    <w:uiPriority w:val="47"/>
    <w:rsid w:val="00AC1A73"/>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color-secondary">
    <w:name w:val="a-color-secondary"/>
    <w:basedOn w:val="DefaultParagraphFont"/>
    <w:rsid w:val="006C3A5D"/>
  </w:style>
  <w:style w:type="character" w:customStyle="1" w:styleId="a-size-medium">
    <w:name w:val="a-size-medium"/>
    <w:basedOn w:val="DefaultParagraphFont"/>
    <w:rsid w:val="006C3A5D"/>
  </w:style>
  <w:style w:type="paragraph" w:customStyle="1" w:styleId="240">
    <w:name w:val="24"/>
    <w:basedOn w:val="Normal"/>
    <w:rsid w:val="006C3A5D"/>
    <w:pPr>
      <w:spacing w:after="0" w:line="360" w:lineRule="auto"/>
      <w:jc w:val="lowKashida"/>
    </w:pPr>
    <w:rPr>
      <w:rFonts w:eastAsia="Times New Roman" w:cs="Nazanin"/>
      <w:bCs/>
      <w:sz w:val="28"/>
      <w:szCs w:val="28"/>
    </w:rPr>
  </w:style>
  <w:style w:type="paragraph" w:customStyle="1" w:styleId="notas">
    <w:name w:val="notas"/>
    <w:basedOn w:val="Normal"/>
    <w:rsid w:val="006C3A5D"/>
    <w:pPr>
      <w:tabs>
        <w:tab w:val="center" w:pos="3680"/>
      </w:tabs>
      <w:bidi w:val="0"/>
      <w:spacing w:after="0" w:line="240" w:lineRule="auto"/>
      <w:ind w:left="567" w:hanging="567"/>
      <w:jc w:val="both"/>
    </w:pPr>
    <w:rPr>
      <w:rFonts w:ascii="Times" w:eastAsia="Times New Roman" w:hAnsi="Times" w:cs="Times New Roman"/>
      <w:sz w:val="20"/>
      <w:szCs w:val="20"/>
      <w:lang w:val="en-GB" w:eastAsia="es-ES" w:bidi="ar-SA"/>
    </w:rPr>
  </w:style>
  <w:style w:type="table" w:customStyle="1" w:styleId="GridTable1Light1">
    <w:name w:val="Grid Table 1 Light1"/>
    <w:basedOn w:val="TableNormal"/>
    <w:uiPriority w:val="46"/>
    <w:rsid w:val="006C3A5D"/>
    <w:pPr>
      <w:spacing w:after="0" w:line="240" w:lineRule="auto"/>
    </w:pPr>
    <w:rPr>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5Dark-Accent31">
    <w:name w:val="Grid Table 5 Dark - Accent 3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4-Accent61">
    <w:name w:val="Grid Table 4 - Accent 61"/>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1">
    <w:name w:val="Grid Table 5 Dark - Accent 61"/>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paragraph" w:customStyle="1" w:styleId="affff8">
    <w:name w:val="تيتر"/>
    <w:basedOn w:val="Normal"/>
    <w:uiPriority w:val="99"/>
    <w:rsid w:val="006C3A5D"/>
    <w:pPr>
      <w:spacing w:after="0" w:line="240" w:lineRule="auto"/>
      <w:jc w:val="lowKashida"/>
    </w:pPr>
    <w:rPr>
      <w:rFonts w:eastAsia="Times New Roman" w:cs="Titr"/>
      <w:bCs/>
      <w:sz w:val="30"/>
      <w:szCs w:val="32"/>
      <w:lang w:bidi="ar-SA"/>
    </w:rPr>
  </w:style>
  <w:style w:type="paragraph" w:customStyle="1" w:styleId="omid">
    <w:name w:val="omid"/>
    <w:basedOn w:val="Normal"/>
    <w:uiPriority w:val="99"/>
    <w:rsid w:val="006C3A5D"/>
    <w:pPr>
      <w:spacing w:before="100" w:beforeAutospacing="1" w:after="100" w:afterAutospacing="1" w:line="240" w:lineRule="auto"/>
    </w:pPr>
    <w:rPr>
      <w:rFonts w:eastAsia="SimSun" w:cs="Zar"/>
      <w:b/>
      <w:bCs/>
      <w:sz w:val="26"/>
      <w:szCs w:val="28"/>
      <w:lang w:eastAsia="zh-CN" w:bidi="ar-SA"/>
    </w:rPr>
  </w:style>
  <w:style w:type="character" w:customStyle="1" w:styleId="Style3Char">
    <w:name w:val="Style3 Char"/>
    <w:link w:val="Style3"/>
    <w:rsid w:val="006C3A5D"/>
    <w:rPr>
      <w:rFonts w:ascii="Times New Roman" w:eastAsia="Times New Roman" w:hAnsi="Times New Roman" w:cs="B Lotus"/>
      <w:b/>
      <w:bCs/>
      <w:sz w:val="24"/>
      <w:szCs w:val="28"/>
      <w:lang w:bidi="ar-SA"/>
    </w:rPr>
  </w:style>
  <w:style w:type="table" w:customStyle="1" w:styleId="MediumGrid11">
    <w:name w:val="Medium Grid 11"/>
    <w:basedOn w:val="TableNormal"/>
    <w:uiPriority w:val="67"/>
    <w:rsid w:val="006C3A5D"/>
    <w:pPr>
      <w:spacing w:after="0" w:line="240" w:lineRule="auto"/>
    </w:pPr>
    <w:rPr>
      <w:lang w:val="en-GB"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idTable4-Accent62">
    <w:name w:val="Grid Table 4 - Accent 62"/>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2">
    <w:name w:val="Grid Table 5 Dark - Accent 62"/>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spelle">
    <w:name w:val="spelle"/>
    <w:basedOn w:val="DefaultParagraphFont"/>
    <w:rsid w:val="006C3A5D"/>
  </w:style>
  <w:style w:type="character" w:customStyle="1" w:styleId="grame">
    <w:name w:val="grame"/>
    <w:basedOn w:val="DefaultParagraphFont"/>
    <w:rsid w:val="006C3A5D"/>
  </w:style>
  <w:style w:type="character" w:customStyle="1" w:styleId="searchhilight1">
    <w:name w:val="search_hilight1"/>
    <w:basedOn w:val="DefaultParagraphFont"/>
    <w:rsid w:val="006C3A5D"/>
    <w:rPr>
      <w:b/>
      <w:bCs/>
      <w:u w:val="single"/>
      <w:shd w:val="clear" w:color="auto" w:fill="FFFF99"/>
    </w:rPr>
  </w:style>
  <w:style w:type="character" w:customStyle="1" w:styleId="value">
    <w:name w:val="value"/>
    <w:basedOn w:val="DefaultParagraphFont"/>
    <w:rsid w:val="006C3A5D"/>
  </w:style>
  <w:style w:type="character" w:customStyle="1" w:styleId="lable">
    <w:name w:val="lable"/>
    <w:basedOn w:val="DefaultParagraphFont"/>
    <w:rsid w:val="006C3A5D"/>
  </w:style>
  <w:style w:type="table" w:styleId="MediumShading2-Accent2">
    <w:name w:val="Medium Shading 2 Accent 2"/>
    <w:basedOn w:val="TableNormal"/>
    <w:uiPriority w:val="64"/>
    <w:rsid w:val="006C3A5D"/>
    <w:pPr>
      <w:spacing w:after="0" w:line="240" w:lineRule="auto"/>
    </w:pPr>
    <w:rPr>
      <w:rFonts w:eastAsiaTheme="minorEastAsia"/>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Index6">
    <w:name w:val="index 6"/>
    <w:basedOn w:val="Normal"/>
    <w:next w:val="Normal"/>
    <w:autoRedefine/>
    <w:uiPriority w:val="99"/>
    <w:semiHidden/>
    <w:unhideWhenUsed/>
    <w:rsid w:val="006C3A5D"/>
    <w:pPr>
      <w:spacing w:after="0" w:line="240" w:lineRule="auto"/>
      <w:ind w:left="1320" w:hanging="220"/>
    </w:pPr>
    <w:rPr>
      <w:rFonts w:ascii="Calibri" w:eastAsia="Calibri" w:hAnsi="Calibri" w:cs="Arial"/>
    </w:rPr>
  </w:style>
  <w:style w:type="paragraph" w:customStyle="1" w:styleId="4">
    <w:name w:val="4"/>
    <w:basedOn w:val="Normal"/>
    <w:rsid w:val="006C3A5D"/>
    <w:rPr>
      <w:rFonts w:ascii="B Titr" w:eastAsiaTheme="minorEastAsia" w:hAnsi="B Titr" w:cs="B Titr"/>
      <w:b/>
      <w:bCs/>
      <w:sz w:val="32"/>
      <w:szCs w:val="32"/>
    </w:rPr>
  </w:style>
  <w:style w:type="paragraph" w:customStyle="1" w:styleId="C289308D74E2492DA70DEFAE9D5EDFC8">
    <w:name w:val="C289308D74E2492DA70DEFAE9D5EDFC8"/>
    <w:rsid w:val="006C3A5D"/>
    <w:rPr>
      <w:rFonts w:eastAsiaTheme="minorEastAsia"/>
      <w:lang w:eastAsia="ja-JP" w:bidi="ar-SA"/>
    </w:rPr>
  </w:style>
  <w:style w:type="paragraph" w:customStyle="1" w:styleId="32">
    <w:name w:val="32"/>
    <w:basedOn w:val="Normal"/>
    <w:rsid w:val="006C3A5D"/>
    <w:pPr>
      <w:spacing w:after="0" w:line="336" w:lineRule="auto"/>
      <w:jc w:val="lowKashida"/>
    </w:pPr>
    <w:rPr>
      <w:rFonts w:ascii="Nazanin" w:eastAsia="Times New Roman" w:hAnsi="Nazanin" w:cs="Nazanin"/>
      <w:b/>
      <w:bCs/>
      <w:i/>
      <w:iCs/>
      <w:sz w:val="32"/>
      <w:szCs w:val="28"/>
    </w:rPr>
  </w:style>
  <w:style w:type="paragraph" w:customStyle="1" w:styleId="NormalComplexBNazanin">
    <w:name w:val="Normal + (Complex) B Nazanin"/>
    <w:basedOn w:val="Normal"/>
    <w:rsid w:val="006C3A5D"/>
    <w:pPr>
      <w:numPr>
        <w:numId w:val="40"/>
      </w:numPr>
      <w:bidi w:val="0"/>
      <w:spacing w:after="0" w:line="240" w:lineRule="auto"/>
      <w:jc w:val="both"/>
    </w:pPr>
    <w:rPr>
      <w:rFonts w:eastAsia="Times New Roman" w:cs="Times New Roman"/>
      <w:sz w:val="24"/>
      <w:szCs w:val="24"/>
      <w:lang w:val="x-none" w:eastAsia="x-none" w:bidi="ar-SA"/>
    </w:rPr>
  </w:style>
  <w:style w:type="paragraph" w:customStyle="1" w:styleId="311">
    <w:name w:val="31"/>
    <w:basedOn w:val="Normal"/>
    <w:rsid w:val="006C3A5D"/>
    <w:pPr>
      <w:spacing w:after="0" w:line="336" w:lineRule="auto"/>
      <w:jc w:val="lowKashida"/>
    </w:pPr>
    <w:rPr>
      <w:rFonts w:ascii="Nazanin" w:eastAsia="Times New Roman" w:hAnsi="Nazanin" w:cs="Nazanin"/>
      <w:bCs/>
      <w:i/>
      <w:iCs/>
      <w:sz w:val="32"/>
      <w:szCs w:val="28"/>
    </w:rPr>
  </w:style>
  <w:style w:type="table" w:customStyle="1" w:styleId="GridTable3-Accent61">
    <w:name w:val="Grid Table 3 - Accent 61"/>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Accent61">
    <w:name w:val="Grid Table 6 Colorful - Accent 61"/>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CharChar5">
    <w:name w:val="Char Char5"/>
    <w:basedOn w:val="DefaultParagraphFont"/>
    <w:semiHidden/>
    <w:rsid w:val="006C3A5D"/>
    <w:rPr>
      <w:rFonts w:ascii="Times New Roman" w:eastAsia="Times New Roman" w:hAnsi="Times New Roman" w:cs="Times New Roman"/>
      <w:sz w:val="20"/>
      <w:szCs w:val="20"/>
    </w:rPr>
  </w:style>
  <w:style w:type="paragraph" w:customStyle="1" w:styleId="Style200">
    <w:name w:val="Style20"/>
    <w:basedOn w:val="Normal"/>
    <w:link w:val="Style20Char"/>
    <w:qFormat/>
    <w:rsid w:val="006C3A5D"/>
    <w:pPr>
      <w:widowControl w:val="0"/>
      <w:autoSpaceDE w:val="0"/>
      <w:autoSpaceDN w:val="0"/>
      <w:bidi w:val="0"/>
      <w:adjustRightInd w:val="0"/>
      <w:spacing w:after="0" w:line="235" w:lineRule="exact"/>
      <w:jc w:val="both"/>
    </w:pPr>
    <w:rPr>
      <w:rFonts w:eastAsia="Times New Roman" w:cs="Times New Roman"/>
      <w:sz w:val="24"/>
      <w:szCs w:val="24"/>
      <w:lang w:bidi="ar-SA"/>
    </w:rPr>
  </w:style>
  <w:style w:type="character" w:customStyle="1" w:styleId="FontStyle111">
    <w:name w:val="Font Style111"/>
    <w:rsid w:val="006C3A5D"/>
    <w:rPr>
      <w:rFonts w:ascii="Arial" w:hAnsi="Arial" w:cs="Arial"/>
      <w:sz w:val="18"/>
      <w:szCs w:val="18"/>
      <w:lang w:bidi="ar-SA"/>
    </w:rPr>
  </w:style>
  <w:style w:type="character" w:customStyle="1" w:styleId="FontStyle113">
    <w:name w:val="Font Style113"/>
    <w:rsid w:val="006C3A5D"/>
    <w:rPr>
      <w:rFonts w:ascii="Times New Roman" w:hAnsi="Times New Roman" w:cs="Times New Roman"/>
      <w:sz w:val="18"/>
      <w:szCs w:val="18"/>
      <w:lang w:bidi="ar-SA"/>
    </w:rPr>
  </w:style>
  <w:style w:type="character" w:customStyle="1" w:styleId="FootnoteTextChar2">
    <w:name w:val="Footnote Text Char2"/>
    <w:aliases w:val="Char Char Char Char Char Char Char Char Char Char Char Char1"/>
    <w:basedOn w:val="DefaultParagraphFont"/>
    <w:uiPriority w:val="99"/>
    <w:semiHidden/>
    <w:locked/>
    <w:rsid w:val="006C3A5D"/>
    <w:rPr>
      <w:rFonts w:ascii="Times New Roman" w:eastAsia="Times New Roman" w:hAnsi="Times New Roman" w:cs="2  Mitra"/>
      <w:sz w:val="20"/>
      <w:szCs w:val="28"/>
      <w:lang w:bidi="ar-SA"/>
    </w:rPr>
  </w:style>
  <w:style w:type="table" w:customStyle="1" w:styleId="GridTable2-Accent51">
    <w:name w:val="Grid Table 2 - Accent 51"/>
    <w:basedOn w:val="TableNormal"/>
    <w:uiPriority w:val="47"/>
    <w:rsid w:val="006C3A5D"/>
    <w:pPr>
      <w:spacing w:after="0" w:line="240" w:lineRule="auto"/>
    </w:pPr>
    <w:rPr>
      <w:lang w:bidi="ar-S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ghtGrid13">
    <w:name w:val="Light Grid13"/>
    <w:basedOn w:val="TableNormal"/>
    <w:uiPriority w:val="62"/>
    <w:rsid w:val="006C3A5D"/>
    <w:pPr>
      <w:spacing w:after="0" w:line="240" w:lineRule="auto"/>
    </w:pPr>
    <w:rPr>
      <w:rFonts w:eastAsiaTheme="minorEastAsia"/>
      <w:lang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stTable1Light-Accent51">
    <w:name w:val="List Table 1 Light - Accent 51"/>
    <w:basedOn w:val="TableNormal"/>
    <w:uiPriority w:val="46"/>
    <w:rsid w:val="006C3A5D"/>
    <w:pPr>
      <w:spacing w:after="0" w:line="240" w:lineRule="auto"/>
    </w:pPr>
    <w:rPr>
      <w:lang w:bidi="ar-SA"/>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31">
    <w:name w:val="Grid Table 2 - Accent 31"/>
    <w:basedOn w:val="TableNormal"/>
    <w:uiPriority w:val="47"/>
    <w:rsid w:val="006C3A5D"/>
    <w:pPr>
      <w:spacing w:after="0" w:line="240" w:lineRule="auto"/>
    </w:pPr>
    <w:rPr>
      <w:lang w:bidi="ar-SA"/>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11">
    <w:name w:val="Grid Table 4 - Accent 11"/>
    <w:basedOn w:val="TableNormal"/>
    <w:uiPriority w:val="49"/>
    <w:rsid w:val="006C3A5D"/>
    <w:pPr>
      <w:spacing w:after="0" w:line="240" w:lineRule="auto"/>
    </w:pPr>
    <w:rPr>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2-Accent52">
    <w:name w:val="Grid Table 2 - Accent 52"/>
    <w:basedOn w:val="TableNormal"/>
    <w:uiPriority w:val="47"/>
    <w:rsid w:val="006C3A5D"/>
    <w:pPr>
      <w:spacing w:after="0" w:line="240" w:lineRule="auto"/>
    </w:pPr>
    <w:rPr>
      <w:rFonts w:eastAsiaTheme="minorEastAsia"/>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 Accent 51"/>
    <w:basedOn w:val="TableNormal"/>
    <w:uiPriority w:val="49"/>
    <w:rsid w:val="006C3A5D"/>
    <w:pPr>
      <w:spacing w:after="0" w:line="240" w:lineRule="auto"/>
    </w:pPr>
    <w:rPr>
      <w:rFonts w:eastAsiaTheme="minorEastAsi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2">
    <w:name w:val="Grid Table 5 Dark - Accent 52"/>
    <w:basedOn w:val="TableNormal"/>
    <w:uiPriority w:val="50"/>
    <w:rsid w:val="006C3A5D"/>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StyleBefore02Firstline0">
    <w:name w:val="Style Before:  0.2&quot; First line:  0&quot;"/>
    <w:basedOn w:val="Normal"/>
    <w:next w:val="Heading1"/>
    <w:rsid w:val="006C3A5D"/>
    <w:pPr>
      <w:spacing w:after="0" w:line="336" w:lineRule="auto"/>
      <w:jc w:val="both"/>
    </w:pPr>
    <w:rPr>
      <w:rFonts w:eastAsia="Times New Roman" w:cs="Lotus"/>
      <w:b/>
      <w:bCs/>
      <w:sz w:val="24"/>
      <w:szCs w:val="28"/>
    </w:rPr>
  </w:style>
  <w:style w:type="character" w:customStyle="1" w:styleId="il">
    <w:name w:val="il"/>
    <w:basedOn w:val="DefaultParagraphFont"/>
    <w:rsid w:val="006C3A5D"/>
  </w:style>
  <w:style w:type="character" w:customStyle="1" w:styleId="bold">
    <w:name w:val="bold"/>
    <w:basedOn w:val="DefaultParagraphFont"/>
    <w:rsid w:val="006C3A5D"/>
  </w:style>
  <w:style w:type="character" w:customStyle="1" w:styleId="addmd1">
    <w:name w:val="addmd1"/>
    <w:basedOn w:val="DefaultParagraphFont"/>
    <w:rsid w:val="006C3A5D"/>
    <w:rPr>
      <w:rFonts w:ascii="Arial" w:hAnsi="Arial" w:cs="Arial" w:hint="default"/>
      <w:sz w:val="20"/>
      <w:szCs w:val="20"/>
    </w:rPr>
  </w:style>
  <w:style w:type="character" w:customStyle="1" w:styleId="Style1Char1">
    <w:name w:val="Style1 Char1"/>
    <w:basedOn w:val="DefaultParagraphFont"/>
    <w:rsid w:val="006C3A5D"/>
    <w:rPr>
      <w:rFonts w:asciiTheme="minorBidi" w:eastAsia="Times New Roman" w:hAnsiTheme="minorBidi" w:cs="B Lotus"/>
      <w:b/>
      <w:bCs/>
      <w:color w:val="17365D"/>
      <w:sz w:val="32"/>
      <w:szCs w:val="32"/>
    </w:rPr>
  </w:style>
  <w:style w:type="character" w:customStyle="1" w:styleId="StyleComplexNazanin14pt">
    <w:name w:val="Style (Complex) Nazanin 14 pt"/>
    <w:basedOn w:val="DefaultParagraphFont"/>
    <w:rsid w:val="006C3A5D"/>
    <w:rPr>
      <w:rFonts w:ascii="Times New Roman" w:hAnsi="Times New Roman" w:cs="Nazanin"/>
      <w:sz w:val="22"/>
      <w:szCs w:val="28"/>
    </w:rPr>
  </w:style>
  <w:style w:type="paragraph" w:customStyle="1" w:styleId="msotitle3">
    <w:name w:val="msotitle3"/>
    <w:rsid w:val="006C3A5D"/>
    <w:pPr>
      <w:spacing w:after="0" w:line="360" w:lineRule="auto"/>
    </w:pPr>
    <w:rPr>
      <w:rFonts w:ascii="Perpetua" w:eastAsia="Times New Roman" w:hAnsi="Perpetua" w:cs="Times New Roman"/>
      <w:color w:val="000000"/>
      <w:kern w:val="28"/>
      <w:sz w:val="28"/>
      <w:szCs w:val="28"/>
      <w:lang w:bidi="ar-SA"/>
    </w:rPr>
  </w:style>
  <w:style w:type="paragraph" w:customStyle="1" w:styleId="msoorganizationname">
    <w:name w:val="msoorganizationname"/>
    <w:rsid w:val="006C3A5D"/>
    <w:pPr>
      <w:spacing w:after="0" w:line="240" w:lineRule="auto"/>
    </w:pPr>
    <w:rPr>
      <w:rFonts w:ascii="Eras Bold ITC" w:eastAsia="Times New Roman" w:hAnsi="Eras Bold ITC" w:cs="Times New Roman"/>
      <w:caps/>
      <w:color w:val="000000"/>
      <w:kern w:val="28"/>
      <w:sz w:val="17"/>
      <w:szCs w:val="17"/>
      <w:lang w:bidi="ar-SA"/>
    </w:rPr>
  </w:style>
  <w:style w:type="character" w:customStyle="1" w:styleId="MTConvertedEquation">
    <w:name w:val="MTConvertedEquation"/>
    <w:basedOn w:val="DefaultParagraphFont"/>
    <w:rsid w:val="006C3A5D"/>
    <w:rPr>
      <w:rFonts w:ascii="Times New Roman" w:eastAsia="Times New Roman" w:hAnsi="Times New Roman" w:cs="B Lotus"/>
      <w:sz w:val="28"/>
      <w:szCs w:val="28"/>
    </w:rPr>
  </w:style>
  <w:style w:type="paragraph" w:customStyle="1" w:styleId="affff9">
    <w:name w:val="نمودار"/>
    <w:basedOn w:val="afffe"/>
    <w:next w:val="Normal"/>
    <w:rsid w:val="006C3A5D"/>
    <w:pPr>
      <w:spacing w:after="480" w:line="312" w:lineRule="auto"/>
      <w:ind w:firstLine="0"/>
      <w:contextualSpacing/>
    </w:pPr>
    <w:rPr>
      <w:rFonts w:asciiTheme="majorBidi" w:eastAsiaTheme="minorHAnsi" w:hAnsiTheme="majorBidi" w:cs="B Nazanin"/>
      <w:noProof w:val="0"/>
      <w:lang w:bidi="fa-IR"/>
    </w:rPr>
  </w:style>
  <w:style w:type="paragraph" w:customStyle="1" w:styleId="a5">
    <w:name w:val="فرمول"/>
    <w:basedOn w:val="Normal"/>
    <w:rsid w:val="006C3A5D"/>
    <w:pPr>
      <w:widowControl w:val="0"/>
      <w:numPr>
        <w:numId w:val="41"/>
      </w:numPr>
      <w:tabs>
        <w:tab w:val="left" w:pos="7371"/>
      </w:tabs>
      <w:spacing w:after="0" w:line="240" w:lineRule="auto"/>
      <w:jc w:val="lowKashida"/>
      <w:outlineLvl w:val="6"/>
    </w:pPr>
    <w:rPr>
      <w:rFonts w:ascii="Cambria Math" w:hAnsi="Cambria Math" w:cs="B Nazanin"/>
    </w:rPr>
  </w:style>
  <w:style w:type="paragraph" w:customStyle="1" w:styleId="affffa">
    <w:name w:val="تیتر اصلی"/>
    <w:basedOn w:val="Normal"/>
    <w:rsid w:val="006C3A5D"/>
    <w:pPr>
      <w:spacing w:after="0" w:line="360" w:lineRule="auto"/>
    </w:pPr>
    <w:rPr>
      <w:rFonts w:eastAsia="Times New Roman" w:cs="B Titr"/>
      <w:b/>
      <w:bCs/>
      <w:sz w:val="24"/>
      <w:szCs w:val="24"/>
    </w:rPr>
  </w:style>
  <w:style w:type="paragraph" w:customStyle="1" w:styleId="affffb">
    <w:name w:val="تیتر فرعی"/>
    <w:basedOn w:val="Normal"/>
    <w:qFormat/>
    <w:rsid w:val="006C3A5D"/>
    <w:pPr>
      <w:widowControl w:val="0"/>
      <w:tabs>
        <w:tab w:val="num" w:pos="0"/>
      </w:tabs>
      <w:spacing w:before="60" w:after="120" w:line="240" w:lineRule="auto"/>
      <w:jc w:val="lowKashida"/>
    </w:pPr>
    <w:rPr>
      <w:rFonts w:ascii="Times New Roman Bold" w:eastAsia="Times New Roman" w:hAnsi="Times New Roman Bold" w:cs="B Titr"/>
      <w:b/>
      <w:bCs/>
    </w:rPr>
  </w:style>
  <w:style w:type="character" w:customStyle="1" w:styleId="TitleChar1">
    <w:name w:val="Title Char1"/>
    <w:basedOn w:val="DefaultParagraphFont"/>
    <w:rsid w:val="006C3A5D"/>
    <w:rPr>
      <w:rFonts w:asciiTheme="majorHAnsi" w:eastAsiaTheme="majorEastAsia" w:hAnsiTheme="majorHAnsi" w:cstheme="majorBidi"/>
      <w:color w:val="17365D" w:themeColor="text2" w:themeShade="BF"/>
      <w:spacing w:val="5"/>
      <w:kern w:val="28"/>
      <w:sz w:val="52"/>
      <w:szCs w:val="52"/>
    </w:rPr>
  </w:style>
  <w:style w:type="paragraph" w:customStyle="1" w:styleId="Pageheader">
    <w:name w:val="Page header"/>
    <w:basedOn w:val="Normal"/>
    <w:rsid w:val="006C3A5D"/>
    <w:pPr>
      <w:widowControl w:val="0"/>
      <w:pBdr>
        <w:bottom w:val="thickThinMediumGap" w:sz="18" w:space="0" w:color="auto"/>
      </w:pBdr>
      <w:tabs>
        <w:tab w:val="center" w:pos="3686"/>
        <w:tab w:val="right" w:pos="7371"/>
      </w:tabs>
      <w:spacing w:after="0" w:line="288" w:lineRule="auto"/>
      <w:jc w:val="both"/>
    </w:pPr>
    <w:rPr>
      <w:rFonts w:eastAsia="Times New Roman" w:cs="B Mitra"/>
      <w:b/>
      <w:bCs/>
      <w:i/>
      <w:iCs/>
      <w:sz w:val="18"/>
      <w:szCs w:val="20"/>
      <w:lang w:bidi="ar-SA"/>
    </w:rPr>
  </w:style>
  <w:style w:type="paragraph" w:customStyle="1" w:styleId="affffc">
    <w:name w:val="تیÊÑ ÇÕáی"/>
    <w:basedOn w:val="Normal"/>
    <w:rsid w:val="006C3A5D"/>
    <w:pPr>
      <w:spacing w:after="0" w:line="360" w:lineRule="auto"/>
    </w:pPr>
    <w:rPr>
      <w:rFonts w:eastAsia="Times New Roman" w:cs="B Titr"/>
      <w:b/>
      <w:bCs/>
      <w:sz w:val="24"/>
      <w:szCs w:val="24"/>
    </w:rPr>
  </w:style>
  <w:style w:type="paragraph" w:customStyle="1" w:styleId="affffd">
    <w:name w:val="تیÊÑ ÝÑÚی"/>
    <w:basedOn w:val="Normal"/>
    <w:rsid w:val="006C3A5D"/>
    <w:pPr>
      <w:widowControl w:val="0"/>
      <w:tabs>
        <w:tab w:val="num" w:pos="283"/>
      </w:tabs>
      <w:spacing w:after="0" w:line="240" w:lineRule="auto"/>
      <w:ind w:left="283"/>
      <w:jc w:val="lowKashida"/>
    </w:pPr>
    <w:rPr>
      <w:rFonts w:ascii="Times New Roman Bold" w:eastAsia="Times New Roman" w:hAnsi="Times New Roman Bold" w:cs="B Titr"/>
      <w:b/>
      <w:bCs/>
    </w:rPr>
  </w:style>
  <w:style w:type="paragraph" w:customStyle="1" w:styleId="h5">
    <w:name w:val="h5"/>
    <w:basedOn w:val="af0"/>
    <w:link w:val="h5Char"/>
    <w:qFormat/>
    <w:rsid w:val="006C3A5D"/>
    <w:pPr>
      <w:widowControl w:val="0"/>
      <w:spacing w:after="0" w:line="297" w:lineRule="auto"/>
      <w:ind w:firstLine="284"/>
      <w:jc w:val="lowKashida"/>
    </w:pPr>
    <w:rPr>
      <w:rFonts w:ascii="Times New Roman" w:hAnsi="Times New Roman" w:cs="B Nazanin"/>
      <w:sz w:val="24"/>
      <w:szCs w:val="28"/>
    </w:rPr>
  </w:style>
  <w:style w:type="character" w:customStyle="1" w:styleId="h5Char">
    <w:name w:val="h5 Char"/>
    <w:basedOn w:val="Char"/>
    <w:link w:val="h5"/>
    <w:rsid w:val="006C3A5D"/>
    <w:rPr>
      <w:rFonts w:ascii="Times New Roman" w:eastAsia="Times New Roman" w:hAnsi="Times New Roman" w:cs="B Nazanin"/>
      <w:sz w:val="24"/>
      <w:szCs w:val="28"/>
      <w:lang w:bidi="ar-SA"/>
    </w:rPr>
  </w:style>
  <w:style w:type="table" w:customStyle="1" w:styleId="PlainTable311">
    <w:name w:val="Plain Table 311"/>
    <w:basedOn w:val="TableNormal"/>
    <w:uiPriority w:val="43"/>
    <w:rsid w:val="006C3A5D"/>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ghtGrid-Accent2">
    <w:name w:val="Light Grid Accent 2"/>
    <w:basedOn w:val="TableNormal"/>
    <w:uiPriority w:val="62"/>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2">
    <w:name w:val="Light List Accent 2"/>
    <w:basedOn w:val="TableNormal"/>
    <w:uiPriority w:val="61"/>
    <w:rsid w:val="006C3A5D"/>
    <w:pPr>
      <w:spacing w:after="0" w:line="240" w:lineRule="auto"/>
    </w:pPr>
    <w:rPr>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GridTable4-Accent63">
    <w:name w:val="Grid Table 4 - Accent 63"/>
    <w:basedOn w:val="TableNormal"/>
    <w:uiPriority w:val="49"/>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3">
    <w:name w:val="Grid Table 5 Dark - Accent 63"/>
    <w:basedOn w:val="TableNormal"/>
    <w:uiPriority w:val="50"/>
    <w:rsid w:val="006C3A5D"/>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2">
    <w:name w:val="Grid Table 6 Colorful - Accent 62"/>
    <w:basedOn w:val="TableNormal"/>
    <w:uiPriority w:val="51"/>
    <w:rsid w:val="006C3A5D"/>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2">
    <w:name w:val="Grid Table 3 - Accent 62"/>
    <w:basedOn w:val="TableNormal"/>
    <w:uiPriority w:val="48"/>
    <w:rsid w:val="006C3A5D"/>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publisherandreleaseblock1">
    <w:name w:val="publisherandreleaseblock1"/>
    <w:basedOn w:val="DefaultParagraphFont"/>
    <w:rsid w:val="006C3A5D"/>
    <w:rPr>
      <w:rFonts w:ascii="Tahoma" w:hAnsi="Tahoma" w:cs="Tahoma" w:hint="default"/>
      <w:sz w:val="18"/>
      <w:szCs w:val="18"/>
    </w:rPr>
  </w:style>
  <w:style w:type="character" w:customStyle="1" w:styleId="releasedate1">
    <w:name w:val="release_date1"/>
    <w:basedOn w:val="DefaultParagraphFont"/>
    <w:rsid w:val="006C3A5D"/>
    <w:rPr>
      <w:rFonts w:ascii="Tahoma" w:hAnsi="Tahoma" w:cs="Tahoma" w:hint="default"/>
      <w:sz w:val="18"/>
      <w:szCs w:val="18"/>
    </w:rPr>
  </w:style>
  <w:style w:type="character" w:customStyle="1" w:styleId="srtitle1">
    <w:name w:val="srtitle1"/>
    <w:basedOn w:val="DefaultParagraphFont"/>
    <w:rsid w:val="006C3A5D"/>
    <w:rPr>
      <w:rFonts w:ascii="Tahoma" w:hAnsi="Tahoma" w:cs="Tahoma" w:hint="default"/>
      <w:b/>
      <w:bCs/>
      <w:sz w:val="20"/>
      <w:szCs w:val="20"/>
    </w:rPr>
  </w:style>
  <w:style w:type="table" w:customStyle="1" w:styleId="PlainTable12">
    <w:name w:val="Plain Table 12"/>
    <w:basedOn w:val="TableNormal"/>
    <w:uiPriority w:val="41"/>
    <w:rsid w:val="006C3A5D"/>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Text221CharChar1">
    <w:name w:val="Footnote Text221 Char Char1"/>
    <w:basedOn w:val="Normal"/>
    <w:next w:val="FootnoteText"/>
    <w:uiPriority w:val="99"/>
    <w:unhideWhenUsed/>
    <w:rsid w:val="006C3A5D"/>
    <w:pPr>
      <w:bidi w:val="0"/>
      <w:spacing w:after="0" w:line="240" w:lineRule="auto"/>
    </w:pPr>
    <w:rPr>
      <w:sz w:val="20"/>
      <w:szCs w:val="20"/>
      <w:lang w:bidi="ar-SA"/>
    </w:rPr>
  </w:style>
  <w:style w:type="table" w:styleId="ColorfulList">
    <w:name w:val="Colorful List"/>
    <w:basedOn w:val="TableNormal"/>
    <w:uiPriority w:val="72"/>
    <w:rsid w:val="006C3A5D"/>
    <w:pPr>
      <w:spacing w:after="0" w:line="240" w:lineRule="auto"/>
    </w:pPr>
    <w:rPr>
      <w:color w:val="000000" w:themeColor="text1"/>
      <w:lang w:bidi="ar-SA"/>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Grid3">
    <w:name w:val="Medium Grid 3"/>
    <w:basedOn w:val="TableNormal"/>
    <w:uiPriority w:val="69"/>
    <w:rsid w:val="006C3A5D"/>
    <w:pPr>
      <w:spacing w:after="0" w:line="240" w:lineRule="auto"/>
    </w:pPr>
    <w:rPr>
      <w:lang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Shading">
    <w:name w:val="Colorful Shading"/>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6C3A5D"/>
    <w:pPr>
      <w:spacing w:after="0" w:line="240" w:lineRule="auto"/>
    </w:pPr>
    <w:rPr>
      <w:color w:val="000000" w:themeColor="text1"/>
      <w:lang w:bidi="ar-SA"/>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yiv4653737895">
    <w:name w:val="yiv4653737895"/>
    <w:basedOn w:val="DefaultParagraphFont"/>
    <w:rsid w:val="006C3A5D"/>
  </w:style>
  <w:style w:type="paragraph" w:customStyle="1" w:styleId="msonormal0">
    <w:name w:val="msonormal"/>
    <w:basedOn w:val="Normal"/>
    <w:rsid w:val="006C3A5D"/>
    <w:pPr>
      <w:bidi w:val="0"/>
      <w:spacing w:before="100" w:beforeAutospacing="1" w:after="100" w:afterAutospacing="1" w:line="240" w:lineRule="auto"/>
    </w:pPr>
    <w:rPr>
      <w:rFonts w:eastAsia="Times New Roman" w:cs="Times New Roman"/>
      <w:sz w:val="24"/>
      <w:szCs w:val="24"/>
      <w:lang w:bidi="ar-SA"/>
    </w:rPr>
  </w:style>
  <w:style w:type="character" w:customStyle="1" w:styleId="jfk-button-label1">
    <w:name w:val="jfk-button-label1"/>
    <w:basedOn w:val="DefaultParagraphFont"/>
    <w:rsid w:val="006C3A5D"/>
  </w:style>
  <w:style w:type="character" w:customStyle="1" w:styleId="NormalWebChar">
    <w:name w:val="Normal (Web) Char"/>
    <w:basedOn w:val="DefaultParagraphFont"/>
    <w:link w:val="NormalWeb"/>
    <w:uiPriority w:val="99"/>
    <w:rsid w:val="006C3A5D"/>
    <w:rPr>
      <w:rFonts w:ascii="Times New Roman" w:eastAsia="Times New Roman" w:hAnsi="Times New Roman" w:cs="Times New Roman"/>
      <w:sz w:val="24"/>
      <w:szCs w:val="24"/>
    </w:rPr>
  </w:style>
  <w:style w:type="paragraph" w:customStyle="1" w:styleId="StyleHeading0ComplexBNazanin">
    <w:name w:val="Style Heading 0 + (Complex) B Nazanin"/>
    <w:basedOn w:val="Normal"/>
    <w:next w:val="Normal"/>
    <w:rsid w:val="009D1F1D"/>
    <w:pPr>
      <w:keepNext/>
      <w:spacing w:before="240" w:after="60" w:line="240" w:lineRule="auto"/>
      <w:outlineLvl w:val="0"/>
    </w:pPr>
    <w:rPr>
      <w:rFonts w:eastAsia="MS Mincho" w:cs="B Nazanin"/>
      <w:b/>
      <w:bCs/>
      <w:kern w:val="32"/>
      <w:sz w:val="26"/>
      <w:szCs w:val="28"/>
    </w:rPr>
  </w:style>
  <w:style w:type="character" w:customStyle="1" w:styleId="booktitle0">
    <w:name w:val="booktitle"/>
    <w:basedOn w:val="DefaultParagraphFont"/>
    <w:rsid w:val="009D1F1D"/>
  </w:style>
  <w:style w:type="character" w:customStyle="1" w:styleId="page-numbers-info">
    <w:name w:val="page-numbers-info"/>
    <w:basedOn w:val="DefaultParagraphFont"/>
    <w:rsid w:val="009D1F1D"/>
  </w:style>
  <w:style w:type="character" w:customStyle="1" w:styleId="unparsed-ref">
    <w:name w:val="unparsed-ref"/>
    <w:basedOn w:val="DefaultParagraphFont"/>
    <w:rsid w:val="00450248"/>
  </w:style>
  <w:style w:type="character" w:customStyle="1" w:styleId="paper-link-title">
    <w:name w:val="paper-link-title"/>
    <w:basedOn w:val="DefaultParagraphFont"/>
    <w:rsid w:val="00450248"/>
  </w:style>
  <w:style w:type="character" w:customStyle="1" w:styleId="volume">
    <w:name w:val="volume"/>
    <w:basedOn w:val="DefaultParagraphFont"/>
    <w:rsid w:val="00450248"/>
  </w:style>
  <w:style w:type="character" w:customStyle="1" w:styleId="issue">
    <w:name w:val="issue"/>
    <w:basedOn w:val="DefaultParagraphFont"/>
    <w:rsid w:val="00450248"/>
  </w:style>
  <w:style w:type="table" w:customStyle="1" w:styleId="GridTable4-Accent64">
    <w:name w:val="Grid Table 4 - Accent 64"/>
    <w:basedOn w:val="TableNormal"/>
    <w:uiPriority w:val="49"/>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4">
    <w:name w:val="Grid Table 5 Dark - Accent 64"/>
    <w:basedOn w:val="TableNormal"/>
    <w:uiPriority w:val="50"/>
    <w:rsid w:val="007324F5"/>
    <w:pPr>
      <w:spacing w:after="0" w:line="240" w:lineRule="auto"/>
    </w:pPr>
    <w:rPr>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63">
    <w:name w:val="Grid Table 6 Colorful - Accent 63"/>
    <w:basedOn w:val="TableNormal"/>
    <w:uiPriority w:val="51"/>
    <w:rsid w:val="007324F5"/>
    <w:pPr>
      <w:spacing w:after="0" w:line="240" w:lineRule="auto"/>
    </w:pPr>
    <w:rPr>
      <w:color w:val="E36C0A" w:themeColor="accent6" w:themeShade="BF"/>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Accent63">
    <w:name w:val="Grid Table 3 - Accent 63"/>
    <w:basedOn w:val="TableNormal"/>
    <w:uiPriority w:val="48"/>
    <w:rsid w:val="007324F5"/>
    <w:pPr>
      <w:spacing w:after="0" w:line="240" w:lineRule="auto"/>
    </w:pPr>
    <w:rPr>
      <w:lang w:bidi="ar-S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PlainTable54">
    <w:name w:val="Plain Table 54"/>
    <w:basedOn w:val="TableNormal"/>
    <w:uiPriority w:val="45"/>
    <w:rsid w:val="007324F5"/>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3">
    <w:name w:val="Plain Table 33"/>
    <w:basedOn w:val="TableNormal"/>
    <w:uiPriority w:val="43"/>
    <w:rsid w:val="007324F5"/>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ilfuvd">
    <w:name w:val="ilfuvd"/>
    <w:basedOn w:val="DefaultParagraphFont"/>
    <w:rsid w:val="005B44F2"/>
  </w:style>
  <w:style w:type="paragraph" w:customStyle="1" w:styleId="affffe">
    <w:name w:val="عناوین سطح سوم جاوید قیصری"/>
    <w:basedOn w:val="Heading1"/>
    <w:autoRedefine/>
    <w:rsid w:val="0085075C"/>
    <w:pPr>
      <w:spacing w:before="0" w:line="240" w:lineRule="auto"/>
      <w:ind w:left="47" w:firstLine="0"/>
      <w:contextualSpacing/>
      <w:jc w:val="both"/>
      <w:outlineLvl w:val="9"/>
    </w:pPr>
    <w:rPr>
      <w:rFonts w:ascii="B Zar" w:hAnsi="B Zar" w:cs="B Zar"/>
      <w:color w:val="auto"/>
      <w:sz w:val="24"/>
      <w:szCs w:val="24"/>
    </w:rPr>
  </w:style>
  <w:style w:type="paragraph" w:customStyle="1" w:styleId="afffff">
    <w:name w:val="عناوین سطر دوم جاوید قیصری"/>
    <w:basedOn w:val="Heading1"/>
    <w:autoRedefine/>
    <w:rsid w:val="00EB66CE"/>
    <w:pPr>
      <w:spacing w:before="0" w:line="240" w:lineRule="auto"/>
      <w:ind w:left="-2" w:right="-142" w:firstLine="0"/>
      <w:contextualSpacing/>
      <w:jc w:val="both"/>
      <w:outlineLvl w:val="9"/>
    </w:pPr>
    <w:rPr>
      <w:rFonts w:ascii="B Nazanin" w:eastAsia="B Nazanin" w:hAnsi="B Nazanin" w:cs="B Zar"/>
      <w:color w:val="auto"/>
      <w:sz w:val="24"/>
      <w:szCs w:val="24"/>
    </w:rPr>
  </w:style>
  <w:style w:type="paragraph" w:customStyle="1" w:styleId="afffff0">
    <w:name w:val="عناوین سطح چهارم جاوید قیصری"/>
    <w:basedOn w:val="Heading1"/>
    <w:rsid w:val="0085075C"/>
    <w:pPr>
      <w:tabs>
        <w:tab w:val="num" w:pos="1134"/>
      </w:tabs>
      <w:spacing w:before="720" w:line="360" w:lineRule="auto"/>
      <w:ind w:left="567" w:firstLine="454"/>
      <w:contextualSpacing/>
    </w:pPr>
    <w:rPr>
      <w:rFonts w:ascii="B Nazanin" w:hAnsi="B Nazanin" w:cs="B Nazanin"/>
      <w:color w:val="auto"/>
      <w:lang w:bidi="ar-SA"/>
    </w:rPr>
  </w:style>
  <w:style w:type="paragraph" w:customStyle="1" w:styleId="afffff1">
    <w:name w:val="عناوین سطح پنجم جاوید قیصری"/>
    <w:basedOn w:val="Heading1"/>
    <w:next w:val="afffff0"/>
    <w:rsid w:val="0085075C"/>
    <w:pPr>
      <w:tabs>
        <w:tab w:val="num" w:pos="1701"/>
      </w:tabs>
      <w:spacing w:before="3000" w:after="120" w:line="360" w:lineRule="auto"/>
      <w:ind w:left="567" w:firstLine="737"/>
      <w:contextualSpacing/>
      <w:jc w:val="center"/>
    </w:pPr>
    <w:rPr>
      <w:rFonts w:ascii="Times New Roman" w:hAnsi="Times New Roman" w:cs="B Titr"/>
      <w:color w:val="auto"/>
      <w:sz w:val="72"/>
      <w:lang w:bidi="ar-SA"/>
    </w:rPr>
  </w:style>
  <w:style w:type="numbering" w:customStyle="1" w:styleId="a0">
    <w:name w:val="سطح بندی فصل چهارم"/>
    <w:uiPriority w:val="99"/>
    <w:rsid w:val="0085075C"/>
    <w:pPr>
      <w:numPr>
        <w:numId w:val="42"/>
      </w:numPr>
    </w:pPr>
  </w:style>
  <w:style w:type="paragraph" w:customStyle="1" w:styleId="afffff2">
    <w:name w:val="عنوان فارسی"/>
    <w:basedOn w:val="Normal"/>
    <w:qFormat/>
    <w:rsid w:val="006D4832"/>
    <w:pPr>
      <w:spacing w:after="360" w:line="259" w:lineRule="auto"/>
      <w:jc w:val="center"/>
    </w:pPr>
    <w:rPr>
      <w:rFonts w:ascii="B Nazanin" w:eastAsia="Calibri" w:hAnsi="B Nazanin" w:cs="B Nazanin"/>
      <w:b/>
      <w:bCs/>
      <w:sz w:val="32"/>
      <w:szCs w:val="32"/>
      <w:lang w:bidi="ar-SA"/>
    </w:rPr>
  </w:style>
  <w:style w:type="paragraph" w:customStyle="1" w:styleId="afffff3">
    <w:name w:val="نام نویسنده فارسی"/>
    <w:basedOn w:val="afffff2"/>
    <w:qFormat/>
    <w:rsid w:val="006D4832"/>
    <w:pPr>
      <w:spacing w:after="240"/>
    </w:pPr>
    <w:rPr>
      <w:sz w:val="24"/>
      <w:szCs w:val="24"/>
      <w:lang w:bidi="fa-IR"/>
    </w:rPr>
  </w:style>
  <w:style w:type="paragraph" w:customStyle="1" w:styleId="afffff4">
    <w:name w:val="چکیده و کلمات کلیدی فارسی"/>
    <w:qFormat/>
    <w:rsid w:val="006D4832"/>
    <w:pPr>
      <w:bidi/>
      <w:spacing w:after="0" w:line="259" w:lineRule="auto"/>
      <w:ind w:firstLine="284"/>
      <w:jc w:val="both"/>
    </w:pPr>
    <w:rPr>
      <w:rFonts w:ascii="time new roman" w:eastAsia="Calibri" w:hAnsi="time new roman" w:cs="B Nazanin"/>
      <w:b/>
      <w:bCs/>
      <w:sz w:val="20"/>
      <w:szCs w:val="20"/>
    </w:rPr>
  </w:style>
  <w:style w:type="paragraph" w:customStyle="1" w:styleId="afffff5">
    <w:name w:val="بخش فارسی"/>
    <w:basedOn w:val="Normal"/>
    <w:qFormat/>
    <w:rsid w:val="006D4832"/>
    <w:pPr>
      <w:spacing w:after="160" w:line="240" w:lineRule="auto"/>
    </w:pPr>
    <w:rPr>
      <w:rFonts w:ascii="B Nazanin" w:eastAsia="Calibri" w:hAnsi="B Nazanin" w:cs="B Nazanin"/>
      <w:b/>
      <w:bCs/>
      <w:lang w:bidi="ar-SA"/>
    </w:rPr>
  </w:style>
  <w:style w:type="paragraph" w:customStyle="1" w:styleId="10">
    <w:name w:val="تيتر 1 فارسی"/>
    <w:basedOn w:val="Heading1"/>
    <w:link w:val="1Char1"/>
    <w:qFormat/>
    <w:rsid w:val="00EA3371"/>
    <w:pPr>
      <w:keepLines w:val="0"/>
      <w:numPr>
        <w:numId w:val="43"/>
      </w:numPr>
      <w:spacing w:before="240"/>
    </w:pPr>
    <w:rPr>
      <w:rFonts w:ascii="Times New Roman" w:eastAsia="Times New Roman" w:hAnsi="Times New Roman" w:cs="B Nazanin"/>
      <w:color w:val="auto"/>
      <w:kern w:val="32"/>
      <w:sz w:val="24"/>
      <w:szCs w:val="24"/>
      <w:lang w:val="x-none" w:eastAsia="x-none"/>
    </w:rPr>
  </w:style>
  <w:style w:type="paragraph" w:customStyle="1" w:styleId="aa">
    <w:name w:val="زیرنویس شكل فارسی"/>
    <w:basedOn w:val="Normal"/>
    <w:qFormat/>
    <w:rsid w:val="00EA3371"/>
    <w:pPr>
      <w:numPr>
        <w:ilvl w:val="3"/>
        <w:numId w:val="43"/>
      </w:numPr>
      <w:spacing w:after="240" w:line="240" w:lineRule="auto"/>
      <w:jc w:val="center"/>
      <w:outlineLvl w:val="3"/>
    </w:pPr>
    <w:rPr>
      <w:rFonts w:eastAsia="Times New Roman" w:cs="B Nazanin"/>
      <w:b/>
      <w:bCs/>
      <w:color w:val="000000"/>
      <w:kern w:val="32"/>
      <w:sz w:val="20"/>
      <w:szCs w:val="20"/>
    </w:rPr>
  </w:style>
  <w:style w:type="paragraph" w:customStyle="1" w:styleId="ab">
    <w:name w:val="بالانویس جدول فارسی"/>
    <w:basedOn w:val="aa"/>
    <w:qFormat/>
    <w:rsid w:val="00EA3371"/>
    <w:pPr>
      <w:keepNext/>
      <w:numPr>
        <w:ilvl w:val="4"/>
      </w:numPr>
      <w:spacing w:before="240" w:after="60"/>
      <w:outlineLvl w:val="4"/>
    </w:pPr>
  </w:style>
  <w:style w:type="paragraph" w:customStyle="1" w:styleId="ac">
    <w:name w:val="مراجع"/>
    <w:basedOn w:val="Normal"/>
    <w:qFormat/>
    <w:rsid w:val="00EA3371"/>
    <w:pPr>
      <w:numPr>
        <w:ilvl w:val="8"/>
        <w:numId w:val="43"/>
      </w:numPr>
      <w:spacing w:before="120" w:after="0" w:line="312" w:lineRule="auto"/>
      <w:jc w:val="both"/>
    </w:pPr>
    <w:rPr>
      <w:rFonts w:eastAsia="Times New Roman" w:cs="B Nazanin"/>
      <w:szCs w:val="24"/>
    </w:rPr>
  </w:style>
  <w:style w:type="character" w:customStyle="1" w:styleId="1Char1">
    <w:name w:val="تيتر 1 فارسی Char"/>
    <w:link w:val="10"/>
    <w:rsid w:val="00EA3371"/>
    <w:rPr>
      <w:rFonts w:ascii="Times New Roman" w:eastAsia="Times New Roman" w:hAnsi="Times New Roman" w:cs="B Nazanin"/>
      <w:b/>
      <w:bCs/>
      <w:kern w:val="32"/>
      <w:sz w:val="24"/>
      <w:szCs w:val="24"/>
      <w:lang w:val="x-none" w:eastAsia="x-none"/>
    </w:rPr>
  </w:style>
  <w:style w:type="paragraph" w:customStyle="1" w:styleId="afffff6">
    <w:name w:val="مشخصات نویسندگان فارسی"/>
    <w:qFormat/>
    <w:rsid w:val="0003597B"/>
    <w:pPr>
      <w:spacing w:after="0" w:line="259" w:lineRule="auto"/>
      <w:ind w:left="360"/>
      <w:jc w:val="center"/>
    </w:pPr>
    <w:rPr>
      <w:rFonts w:ascii="B Nazanin" w:eastAsia="Calibri" w:hAnsi="B Nazanin" w:cs="B Nazanin"/>
    </w:rPr>
  </w:style>
  <w:style w:type="paragraph" w:customStyle="1" w:styleId="17">
    <w:name w:val="تیتر 1"/>
    <w:basedOn w:val="afffff5"/>
    <w:autoRedefine/>
    <w:rsid w:val="0003597B"/>
    <w:pPr>
      <w:spacing w:before="120"/>
    </w:pPr>
  </w:style>
  <w:style w:type="paragraph" w:customStyle="1" w:styleId="afffff7">
    <w:name w:val="متن اصلی فارسی"/>
    <w:qFormat/>
    <w:rsid w:val="0003597B"/>
    <w:pPr>
      <w:bidi/>
      <w:spacing w:after="0" w:line="240" w:lineRule="auto"/>
      <w:ind w:firstLine="284"/>
      <w:jc w:val="both"/>
    </w:pPr>
    <w:rPr>
      <w:rFonts w:ascii="time new roman" w:eastAsia="Calibri" w:hAnsi="time new roman" w:cs="B Nazanin"/>
      <w:sz w:val="24"/>
      <w:szCs w:val="24"/>
    </w:rPr>
  </w:style>
  <w:style w:type="paragraph" w:customStyle="1" w:styleId="1-1">
    <w:name w:val="تیتر 1-1"/>
    <w:basedOn w:val="17"/>
    <w:rsid w:val="0003597B"/>
    <w:rPr>
      <w:b w:val="0"/>
      <w:bCs w:val="0"/>
    </w:rPr>
  </w:style>
  <w:style w:type="paragraph" w:customStyle="1" w:styleId="1-10">
    <w:name w:val="تيتر 1-1 فارسی"/>
    <w:basedOn w:val="10"/>
    <w:autoRedefine/>
    <w:qFormat/>
    <w:rsid w:val="0003597B"/>
    <w:pPr>
      <w:numPr>
        <w:numId w:val="0"/>
      </w:numPr>
      <w:spacing w:before="0" w:line="240" w:lineRule="auto"/>
      <w:jc w:val="both"/>
      <w:outlineLvl w:val="1"/>
    </w:pPr>
    <w:rPr>
      <w:rFonts w:eastAsia="Calibri" w:cs="B Zar"/>
      <w:b w:val="0"/>
      <w:bCs w:val="0"/>
      <w:lang w:val="ru-RU"/>
    </w:rPr>
  </w:style>
  <w:style w:type="paragraph" w:customStyle="1" w:styleId="1-1-1">
    <w:name w:val="تيتر 1-1-1 فارسی"/>
    <w:basedOn w:val="1-10"/>
    <w:qFormat/>
    <w:rsid w:val="0003597B"/>
    <w:pPr>
      <w:numPr>
        <w:ilvl w:val="2"/>
      </w:numPr>
    </w:pPr>
  </w:style>
  <w:style w:type="paragraph" w:customStyle="1" w:styleId="1-1-1-1">
    <w:name w:val="تیتر 1-1-1-1"/>
    <w:basedOn w:val="1-1-1"/>
    <w:rsid w:val="0003597B"/>
    <w:pPr>
      <w:numPr>
        <w:ilvl w:val="6"/>
      </w:numPr>
      <w:spacing w:before="120" w:after="120"/>
    </w:pPr>
  </w:style>
  <w:style w:type="paragraph" w:customStyle="1" w:styleId="EnglishTitle">
    <w:name w:val="English Title"/>
    <w:basedOn w:val="Normal"/>
    <w:autoRedefine/>
    <w:qFormat/>
    <w:rsid w:val="0003597B"/>
    <w:pPr>
      <w:bidi w:val="0"/>
      <w:spacing w:after="0" w:line="240" w:lineRule="auto"/>
      <w:jc w:val="center"/>
    </w:pPr>
    <w:rPr>
      <w:rFonts w:eastAsia="Times New Roman" w:cs="Nazanin"/>
      <w:b/>
      <w:bCs/>
      <w:sz w:val="40"/>
      <w:szCs w:val="40"/>
      <w:lang w:bidi="ar-SA"/>
    </w:rPr>
  </w:style>
  <w:style w:type="paragraph" w:customStyle="1" w:styleId="afffff8">
    <w:name w:val="نام نویسنده انگلیسی"/>
    <w:qFormat/>
    <w:rsid w:val="0003597B"/>
    <w:pPr>
      <w:spacing w:after="240" w:line="259" w:lineRule="auto"/>
      <w:jc w:val="center"/>
    </w:pPr>
    <w:rPr>
      <w:rFonts w:ascii="Times New Roman" w:eastAsia="Times New Roman" w:hAnsi="Times New Roman" w:cs="Times New Roman"/>
      <w:b/>
      <w:szCs w:val="20"/>
      <w:lang w:bidi="ar-SA"/>
    </w:rPr>
  </w:style>
  <w:style w:type="paragraph" w:customStyle="1" w:styleId="afffff9">
    <w:name w:val="مشخصات نویسندگان انگلیسی"/>
    <w:basedOn w:val="Normal"/>
    <w:qFormat/>
    <w:rsid w:val="0003597B"/>
    <w:pPr>
      <w:bidi w:val="0"/>
      <w:spacing w:after="0" w:line="240" w:lineRule="auto"/>
      <w:jc w:val="center"/>
    </w:pPr>
    <w:rPr>
      <w:rFonts w:eastAsia="Times New Roman" w:cs="Times New Roman"/>
      <w:lang w:bidi="ar-SA"/>
    </w:rPr>
  </w:style>
  <w:style w:type="paragraph" w:customStyle="1" w:styleId="afffffa">
    <w:name w:val="بخش انگلیسی"/>
    <w:basedOn w:val="Normal"/>
    <w:qFormat/>
    <w:rsid w:val="0003597B"/>
    <w:pPr>
      <w:bidi w:val="0"/>
      <w:spacing w:before="120" w:after="120" w:line="240" w:lineRule="auto"/>
      <w:ind w:firstLine="284"/>
    </w:pPr>
    <w:rPr>
      <w:rFonts w:eastAsia="Times New Roman" w:cs="Yagut"/>
      <w:b/>
      <w:bCs/>
      <w:i/>
      <w:smallCaps/>
      <w:szCs w:val="24"/>
      <w:lang w:bidi="ar-SA"/>
    </w:rPr>
  </w:style>
  <w:style w:type="paragraph" w:customStyle="1" w:styleId="afffffb">
    <w:name w:val="چکیده و کلمات کلیدی انگلیسی"/>
    <w:basedOn w:val="Normal"/>
    <w:qFormat/>
    <w:rsid w:val="0003597B"/>
    <w:pPr>
      <w:bidi w:val="0"/>
      <w:spacing w:after="0" w:line="360" w:lineRule="auto"/>
      <w:ind w:firstLine="284"/>
      <w:jc w:val="both"/>
    </w:pPr>
    <w:rPr>
      <w:rFonts w:eastAsia="Times New Roman" w:cs="Times New Roman"/>
      <w:b/>
      <w:sz w:val="20"/>
      <w:szCs w:val="20"/>
      <w:lang w:bidi="ar-SA"/>
    </w:rPr>
  </w:style>
  <w:style w:type="paragraph" w:customStyle="1" w:styleId="AbstractKeywrords">
    <w:name w:val="Abstract Keywrords"/>
    <w:basedOn w:val="Normal"/>
    <w:qFormat/>
    <w:rsid w:val="0003597B"/>
    <w:pPr>
      <w:bidi w:val="0"/>
      <w:spacing w:after="0" w:line="228" w:lineRule="auto"/>
      <w:ind w:firstLine="284"/>
      <w:jc w:val="both"/>
    </w:pPr>
    <w:rPr>
      <w:rFonts w:eastAsia="Times New Roman" w:cs="Times New Roman"/>
      <w:b/>
      <w:sz w:val="20"/>
      <w:lang w:bidi="ar-SA"/>
    </w:rPr>
  </w:style>
  <w:style w:type="paragraph" w:customStyle="1" w:styleId="Topic1">
    <w:name w:val="Topic 1"/>
    <w:basedOn w:val="Normal"/>
    <w:qFormat/>
    <w:rsid w:val="0003597B"/>
    <w:pPr>
      <w:bidi w:val="0"/>
      <w:spacing w:before="120" w:after="120" w:line="240" w:lineRule="auto"/>
      <w:jc w:val="both"/>
    </w:pPr>
    <w:rPr>
      <w:rFonts w:eastAsia="Calibri" w:cs="Times New Roman"/>
      <w:b/>
      <w:bCs/>
      <w:sz w:val="20"/>
      <w:szCs w:val="20"/>
      <w:lang w:bidi="ar-SA"/>
    </w:rPr>
  </w:style>
  <w:style w:type="paragraph" w:customStyle="1" w:styleId="11">
    <w:name w:val="تیتر 1 انگلیسی"/>
    <w:basedOn w:val="Normal"/>
    <w:qFormat/>
    <w:rsid w:val="0003597B"/>
    <w:pPr>
      <w:numPr>
        <w:numId w:val="44"/>
      </w:numPr>
      <w:bidi w:val="0"/>
      <w:spacing w:before="240" w:after="120" w:line="259" w:lineRule="auto"/>
      <w:ind w:left="0" w:firstLine="0"/>
    </w:pPr>
    <w:rPr>
      <w:rFonts w:eastAsia="Calibri" w:cs="Arial"/>
      <w:b/>
      <w:sz w:val="20"/>
    </w:rPr>
  </w:style>
  <w:style w:type="paragraph" w:customStyle="1" w:styleId="afffffc">
    <w:name w:val="متن اصلی انگلیسی"/>
    <w:basedOn w:val="Normal"/>
    <w:qFormat/>
    <w:rsid w:val="0003597B"/>
    <w:pPr>
      <w:bidi w:val="0"/>
      <w:spacing w:after="160" w:line="259" w:lineRule="auto"/>
      <w:ind w:firstLine="289"/>
      <w:jc w:val="both"/>
    </w:pPr>
    <w:rPr>
      <w:rFonts w:eastAsia="Calibri" w:cs="Arial"/>
      <w:sz w:val="20"/>
      <w:lang w:bidi="ar-SA"/>
    </w:rPr>
  </w:style>
  <w:style w:type="paragraph" w:customStyle="1" w:styleId="afffffd">
    <w:name w:val="بالانویس جدول انگلیسی"/>
    <w:basedOn w:val="Normal"/>
    <w:qFormat/>
    <w:rsid w:val="0003597B"/>
    <w:pPr>
      <w:bidi w:val="0"/>
      <w:spacing w:after="160" w:line="259" w:lineRule="auto"/>
      <w:jc w:val="center"/>
    </w:pPr>
    <w:rPr>
      <w:rFonts w:eastAsia="Calibri" w:cs="Arial"/>
      <w:b/>
      <w:sz w:val="18"/>
      <w:lang w:bidi="ar-SA"/>
    </w:rPr>
  </w:style>
  <w:style w:type="character" w:customStyle="1" w:styleId="un">
    <w:name w:val="u_n"/>
    <w:rsid w:val="0003597B"/>
  </w:style>
  <w:style w:type="paragraph" w:customStyle="1" w:styleId="33">
    <w:name w:val="تیتر 3"/>
    <w:basedOn w:val="Normal"/>
    <w:qFormat/>
    <w:rsid w:val="0003597B"/>
    <w:pPr>
      <w:spacing w:after="0"/>
      <w:jc w:val="both"/>
      <w:outlineLvl w:val="0"/>
    </w:pPr>
    <w:rPr>
      <w:rFonts w:ascii="B Nazanin" w:eastAsia="Times New Roman" w:hAnsi="B Nazanin" w:cs="B Nazanin"/>
      <w:bCs/>
      <w:szCs w:val="24"/>
    </w:rPr>
  </w:style>
  <w:style w:type="paragraph" w:customStyle="1" w:styleId="afffffe">
    <w:name w:val="تیتر یک نهایی"/>
    <w:basedOn w:val="Heading1"/>
    <w:next w:val="Normal"/>
    <w:qFormat/>
    <w:rsid w:val="0003597B"/>
    <w:pPr>
      <w:keepNext w:val="0"/>
      <w:keepLines w:val="0"/>
      <w:tabs>
        <w:tab w:val="left" w:pos="1785"/>
        <w:tab w:val="left" w:pos="2220"/>
        <w:tab w:val="left" w:pos="2667"/>
      </w:tabs>
      <w:spacing w:before="0" w:after="200" w:line="360" w:lineRule="auto"/>
      <w:ind w:left="720" w:hanging="720"/>
    </w:pPr>
    <w:rPr>
      <w:rFonts w:ascii="B Nazanin" w:eastAsia="Calibri" w:hAnsi="B Nazanin" w:cs="B Nazanin"/>
      <w:b w:val="0"/>
      <w:color w:val="auto"/>
    </w:rPr>
  </w:style>
  <w:style w:type="character" w:customStyle="1" w:styleId="UnresolvedMention11">
    <w:name w:val="Unresolved Mention11"/>
    <w:uiPriority w:val="99"/>
    <w:semiHidden/>
    <w:unhideWhenUsed/>
    <w:rsid w:val="0003597B"/>
    <w:rPr>
      <w:color w:val="605E5C"/>
      <w:shd w:val="clear" w:color="auto" w:fill="E1DFDD"/>
    </w:rPr>
  </w:style>
  <w:style w:type="paragraph" w:customStyle="1" w:styleId="020">
    <w:name w:val="02"/>
    <w:link w:val="02Char"/>
    <w:rsid w:val="00025CFF"/>
    <w:pPr>
      <w:bidi/>
      <w:spacing w:before="720" w:after="0" w:line="240" w:lineRule="auto"/>
      <w:jc w:val="center"/>
    </w:pPr>
    <w:rPr>
      <w:rFonts w:ascii="Times New Roman" w:eastAsia="Times New Roman" w:hAnsi="Times New Roman" w:cs="B Nazanin"/>
      <w:b/>
      <w:bCs/>
      <w:sz w:val="32"/>
      <w:szCs w:val="32"/>
    </w:rPr>
  </w:style>
  <w:style w:type="character" w:customStyle="1" w:styleId="02Char">
    <w:name w:val="02 Char"/>
    <w:basedOn w:val="DefaultParagraphFont"/>
    <w:link w:val="020"/>
    <w:locked/>
    <w:rsid w:val="00025CFF"/>
    <w:rPr>
      <w:rFonts w:ascii="Times New Roman" w:eastAsia="Times New Roman" w:hAnsi="Times New Roman" w:cs="B Nazanin"/>
      <w:b/>
      <w:bCs/>
      <w:sz w:val="32"/>
      <w:szCs w:val="32"/>
    </w:rPr>
  </w:style>
  <w:style w:type="character" w:customStyle="1" w:styleId="pages1">
    <w:name w:val="pages1"/>
    <w:basedOn w:val="DefaultParagraphFont"/>
    <w:rsid w:val="00025CFF"/>
  </w:style>
  <w:style w:type="character" w:customStyle="1" w:styleId="numberofpages">
    <w:name w:val="numberofpages"/>
    <w:basedOn w:val="DefaultParagraphFont"/>
    <w:rsid w:val="00025CFF"/>
  </w:style>
  <w:style w:type="character" w:customStyle="1" w:styleId="other-ref2">
    <w:name w:val="other-ref2"/>
    <w:basedOn w:val="DefaultParagraphFont"/>
    <w:rsid w:val="00025CFF"/>
    <w:rPr>
      <w:vanish w:val="0"/>
      <w:webHidden w:val="0"/>
      <w:specVanish w:val="0"/>
    </w:rPr>
  </w:style>
  <w:style w:type="character" w:customStyle="1" w:styleId="is-accessible">
    <w:name w:val="is-accessible"/>
    <w:basedOn w:val="DefaultParagraphFont"/>
    <w:rsid w:val="00025CFF"/>
  </w:style>
  <w:style w:type="character" w:customStyle="1" w:styleId="article-headerauthors-item-label">
    <w:name w:val="article-header__authors-item-label"/>
    <w:basedOn w:val="DefaultParagraphFont"/>
    <w:rsid w:val="00025CFF"/>
  </w:style>
  <w:style w:type="character" w:customStyle="1" w:styleId="authorsname">
    <w:name w:val="authors__name"/>
    <w:basedOn w:val="DefaultParagraphFont"/>
    <w:rsid w:val="00025CFF"/>
  </w:style>
  <w:style w:type="character" w:customStyle="1" w:styleId="journaltitle">
    <w:name w:val="journaltitle"/>
    <w:basedOn w:val="DefaultParagraphFont"/>
    <w:rsid w:val="00025CFF"/>
  </w:style>
  <w:style w:type="character" w:customStyle="1" w:styleId="sr-only">
    <w:name w:val="sr-only"/>
    <w:rsid w:val="00025CFF"/>
  </w:style>
  <w:style w:type="character" w:customStyle="1" w:styleId="size-xl">
    <w:name w:val="size-xl"/>
    <w:basedOn w:val="DefaultParagraphFont"/>
    <w:rsid w:val="00025CFF"/>
    <w:rPr>
      <w:sz w:val="30"/>
      <w:szCs w:val="30"/>
    </w:rPr>
  </w:style>
  <w:style w:type="character" w:customStyle="1" w:styleId="Heading2Char1">
    <w:name w:val="Heading 2 Char1"/>
    <w:aliases w:val="تیتر2 Char1"/>
    <w:uiPriority w:val="9"/>
    <w:locked/>
    <w:rsid w:val="00025CFF"/>
    <w:rPr>
      <w:rFonts w:ascii="Cambria" w:eastAsia="Times New Roman" w:hAnsi="Cambria" w:cs="Times New Roman"/>
      <w:b/>
      <w:bCs/>
      <w:i/>
      <w:iCs/>
      <w:color w:val="000000"/>
      <w:sz w:val="28"/>
      <w:szCs w:val="28"/>
    </w:rPr>
  </w:style>
  <w:style w:type="character" w:customStyle="1" w:styleId="Heading3Char1">
    <w:name w:val="Heading 3 Char1"/>
    <w:aliases w:val="تیتر3 Char1"/>
    <w:uiPriority w:val="9"/>
    <w:locked/>
    <w:rsid w:val="00025CFF"/>
    <w:rPr>
      <w:rFonts w:ascii="Cambria" w:eastAsia="Times New Roman" w:hAnsi="Cambria" w:cs="Times New Roman"/>
      <w:b/>
      <w:bCs/>
      <w:color w:val="000000"/>
      <w:sz w:val="26"/>
      <w:szCs w:val="26"/>
    </w:rPr>
  </w:style>
  <w:style w:type="character" w:customStyle="1" w:styleId="Heading4Char1">
    <w:name w:val="Heading 4 Char1"/>
    <w:aliases w:val="تیتر4 Char1"/>
    <w:uiPriority w:val="9"/>
    <w:locked/>
    <w:rsid w:val="00025CFF"/>
    <w:rPr>
      <w:rFonts w:ascii="Cambria" w:eastAsia="Times New Roman" w:hAnsi="Cambria" w:cs="Times New Roman"/>
      <w:b/>
      <w:bCs/>
      <w:i/>
      <w:iCs/>
      <w:color w:val="4F81BD"/>
      <w:sz w:val="24"/>
      <w:szCs w:val="24"/>
    </w:rPr>
  </w:style>
  <w:style w:type="character" w:customStyle="1" w:styleId="BalloonTextChar2">
    <w:name w:val="Balloon Text Char2"/>
    <w:locked/>
    <w:rsid w:val="00025CFF"/>
    <w:rPr>
      <w:rFonts w:ascii="Tahoma" w:eastAsia="MS Mincho" w:hAnsi="Tahoma" w:cs="Tahoma"/>
      <w:sz w:val="16"/>
      <w:szCs w:val="16"/>
    </w:rPr>
  </w:style>
  <w:style w:type="character" w:customStyle="1" w:styleId="titr1Char0">
    <w:name w:val="titr1 Char"/>
    <w:link w:val="titr10"/>
    <w:rsid w:val="00025CFF"/>
    <w:rPr>
      <w:rFonts w:ascii="Times New Roman" w:eastAsia="Times New Roman" w:hAnsi="Times New Roman" w:cs="Roya"/>
      <w:b/>
      <w:bCs/>
      <w:iCs/>
      <w:sz w:val="28"/>
      <w:szCs w:val="32"/>
      <w:lang w:bidi="ar-SA"/>
    </w:rPr>
  </w:style>
  <w:style w:type="character" w:customStyle="1" w:styleId="Char10">
    <w:name w:val="متن اصلی Char1"/>
    <w:link w:val="aff6"/>
    <w:rsid w:val="00025CFF"/>
    <w:rPr>
      <w:rFonts w:ascii="Vrinda" w:eastAsia="Times New Roman" w:hAnsi="Vrinda" w:cs="Arial"/>
      <w:sz w:val="32"/>
      <w:szCs w:val="32"/>
    </w:rPr>
  </w:style>
  <w:style w:type="paragraph" w:customStyle="1" w:styleId="affffff">
    <w:name w:val="جدول تاریخچه بازنگری"/>
    <w:basedOn w:val="aff6"/>
    <w:qFormat/>
    <w:rsid w:val="00025CFF"/>
    <w:pPr>
      <w:keepNext w:val="0"/>
      <w:numPr>
        <w:ilvl w:val="0"/>
        <w:numId w:val="0"/>
      </w:numPr>
      <w:suppressAutoHyphens/>
      <w:bidi/>
      <w:spacing w:before="60" w:after="0" w:line="240" w:lineRule="auto"/>
      <w:ind w:right="0"/>
      <w:contextualSpacing w:val="0"/>
      <w:jc w:val="center"/>
      <w:outlineLvl w:val="9"/>
    </w:pPr>
    <w:rPr>
      <w:rFonts w:ascii="Times New Roman" w:eastAsia="Batang" w:hAnsi="Times New Roman" w:cs="Times New Roman"/>
      <w:sz w:val="20"/>
      <w:szCs w:val="24"/>
      <w:lang w:eastAsia="ar-SA" w:bidi="ar-SA"/>
    </w:rPr>
  </w:style>
  <w:style w:type="character" w:customStyle="1" w:styleId="Charc">
    <w:name w:val="متن اصلي Char"/>
    <w:link w:val="affc"/>
    <w:rsid w:val="00025CFF"/>
    <w:rPr>
      <w:rFonts w:ascii="Times New Roman" w:eastAsia="Times New Roman" w:hAnsi="Times New Roman" w:cs="B Mitra"/>
      <w:szCs w:val="24"/>
      <w:lang w:bidi="ar-SA"/>
    </w:rPr>
  </w:style>
  <w:style w:type="character" w:customStyle="1" w:styleId="name">
    <w:name w:val="name"/>
    <w:rsid w:val="00025CFF"/>
  </w:style>
  <w:style w:type="paragraph" w:customStyle="1" w:styleId="affffff0">
    <w:name w:val="تیتر خیلی فرعی"/>
    <w:basedOn w:val="Normal"/>
    <w:link w:val="Charf1"/>
    <w:qFormat/>
    <w:rsid w:val="00025CFF"/>
    <w:pPr>
      <w:spacing w:after="0"/>
      <w:jc w:val="both"/>
    </w:pPr>
    <w:rPr>
      <w:rFonts w:eastAsia="Times New Roman" w:cs="Times New Roman"/>
      <w:b/>
      <w:bCs/>
      <w:sz w:val="24"/>
      <w:szCs w:val="24"/>
      <w:lang w:bidi="ar-SA"/>
    </w:rPr>
  </w:style>
  <w:style w:type="character" w:customStyle="1" w:styleId="Charf1">
    <w:name w:val="تیتر خیلی فرعی Char"/>
    <w:link w:val="affffff0"/>
    <w:rsid w:val="00025CFF"/>
    <w:rPr>
      <w:rFonts w:ascii="Times New Roman" w:eastAsia="Times New Roman" w:hAnsi="Times New Roman" w:cs="Times New Roman"/>
      <w:b/>
      <w:bCs/>
      <w:sz w:val="24"/>
      <w:szCs w:val="24"/>
      <w:lang w:bidi="ar-SA"/>
    </w:rPr>
  </w:style>
  <w:style w:type="paragraph" w:customStyle="1" w:styleId="Bort">
    <w:name w:val="Bort"/>
    <w:basedOn w:val="Normal"/>
    <w:next w:val="Normal"/>
    <w:rsid w:val="00025CFF"/>
    <w:pPr>
      <w:spacing w:after="0" w:line="240" w:lineRule="auto"/>
      <w:jc w:val="both"/>
    </w:pPr>
    <w:rPr>
      <w:rFonts w:eastAsia="Times New Roman" w:cs="B Nazanin"/>
      <w:sz w:val="20"/>
      <w:szCs w:val="24"/>
    </w:rPr>
  </w:style>
  <w:style w:type="paragraph" w:customStyle="1" w:styleId="BortBold">
    <w:name w:val="BortBold"/>
    <w:basedOn w:val="Bort"/>
    <w:next w:val="Normal"/>
    <w:rsid w:val="00025CFF"/>
    <w:pPr>
      <w:jc w:val="center"/>
    </w:pPr>
    <w:rPr>
      <w:b/>
      <w:bCs/>
      <w:szCs w:val="22"/>
    </w:rPr>
  </w:style>
  <w:style w:type="paragraph" w:customStyle="1" w:styleId="BortCenter">
    <w:name w:val="BortCenter"/>
    <w:basedOn w:val="Bort"/>
    <w:next w:val="Normal"/>
    <w:rsid w:val="00025CFF"/>
    <w:pPr>
      <w:jc w:val="center"/>
    </w:pPr>
  </w:style>
  <w:style w:type="character" w:customStyle="1" w:styleId="postbody">
    <w:name w:val="postbody"/>
    <w:rsid w:val="00025CFF"/>
  </w:style>
  <w:style w:type="paragraph" w:customStyle="1" w:styleId="34">
    <w:name w:val="سطح 3"/>
    <w:basedOn w:val="Normal"/>
    <w:qFormat/>
    <w:rsid w:val="00025CFF"/>
    <w:pPr>
      <w:spacing w:line="240" w:lineRule="auto"/>
      <w:jc w:val="both"/>
    </w:pPr>
    <w:rPr>
      <w:rFonts w:eastAsia="Calibri" w:cs="B Nazanin"/>
      <w:bCs/>
      <w:sz w:val="24"/>
    </w:rPr>
  </w:style>
  <w:style w:type="paragraph" w:customStyle="1" w:styleId="affffff1">
    <w:name w:val="فلوچارت"/>
    <w:rsid w:val="00025CFF"/>
    <w:pPr>
      <w:spacing w:before="40" w:after="0" w:line="192" w:lineRule="auto"/>
      <w:jc w:val="center"/>
    </w:pPr>
    <w:rPr>
      <w:rFonts w:ascii="Times New Roman" w:eastAsia="Times New Roman" w:hAnsi="Times New Roman" w:cs="Lotus"/>
      <w:sz w:val="20"/>
      <w:szCs w:val="20"/>
      <w:lang w:bidi="ar-SA"/>
    </w:rPr>
  </w:style>
  <w:style w:type="paragraph" w:customStyle="1" w:styleId="affffff2">
    <w:name w:val="فصل"/>
    <w:next w:val="af0"/>
    <w:rsid w:val="00025CFF"/>
    <w:pPr>
      <w:widowControl w:val="0"/>
      <w:tabs>
        <w:tab w:val="center" w:pos="4253"/>
      </w:tabs>
      <w:bidi/>
      <w:spacing w:after="0" w:line="360" w:lineRule="auto"/>
      <w:jc w:val="center"/>
      <w:outlineLvl w:val="0"/>
    </w:pPr>
    <w:rPr>
      <w:rFonts w:ascii="Times New Roman" w:eastAsia="Times New Roman" w:hAnsi="Times New Roman" w:cs="Titr"/>
      <w:b/>
      <w:bCs/>
      <w:sz w:val="52"/>
      <w:szCs w:val="60"/>
    </w:rPr>
  </w:style>
  <w:style w:type="paragraph" w:customStyle="1" w:styleId="-0">
    <w:name w:val="شکل - جدول"/>
    <w:basedOn w:val="af0"/>
    <w:link w:val="-Char"/>
    <w:rsid w:val="00025CFF"/>
    <w:pPr>
      <w:keepNext/>
      <w:keepLines/>
      <w:widowControl w:val="0"/>
      <w:spacing w:after="0" w:line="240" w:lineRule="auto"/>
      <w:ind w:firstLine="0"/>
      <w:jc w:val="center"/>
    </w:pPr>
    <w:rPr>
      <w:rFonts w:ascii="Times New Roman" w:hAnsi="Times New Roman" w:cs="Lotus"/>
      <w:sz w:val="18"/>
      <w:szCs w:val="20"/>
    </w:rPr>
  </w:style>
  <w:style w:type="paragraph" w:customStyle="1" w:styleId="affffff3">
    <w:name w:val="زيرنويس شکل"/>
    <w:next w:val="af0"/>
    <w:rsid w:val="00025CFF"/>
    <w:pPr>
      <w:widowControl w:val="0"/>
      <w:bidi/>
      <w:adjustRightInd w:val="0"/>
      <w:snapToGrid w:val="0"/>
      <w:spacing w:before="200" w:after="600" w:line="204" w:lineRule="auto"/>
      <w:jc w:val="center"/>
      <w:outlineLvl w:val="5"/>
    </w:pPr>
    <w:rPr>
      <w:rFonts w:ascii="Times New Roman" w:eastAsia="Times New Roman" w:hAnsi="Times New Roman" w:cs="Lotus"/>
      <w:sz w:val="18"/>
      <w:szCs w:val="24"/>
    </w:rPr>
  </w:style>
  <w:style w:type="paragraph" w:customStyle="1" w:styleId="affffff4">
    <w:name w:val="عنوان پايان‌نامه"/>
    <w:basedOn w:val="Normal"/>
    <w:next w:val="af0"/>
    <w:rsid w:val="00025CFF"/>
    <w:pPr>
      <w:widowControl w:val="0"/>
      <w:spacing w:after="0" w:line="240" w:lineRule="auto"/>
      <w:jc w:val="center"/>
    </w:pPr>
    <w:rPr>
      <w:rFonts w:eastAsia="Times New Roman" w:cs="Titr"/>
      <w:b/>
      <w:bCs/>
      <w:sz w:val="40"/>
      <w:szCs w:val="44"/>
    </w:rPr>
  </w:style>
  <w:style w:type="paragraph" w:customStyle="1" w:styleId="af">
    <w:name w:val="تيتر سوم"/>
    <w:basedOn w:val="Bullet3"/>
    <w:rsid w:val="00025CFF"/>
    <w:pPr>
      <w:numPr>
        <w:ilvl w:val="0"/>
        <w:numId w:val="45"/>
      </w:numPr>
      <w:spacing w:before="360" w:line="288" w:lineRule="auto"/>
    </w:pPr>
    <w:rPr>
      <w:b/>
      <w:bCs/>
    </w:rPr>
  </w:style>
  <w:style w:type="paragraph" w:customStyle="1" w:styleId="affffff5">
    <w:name w:val="بالانويس جدول"/>
    <w:next w:val="-0"/>
    <w:rsid w:val="00025CFF"/>
    <w:pPr>
      <w:keepNext/>
      <w:bidi/>
      <w:spacing w:before="600" w:after="100" w:line="204" w:lineRule="auto"/>
      <w:jc w:val="center"/>
      <w:outlineLvl w:val="7"/>
    </w:pPr>
    <w:rPr>
      <w:rFonts w:ascii="Times New Roman" w:eastAsia="Times New Roman" w:hAnsi="Times New Roman" w:cs="Lotus"/>
      <w:sz w:val="18"/>
      <w:szCs w:val="24"/>
    </w:rPr>
  </w:style>
  <w:style w:type="paragraph" w:customStyle="1" w:styleId="affffff6">
    <w:name w:val="عنوان فهرست"/>
    <w:basedOn w:val="af0"/>
    <w:next w:val="af0"/>
    <w:rsid w:val="00025CFF"/>
    <w:pPr>
      <w:widowControl w:val="0"/>
      <w:spacing w:after="240" w:line="288" w:lineRule="auto"/>
      <w:ind w:firstLine="0"/>
      <w:jc w:val="center"/>
    </w:pPr>
    <w:rPr>
      <w:rFonts w:ascii="Times New Roman" w:hAnsi="Times New Roman" w:cs="Lotus"/>
      <w:b/>
      <w:bCs/>
      <w:sz w:val="28"/>
      <w:szCs w:val="32"/>
      <w:lang w:bidi="fa-IR"/>
    </w:rPr>
  </w:style>
  <w:style w:type="paragraph" w:customStyle="1" w:styleId="affffff7">
    <w:name w:val="متن پيوسته"/>
    <w:basedOn w:val="Normal"/>
    <w:rsid w:val="00025CFF"/>
    <w:pPr>
      <w:spacing w:after="0" w:line="288" w:lineRule="auto"/>
      <w:jc w:val="lowKashida"/>
    </w:pPr>
    <w:rPr>
      <w:rFonts w:eastAsia="Times New Roman" w:cs="Lotus"/>
      <w:sz w:val="24"/>
      <w:szCs w:val="28"/>
    </w:rPr>
  </w:style>
  <w:style w:type="paragraph" w:customStyle="1" w:styleId="TextBody">
    <w:name w:val="TextBody"/>
    <w:basedOn w:val="Normal"/>
    <w:locked/>
    <w:rsid w:val="00025CFF"/>
    <w:pPr>
      <w:spacing w:after="0" w:line="240" w:lineRule="auto"/>
      <w:jc w:val="lowKashida"/>
    </w:pPr>
    <w:rPr>
      <w:rFonts w:eastAsia="Times New Roman" w:cs="Lotus"/>
      <w:sz w:val="24"/>
      <w:szCs w:val="28"/>
    </w:rPr>
  </w:style>
  <w:style w:type="paragraph" w:customStyle="1" w:styleId="Title2">
    <w:name w:val="Title2"/>
    <w:basedOn w:val="af0"/>
    <w:rsid w:val="00025CFF"/>
    <w:pPr>
      <w:widowControl w:val="0"/>
      <w:spacing w:after="360" w:line="288" w:lineRule="auto"/>
      <w:ind w:firstLine="0"/>
    </w:pPr>
    <w:rPr>
      <w:rFonts w:ascii="Times New Roman" w:hAnsi="Times New Roman" w:cs="Lotus"/>
      <w:b/>
      <w:bCs/>
      <w:sz w:val="28"/>
      <w:szCs w:val="32"/>
      <w:lang w:bidi="fa-IR"/>
    </w:rPr>
  </w:style>
  <w:style w:type="paragraph" w:customStyle="1" w:styleId="Bullet3">
    <w:name w:val="Bullet 3"/>
    <w:basedOn w:val="Normal"/>
    <w:locked/>
    <w:rsid w:val="00025CFF"/>
    <w:pPr>
      <w:numPr>
        <w:ilvl w:val="1"/>
        <w:numId w:val="46"/>
      </w:numPr>
      <w:spacing w:after="0" w:line="240" w:lineRule="auto"/>
      <w:jc w:val="lowKashida"/>
    </w:pPr>
    <w:rPr>
      <w:rFonts w:eastAsia="Times New Roman" w:cs="Lotus"/>
      <w:sz w:val="24"/>
      <w:szCs w:val="28"/>
    </w:rPr>
  </w:style>
  <w:style w:type="paragraph" w:customStyle="1" w:styleId="affffff8">
    <w:name w:val="عنوان پايان‌نامه [داخلي]"/>
    <w:basedOn w:val="affffff4"/>
    <w:rsid w:val="00025CFF"/>
    <w:rPr>
      <w:rFonts w:cs="Lotus"/>
      <w:szCs w:val="40"/>
    </w:rPr>
  </w:style>
  <w:style w:type="character" w:customStyle="1" w:styleId="-Char">
    <w:name w:val="شکل - جدول Char"/>
    <w:link w:val="-0"/>
    <w:rsid w:val="00025CFF"/>
    <w:rPr>
      <w:rFonts w:ascii="Times New Roman" w:eastAsia="Times New Roman" w:hAnsi="Times New Roman" w:cs="Lotus"/>
      <w:sz w:val="18"/>
      <w:szCs w:val="20"/>
      <w:lang w:bidi="ar-SA"/>
    </w:rPr>
  </w:style>
  <w:style w:type="paragraph" w:customStyle="1" w:styleId="affffff9">
    <w:name w:val="متن ضخيم"/>
    <w:basedOn w:val="af0"/>
    <w:link w:val="CharChar"/>
    <w:rsid w:val="00025CFF"/>
    <w:pPr>
      <w:widowControl w:val="0"/>
      <w:spacing w:after="0" w:line="288" w:lineRule="auto"/>
      <w:ind w:firstLine="0"/>
      <w:jc w:val="lowKashida"/>
    </w:pPr>
    <w:rPr>
      <w:rFonts w:ascii="Times New Roman" w:hAnsi="Times New Roman" w:cs="Lotus"/>
      <w:b/>
      <w:bCs/>
      <w:sz w:val="24"/>
      <w:szCs w:val="28"/>
    </w:rPr>
  </w:style>
  <w:style w:type="character" w:customStyle="1" w:styleId="CharChar">
    <w:name w:val="متن ضخيم Char Char"/>
    <w:link w:val="affffff9"/>
    <w:rsid w:val="00025CFF"/>
    <w:rPr>
      <w:rFonts w:ascii="Times New Roman" w:eastAsia="Times New Roman" w:hAnsi="Times New Roman" w:cs="Lotus"/>
      <w:b/>
      <w:bCs/>
      <w:sz w:val="24"/>
      <w:szCs w:val="28"/>
      <w:lang w:bidi="ar-SA"/>
    </w:rPr>
  </w:style>
  <w:style w:type="paragraph" w:customStyle="1" w:styleId="affffffa">
    <w:name w:val="متن روي جلد"/>
    <w:basedOn w:val="af0"/>
    <w:rsid w:val="00025CFF"/>
    <w:pPr>
      <w:widowControl w:val="0"/>
      <w:spacing w:after="0" w:line="288" w:lineRule="auto"/>
      <w:ind w:firstLine="0"/>
      <w:jc w:val="center"/>
    </w:pPr>
    <w:rPr>
      <w:rFonts w:ascii="Times New Roman" w:hAnsi="Times New Roman" w:cs="Lotus"/>
      <w:b/>
      <w:bCs/>
      <w:sz w:val="24"/>
      <w:szCs w:val="28"/>
      <w:lang w:bidi="fa-IR"/>
    </w:rPr>
  </w:style>
  <w:style w:type="paragraph" w:customStyle="1" w:styleId="affffffb">
    <w:name w:val="تاريخ روي جلد"/>
    <w:basedOn w:val="af0"/>
    <w:rsid w:val="00025CFF"/>
    <w:pPr>
      <w:widowControl w:val="0"/>
      <w:spacing w:after="0" w:line="240" w:lineRule="auto"/>
      <w:ind w:firstLine="0"/>
      <w:jc w:val="center"/>
    </w:pPr>
    <w:rPr>
      <w:rFonts w:ascii="Times New Roman" w:hAnsi="Times New Roman" w:cs="Lotus"/>
      <w:b/>
      <w:bCs/>
      <w:sz w:val="24"/>
      <w:szCs w:val="24"/>
      <w:lang w:bidi="fa-IR"/>
    </w:rPr>
  </w:style>
  <w:style w:type="paragraph" w:customStyle="1" w:styleId="affffffc">
    <w:name w:val="تاريخ روي جلد انگليسي"/>
    <w:basedOn w:val="affffffb"/>
    <w:rsid w:val="00025CFF"/>
    <w:pPr>
      <w:bidi w:val="0"/>
    </w:pPr>
  </w:style>
  <w:style w:type="paragraph" w:customStyle="1" w:styleId="affffffd">
    <w:name w:val="متن روي جلد انگليسي"/>
    <w:basedOn w:val="Normal"/>
    <w:rsid w:val="00025CFF"/>
    <w:pPr>
      <w:bidi w:val="0"/>
      <w:spacing w:after="0" w:line="288" w:lineRule="auto"/>
      <w:jc w:val="center"/>
    </w:pPr>
    <w:rPr>
      <w:rFonts w:eastAsia="Times New Roman" w:cs="Lotus"/>
      <w:b/>
      <w:bCs/>
      <w:sz w:val="28"/>
      <w:szCs w:val="28"/>
    </w:rPr>
  </w:style>
  <w:style w:type="paragraph" w:customStyle="1" w:styleId="affffffe">
    <w:name w:val="عنوان پايان‌نامه انگليسي"/>
    <w:basedOn w:val="Normal"/>
    <w:rsid w:val="00025CFF"/>
    <w:pPr>
      <w:bidi w:val="0"/>
      <w:spacing w:before="240" w:after="240" w:line="240" w:lineRule="auto"/>
      <w:jc w:val="center"/>
    </w:pPr>
    <w:rPr>
      <w:rFonts w:eastAsia="Times New Roman" w:cs="Lotus"/>
      <w:b/>
      <w:bCs/>
      <w:sz w:val="40"/>
      <w:szCs w:val="44"/>
      <w:lang w:bidi="ar-SA"/>
    </w:rPr>
  </w:style>
  <w:style w:type="paragraph" w:customStyle="1" w:styleId="StyleComplexBNazanin">
    <w:name w:val="Style متن روي جلد انگليسي + (Complex) B Nazanin"/>
    <w:basedOn w:val="affffffd"/>
    <w:locked/>
    <w:rsid w:val="00025CFF"/>
    <w:rPr>
      <w:rFonts w:cs="Zar"/>
    </w:rPr>
  </w:style>
  <w:style w:type="paragraph" w:customStyle="1" w:styleId="-1">
    <w:name w:val="شکل - جدول (راست چين)"/>
    <w:basedOn w:val="-0"/>
    <w:rsid w:val="00025CFF"/>
    <w:pPr>
      <w:jc w:val="left"/>
    </w:pPr>
  </w:style>
  <w:style w:type="paragraph" w:customStyle="1" w:styleId="-2">
    <w:name w:val="شکل - جدول (چپ چين)"/>
    <w:basedOn w:val="-1"/>
    <w:rsid w:val="00025CFF"/>
    <w:pPr>
      <w:jc w:val="right"/>
    </w:pPr>
  </w:style>
  <w:style w:type="paragraph" w:customStyle="1" w:styleId="-3">
    <w:name w:val="شکل - جدول (ضخيم)"/>
    <w:basedOn w:val="-0"/>
    <w:rsid w:val="00025CFF"/>
    <w:rPr>
      <w:b/>
      <w:bCs/>
      <w:lang w:val="en-GB" w:eastAsia="en-GB"/>
    </w:rPr>
  </w:style>
  <w:style w:type="paragraph" w:customStyle="1" w:styleId="ae">
    <w:name w:val="عدد گذاري"/>
    <w:basedOn w:val="Normal"/>
    <w:rsid w:val="00025CFF"/>
    <w:pPr>
      <w:numPr>
        <w:numId w:val="46"/>
      </w:numPr>
      <w:spacing w:after="0" w:line="288" w:lineRule="auto"/>
    </w:pPr>
    <w:rPr>
      <w:rFonts w:eastAsia="Times New Roman" w:cs="Lotus"/>
      <w:sz w:val="24"/>
      <w:szCs w:val="28"/>
      <w:lang w:bidi="ar-SA"/>
    </w:rPr>
  </w:style>
  <w:style w:type="paragraph" w:customStyle="1" w:styleId="1">
    <w:name w:val="نشانه گذاري 1"/>
    <w:basedOn w:val="af0"/>
    <w:rsid w:val="00025CFF"/>
    <w:pPr>
      <w:widowControl w:val="0"/>
      <w:numPr>
        <w:numId w:val="47"/>
      </w:numPr>
      <w:tabs>
        <w:tab w:val="clear" w:pos="927"/>
      </w:tabs>
      <w:spacing w:after="0" w:line="288" w:lineRule="auto"/>
      <w:ind w:left="720" w:hanging="615"/>
      <w:jc w:val="lowKashida"/>
    </w:pPr>
    <w:rPr>
      <w:rFonts w:ascii="Times New Roman" w:hAnsi="Times New Roman" w:cs="Lotus"/>
      <w:sz w:val="24"/>
      <w:szCs w:val="28"/>
    </w:rPr>
  </w:style>
  <w:style w:type="paragraph" w:customStyle="1" w:styleId="2">
    <w:name w:val="نشانه گذاري 2"/>
    <w:basedOn w:val="af0"/>
    <w:rsid w:val="00025CFF"/>
    <w:pPr>
      <w:widowControl w:val="0"/>
      <w:numPr>
        <w:ilvl w:val="1"/>
        <w:numId w:val="48"/>
      </w:numPr>
      <w:tabs>
        <w:tab w:val="clear" w:pos="2007"/>
        <w:tab w:val="left" w:pos="1474"/>
      </w:tabs>
      <w:spacing w:after="0" w:line="288" w:lineRule="auto"/>
      <w:ind w:left="1474" w:hanging="340"/>
      <w:jc w:val="lowKashida"/>
    </w:pPr>
    <w:rPr>
      <w:rFonts w:ascii="Times New Roman" w:hAnsi="Times New Roman" w:cs="Lotus"/>
      <w:sz w:val="24"/>
      <w:szCs w:val="28"/>
      <w:lang w:bidi="fa-IR"/>
    </w:rPr>
  </w:style>
  <w:style w:type="paragraph" w:customStyle="1" w:styleId="afffffff">
    <w:name w:val="متن (انگليسي)"/>
    <w:basedOn w:val="af0"/>
    <w:rsid w:val="00025CFF"/>
    <w:pPr>
      <w:widowControl w:val="0"/>
      <w:bidi w:val="0"/>
      <w:spacing w:after="0" w:line="240" w:lineRule="auto"/>
      <w:ind w:firstLine="0"/>
      <w:jc w:val="lowKashida"/>
    </w:pPr>
    <w:rPr>
      <w:rFonts w:ascii="Times New Roman" w:hAnsi="Times New Roman" w:cs="Lotus"/>
      <w:sz w:val="24"/>
      <w:szCs w:val="28"/>
    </w:rPr>
  </w:style>
  <w:style w:type="paragraph" w:customStyle="1" w:styleId="a">
    <w:name w:val="شماره گذاري مراجع"/>
    <w:basedOn w:val="afffffff"/>
    <w:rsid w:val="00025CFF"/>
    <w:pPr>
      <w:widowControl/>
      <w:numPr>
        <w:numId w:val="49"/>
      </w:numPr>
      <w:tabs>
        <w:tab w:val="clear" w:pos="720"/>
        <w:tab w:val="left" w:pos="357"/>
      </w:tabs>
      <w:spacing w:after="120"/>
    </w:pPr>
    <w:rPr>
      <w:sz w:val="20"/>
      <w:szCs w:val="24"/>
      <w:lang w:bidi="fa-IR"/>
    </w:rPr>
  </w:style>
  <w:style w:type="paragraph" w:customStyle="1" w:styleId="afffffff0">
    <w:name w:val="فهرست علائم"/>
    <w:basedOn w:val="TOC8"/>
    <w:rsid w:val="00025CFF"/>
    <w:pPr>
      <w:tabs>
        <w:tab w:val="right" w:leader="dot" w:pos="7938"/>
      </w:tabs>
      <w:spacing w:after="0" w:line="240" w:lineRule="auto"/>
      <w:ind w:left="227"/>
    </w:pPr>
    <w:rPr>
      <w:rFonts w:ascii="Times New Roman" w:hAnsi="Times New Roman" w:cs="Lotus"/>
      <w:noProof/>
      <w:sz w:val="24"/>
      <w:szCs w:val="28"/>
    </w:rPr>
  </w:style>
  <w:style w:type="character" w:customStyle="1" w:styleId="StyleHyperlinkComplexLotusAutoNounderline">
    <w:name w:val="Style Hyperlink + (Complex) Lotus Auto No underline"/>
    <w:rsid w:val="00025CFF"/>
    <w:rPr>
      <w:rFonts w:ascii="Times New Roman" w:eastAsia="Times New Roman" w:hAnsi="Times New Roman" w:cs="Lotus"/>
      <w:color w:val="auto"/>
      <w:sz w:val="24"/>
      <w:szCs w:val="28"/>
      <w:u w:val="none"/>
      <w:lang w:val="en-US" w:eastAsia="en-US" w:bidi="ar-SA"/>
    </w:rPr>
  </w:style>
  <w:style w:type="character" w:customStyle="1" w:styleId="Style20Char">
    <w:name w:val="Style20 Char"/>
    <w:link w:val="Style200"/>
    <w:rsid w:val="00025CFF"/>
    <w:rPr>
      <w:rFonts w:ascii="Times New Roman" w:eastAsia="Times New Roman" w:hAnsi="Times New Roman" w:cs="Times New Roman"/>
      <w:sz w:val="24"/>
      <w:szCs w:val="24"/>
      <w:lang w:bidi="ar-SA"/>
    </w:rPr>
  </w:style>
  <w:style w:type="paragraph" w:customStyle="1" w:styleId="MatnCharChar">
    <w:name w:val="Matn Char Char"/>
    <w:basedOn w:val="BodyText"/>
    <w:link w:val="MatnCharCharChar"/>
    <w:rsid w:val="00025CFF"/>
    <w:pPr>
      <w:bidi/>
      <w:spacing w:after="0" w:line="360" w:lineRule="auto"/>
    </w:pPr>
    <w:rPr>
      <w:rFonts w:ascii="Times New Roman" w:eastAsia="Times New Roman" w:hAnsi="Times New Roman" w:cs="B Lotus"/>
      <w:sz w:val="28"/>
      <w:szCs w:val="28"/>
      <w:lang w:bidi="ar-SA"/>
    </w:rPr>
  </w:style>
  <w:style w:type="character" w:customStyle="1" w:styleId="MatnCharCharChar">
    <w:name w:val="Matn Char Char Char"/>
    <w:link w:val="MatnCharChar"/>
    <w:rsid w:val="00025CFF"/>
    <w:rPr>
      <w:rFonts w:ascii="Times New Roman" w:eastAsia="Times New Roman" w:hAnsi="Times New Roman" w:cs="B Lotus"/>
      <w:sz w:val="28"/>
      <w:szCs w:val="28"/>
      <w:lang w:bidi="ar-SA"/>
    </w:rPr>
  </w:style>
  <w:style w:type="paragraph" w:customStyle="1" w:styleId="MatnB">
    <w:name w:val="Matn B"/>
    <w:basedOn w:val="MatnCharChar"/>
    <w:rsid w:val="00025CFF"/>
    <w:pPr>
      <w:keepNext/>
    </w:pPr>
    <w:rPr>
      <w:b/>
      <w:bCs/>
    </w:rPr>
  </w:style>
  <w:style w:type="character" w:customStyle="1" w:styleId="gt-baf-word-clickable">
    <w:name w:val="gt-baf-word-clickable"/>
    <w:basedOn w:val="DefaultParagraphFont"/>
    <w:rsid w:val="00025CFF"/>
  </w:style>
  <w:style w:type="character" w:customStyle="1" w:styleId="titleheading">
    <w:name w:val="titleheading"/>
    <w:basedOn w:val="DefaultParagraphFont"/>
    <w:rsid w:val="00025CFF"/>
  </w:style>
  <w:style w:type="character" w:customStyle="1" w:styleId="articletitle">
    <w:name w:val="article_title"/>
    <w:basedOn w:val="DefaultParagraphFont"/>
    <w:rsid w:val="00025CFF"/>
  </w:style>
  <w:style w:type="character" w:customStyle="1" w:styleId="pyg-p">
    <w:name w:val="pyg-p"/>
    <w:basedOn w:val="DefaultParagraphFont"/>
    <w:rsid w:val="00E265CE"/>
  </w:style>
  <w:style w:type="character" w:customStyle="1" w:styleId="pyg-o">
    <w:name w:val="pyg-o"/>
    <w:basedOn w:val="DefaultParagraphFont"/>
    <w:rsid w:val="00E265CE"/>
  </w:style>
  <w:style w:type="character" w:customStyle="1" w:styleId="pyg-s">
    <w:name w:val="pyg-s"/>
    <w:basedOn w:val="DefaultParagraphFont"/>
    <w:rsid w:val="00E265CE"/>
  </w:style>
  <w:style w:type="character" w:customStyle="1" w:styleId="pyg-m">
    <w:name w:val="pyg-m"/>
    <w:basedOn w:val="DefaultParagraphFont"/>
    <w:rsid w:val="00E265CE"/>
  </w:style>
  <w:style w:type="character" w:customStyle="1" w:styleId="pyg-kp">
    <w:name w:val="pyg-kp"/>
    <w:basedOn w:val="DefaultParagraphFont"/>
    <w:rsid w:val="00E265CE"/>
  </w:style>
  <w:style w:type="character" w:customStyle="1" w:styleId="pyg-c1">
    <w:name w:val="pyg-c1"/>
    <w:basedOn w:val="DefaultParagraphFont"/>
    <w:rsid w:val="00E265CE"/>
  </w:style>
  <w:style w:type="character" w:customStyle="1" w:styleId="pyg-kc">
    <w:name w:val="pyg-kc"/>
    <w:basedOn w:val="DefaultParagraphFont"/>
    <w:rsid w:val="00E265CE"/>
  </w:style>
  <w:style w:type="character" w:customStyle="1" w:styleId="c1">
    <w:name w:val="c1"/>
    <w:basedOn w:val="DefaultParagraphFont"/>
    <w:rsid w:val="00E265CE"/>
  </w:style>
  <w:style w:type="character" w:customStyle="1" w:styleId="s">
    <w:name w:val="s"/>
    <w:basedOn w:val="DefaultParagraphFont"/>
    <w:rsid w:val="00E265CE"/>
  </w:style>
  <w:style w:type="character" w:customStyle="1" w:styleId="o">
    <w:name w:val="o"/>
    <w:basedOn w:val="DefaultParagraphFont"/>
    <w:rsid w:val="00E265CE"/>
  </w:style>
  <w:style w:type="character" w:customStyle="1" w:styleId="m">
    <w:name w:val="m"/>
    <w:basedOn w:val="DefaultParagraphFont"/>
    <w:rsid w:val="00E265CE"/>
  </w:style>
  <w:style w:type="character" w:customStyle="1" w:styleId="kc">
    <w:name w:val="kc"/>
    <w:basedOn w:val="DefaultParagraphFont"/>
    <w:rsid w:val="00E265CE"/>
  </w:style>
  <w:style w:type="character" w:customStyle="1" w:styleId="pln">
    <w:name w:val="pln"/>
    <w:basedOn w:val="DefaultParagraphFont"/>
    <w:rsid w:val="00E265CE"/>
  </w:style>
  <w:style w:type="character" w:customStyle="1" w:styleId="pun">
    <w:name w:val="pun"/>
    <w:basedOn w:val="DefaultParagraphFont"/>
    <w:rsid w:val="00E265CE"/>
  </w:style>
  <w:style w:type="character" w:customStyle="1" w:styleId="str">
    <w:name w:val="str"/>
    <w:basedOn w:val="DefaultParagraphFont"/>
    <w:rsid w:val="00E265CE"/>
  </w:style>
  <w:style w:type="character" w:customStyle="1" w:styleId="lit">
    <w:name w:val="lit"/>
    <w:basedOn w:val="DefaultParagraphFont"/>
    <w:rsid w:val="00E265CE"/>
  </w:style>
  <w:style w:type="character" w:customStyle="1" w:styleId="com">
    <w:name w:val="com"/>
    <w:basedOn w:val="DefaultParagraphFont"/>
    <w:rsid w:val="00E265CE"/>
  </w:style>
  <w:style w:type="paragraph" w:customStyle="1" w:styleId="6">
    <w:name w:val="6 منابع"/>
    <w:basedOn w:val="Normal"/>
    <w:link w:val="6Char"/>
    <w:qFormat/>
    <w:rsid w:val="0058221A"/>
    <w:pPr>
      <w:autoSpaceDE w:val="0"/>
      <w:autoSpaceDN w:val="0"/>
      <w:adjustRightInd w:val="0"/>
      <w:spacing w:after="0" w:line="240" w:lineRule="auto"/>
      <w:contextualSpacing/>
    </w:pPr>
    <w:rPr>
      <w:sz w:val="18"/>
      <w:szCs w:val="20"/>
    </w:rPr>
  </w:style>
  <w:style w:type="character" w:customStyle="1" w:styleId="6Char">
    <w:name w:val="6 منابع Char"/>
    <w:basedOn w:val="DefaultParagraphFont"/>
    <w:link w:val="6"/>
    <w:rsid w:val="0058221A"/>
    <w:rPr>
      <w:rFonts w:ascii="Times New Roman" w:hAnsi="Times New Roman" w:cs="B Zar"/>
      <w:sz w:val="18"/>
      <w:szCs w:val="20"/>
    </w:rPr>
  </w:style>
  <w:style w:type="table" w:customStyle="1" w:styleId="PlainTable24">
    <w:name w:val="Plain Table 24"/>
    <w:basedOn w:val="TableNormal"/>
    <w:uiPriority w:val="42"/>
    <w:rsid w:val="007E122E"/>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1">
    <w:name w:val="Plain Table 22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1">
    <w:name w:val="Plain Table 23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5">
    <w:name w:val="Plain Table 25"/>
    <w:basedOn w:val="TableNormal"/>
    <w:next w:val="PlainTable24"/>
    <w:uiPriority w:val="42"/>
    <w:rsid w:val="007E122E"/>
    <w:pPr>
      <w:spacing w:after="0" w:line="240" w:lineRule="auto"/>
    </w:pPr>
    <w:rPr>
      <w:lang w:bidi="ar-SA"/>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berengehespan">
    <w:name w:val="berenge_he_span"/>
    <w:basedOn w:val="DefaultParagraphFont"/>
    <w:rsid w:val="0014619E"/>
  </w:style>
  <w:style w:type="character" w:customStyle="1" w:styleId="fo2">
    <w:name w:val="fo2"/>
    <w:basedOn w:val="DefaultParagraphFont"/>
    <w:rsid w:val="0014619E"/>
  </w:style>
  <w:style w:type="character" w:customStyle="1" w:styleId="fo3">
    <w:name w:val="fo3"/>
    <w:basedOn w:val="DefaultParagraphFont"/>
    <w:rsid w:val="0014619E"/>
  </w:style>
  <w:style w:type="paragraph" w:customStyle="1" w:styleId="text-justify">
    <w:name w:val="text-justify"/>
    <w:basedOn w:val="Normal"/>
    <w:rsid w:val="003A5982"/>
    <w:pPr>
      <w:bidi w:val="0"/>
      <w:spacing w:before="100" w:beforeAutospacing="1" w:after="100" w:afterAutospacing="1" w:line="240" w:lineRule="auto"/>
    </w:pPr>
    <w:rPr>
      <w:rFonts w:eastAsia="Times New Roman" w:cs="Times New Roman"/>
      <w:sz w:val="24"/>
      <w:szCs w:val="24"/>
    </w:rPr>
  </w:style>
  <w:style w:type="paragraph" w:customStyle="1" w:styleId="summary">
    <w:name w:val="summary"/>
    <w:basedOn w:val="Normal"/>
    <w:rsid w:val="003A5982"/>
    <w:pPr>
      <w:bidi w:val="0"/>
      <w:spacing w:before="100" w:beforeAutospacing="1" w:after="100" w:afterAutospacing="1" w:line="240" w:lineRule="auto"/>
    </w:pPr>
    <w:rPr>
      <w:rFonts w:eastAsia="Times New Roman" w:cs="Times New Roman"/>
      <w:sz w:val="24"/>
      <w:szCs w:val="24"/>
    </w:rPr>
  </w:style>
  <w:style w:type="table" w:customStyle="1" w:styleId="GridTable4-Accent65">
    <w:name w:val="Grid Table 4 - Accent 65"/>
    <w:basedOn w:val="TableNormal"/>
    <w:uiPriority w:val="49"/>
    <w:rsid w:val="003A5982"/>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tml-tag">
    <w:name w:val="html-tag"/>
    <w:basedOn w:val="DefaultParagraphFont"/>
    <w:rsid w:val="00592581"/>
  </w:style>
  <w:style w:type="table" w:customStyle="1" w:styleId="GridTable4-Accent52">
    <w:name w:val="Grid Table 4 - Accent 52"/>
    <w:basedOn w:val="TableNormal"/>
    <w:uiPriority w:val="49"/>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3">
    <w:name w:val="Grid Table 5 Dark - Accent 53"/>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12">
    <w:name w:val="Grid Table 5 Dark - Accent 12"/>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AF6CF6"/>
    <w:pPr>
      <w:spacing w:after="0" w:line="240" w:lineRule="auto"/>
    </w:pPr>
    <w:rPr>
      <w:rFonts w:ascii="Calibri" w:eastAsia="Calibri" w:hAnsi="Calibri" w:cs="Arial"/>
      <w:sz w:val="20"/>
      <w:szCs w:val="20"/>
      <w:lang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customStyle="1" w:styleId="UnresolvedMention2">
    <w:name w:val="Unresolved Mention2"/>
    <w:basedOn w:val="DefaultParagraphFont"/>
    <w:uiPriority w:val="99"/>
    <w:unhideWhenUsed/>
    <w:rsid w:val="008A5401"/>
    <w:rPr>
      <w:color w:val="605E5C"/>
      <w:shd w:val="clear" w:color="auto" w:fill="E1DFDD"/>
    </w:rPr>
  </w:style>
  <w:style w:type="paragraph" w:customStyle="1" w:styleId="footnotedescription">
    <w:name w:val="footnote description"/>
    <w:next w:val="Normal"/>
    <w:link w:val="footnotedescriptionChar"/>
    <w:hidden/>
    <w:rsid w:val="003576AD"/>
    <w:pPr>
      <w:spacing w:after="0" w:line="259" w:lineRule="auto"/>
      <w:ind w:left="52" w:right="255"/>
    </w:pPr>
    <w:rPr>
      <w:rFonts w:ascii="B Nazanin" w:eastAsia="B Nazanin" w:hAnsi="B Nazanin" w:cs="B Nazanin"/>
      <w:color w:val="000000"/>
      <w:sz w:val="23"/>
    </w:rPr>
  </w:style>
  <w:style w:type="character" w:customStyle="1" w:styleId="footnotedescriptionChar">
    <w:name w:val="footnote description Char"/>
    <w:link w:val="footnotedescription"/>
    <w:rsid w:val="003576AD"/>
    <w:rPr>
      <w:rFonts w:ascii="B Nazanin" w:eastAsia="B Nazanin" w:hAnsi="B Nazanin" w:cs="B Nazanin"/>
      <w:color w:val="000000"/>
      <w:sz w:val="23"/>
    </w:rPr>
  </w:style>
  <w:style w:type="character" w:customStyle="1" w:styleId="footnotemark">
    <w:name w:val="footnote mark"/>
    <w:hidden/>
    <w:rsid w:val="003576AD"/>
    <w:rPr>
      <w:rFonts w:ascii="B Nazanin" w:eastAsia="B Nazanin" w:hAnsi="B Nazanin" w:cs="B Nazanin"/>
      <w:color w:val="000000"/>
      <w:sz w:val="21"/>
      <w:vertAlign w:val="superscript"/>
    </w:rPr>
  </w:style>
  <w:style w:type="paragraph" w:customStyle="1" w:styleId="afffffff1">
    <w:name w:val="متن داخل جدول"/>
    <w:basedOn w:val="Normal"/>
    <w:qFormat/>
    <w:rsid w:val="003576AD"/>
    <w:pPr>
      <w:spacing w:after="0" w:line="240" w:lineRule="auto"/>
      <w:jc w:val="center"/>
    </w:pPr>
    <w:rPr>
      <w:rFonts w:asciiTheme="minorHAnsi" w:hAnsiTheme="minorHAnsi" w:cs="B Nazanin"/>
      <w:sz w:val="24"/>
      <w:szCs w:val="24"/>
    </w:rPr>
  </w:style>
  <w:style w:type="paragraph" w:customStyle="1" w:styleId="01">
    <w:name w:val="0 پاراگراف علامت‌دار 1"/>
    <w:qFormat/>
    <w:rsid w:val="003576AD"/>
    <w:pPr>
      <w:numPr>
        <w:numId w:val="50"/>
      </w:numPr>
      <w:bidi/>
      <w:spacing w:after="0" w:line="240" w:lineRule="auto"/>
      <w:ind w:left="568" w:hanging="284"/>
      <w:jc w:val="lowKashida"/>
    </w:pPr>
    <w:rPr>
      <w:rFonts w:ascii="Times New Roman" w:eastAsia="Batang" w:hAnsi="Times New Roman" w:cs="B Zar"/>
      <w:szCs w:val="26"/>
    </w:rPr>
  </w:style>
  <w:style w:type="paragraph" w:customStyle="1" w:styleId="02">
    <w:name w:val="0 پاراگراف علامت‌دار 2"/>
    <w:qFormat/>
    <w:rsid w:val="003576AD"/>
    <w:pPr>
      <w:numPr>
        <w:ilvl w:val="1"/>
        <w:numId w:val="50"/>
      </w:numPr>
      <w:spacing w:after="0" w:line="240" w:lineRule="auto"/>
      <w:ind w:left="851" w:hanging="284"/>
      <w:jc w:val="lowKashida"/>
    </w:pPr>
    <w:rPr>
      <w:rFonts w:ascii="Times New Roman" w:eastAsia="Batang" w:hAnsi="Times New Roman" w:cs="B Zar"/>
      <w:szCs w:val="26"/>
    </w:rPr>
  </w:style>
  <w:style w:type="character" w:customStyle="1" w:styleId="FootnoteReferenceinFootnote">
    <w:name w:val="Footnote Reference in Footnote"/>
    <w:uiPriority w:val="1"/>
    <w:qFormat/>
    <w:rsid w:val="003576AD"/>
    <w:rPr>
      <w:rFonts w:ascii="IRNumber" w:hAnsi="IRNumber" w:cs="B Mitra"/>
    </w:rPr>
  </w:style>
  <w:style w:type="paragraph" w:customStyle="1" w:styleId="volume-issue">
    <w:name w:val="volume-issue"/>
    <w:basedOn w:val="Normal"/>
    <w:rsid w:val="003576AD"/>
    <w:pPr>
      <w:bidi w:val="0"/>
      <w:spacing w:before="100" w:beforeAutospacing="1" w:after="100" w:afterAutospacing="1" w:line="240" w:lineRule="auto"/>
    </w:pPr>
    <w:rPr>
      <w:rFonts w:eastAsia="Times New Roman" w:cs="Times New Roman"/>
      <w:sz w:val="24"/>
      <w:szCs w:val="24"/>
      <w:lang w:bidi="ar-SA"/>
    </w:rPr>
  </w:style>
  <w:style w:type="character" w:customStyle="1" w:styleId="ff2">
    <w:name w:val="ff2"/>
    <w:basedOn w:val="DefaultParagraphFont"/>
    <w:rsid w:val="003576AD"/>
  </w:style>
  <w:style w:type="character" w:customStyle="1" w:styleId="ls9">
    <w:name w:val="ls9"/>
    <w:basedOn w:val="DefaultParagraphFont"/>
    <w:rsid w:val="003576AD"/>
  </w:style>
  <w:style w:type="character" w:customStyle="1" w:styleId="nlmgiven-names">
    <w:name w:val="nlm_given-names"/>
    <w:basedOn w:val="DefaultParagraphFont"/>
    <w:rsid w:val="003576AD"/>
  </w:style>
  <w:style w:type="character" w:customStyle="1" w:styleId="nlmyear">
    <w:name w:val="nlm_year"/>
    <w:basedOn w:val="DefaultParagraphFont"/>
    <w:rsid w:val="003576AD"/>
  </w:style>
  <w:style w:type="character" w:customStyle="1" w:styleId="nlmfpage">
    <w:name w:val="nlm_fpage"/>
    <w:basedOn w:val="DefaultParagraphFont"/>
    <w:rsid w:val="003576AD"/>
  </w:style>
  <w:style w:type="character" w:customStyle="1" w:styleId="nlmlpage">
    <w:name w:val="nlm_lpage"/>
    <w:basedOn w:val="DefaultParagraphFont"/>
    <w:rsid w:val="003576AD"/>
  </w:style>
  <w:style w:type="character" w:customStyle="1" w:styleId="nlmpublisher-loc">
    <w:name w:val="nlm_publisher-loc"/>
    <w:basedOn w:val="DefaultParagraphFont"/>
    <w:rsid w:val="003576AD"/>
  </w:style>
  <w:style w:type="character" w:customStyle="1" w:styleId="nlmpublisher-name">
    <w:name w:val="nlm_publisher-name"/>
    <w:basedOn w:val="DefaultParagraphFont"/>
    <w:rsid w:val="003576AD"/>
  </w:style>
  <w:style w:type="paragraph" w:customStyle="1" w:styleId="afffffff2">
    <w:name w:val="داخل جدول"/>
    <w:basedOn w:val="Normal"/>
    <w:qFormat/>
    <w:rsid w:val="008B7430"/>
    <w:pPr>
      <w:spacing w:after="0" w:line="240" w:lineRule="auto"/>
      <w:jc w:val="center"/>
    </w:pPr>
    <w:rPr>
      <w:rFonts w:ascii="B Nazanin" w:eastAsia="Calibri" w:hAnsi="B Nazanin"/>
      <w:sz w:val="24"/>
      <w:szCs w:val="24"/>
    </w:rPr>
  </w:style>
  <w:style w:type="table" w:customStyle="1" w:styleId="GridTable7Colorful1">
    <w:name w:val="Grid Table 7 Colorful1"/>
    <w:basedOn w:val="TableNormal"/>
    <w:uiPriority w:val="52"/>
    <w:rsid w:val="008B7430"/>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34">
    <w:name w:val="Plain Table 34"/>
    <w:basedOn w:val="TableNormal"/>
    <w:uiPriority w:val="43"/>
    <w:rsid w:val="008B7430"/>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4-Accent33">
    <w:name w:val="Grid Table 4 - Accent 33"/>
    <w:basedOn w:val="TableNormal"/>
    <w:uiPriority w:val="49"/>
    <w:rsid w:val="008B7430"/>
    <w:pPr>
      <w:spacing w:after="0" w:line="240" w:lineRule="auto"/>
    </w:pPr>
    <w:rPr>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PlainTable26">
    <w:name w:val="Plain Table 26"/>
    <w:basedOn w:val="TableNormal"/>
    <w:uiPriority w:val="42"/>
    <w:rsid w:val="008B7430"/>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20">
    <w:name w:val="Pa20"/>
    <w:basedOn w:val="Default"/>
    <w:next w:val="Default"/>
    <w:uiPriority w:val="99"/>
    <w:rsid w:val="000A3D38"/>
    <w:pPr>
      <w:spacing w:line="201" w:lineRule="atLeast"/>
    </w:pPr>
    <w:rPr>
      <w:rFonts w:ascii="Arial" w:eastAsia="Calibri" w:hAnsi="Arial" w:cs="Arial"/>
      <w:color w:val="auto"/>
    </w:rPr>
  </w:style>
  <w:style w:type="paragraph" w:customStyle="1" w:styleId="Pa18">
    <w:name w:val="Pa18"/>
    <w:basedOn w:val="Default"/>
    <w:next w:val="Default"/>
    <w:uiPriority w:val="99"/>
    <w:rsid w:val="000A3D38"/>
    <w:pPr>
      <w:spacing w:line="221" w:lineRule="atLeast"/>
    </w:pPr>
    <w:rPr>
      <w:rFonts w:ascii="Arial" w:eastAsia="Calibri" w:hAnsi="Arial" w:cs="Arial"/>
      <w:color w:val="auto"/>
    </w:rPr>
  </w:style>
  <w:style w:type="character" w:customStyle="1" w:styleId="A60">
    <w:name w:val="A6"/>
    <w:uiPriority w:val="99"/>
    <w:rsid w:val="000A3D38"/>
    <w:rPr>
      <w:b/>
      <w:bCs/>
      <w:color w:val="000000"/>
      <w:sz w:val="18"/>
      <w:szCs w:val="18"/>
    </w:rPr>
  </w:style>
  <w:style w:type="paragraph" w:customStyle="1" w:styleId="Pa62">
    <w:name w:val="Pa6+2"/>
    <w:basedOn w:val="Default"/>
    <w:next w:val="Default"/>
    <w:uiPriority w:val="99"/>
    <w:rsid w:val="000A3D38"/>
    <w:pPr>
      <w:spacing w:line="241" w:lineRule="atLeast"/>
    </w:pPr>
    <w:rPr>
      <w:rFonts w:ascii="HelveticaNeueLT Std" w:eastAsia="Calibri" w:hAnsi="HelveticaNeueLT Std" w:cs="Arial"/>
      <w:color w:val="auto"/>
    </w:rPr>
  </w:style>
  <w:style w:type="character" w:customStyle="1" w:styleId="A52">
    <w:name w:val="A5+2"/>
    <w:uiPriority w:val="99"/>
    <w:rsid w:val="000A3D38"/>
    <w:rPr>
      <w:rFonts w:cs="HelveticaNeueLT Std"/>
      <w:b/>
      <w:bCs/>
      <w:color w:val="000000"/>
      <w:sz w:val="36"/>
      <w:szCs w:val="36"/>
    </w:rPr>
  </w:style>
  <w:style w:type="character" w:customStyle="1" w:styleId="A120">
    <w:name w:val="A1+2"/>
    <w:uiPriority w:val="99"/>
    <w:rsid w:val="000A3D38"/>
    <w:rPr>
      <w:rFonts w:cs="HelveticaNeueLT Std"/>
      <w:b/>
      <w:bCs/>
      <w:color w:val="000000"/>
      <w:sz w:val="28"/>
      <w:szCs w:val="28"/>
    </w:rPr>
  </w:style>
  <w:style w:type="paragraph" w:customStyle="1" w:styleId="margin-bottom-3">
    <w:name w:val="margin-bottom-3"/>
    <w:basedOn w:val="Normal"/>
    <w:rsid w:val="000A3D38"/>
    <w:pPr>
      <w:bidi w:val="0"/>
      <w:spacing w:before="100" w:beforeAutospacing="1" w:after="100" w:afterAutospacing="1" w:line="240" w:lineRule="auto"/>
    </w:pPr>
    <w:rPr>
      <w:rFonts w:eastAsia="Times New Roman" w:cs="Times New Roman"/>
      <w:sz w:val="24"/>
      <w:szCs w:val="24"/>
      <w:lang w:bidi="ar-SA"/>
    </w:rPr>
  </w:style>
  <w:style w:type="paragraph" w:customStyle="1" w:styleId="EndNoteCategoryHeading">
    <w:name w:val="EndNote Category Heading"/>
    <w:basedOn w:val="Normal"/>
    <w:link w:val="EndNoteCategoryHeadingChar"/>
    <w:rsid w:val="00351BEB"/>
    <w:pPr>
      <w:widowControl w:val="0"/>
      <w:spacing w:before="120" w:after="120" w:line="560" w:lineRule="atLeast"/>
      <w:ind w:firstLine="170"/>
      <w:contextualSpacing/>
      <w:jc w:val="right"/>
    </w:pPr>
    <w:rPr>
      <w:rFonts w:eastAsia="B Zar"/>
      <w:color w:val="000000" w:themeColor="text1"/>
      <w:sz w:val="24"/>
    </w:rPr>
  </w:style>
  <w:style w:type="character" w:customStyle="1" w:styleId="EndNoteCategoryHeadingChar">
    <w:name w:val="EndNote Category Heading Char"/>
    <w:basedOn w:val="DefaultParagraphFont"/>
    <w:link w:val="EndNoteCategoryHeading"/>
    <w:rsid w:val="00351BEB"/>
    <w:rPr>
      <w:rFonts w:ascii="Times New Roman" w:eastAsia="B Zar" w:hAnsi="Times New Roman" w:cs="B Zar"/>
      <w:color w:val="000000" w:themeColor="text1"/>
      <w:sz w:val="24"/>
      <w:szCs w:val="26"/>
    </w:rPr>
  </w:style>
  <w:style w:type="paragraph" w:customStyle="1" w:styleId="EndNoteCategoryTitle">
    <w:name w:val="EndNote Category Title"/>
    <w:basedOn w:val="Normal"/>
    <w:link w:val="EndNoteCategoryTitleChar"/>
    <w:rsid w:val="00351BEB"/>
    <w:pPr>
      <w:widowControl w:val="0"/>
      <w:spacing w:before="120" w:after="120" w:line="560" w:lineRule="atLeast"/>
      <w:ind w:firstLine="170"/>
      <w:contextualSpacing/>
      <w:jc w:val="center"/>
    </w:pPr>
    <w:rPr>
      <w:rFonts w:eastAsia="B Zar"/>
      <w:color w:val="000000" w:themeColor="text1"/>
      <w:sz w:val="24"/>
    </w:rPr>
  </w:style>
  <w:style w:type="character" w:customStyle="1" w:styleId="EndNoteCategoryTitleChar">
    <w:name w:val="EndNote Category Title Char"/>
    <w:basedOn w:val="DefaultParagraphFont"/>
    <w:link w:val="EndNoteCategoryTitle"/>
    <w:rsid w:val="00351BEB"/>
    <w:rPr>
      <w:rFonts w:ascii="Times New Roman" w:eastAsia="B Zar" w:hAnsi="Times New Roman" w:cs="B Zar"/>
      <w:color w:val="000000" w:themeColor="text1"/>
      <w:sz w:val="24"/>
      <w:szCs w:val="26"/>
    </w:rPr>
  </w:style>
  <w:style w:type="paragraph" w:customStyle="1" w:styleId="PAYANNAMEH">
    <w:name w:val="PAYAN NAMEH"/>
    <w:basedOn w:val="Normal"/>
    <w:autoRedefine/>
    <w:qFormat/>
    <w:rsid w:val="00084A1E"/>
    <w:pPr>
      <w:spacing w:line="360" w:lineRule="auto"/>
      <w:ind w:left="4"/>
      <w:jc w:val="both"/>
    </w:pPr>
    <w:rPr>
      <w:rFonts w:eastAsia="Times New Roman" w:cs="B Nazanin"/>
      <w:color w:val="000000"/>
      <w:sz w:val="28"/>
      <w:szCs w:val="28"/>
    </w:rPr>
  </w:style>
  <w:style w:type="character" w:customStyle="1" w:styleId="highlight2">
    <w:name w:val="highlight2"/>
    <w:basedOn w:val="DefaultParagraphFont"/>
    <w:rsid w:val="00084A1E"/>
  </w:style>
  <w:style w:type="character" w:customStyle="1" w:styleId="UnresolvedMention3">
    <w:name w:val="Unresolved Mention3"/>
    <w:basedOn w:val="DefaultParagraphFont"/>
    <w:uiPriority w:val="99"/>
    <w:unhideWhenUsed/>
    <w:rsid w:val="00247DF4"/>
    <w:rPr>
      <w:color w:val="605E5C"/>
      <w:shd w:val="clear" w:color="auto" w:fill="E1DFDD"/>
    </w:rPr>
  </w:style>
  <w:style w:type="character" w:customStyle="1" w:styleId="u-visually-hidden">
    <w:name w:val="u-visually-hidden"/>
    <w:basedOn w:val="DefaultParagraphFont"/>
    <w:rsid w:val="00C25D16"/>
  </w:style>
  <w:style w:type="table" w:customStyle="1" w:styleId="PlainTable44">
    <w:name w:val="Plain Table 44"/>
    <w:basedOn w:val="TableNormal"/>
    <w:uiPriority w:val="44"/>
    <w:rsid w:val="00C25D16"/>
    <w:pPr>
      <w:spacing w:after="0" w:line="240" w:lineRule="auto"/>
    </w:pPr>
    <w:rPr>
      <w:lang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5">
    <w:name w:val="Plain Table 55"/>
    <w:basedOn w:val="TableNormal"/>
    <w:uiPriority w:val="45"/>
    <w:rsid w:val="00C25D16"/>
    <w:pPr>
      <w:spacing w:after="0" w:line="240" w:lineRule="auto"/>
    </w:pPr>
    <w:rPr>
      <w:lang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rmal1stParagraph">
    <w:name w:val="Normal1stParagraph"/>
    <w:basedOn w:val="Normal"/>
    <w:rsid w:val="00800A82"/>
    <w:pPr>
      <w:spacing w:after="0" w:line="240" w:lineRule="auto"/>
      <w:ind w:firstLine="284"/>
      <w:jc w:val="both"/>
    </w:pPr>
    <w:rPr>
      <w:rFonts w:eastAsia="Times New Roman" w:cs="B Nazanin"/>
      <w:sz w:val="20"/>
      <w:szCs w:val="24"/>
    </w:rPr>
  </w:style>
  <w:style w:type="character" w:customStyle="1" w:styleId="nlmstring-name">
    <w:name w:val="nlm_string-name"/>
    <w:basedOn w:val="DefaultParagraphFont"/>
    <w:rsid w:val="00800A82"/>
  </w:style>
  <w:style w:type="table" w:customStyle="1" w:styleId="340">
    <w:name w:val="34"/>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30">
    <w:name w:val="3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300">
    <w:name w:val="3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9">
    <w:name w:val="2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8">
    <w:name w:val="2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7">
    <w:name w:val="2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6">
    <w:name w:val="2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50">
    <w:name w:val="2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PlainTable27">
    <w:name w:val="Plain Table 27"/>
    <w:basedOn w:val="TableNormal"/>
    <w:uiPriority w:val="42"/>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34">
    <w:name w:val="Grid Table 4 - Accent 34"/>
    <w:basedOn w:val="TableNormal"/>
    <w:uiPriority w:val="49"/>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1Light2">
    <w:name w:val="Grid Table 1 Light2"/>
    <w:basedOn w:val="TableNormal"/>
    <w:uiPriority w:val="46"/>
    <w:rsid w:val="00E85101"/>
    <w:pPr>
      <w:bidi/>
      <w:spacing w:after="0" w:line="240" w:lineRule="auto"/>
    </w:pPr>
    <w:rPr>
      <w:rFonts w:ascii="Calibri" w:eastAsia="Calibri" w:hAnsi="Calibri" w:cs="Calibri"/>
      <w:sz w:val="24"/>
      <w:szCs w:val="24"/>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2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20">
    <w:name w:val="2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10">
    <w:name w:val="2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200">
    <w:name w:val="2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9">
    <w:name w:val="1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8">
    <w:name w:val="1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70">
    <w:name w:val="1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50">
    <w:name w:val="15"/>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30">
    <w:name w:val="13"/>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20">
    <w:name w:val="1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10">
    <w:name w:val="11"/>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100">
    <w:name w:val="10"/>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9">
    <w:name w:val="9"/>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8">
    <w:name w:val="8"/>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7">
    <w:name w:val="7"/>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table" w:customStyle="1" w:styleId="60">
    <w:name w:val="6"/>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0">
    <w:name w:val="5"/>
    <w:basedOn w:val="TableNormal"/>
    <w:rsid w:val="00E85101"/>
    <w:pPr>
      <w:bidi/>
      <w:spacing w:after="160" w:line="259" w:lineRule="auto"/>
    </w:pPr>
    <w:rPr>
      <w:rFonts w:ascii="Calibri" w:eastAsia="Calibri" w:hAnsi="Calibri" w:cs="Calibri"/>
      <w:sz w:val="24"/>
      <w:szCs w:val="24"/>
      <w:lang w:bidi="ar-SA"/>
    </w:rPr>
    <w:tblPr>
      <w:tblStyleRowBandSize w:val="1"/>
      <w:tblStyleColBandSize w:val="1"/>
      <w:tblCellMar>
        <w:left w:w="115" w:type="dxa"/>
        <w:right w:w="115" w:type="dxa"/>
      </w:tblCellMar>
    </w:tblPr>
  </w:style>
  <w:style w:type="table" w:customStyle="1" w:styleId="2a">
    <w:name w:val="2"/>
    <w:basedOn w:val="TableNormal"/>
    <w:rsid w:val="00E85101"/>
    <w:pPr>
      <w:bidi/>
      <w:spacing w:after="0" w:line="240" w:lineRule="auto"/>
    </w:pPr>
    <w:rPr>
      <w:rFonts w:ascii="Calibri" w:eastAsia="Calibri" w:hAnsi="Calibri" w:cs="Calibri"/>
      <w:sz w:val="24"/>
      <w:szCs w:val="24"/>
      <w:lang w:bidi="ar-SA"/>
    </w:rPr>
    <w:tblPr>
      <w:tblStyleRowBandSize w:val="1"/>
      <w:tblStyleColBandSize w:val="1"/>
    </w:tblPr>
  </w:style>
  <w:style w:type="character" w:customStyle="1" w:styleId="heading1Char0">
    <w:name w:val="heading 1 Char"/>
    <w:basedOn w:val="DefaultParagraphFont"/>
    <w:link w:val="Heading11"/>
    <w:rsid w:val="00C27397"/>
    <w:rPr>
      <w:rFonts w:ascii="Calibri Light" w:eastAsia="Times New Roman" w:hAnsi="Calibri Light" w:cs="Times New Roman"/>
      <w:color w:val="2E74B5"/>
      <w:sz w:val="32"/>
      <w:szCs w:val="32"/>
    </w:rPr>
  </w:style>
  <w:style w:type="character" w:customStyle="1" w:styleId="1Char0">
    <w:name w:val="1 Char"/>
    <w:basedOn w:val="DefaultParagraphFont"/>
    <w:link w:val="15"/>
    <w:rsid w:val="00C27397"/>
    <w:rPr>
      <w:rFonts w:ascii="Times New Roman" w:eastAsia="Times New Roman" w:hAnsi="Times New Roman" w:cs="Nazanin"/>
      <w:sz w:val="24"/>
      <w:szCs w:val="28"/>
      <w:lang w:bidi="ar-SA"/>
    </w:rPr>
  </w:style>
  <w:style w:type="paragraph" w:customStyle="1" w:styleId="heading20">
    <w:name w:val="heading2"/>
    <w:basedOn w:val="15"/>
    <w:link w:val="heading2Char0"/>
    <w:qFormat/>
    <w:rsid w:val="00C27397"/>
    <w:pPr>
      <w:spacing w:after="160" w:line="259" w:lineRule="auto"/>
      <w:ind w:firstLine="0"/>
      <w:jc w:val="left"/>
    </w:pPr>
    <w:rPr>
      <w:rFonts w:asciiTheme="majorBidi" w:hAnsiTheme="majorBidi" w:cstheme="majorBidi"/>
      <w:sz w:val="28"/>
    </w:rPr>
  </w:style>
  <w:style w:type="character" w:customStyle="1" w:styleId="heading2Char0">
    <w:name w:val="heading2 Char"/>
    <w:basedOn w:val="1Char0"/>
    <w:link w:val="heading20"/>
    <w:rsid w:val="00C27397"/>
    <w:rPr>
      <w:rFonts w:asciiTheme="majorBidi" w:eastAsia="Times New Roman" w:hAnsiTheme="majorBidi" w:cstheme="majorBidi"/>
      <w:sz w:val="28"/>
      <w:szCs w:val="28"/>
      <w:lang w:bidi="ar-SA"/>
    </w:rPr>
  </w:style>
  <w:style w:type="paragraph" w:customStyle="1" w:styleId="heading30">
    <w:name w:val="heading3"/>
    <w:basedOn w:val="Normal"/>
    <w:link w:val="heading3Char0"/>
    <w:rsid w:val="00C27397"/>
    <w:pPr>
      <w:spacing w:after="160" w:line="360" w:lineRule="auto"/>
      <w:jc w:val="both"/>
    </w:pPr>
    <w:rPr>
      <w:rFonts w:asciiTheme="majorBidi" w:eastAsiaTheme="minorEastAsia" w:hAnsiTheme="majorBidi" w:cstheme="majorBidi"/>
      <w:b/>
      <w:sz w:val="24"/>
      <w:szCs w:val="24"/>
    </w:rPr>
  </w:style>
  <w:style w:type="character" w:customStyle="1" w:styleId="heading3Char0">
    <w:name w:val="heading3 Char"/>
    <w:basedOn w:val="DefaultParagraphFont"/>
    <w:link w:val="heading30"/>
    <w:rsid w:val="00C27397"/>
    <w:rPr>
      <w:rFonts w:asciiTheme="majorBidi" w:eastAsiaTheme="minorEastAsia" w:hAnsiTheme="majorBidi" w:cstheme="majorBidi"/>
      <w:b/>
      <w:sz w:val="24"/>
      <w:szCs w:val="24"/>
    </w:rPr>
  </w:style>
  <w:style w:type="paragraph" w:customStyle="1" w:styleId="Heading31">
    <w:name w:val="Heading 31"/>
    <w:basedOn w:val="Normal"/>
    <w:link w:val="heading3Char2"/>
    <w:qFormat/>
    <w:rsid w:val="00C27397"/>
    <w:pPr>
      <w:spacing w:after="160" w:line="360" w:lineRule="auto"/>
      <w:jc w:val="both"/>
    </w:pPr>
    <w:rPr>
      <w:rFonts w:asciiTheme="majorBidi" w:eastAsiaTheme="minorEastAsia" w:hAnsiTheme="majorBidi" w:cstheme="majorBidi"/>
      <w:b/>
      <w:bCs/>
      <w:sz w:val="24"/>
      <w:szCs w:val="24"/>
    </w:rPr>
  </w:style>
  <w:style w:type="character" w:customStyle="1" w:styleId="heading3Char2">
    <w:name w:val="heading 3 Char"/>
    <w:basedOn w:val="DefaultParagraphFont"/>
    <w:link w:val="Heading31"/>
    <w:rsid w:val="00C27397"/>
    <w:rPr>
      <w:rFonts w:asciiTheme="majorBidi" w:eastAsiaTheme="minorEastAsia" w:hAnsiTheme="majorBidi" w:cstheme="majorBidi"/>
      <w:b/>
      <w:bCs/>
      <w:sz w:val="24"/>
      <w:szCs w:val="24"/>
    </w:rPr>
  </w:style>
  <w:style w:type="character" w:customStyle="1" w:styleId="cmmi-10">
    <w:name w:val="cmmi-10"/>
    <w:basedOn w:val="DefaultParagraphFont"/>
    <w:rsid w:val="00C27397"/>
  </w:style>
  <w:style w:type="character" w:customStyle="1" w:styleId="cmr-10">
    <w:name w:val="cmr-10"/>
    <w:basedOn w:val="DefaultParagraphFont"/>
    <w:rsid w:val="00C27397"/>
  </w:style>
  <w:style w:type="character" w:customStyle="1" w:styleId="bib-year">
    <w:name w:val="bib-year"/>
    <w:basedOn w:val="DefaultParagraphFont"/>
    <w:rsid w:val="00C27397"/>
  </w:style>
  <w:style w:type="paragraph" w:customStyle="1" w:styleId="noindent">
    <w:name w:val="noindent"/>
    <w:basedOn w:val="Normal"/>
    <w:rsid w:val="00C27397"/>
    <w:pPr>
      <w:bidi w:val="0"/>
      <w:spacing w:before="100" w:beforeAutospacing="1" w:after="100" w:afterAutospacing="1" w:line="240" w:lineRule="auto"/>
    </w:pPr>
    <w:rPr>
      <w:rFonts w:eastAsia="Times New Roman" w:cs="Times New Roman"/>
      <w:sz w:val="24"/>
      <w:szCs w:val="24"/>
    </w:rPr>
  </w:style>
  <w:style w:type="character" w:customStyle="1" w:styleId="cmr-7">
    <w:name w:val="cmr-7"/>
    <w:basedOn w:val="DefaultParagraphFont"/>
    <w:rsid w:val="00C27397"/>
  </w:style>
  <w:style w:type="character" w:customStyle="1" w:styleId="cmmi-7">
    <w:name w:val="cmmi-7"/>
    <w:basedOn w:val="DefaultParagraphFont"/>
    <w:rsid w:val="00C27397"/>
  </w:style>
  <w:style w:type="character" w:customStyle="1" w:styleId="cmsy-10">
    <w:name w:val="cmsy-10"/>
    <w:basedOn w:val="DefaultParagraphFont"/>
    <w:rsid w:val="00C27397"/>
  </w:style>
  <w:style w:type="table" w:customStyle="1" w:styleId="GridTable6Colorful2">
    <w:name w:val="Grid Table 6 Colorful2"/>
    <w:basedOn w:val="TableNormal"/>
    <w:uiPriority w:val="51"/>
    <w:rsid w:val="00B25A18"/>
    <w:pPr>
      <w:spacing w:after="0" w:line="240" w:lineRule="auto"/>
    </w:pPr>
    <w:rPr>
      <w:color w:val="000000" w:themeColor="text1"/>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6">
    <w:name w:val="۱۵لیست۱"/>
    <w:basedOn w:val="Normal"/>
    <w:qFormat/>
    <w:rsid w:val="00B25A18"/>
    <w:pPr>
      <w:numPr>
        <w:numId w:val="51"/>
      </w:numPr>
      <w:spacing w:after="0" w:line="240" w:lineRule="auto"/>
      <w:jc w:val="both"/>
    </w:pPr>
    <w:rPr>
      <w:rFonts w:ascii="XB Kayhan" w:eastAsia="Times New Roman" w:hAnsi="XB Kayhan" w:cs="XB Kayhan"/>
      <w:szCs w:val="24"/>
    </w:rPr>
  </w:style>
  <w:style w:type="paragraph" w:customStyle="1" w:styleId="afffffff3">
    <w:name w:val="۱۳فرمول‌"/>
    <w:basedOn w:val="Normal"/>
    <w:next w:val="Normal"/>
    <w:qFormat/>
    <w:rsid w:val="00B25A18"/>
    <w:pPr>
      <w:keepNext/>
      <w:keepLines/>
      <w:tabs>
        <w:tab w:val="right" w:pos="9355"/>
      </w:tabs>
      <w:spacing w:before="160" w:after="160" w:line="240" w:lineRule="auto"/>
      <w:contextualSpacing/>
      <w:jc w:val="both"/>
      <w:outlineLvl w:val="6"/>
    </w:pPr>
    <w:rPr>
      <w:rFonts w:ascii="XB Kayhan" w:eastAsia="Calibri" w:hAnsi="XB Kayhan" w:cs="XB Kayhan"/>
      <w:szCs w:val="24"/>
    </w:rPr>
  </w:style>
  <w:style w:type="table" w:customStyle="1" w:styleId="PlainTable13">
    <w:name w:val="Plain Table 13"/>
    <w:basedOn w:val="TableNormal"/>
    <w:uiPriority w:val="41"/>
    <w:rsid w:val="00B25A18"/>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4">
    <w:name w:val="عنوان زیربخش"/>
    <w:basedOn w:val="Normal"/>
    <w:link w:val="Charf2"/>
    <w:qFormat/>
    <w:rsid w:val="00AE22AB"/>
    <w:pPr>
      <w:widowControl w:val="0"/>
      <w:spacing w:after="0" w:line="240" w:lineRule="auto"/>
      <w:ind w:firstLine="284"/>
      <w:jc w:val="lowKashida"/>
    </w:pPr>
    <w:rPr>
      <w:rFonts w:eastAsia="Times New Roman"/>
      <w:b/>
      <w:bCs/>
      <w:sz w:val="20"/>
      <w:szCs w:val="24"/>
    </w:rPr>
  </w:style>
  <w:style w:type="character" w:customStyle="1" w:styleId="Charf2">
    <w:name w:val="عنوان زیربخش Char"/>
    <w:link w:val="afffffff4"/>
    <w:rsid w:val="00AE22AB"/>
    <w:rPr>
      <w:rFonts w:ascii="Times New Roman" w:eastAsia="Times New Roman" w:hAnsi="Times New Roman" w:cs="B Zar"/>
      <w:b/>
      <w:bCs/>
      <w:sz w:val="20"/>
      <w:szCs w:val="24"/>
    </w:rPr>
  </w:style>
  <w:style w:type="character" w:customStyle="1" w:styleId="UnresolvedMention4">
    <w:name w:val="Unresolved Mention4"/>
    <w:basedOn w:val="DefaultParagraphFont"/>
    <w:uiPriority w:val="99"/>
    <w:semiHidden/>
    <w:unhideWhenUsed/>
    <w:rsid w:val="00D05786"/>
    <w:rPr>
      <w:color w:val="605E5C"/>
      <w:shd w:val="clear" w:color="auto" w:fill="E1DFDD"/>
    </w:rPr>
  </w:style>
  <w:style w:type="character" w:customStyle="1" w:styleId="phrase-token">
    <w:name w:val="phrase-token"/>
    <w:basedOn w:val="DefaultParagraphFont"/>
    <w:rsid w:val="006B2D88"/>
  </w:style>
  <w:style w:type="paragraph" w:customStyle="1" w:styleId="Char11">
    <w:name w:val="Char1"/>
    <w:basedOn w:val="Normal"/>
    <w:next w:val="FootnoteText"/>
    <w:unhideWhenUsed/>
    <w:rsid w:val="004742DE"/>
    <w:pPr>
      <w:spacing w:beforeAutospacing="1" w:after="0" w:afterAutospacing="1" w:line="240" w:lineRule="auto"/>
      <w:ind w:firstLine="340"/>
      <w:jc w:val="lowKashida"/>
    </w:pPr>
    <w:rPr>
      <w:rFonts w:asciiTheme="minorHAnsi" w:hAnsiTheme="minorHAnsi"/>
      <w:sz w:val="20"/>
      <w:szCs w:val="20"/>
      <w:lang w:bidi="ar-SA"/>
    </w:rPr>
  </w:style>
  <w:style w:type="paragraph" w:customStyle="1" w:styleId="Heading11CharCharCharCharCharCharCharCharCharCharCharCharCharCharCharCharCharCharCharCharCharCharCharCharCharCharCharCharCharCharCharCharChar1">
    <w:name w:val="Heading 11 Char Char Char Char Char Char Char Char Char Char Char Char Char Char Char Char Char Char Char Char Char Char Char Char Char Char Char Char Char Char Char Char Char1"/>
    <w:basedOn w:val="Normal"/>
    <w:next w:val="Normal"/>
    <w:uiPriority w:val="9"/>
    <w:qFormat/>
    <w:rsid w:val="004742DE"/>
    <w:pPr>
      <w:keepNext/>
      <w:keepLines/>
      <w:numPr>
        <w:numId w:val="52"/>
      </w:numPr>
      <w:spacing w:before="480" w:beforeAutospacing="1" w:after="0" w:afterAutospacing="1" w:line="240" w:lineRule="auto"/>
      <w:jc w:val="lowKashida"/>
      <w:outlineLvl w:val="0"/>
    </w:pPr>
    <w:rPr>
      <w:rFonts w:ascii="Cambria" w:eastAsia="Times New Roman" w:hAnsi="Cambria"/>
      <w:b/>
      <w:bCs/>
      <w:sz w:val="26"/>
      <w:szCs w:val="24"/>
    </w:rPr>
  </w:style>
  <w:style w:type="paragraph" w:customStyle="1" w:styleId="21">
    <w:name w:val="تیتر21"/>
    <w:basedOn w:val="Normal"/>
    <w:next w:val="Normal"/>
    <w:uiPriority w:val="9"/>
    <w:unhideWhenUsed/>
    <w:qFormat/>
    <w:rsid w:val="004742DE"/>
    <w:pPr>
      <w:keepNext/>
      <w:keepLines/>
      <w:numPr>
        <w:ilvl w:val="1"/>
        <w:numId w:val="52"/>
      </w:numPr>
      <w:spacing w:before="200" w:beforeAutospacing="1" w:after="0" w:afterAutospacing="1" w:line="240" w:lineRule="auto"/>
      <w:jc w:val="lowKashida"/>
      <w:outlineLvl w:val="1"/>
    </w:pPr>
    <w:rPr>
      <w:rFonts w:ascii="B Mitra" w:eastAsia="Times New Roman" w:hAnsi="B Mitra"/>
      <w:b/>
      <w:bCs/>
      <w:sz w:val="26"/>
      <w:szCs w:val="24"/>
    </w:rPr>
  </w:style>
  <w:style w:type="paragraph" w:customStyle="1" w:styleId="31">
    <w:name w:val="تیتر31"/>
    <w:basedOn w:val="Normal"/>
    <w:next w:val="Normal"/>
    <w:uiPriority w:val="9"/>
    <w:unhideWhenUsed/>
    <w:qFormat/>
    <w:rsid w:val="004742DE"/>
    <w:pPr>
      <w:keepNext/>
      <w:keepLines/>
      <w:numPr>
        <w:ilvl w:val="2"/>
        <w:numId w:val="52"/>
      </w:numPr>
      <w:spacing w:before="200" w:beforeAutospacing="1" w:after="0" w:afterAutospacing="1" w:line="240" w:lineRule="auto"/>
      <w:jc w:val="lowKashida"/>
      <w:outlineLvl w:val="2"/>
    </w:pPr>
    <w:rPr>
      <w:rFonts w:ascii="B Zar" w:eastAsia="Times New Roman" w:hAnsi="B Zar"/>
      <w:b/>
      <w:bCs/>
      <w:i/>
      <w:iCs/>
      <w:sz w:val="26"/>
      <w:szCs w:val="24"/>
    </w:rPr>
  </w:style>
  <w:style w:type="paragraph" w:customStyle="1" w:styleId="41">
    <w:name w:val="تیتر41"/>
    <w:basedOn w:val="Normal"/>
    <w:next w:val="Normal"/>
    <w:uiPriority w:val="9"/>
    <w:unhideWhenUsed/>
    <w:qFormat/>
    <w:rsid w:val="004742DE"/>
    <w:pPr>
      <w:keepNext/>
      <w:keepLines/>
      <w:numPr>
        <w:ilvl w:val="3"/>
        <w:numId w:val="52"/>
      </w:numPr>
      <w:spacing w:before="200" w:beforeAutospacing="1" w:after="0" w:afterAutospacing="1"/>
      <w:jc w:val="lowKashida"/>
      <w:outlineLvl w:val="3"/>
    </w:pPr>
    <w:rPr>
      <w:rFonts w:ascii="Cambria" w:eastAsia="Times New Roman" w:hAnsi="Cambria" w:cs="B Mitra"/>
      <w:b/>
      <w:bCs/>
      <w:i/>
      <w:iCs/>
      <w:szCs w:val="24"/>
      <w:lang w:bidi="ar-SA"/>
    </w:rPr>
  </w:style>
  <w:style w:type="paragraph" w:customStyle="1" w:styleId="51">
    <w:name w:val="تیتر51"/>
    <w:basedOn w:val="Normal"/>
    <w:next w:val="Normal"/>
    <w:uiPriority w:val="9"/>
    <w:unhideWhenUsed/>
    <w:qFormat/>
    <w:rsid w:val="004742DE"/>
    <w:pPr>
      <w:keepNext/>
      <w:keepLines/>
      <w:numPr>
        <w:ilvl w:val="4"/>
        <w:numId w:val="52"/>
      </w:numPr>
      <w:spacing w:before="200" w:beforeAutospacing="1" w:after="0" w:afterAutospacing="1"/>
      <w:jc w:val="lowKashida"/>
      <w:outlineLvl w:val="4"/>
    </w:pPr>
    <w:rPr>
      <w:rFonts w:ascii="Cambria" w:eastAsia="Times New Roman" w:hAnsi="Cambria" w:cs="Times New Roman"/>
      <w:color w:val="243F60"/>
      <w:lang w:bidi="ar-SA"/>
    </w:rPr>
  </w:style>
  <w:style w:type="paragraph" w:customStyle="1" w:styleId="61">
    <w:name w:val="تیتر61"/>
    <w:basedOn w:val="Normal"/>
    <w:next w:val="Normal"/>
    <w:uiPriority w:val="9"/>
    <w:unhideWhenUsed/>
    <w:qFormat/>
    <w:rsid w:val="004742DE"/>
    <w:pPr>
      <w:keepNext/>
      <w:keepLines/>
      <w:numPr>
        <w:ilvl w:val="5"/>
        <w:numId w:val="52"/>
      </w:numPr>
      <w:spacing w:before="200" w:beforeAutospacing="1" w:after="0" w:afterAutospacing="1"/>
      <w:jc w:val="lowKashida"/>
      <w:outlineLvl w:val="5"/>
    </w:pPr>
    <w:rPr>
      <w:rFonts w:ascii="Cambria" w:eastAsia="Times New Roman" w:hAnsi="Cambria" w:cs="Times New Roman"/>
      <w:i/>
      <w:iCs/>
      <w:color w:val="243F60"/>
      <w:lang w:bidi="ar-SA"/>
    </w:rPr>
  </w:style>
  <w:style w:type="paragraph" w:customStyle="1" w:styleId="71">
    <w:name w:val="تیتر71"/>
    <w:basedOn w:val="Normal"/>
    <w:next w:val="Normal"/>
    <w:uiPriority w:val="9"/>
    <w:unhideWhenUsed/>
    <w:qFormat/>
    <w:rsid w:val="004742DE"/>
    <w:pPr>
      <w:keepNext/>
      <w:keepLines/>
      <w:numPr>
        <w:ilvl w:val="6"/>
        <w:numId w:val="52"/>
      </w:numPr>
      <w:spacing w:before="200" w:beforeAutospacing="1" w:after="0" w:afterAutospacing="1"/>
      <w:jc w:val="lowKashida"/>
      <w:outlineLvl w:val="6"/>
    </w:pPr>
    <w:rPr>
      <w:rFonts w:ascii="Cambria" w:eastAsia="Times New Roman" w:hAnsi="Cambria" w:cs="Times New Roman"/>
      <w:i/>
      <w:iCs/>
      <w:color w:val="404040"/>
      <w:lang w:bidi="ar-SA"/>
    </w:rPr>
  </w:style>
  <w:style w:type="paragraph" w:customStyle="1" w:styleId="81">
    <w:name w:val="تیتر81"/>
    <w:basedOn w:val="Normal"/>
    <w:next w:val="Normal"/>
    <w:uiPriority w:val="9"/>
    <w:unhideWhenUsed/>
    <w:qFormat/>
    <w:rsid w:val="004742DE"/>
    <w:pPr>
      <w:keepNext/>
      <w:keepLines/>
      <w:numPr>
        <w:ilvl w:val="7"/>
        <w:numId w:val="52"/>
      </w:numPr>
      <w:spacing w:before="200" w:beforeAutospacing="1" w:after="0" w:afterAutospacing="1"/>
      <w:jc w:val="lowKashida"/>
      <w:outlineLvl w:val="7"/>
    </w:pPr>
    <w:rPr>
      <w:rFonts w:ascii="Cambria" w:eastAsia="Times New Roman" w:hAnsi="Cambria" w:cs="Times New Roman"/>
      <w:color w:val="404040"/>
      <w:sz w:val="20"/>
      <w:szCs w:val="20"/>
      <w:lang w:bidi="ar-SA"/>
    </w:rPr>
  </w:style>
  <w:style w:type="paragraph" w:customStyle="1" w:styleId="91">
    <w:name w:val="تیتر91"/>
    <w:basedOn w:val="Normal"/>
    <w:next w:val="Normal"/>
    <w:uiPriority w:val="9"/>
    <w:unhideWhenUsed/>
    <w:qFormat/>
    <w:rsid w:val="004742DE"/>
    <w:pPr>
      <w:keepNext/>
      <w:keepLines/>
      <w:numPr>
        <w:ilvl w:val="8"/>
        <w:numId w:val="52"/>
      </w:numPr>
      <w:spacing w:before="200" w:beforeAutospacing="1" w:after="0" w:afterAutospacing="1"/>
      <w:jc w:val="lowKashida"/>
      <w:outlineLvl w:val="8"/>
    </w:pPr>
    <w:rPr>
      <w:rFonts w:ascii="Cambria" w:eastAsia="Times New Roman" w:hAnsi="Cambria" w:cs="Times New Roman"/>
      <w:i/>
      <w:iCs/>
      <w:color w:val="404040"/>
      <w:sz w:val="20"/>
      <w:szCs w:val="20"/>
      <w:lang w:bidi="ar-SA"/>
    </w:rPr>
  </w:style>
  <w:style w:type="paragraph" w:customStyle="1" w:styleId="Header1">
    <w:name w:val="Header1"/>
    <w:basedOn w:val="Normal"/>
    <w:next w:val="Header"/>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Footer1">
    <w:name w:val="Footer1"/>
    <w:basedOn w:val="Normal"/>
    <w:next w:val="Footer"/>
    <w:uiPriority w:val="99"/>
    <w:unhideWhenUsed/>
    <w:rsid w:val="004742DE"/>
    <w:pPr>
      <w:tabs>
        <w:tab w:val="center" w:pos="4680"/>
        <w:tab w:val="right" w:pos="9360"/>
      </w:tabs>
      <w:spacing w:beforeAutospacing="1" w:after="0" w:afterAutospacing="1" w:line="240" w:lineRule="auto"/>
      <w:ind w:firstLine="340"/>
      <w:jc w:val="lowKashida"/>
    </w:pPr>
    <w:rPr>
      <w:rFonts w:asciiTheme="minorHAnsi" w:hAnsiTheme="minorHAnsi"/>
      <w:lang w:bidi="ar-SA"/>
    </w:rPr>
  </w:style>
  <w:style w:type="paragraph" w:customStyle="1" w:styleId="BalloonText1">
    <w:name w:val="Balloon Text1"/>
    <w:basedOn w:val="Normal"/>
    <w:next w:val="BalloonText"/>
    <w:uiPriority w:val="99"/>
    <w:unhideWhenUsed/>
    <w:rsid w:val="004742DE"/>
    <w:pPr>
      <w:spacing w:beforeAutospacing="1" w:after="0" w:afterAutospacing="1" w:line="240" w:lineRule="auto"/>
      <w:ind w:firstLine="340"/>
      <w:jc w:val="lowKashida"/>
    </w:pPr>
    <w:rPr>
      <w:rFonts w:ascii="Tahoma" w:hAnsi="Tahoma" w:cs="Tahoma"/>
      <w:sz w:val="16"/>
      <w:szCs w:val="16"/>
      <w:lang w:bidi="ar-SA"/>
    </w:rPr>
  </w:style>
  <w:style w:type="paragraph" w:customStyle="1" w:styleId="TOCHeading1">
    <w:name w:val="TOC Heading1"/>
    <w:basedOn w:val="Heading1"/>
    <w:next w:val="Normal"/>
    <w:uiPriority w:val="39"/>
    <w:unhideWhenUsed/>
    <w:qFormat/>
    <w:rsid w:val="004742DE"/>
    <w:pPr>
      <w:bidi w:val="0"/>
      <w:spacing w:before="240" w:line="259" w:lineRule="auto"/>
      <w:ind w:left="0" w:firstLine="0"/>
    </w:pPr>
    <w:rPr>
      <w:rFonts w:ascii="Cambria" w:eastAsia="Times New Roman" w:hAnsi="Cambria" w:cs="B Zar"/>
      <w:color w:val="auto"/>
      <w:sz w:val="26"/>
      <w:szCs w:val="24"/>
    </w:rPr>
  </w:style>
  <w:style w:type="paragraph" w:customStyle="1" w:styleId="TOC11">
    <w:name w:val="TOC 11"/>
    <w:basedOn w:val="Normal"/>
    <w:next w:val="Normal"/>
    <w:autoRedefine/>
    <w:uiPriority w:val="39"/>
    <w:unhideWhenUsed/>
    <w:qFormat/>
    <w:rsid w:val="004742DE"/>
    <w:pPr>
      <w:tabs>
        <w:tab w:val="left" w:pos="283"/>
        <w:tab w:val="left" w:pos="708"/>
        <w:tab w:val="right" w:pos="850"/>
        <w:tab w:val="right" w:leader="dot" w:pos="9072"/>
      </w:tabs>
      <w:spacing w:before="100" w:beforeAutospacing="1" w:after="0" w:line="240" w:lineRule="auto"/>
      <w:jc w:val="lowKashida"/>
    </w:pPr>
    <w:rPr>
      <w:sz w:val="28"/>
      <w:lang w:bidi="ar-SA"/>
    </w:rPr>
  </w:style>
  <w:style w:type="paragraph" w:customStyle="1" w:styleId="TOC21">
    <w:name w:val="TOC 21"/>
    <w:basedOn w:val="Normal"/>
    <w:next w:val="Normal"/>
    <w:autoRedefine/>
    <w:uiPriority w:val="39"/>
    <w:unhideWhenUsed/>
    <w:qFormat/>
    <w:rsid w:val="004742DE"/>
    <w:pPr>
      <w:tabs>
        <w:tab w:val="right" w:pos="283"/>
        <w:tab w:val="right" w:pos="425"/>
        <w:tab w:val="right" w:pos="708"/>
        <w:tab w:val="right" w:pos="850"/>
        <w:tab w:val="right" w:pos="1275"/>
        <w:tab w:val="right" w:pos="1440"/>
        <w:tab w:val="right" w:pos="1710"/>
        <w:tab w:val="left" w:pos="1765"/>
        <w:tab w:val="right" w:leader="dot" w:pos="9072"/>
      </w:tabs>
      <w:spacing w:after="0" w:line="240" w:lineRule="auto"/>
      <w:ind w:firstLine="283"/>
      <w:jc w:val="lowKashida"/>
    </w:pPr>
    <w:rPr>
      <w:noProof/>
      <w:sz w:val="28"/>
    </w:rPr>
  </w:style>
  <w:style w:type="paragraph" w:customStyle="1" w:styleId="TOC31">
    <w:name w:val="TOC 31"/>
    <w:basedOn w:val="Normal"/>
    <w:next w:val="Normal"/>
    <w:autoRedefine/>
    <w:uiPriority w:val="39"/>
    <w:unhideWhenUsed/>
    <w:qFormat/>
    <w:rsid w:val="004742DE"/>
    <w:pPr>
      <w:tabs>
        <w:tab w:val="left" w:pos="283"/>
        <w:tab w:val="right" w:pos="425"/>
        <w:tab w:val="right" w:pos="992"/>
        <w:tab w:val="right" w:pos="1417"/>
        <w:tab w:val="right" w:pos="1559"/>
        <w:tab w:val="left" w:pos="2142"/>
        <w:tab w:val="right" w:leader="dot" w:pos="9062"/>
      </w:tabs>
      <w:spacing w:before="100" w:beforeAutospacing="1" w:after="0" w:line="240" w:lineRule="auto"/>
      <w:ind w:left="425" w:firstLine="142"/>
      <w:jc w:val="lowKashida"/>
    </w:pPr>
    <w:rPr>
      <w:sz w:val="28"/>
      <w:lang w:bidi="ar-SA"/>
    </w:rPr>
  </w:style>
  <w:style w:type="character" w:customStyle="1" w:styleId="FollowedHyperlink1">
    <w:name w:val="FollowedHyperlink1"/>
    <w:basedOn w:val="DefaultParagraphFont"/>
    <w:uiPriority w:val="99"/>
    <w:unhideWhenUsed/>
    <w:rsid w:val="004742DE"/>
    <w:rPr>
      <w:color w:val="800080"/>
      <w:u w:val="single"/>
    </w:rPr>
  </w:style>
  <w:style w:type="paragraph" w:customStyle="1" w:styleId="CommentText1">
    <w:name w:val="Comment Text1"/>
    <w:basedOn w:val="Normal"/>
    <w:next w:val="CommentText"/>
    <w:uiPriority w:val="99"/>
    <w:unhideWhenUsed/>
    <w:rsid w:val="004742DE"/>
    <w:pPr>
      <w:spacing w:line="240" w:lineRule="auto"/>
    </w:pPr>
    <w:rPr>
      <w:rFonts w:asciiTheme="minorHAnsi" w:hAnsiTheme="minorHAnsi" w:cs="Arial"/>
      <w:sz w:val="20"/>
      <w:szCs w:val="20"/>
      <w:lang w:bidi="ar-SA"/>
    </w:rPr>
  </w:style>
  <w:style w:type="table" w:customStyle="1" w:styleId="1a">
    <w:name w:val="جدول1"/>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5">
    <w:name w:val="عربي"/>
    <w:basedOn w:val="DefaultParagraphFont"/>
    <w:rsid w:val="004742DE"/>
    <w:rPr>
      <w:rFonts w:cs="B Badr"/>
      <w:szCs w:val="22"/>
    </w:rPr>
  </w:style>
  <w:style w:type="character" w:customStyle="1" w:styleId="Index2Char">
    <w:name w:val="Index 2 Char"/>
    <w:basedOn w:val="DefaultParagraphFont"/>
    <w:link w:val="Index2"/>
    <w:semiHidden/>
    <w:rsid w:val="004742DE"/>
    <w:rPr>
      <w:rFonts w:ascii="CG Times" w:hAnsi="CG Times"/>
      <w:szCs w:val="26"/>
    </w:rPr>
  </w:style>
  <w:style w:type="paragraph" w:customStyle="1" w:styleId="Index21">
    <w:name w:val="Index 21"/>
    <w:basedOn w:val="Normal"/>
    <w:next w:val="Normal"/>
    <w:autoRedefine/>
    <w:semiHidden/>
    <w:rsid w:val="004742DE"/>
    <w:pPr>
      <w:widowControl w:val="0"/>
      <w:spacing w:after="0" w:line="480" w:lineRule="exact"/>
      <w:ind w:left="360" w:hanging="180"/>
      <w:jc w:val="lowKashida"/>
    </w:pPr>
    <w:rPr>
      <w:rFonts w:ascii="CG Times" w:hAnsi="CG Times" w:cs="B Lotus"/>
      <w:lang w:bidi="ar-SA"/>
    </w:rPr>
  </w:style>
  <w:style w:type="paragraph" w:customStyle="1" w:styleId="afffffff6">
    <w:name w:val="تورفتگي"/>
    <w:basedOn w:val="Index2"/>
    <w:link w:val="Charf3"/>
    <w:rsid w:val="004742DE"/>
    <w:pPr>
      <w:widowControl w:val="0"/>
      <w:bidi/>
      <w:spacing w:line="420" w:lineRule="exact"/>
      <w:ind w:left="1361" w:hanging="227"/>
      <w:jc w:val="lowKashida"/>
    </w:pPr>
    <w:rPr>
      <w:rFonts w:ascii="Times New Roman" w:hAnsi="Times New Roman" w:cs="B Lotus"/>
      <w:sz w:val="20"/>
      <w:szCs w:val="24"/>
    </w:rPr>
  </w:style>
  <w:style w:type="character" w:customStyle="1" w:styleId="Charf3">
    <w:name w:val="تورفتگي Char"/>
    <w:basedOn w:val="DefaultParagraphFont"/>
    <w:link w:val="afffffff6"/>
    <w:rsid w:val="004742DE"/>
    <w:rPr>
      <w:rFonts w:ascii="Times New Roman" w:hAnsi="Times New Roman" w:cs="B Lotus"/>
      <w:sz w:val="20"/>
      <w:szCs w:val="24"/>
    </w:rPr>
  </w:style>
  <w:style w:type="character" w:customStyle="1" w:styleId="afffffff7">
    <w:name w:val="ايتاليك متن"/>
    <w:basedOn w:val="DefaultParagraphFont"/>
    <w:rsid w:val="004742DE"/>
    <w:rPr>
      <w:rFonts w:cs="B Zar"/>
      <w:i/>
      <w:iCs/>
      <w:sz w:val="20"/>
      <w:szCs w:val="24"/>
    </w:rPr>
  </w:style>
  <w:style w:type="paragraph" w:customStyle="1" w:styleId="StyleHeading1">
    <w:name w:val="Style Heading 1"/>
    <w:aliases w:val="تيتر1 + (Complex) B Traffic (Complex) 14 pt Cente..."/>
    <w:basedOn w:val="Heading1"/>
    <w:semiHidden/>
    <w:rsid w:val="004742DE"/>
    <w:pPr>
      <w:bidi w:val="0"/>
      <w:spacing w:before="240" w:line="259" w:lineRule="auto"/>
      <w:ind w:left="0" w:firstLine="0"/>
    </w:pPr>
    <w:rPr>
      <w:rFonts w:ascii="Cambria" w:eastAsia="Times New Roman" w:hAnsi="Cambria" w:cs="B Zar"/>
      <w:color w:val="auto"/>
      <w:sz w:val="26"/>
      <w:szCs w:val="24"/>
    </w:rPr>
  </w:style>
  <w:style w:type="character" w:customStyle="1" w:styleId="StyleComplexBBadrComplex125pt">
    <w:name w:val="Style (Complex) B Badr (Complex) 12.5 pt"/>
    <w:basedOn w:val="DefaultParagraphFont"/>
    <w:semiHidden/>
    <w:rsid w:val="004742DE"/>
    <w:rPr>
      <w:rFonts w:cs="B Badr"/>
      <w:szCs w:val="26"/>
    </w:rPr>
  </w:style>
  <w:style w:type="character" w:customStyle="1" w:styleId="hadith">
    <w:name w:val="hadith"/>
    <w:basedOn w:val="DefaultParagraphFont"/>
    <w:rsid w:val="004742DE"/>
  </w:style>
  <w:style w:type="table" w:customStyle="1" w:styleId="111">
    <w:name w:val="جدول11"/>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text">
    <w:name w:val="content_text"/>
    <w:basedOn w:val="DefaultParagraphFont"/>
    <w:rsid w:val="004742DE"/>
  </w:style>
  <w:style w:type="character" w:customStyle="1" w:styleId="Heading5Char1">
    <w:name w:val="Heading 5 Char1"/>
    <w:aliases w:val="تیتر5 Char1"/>
    <w:basedOn w:val="DefaultParagraphFont"/>
    <w:uiPriority w:val="9"/>
    <w:semiHidden/>
    <w:rsid w:val="004742DE"/>
    <w:rPr>
      <w:rFonts w:ascii="Cambria" w:eastAsia="Times New Roman" w:hAnsi="Cambria" w:cs="Times New Roman"/>
      <w:color w:val="243F60"/>
    </w:rPr>
  </w:style>
  <w:style w:type="character" w:customStyle="1" w:styleId="Heading6Char1">
    <w:name w:val="Heading 6 Char1"/>
    <w:aliases w:val="تیتر6 Char1"/>
    <w:basedOn w:val="DefaultParagraphFont"/>
    <w:semiHidden/>
    <w:rsid w:val="004742DE"/>
    <w:rPr>
      <w:rFonts w:ascii="Cambria" w:eastAsia="Times New Roman" w:hAnsi="Cambria" w:cs="Times New Roman"/>
      <w:i/>
      <w:iCs/>
      <w:color w:val="243F60"/>
    </w:rPr>
  </w:style>
  <w:style w:type="character" w:customStyle="1" w:styleId="Heading7Char1">
    <w:name w:val="Heading 7 Char1"/>
    <w:aliases w:val="تیتر7 Char1"/>
    <w:basedOn w:val="DefaultParagraphFont"/>
    <w:semiHidden/>
    <w:rsid w:val="004742DE"/>
    <w:rPr>
      <w:rFonts w:ascii="Cambria" w:eastAsia="Times New Roman" w:hAnsi="Cambria" w:cs="Times New Roman"/>
      <w:i/>
      <w:iCs/>
      <w:color w:val="404040"/>
    </w:rPr>
  </w:style>
  <w:style w:type="character" w:customStyle="1" w:styleId="Heading8Char1">
    <w:name w:val="Heading 8 Char1"/>
    <w:aliases w:val="تیتر8 Char1"/>
    <w:basedOn w:val="DefaultParagraphFont"/>
    <w:semiHidden/>
    <w:rsid w:val="004742DE"/>
    <w:rPr>
      <w:rFonts w:ascii="Cambria" w:eastAsia="Times New Roman" w:hAnsi="Cambria" w:cs="Times New Roman"/>
      <w:color w:val="404040"/>
      <w:sz w:val="20"/>
      <w:szCs w:val="20"/>
    </w:rPr>
  </w:style>
  <w:style w:type="character" w:customStyle="1" w:styleId="Heading9Char1">
    <w:name w:val="Heading 9 Char1"/>
    <w:aliases w:val="تیتر9 Char1"/>
    <w:basedOn w:val="DefaultParagraphFont"/>
    <w:semiHidden/>
    <w:rsid w:val="004742DE"/>
    <w:rPr>
      <w:rFonts w:ascii="Cambria" w:eastAsia="Times New Roman" w:hAnsi="Cambria" w:cs="Times New Roman"/>
      <w:i/>
      <w:iCs/>
      <w:color w:val="404040"/>
      <w:sz w:val="20"/>
      <w:szCs w:val="20"/>
    </w:rPr>
  </w:style>
  <w:style w:type="table" w:customStyle="1" w:styleId="121">
    <w:name w:val="جدول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جدول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جداول و اشکال"/>
    <w:basedOn w:val="Normal"/>
    <w:link w:val="Charf4"/>
    <w:qFormat/>
    <w:rsid w:val="004742DE"/>
    <w:pPr>
      <w:spacing w:before="120" w:after="120" w:line="240" w:lineRule="auto"/>
      <w:ind w:firstLine="227"/>
      <w:jc w:val="center"/>
    </w:pPr>
    <w:rPr>
      <w:rFonts w:eastAsia="Calibri" w:cs="Times New Roman"/>
      <w:bCs/>
      <w:szCs w:val="24"/>
      <w:lang w:bidi="ar-SA"/>
    </w:rPr>
  </w:style>
  <w:style w:type="character" w:customStyle="1" w:styleId="Charf4">
    <w:name w:val="جداول و اشکال Char"/>
    <w:link w:val="afffffff8"/>
    <w:rsid w:val="004742DE"/>
    <w:rPr>
      <w:rFonts w:ascii="Times New Roman" w:eastAsia="Calibri" w:hAnsi="Times New Roman" w:cs="Times New Roman"/>
      <w:bCs/>
      <w:szCs w:val="24"/>
      <w:lang w:bidi="ar-SA"/>
    </w:rPr>
  </w:style>
  <w:style w:type="character" w:customStyle="1" w:styleId="data">
    <w:name w:val="data"/>
    <w:basedOn w:val="DefaultParagraphFont"/>
    <w:rsid w:val="004742DE"/>
  </w:style>
  <w:style w:type="character" w:customStyle="1" w:styleId="Normal1">
    <w:name w:val="Normal1"/>
    <w:basedOn w:val="DefaultParagraphFont"/>
    <w:rsid w:val="004742DE"/>
  </w:style>
  <w:style w:type="paragraph" w:customStyle="1" w:styleId="StyleStyleJustifyLowLinespacing15linesJustifyLowLin">
    <w:name w:val="Style Style Justify Low Line spacing:  1.5 lines + Justify Low Lin..."/>
    <w:basedOn w:val="Normal"/>
    <w:rsid w:val="004742DE"/>
    <w:pPr>
      <w:spacing w:before="480" w:after="30" w:line="240" w:lineRule="auto"/>
      <w:ind w:left="-33" w:firstLine="567"/>
      <w:jc w:val="lowKashida"/>
    </w:pPr>
    <w:rPr>
      <w:rFonts w:ascii="Arial" w:eastAsia="Times New Roman" w:hAnsi="Arial"/>
      <w:color w:val="000000"/>
      <w:kern w:val="32"/>
      <w:sz w:val="24"/>
      <w:lang w:val="tr-TR"/>
    </w:rPr>
  </w:style>
  <w:style w:type="table" w:customStyle="1" w:styleId="MediumShading2-Accent51">
    <w:name w:val="Medium Shading 2 - Accent 51"/>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StyleJustifyLowLinespacing15lines">
    <w:name w:val="Style Justify Low Line spacing:  1.5 lines"/>
    <w:basedOn w:val="Normal"/>
    <w:autoRedefine/>
    <w:rsid w:val="004742DE"/>
    <w:pPr>
      <w:spacing w:before="480" w:after="120"/>
      <w:ind w:firstLine="227"/>
      <w:jc w:val="center"/>
    </w:pPr>
    <w:rPr>
      <w:rFonts w:eastAsia="MS Mincho" w:cs="B Titr"/>
      <w:color w:val="000000"/>
      <w:kern w:val="32"/>
      <w:sz w:val="20"/>
      <w:szCs w:val="20"/>
      <w:lang w:val="tr-TR"/>
    </w:rPr>
  </w:style>
  <w:style w:type="paragraph" w:customStyle="1" w:styleId="DocumentMap1">
    <w:name w:val="Document Map1"/>
    <w:basedOn w:val="Normal"/>
    <w:next w:val="DocumentMap"/>
    <w:uiPriority w:val="99"/>
    <w:unhideWhenUsed/>
    <w:rsid w:val="004742DE"/>
    <w:pPr>
      <w:spacing w:before="480" w:after="30" w:line="240" w:lineRule="auto"/>
      <w:ind w:firstLine="227"/>
      <w:jc w:val="lowKashida"/>
    </w:pPr>
    <w:rPr>
      <w:rFonts w:ascii="Tahoma" w:hAnsi="Tahoma" w:cs="Tahoma"/>
      <w:sz w:val="16"/>
      <w:szCs w:val="16"/>
    </w:rPr>
  </w:style>
  <w:style w:type="character" w:customStyle="1" w:styleId="sf">
    <w:name w:val="sf"/>
    <w:basedOn w:val="DefaultParagraphFont"/>
    <w:rsid w:val="004742DE"/>
  </w:style>
  <w:style w:type="table" w:customStyle="1" w:styleId="LightGrid-Accent611">
    <w:name w:val="Light Grid - Accent 611"/>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111">
    <w:name w:val="No List1111"/>
    <w:next w:val="NoList"/>
    <w:uiPriority w:val="99"/>
    <w:semiHidden/>
    <w:unhideWhenUsed/>
    <w:rsid w:val="004742DE"/>
  </w:style>
  <w:style w:type="table" w:customStyle="1" w:styleId="TableGrid1111">
    <w:name w:val="Table Grid11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4742DE"/>
    <w:pPr>
      <w:spacing w:before="480" w:after="0" w:line="240" w:lineRule="auto"/>
      <w:ind w:firstLine="567"/>
      <w:jc w:val="lowKashida"/>
    </w:pPr>
    <w:rPr>
      <w:b/>
      <w:bCs/>
      <w:color w:val="4F81BD"/>
      <w:sz w:val="18"/>
      <w:szCs w:val="18"/>
      <w:lang w:bidi="ar-SA"/>
    </w:rPr>
  </w:style>
  <w:style w:type="paragraph" w:customStyle="1" w:styleId="TableofFigures1">
    <w:name w:val="Table of Figures1"/>
    <w:basedOn w:val="Normal"/>
    <w:next w:val="Normal"/>
    <w:uiPriority w:val="99"/>
    <w:unhideWhenUsed/>
    <w:rsid w:val="004742DE"/>
    <w:pPr>
      <w:spacing w:before="480" w:after="0" w:line="240" w:lineRule="auto"/>
      <w:ind w:firstLine="567"/>
      <w:jc w:val="lowKashida"/>
    </w:pPr>
    <w:rPr>
      <w:sz w:val="24"/>
      <w:lang w:bidi="ar-SA"/>
    </w:rPr>
  </w:style>
  <w:style w:type="table" w:customStyle="1" w:styleId="TableGrid41">
    <w:name w:val="Table Grid4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
    <w:name w:val="Style41"/>
    <w:uiPriority w:val="99"/>
    <w:rsid w:val="004742DE"/>
    <w:pPr>
      <w:numPr>
        <w:numId w:val="53"/>
      </w:numPr>
    </w:pPr>
  </w:style>
  <w:style w:type="character" w:customStyle="1" w:styleId="mwe-math-mathml-inline">
    <w:name w:val="mwe-math-mathml-inline"/>
    <w:basedOn w:val="DefaultParagraphFont"/>
    <w:rsid w:val="004742DE"/>
  </w:style>
  <w:style w:type="table" w:customStyle="1" w:styleId="2b">
    <w:name w:val="جدول2"/>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جدول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جدول2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1">
    <w:name w:val="Medium Shading 1 - Accent 51"/>
    <w:basedOn w:val="TableNormal"/>
    <w:next w:val="MediumShading1-Accent5"/>
    <w:uiPriority w:val="63"/>
    <w:locked/>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1">
    <w:name w:val="Medium Grid 1 - Accent 31"/>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suggested-citation">
    <w:name w:val="suggested-citation"/>
    <w:basedOn w:val="Normal"/>
    <w:rsid w:val="004742DE"/>
    <w:pPr>
      <w:spacing w:before="100" w:beforeAutospacing="1" w:after="100" w:afterAutospacing="1" w:line="240" w:lineRule="auto"/>
    </w:pPr>
    <w:rPr>
      <w:rFonts w:eastAsia="Times New Roman" w:cs="Times New Roman"/>
      <w:sz w:val="24"/>
      <w:szCs w:val="24"/>
      <w:lang w:bidi="ar-SA"/>
    </w:rPr>
  </w:style>
  <w:style w:type="character" w:customStyle="1" w:styleId="spnbookinfo">
    <w:name w:val="spnbookinfo"/>
    <w:basedOn w:val="DefaultParagraphFont"/>
    <w:rsid w:val="004742DE"/>
  </w:style>
  <w:style w:type="table" w:customStyle="1" w:styleId="221">
    <w:name w:val="جدول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61">
    <w:name w:val="Light Shading - Accent 61"/>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1">
    <w:name w:val="Table Grid9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جدول2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1">
    <w:name w:val="Medium List 1 - Accent 61"/>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141">
    <w:name w:val="جدول14"/>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جدول112"/>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جدول1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جدول111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
    <w:name w:val="Light Grid - Accent 6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
    <w:name w:val="Table Grid12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4742DE"/>
  </w:style>
  <w:style w:type="numbering" w:customStyle="1" w:styleId="NoList211">
    <w:name w:val="No List211"/>
    <w:next w:val="NoList"/>
    <w:uiPriority w:val="99"/>
    <w:semiHidden/>
    <w:unhideWhenUsed/>
    <w:rsid w:val="004742DE"/>
  </w:style>
  <w:style w:type="table" w:customStyle="1" w:styleId="TableGrid211">
    <w:name w:val="Table Grid211"/>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4742DE"/>
  </w:style>
  <w:style w:type="table" w:customStyle="1" w:styleId="TableClassic41">
    <w:name w:val="Table Classic 41"/>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311">
    <w:name w:val="Table Grid311"/>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4742DE"/>
  </w:style>
  <w:style w:type="table" w:customStyle="1" w:styleId="241">
    <w:name w:val="جدول24"/>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جدول1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جدول21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جدول221"/>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جدول231"/>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4742DE"/>
  </w:style>
  <w:style w:type="numbering" w:customStyle="1" w:styleId="NoList212">
    <w:name w:val="No List212"/>
    <w:next w:val="NoList"/>
    <w:uiPriority w:val="99"/>
    <w:semiHidden/>
    <w:unhideWhenUsed/>
    <w:rsid w:val="004742DE"/>
  </w:style>
  <w:style w:type="numbering" w:customStyle="1" w:styleId="NoList1112">
    <w:name w:val="No List1112"/>
    <w:next w:val="NoList"/>
    <w:uiPriority w:val="99"/>
    <w:semiHidden/>
    <w:unhideWhenUsed/>
    <w:rsid w:val="004742DE"/>
  </w:style>
  <w:style w:type="numbering" w:customStyle="1" w:styleId="NoList42">
    <w:name w:val="No List42"/>
    <w:next w:val="NoList"/>
    <w:uiPriority w:val="99"/>
    <w:semiHidden/>
    <w:unhideWhenUsed/>
    <w:rsid w:val="004742DE"/>
  </w:style>
  <w:style w:type="table" w:customStyle="1" w:styleId="151">
    <w:name w:val="جدول15"/>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جدول113"/>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جدول1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جدول111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3">
    <w:name w:val="Light Grid - Accent 6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2">
    <w:name w:val="Table Grid12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4742DE"/>
  </w:style>
  <w:style w:type="numbering" w:customStyle="1" w:styleId="NoList213">
    <w:name w:val="No List213"/>
    <w:next w:val="NoList"/>
    <w:uiPriority w:val="99"/>
    <w:semiHidden/>
    <w:unhideWhenUsed/>
    <w:rsid w:val="004742DE"/>
  </w:style>
  <w:style w:type="table" w:customStyle="1" w:styleId="LightGrid-Accent612">
    <w:name w:val="Light Grid - Accent 612"/>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2">
    <w:name w:val="Table Grid2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uiPriority w:val="99"/>
    <w:semiHidden/>
    <w:unhideWhenUsed/>
    <w:rsid w:val="004742DE"/>
  </w:style>
  <w:style w:type="table" w:customStyle="1" w:styleId="TableClassic42">
    <w:name w:val="Table Classic 42"/>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2">
    <w:name w:val="Table Grid1112"/>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2">
    <w:name w:val="Style42"/>
    <w:uiPriority w:val="99"/>
    <w:rsid w:val="004742DE"/>
    <w:pPr>
      <w:numPr>
        <w:numId w:val="54"/>
      </w:numPr>
    </w:pPr>
  </w:style>
  <w:style w:type="table" w:customStyle="1" w:styleId="TableGrid412">
    <w:name w:val="Table Grid41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11">
    <w:name w:val="Style411"/>
    <w:uiPriority w:val="99"/>
    <w:rsid w:val="004742DE"/>
    <w:pPr>
      <w:numPr>
        <w:numId w:val="55"/>
      </w:numPr>
    </w:pPr>
  </w:style>
  <w:style w:type="numbering" w:customStyle="1" w:styleId="NoList43">
    <w:name w:val="No List43"/>
    <w:next w:val="NoList"/>
    <w:uiPriority w:val="99"/>
    <w:semiHidden/>
    <w:unhideWhenUsed/>
    <w:rsid w:val="004742DE"/>
  </w:style>
  <w:style w:type="table" w:customStyle="1" w:styleId="251">
    <w:name w:val="جدول25"/>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جدول1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جدول21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2">
    <w:name w:val="Medium Shading 1 - Accent 52"/>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2">
    <w:name w:val="Medium Grid 1 - Accent 32"/>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2">
    <w:name w:val="Table Grid22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جدول222"/>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62">
    <w:name w:val="Light Shading - Accent 62"/>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3">
    <w:name w:val="Table Grid93"/>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جدول232"/>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2">
    <w:name w:val="Medium List 1 - Accent 62"/>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character" w:customStyle="1" w:styleId="black">
    <w:name w:val="black"/>
    <w:basedOn w:val="DefaultParagraphFont"/>
    <w:rsid w:val="004742DE"/>
  </w:style>
  <w:style w:type="table" w:customStyle="1" w:styleId="TableGrid114">
    <w:name w:val="Table Grid114"/>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جدول16"/>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جدول114"/>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جدول1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جدول111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4742DE"/>
  </w:style>
  <w:style w:type="table" w:customStyle="1" w:styleId="TableGrid63">
    <w:name w:val="Table Grid63"/>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3">
    <w:name w:val="Medium Shading 2 - Accent 53"/>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4">
    <w:name w:val="Light Grid - Accent 6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3">
    <w:name w:val="Table Grid12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4742DE"/>
  </w:style>
  <w:style w:type="numbering" w:customStyle="1" w:styleId="NoList214">
    <w:name w:val="No List214"/>
    <w:next w:val="NoList"/>
    <w:uiPriority w:val="99"/>
    <w:semiHidden/>
    <w:unhideWhenUsed/>
    <w:rsid w:val="004742DE"/>
  </w:style>
  <w:style w:type="table" w:customStyle="1" w:styleId="LightGrid-Accent613">
    <w:name w:val="Light Grid - Accent 613"/>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3">
    <w:name w:val="Table Grid2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4742DE"/>
  </w:style>
  <w:style w:type="table" w:customStyle="1" w:styleId="TableClassic43">
    <w:name w:val="Table Classic 43"/>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3">
    <w:name w:val="Table Grid1113"/>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4742DE"/>
  </w:style>
  <w:style w:type="table" w:customStyle="1" w:styleId="260">
    <w:name w:val="جدول26"/>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جدول1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جدول21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53">
    <w:name w:val="Medium Shading 1 - Accent 53"/>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3">
    <w:name w:val="Medium Grid 1 - Accent 33"/>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3">
    <w:name w:val="Table Grid22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جدول223"/>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3">
    <w:name w:val="Light Shading - Accent 43"/>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3">
    <w:name w:val="Light Shading - Accent 63"/>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4">
    <w:name w:val="Table Grid94"/>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جدول233"/>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3">
    <w:name w:val="Medium List 1 - Accent 63"/>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TableGrid104">
    <w:name w:val="Table Grid104"/>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4742D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جدول17"/>
    <w:basedOn w:val="TableNormal"/>
    <w:next w:val="TableGrid"/>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جدول115"/>
    <w:basedOn w:val="TableNormal"/>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59"/>
    <w:rsid w:val="004742DE"/>
    <w:pPr>
      <w:spacing w:after="0" w:line="240" w:lineRule="auto"/>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59"/>
    <w:rsid w:val="004742DE"/>
    <w:pPr>
      <w:spacing w:after="0" w:line="240" w:lineRule="auto"/>
    </w:pPr>
    <w:rPr>
      <w:rFonts w:ascii="Times New Roman" w:eastAsia="Calibri" w:hAnsi="Times New Roman"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جدول1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جدول111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4742DE"/>
    <w:pPr>
      <w:spacing w:after="0" w:line="240" w:lineRule="auto"/>
    </w:pPr>
    <w:rPr>
      <w:rFonts w:ascii="Times New Roman" w:eastAsia="Calibri"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
    <w:name w:val="No List35"/>
    <w:next w:val="NoList"/>
    <w:uiPriority w:val="99"/>
    <w:semiHidden/>
    <w:unhideWhenUsed/>
    <w:rsid w:val="004742DE"/>
  </w:style>
  <w:style w:type="table" w:customStyle="1" w:styleId="TableGrid64">
    <w:name w:val="Table Grid64"/>
    <w:basedOn w:val="TableNormal"/>
    <w:next w:val="TableGrid"/>
    <w:uiPriority w:val="59"/>
    <w:rsid w:val="004742DE"/>
    <w:pPr>
      <w:spacing w:before="480" w:after="0" w:line="240" w:lineRule="auto"/>
      <w:ind w:firstLine="227"/>
      <w:jc w:val="lowKashida"/>
    </w:pPr>
    <w:rPr>
      <w:rFonts w:ascii="Times New Roman" w:hAnsi="Times New Roman" w:cs="B Lotus"/>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4">
    <w:name w:val="Medium Shading 2 - Accent 54"/>
    <w:basedOn w:val="TableNormal"/>
    <w:next w:val="MediumShading2-Accent5"/>
    <w:uiPriority w:val="64"/>
    <w:rsid w:val="004742DE"/>
    <w:pPr>
      <w:spacing w:before="480" w:after="0" w:line="240" w:lineRule="auto"/>
      <w:ind w:firstLine="227"/>
      <w:jc w:val="lowKashida"/>
    </w:pPr>
    <w:rPr>
      <w:rFonts w:ascii="Times New Roman" w:hAnsi="Times New Roman"/>
      <w:b/>
      <w:bCs/>
      <w:i/>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65">
    <w:name w:val="Light Grid - Accent 65"/>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4">
    <w:name w:val="Table Grid12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4742DE"/>
  </w:style>
  <w:style w:type="numbering" w:customStyle="1" w:styleId="NoList215">
    <w:name w:val="No List215"/>
    <w:next w:val="NoList"/>
    <w:uiPriority w:val="99"/>
    <w:semiHidden/>
    <w:unhideWhenUsed/>
    <w:rsid w:val="004742DE"/>
  </w:style>
  <w:style w:type="table" w:customStyle="1" w:styleId="LightGrid-Accent614">
    <w:name w:val="Light Grid - Accent 614"/>
    <w:basedOn w:val="TableNormal"/>
    <w:next w:val="LightGrid-Accent6"/>
    <w:uiPriority w:val="62"/>
    <w:rsid w:val="004742DE"/>
    <w:pPr>
      <w:spacing w:before="480" w:after="0" w:line="240" w:lineRule="auto"/>
      <w:ind w:firstLine="227"/>
      <w:jc w:val="lowKashida"/>
    </w:pPr>
    <w:rPr>
      <w:rFonts w:ascii="Times New Roman" w:eastAsia="Batang" w:hAnsi="Times New Roman" w:cs="Times New Roman"/>
      <w:b/>
      <w:bCs/>
      <w:i/>
      <w:sz w:val="20"/>
      <w:szCs w:val="20"/>
      <w:lang w:bidi="ar-SA"/>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95B3D7"/>
    </w:tc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214">
    <w:name w:val="Table Grid2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
    <w:name w:val="No List1115"/>
    <w:next w:val="NoList"/>
    <w:uiPriority w:val="99"/>
    <w:semiHidden/>
    <w:unhideWhenUsed/>
    <w:rsid w:val="004742DE"/>
  </w:style>
  <w:style w:type="table" w:customStyle="1" w:styleId="TableClassic44">
    <w:name w:val="Table Classic 44"/>
    <w:basedOn w:val="TableNormal"/>
    <w:next w:val="TableClassic4"/>
    <w:rsid w:val="004742DE"/>
    <w:pPr>
      <w:bidi/>
      <w:spacing w:before="120" w:after="0" w:line="240" w:lineRule="auto"/>
      <w:ind w:firstLine="340"/>
      <w:jc w:val="both"/>
    </w:pPr>
    <w:rPr>
      <w:rFonts w:ascii="Times New Roman" w:eastAsia="Times New Roman" w:hAnsi="Times New Roman" w:cs="Times New Roman"/>
      <w:b/>
      <w:bCs/>
      <w:i/>
      <w:sz w:val="20"/>
      <w:szCs w:val="20"/>
      <w:lang w:bidi="ar-S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Grid1114">
    <w:name w:val="Table Grid1114"/>
    <w:basedOn w:val="TableNormal"/>
    <w:next w:val="TableGrid"/>
    <w:uiPriority w:val="59"/>
    <w:rsid w:val="004742DE"/>
    <w:pPr>
      <w:spacing w:before="480" w:after="0" w:line="240" w:lineRule="auto"/>
      <w:ind w:firstLine="227"/>
      <w:jc w:val="lowKashida"/>
    </w:pPr>
    <w:rPr>
      <w:rFonts w:ascii="Times New Roman" w:eastAsia="Calibri" w:hAnsi="Times New Roman" w:cs="Arial"/>
      <w:b/>
      <w:bCs/>
      <w: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59"/>
    <w:rsid w:val="004742DE"/>
    <w:pPr>
      <w:spacing w:before="480" w:after="0" w:line="240" w:lineRule="auto"/>
      <w:ind w:firstLine="227"/>
      <w:jc w:val="lowKashida"/>
    </w:pPr>
    <w:rPr>
      <w:rFonts w:ascii="Times New Roman" w:hAnsi="Times New Roman"/>
      <w:b/>
      <w:bCs/>
      <w: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next w:val="TableGrid"/>
    <w:uiPriority w:val="59"/>
    <w:rsid w:val="004742DE"/>
    <w:pPr>
      <w:spacing w:before="480" w:after="0" w:line="240" w:lineRule="auto"/>
      <w:ind w:firstLine="227"/>
      <w:jc w:val="lowKashida"/>
    </w:pPr>
    <w:rPr>
      <w:rFonts w:ascii="Times New Roman" w:hAnsi="Times New Roman" w:cs="B Lotus"/>
      <w:b/>
      <w:bCs/>
      <w:i/>
      <w:sz w:val="24"/>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semiHidden/>
    <w:unhideWhenUsed/>
    <w:rsid w:val="004742DE"/>
  </w:style>
  <w:style w:type="table" w:customStyle="1" w:styleId="270">
    <w:name w:val="جدول27"/>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جدول1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جدول21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4">
    <w:name w:val="Light Shading - Accent 14"/>
    <w:basedOn w:val="TableNormal"/>
    <w:next w:val="LightShading-Accent1"/>
    <w:uiPriority w:val="60"/>
    <w:rsid w:val="004742DE"/>
    <w:pPr>
      <w:spacing w:beforeAutospacing="1" w:after="0" w:afterAutospacing="1" w:line="240" w:lineRule="auto"/>
      <w:ind w:firstLine="576"/>
      <w:jc w:val="lowKashida"/>
    </w:pPr>
    <w:rPr>
      <w:rFonts w:ascii="Times New Roman" w:hAnsi="Times New Roman" w:cs="B Lotus"/>
      <w:color w:val="365F91"/>
      <w:sz w:val="28"/>
      <w:szCs w:val="28"/>
      <w:lang w:bidi="ar-SA"/>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54">
    <w:name w:val="Medium Shading 1 - Accent 54"/>
    <w:basedOn w:val="TableNormal"/>
    <w:next w:val="MediumShading1-Accent5"/>
    <w:uiPriority w:val="63"/>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34">
    <w:name w:val="Medium Grid 1 - Accent 34"/>
    <w:basedOn w:val="TableNormal"/>
    <w:next w:val="MediumGrid1-Accent3"/>
    <w:uiPriority w:val="67"/>
    <w:rsid w:val="004742DE"/>
    <w:pPr>
      <w:spacing w:beforeAutospacing="1" w:after="0" w:afterAutospacing="1" w:line="240" w:lineRule="auto"/>
      <w:ind w:firstLine="576"/>
      <w:jc w:val="lowKashida"/>
    </w:pPr>
    <w:rPr>
      <w:rFonts w:ascii="Times New Roman" w:hAnsi="Times New Roman" w:cs="B Lotus"/>
      <w:sz w:val="28"/>
      <w:szCs w:val="28"/>
      <w:lang w:bidi="ar-SA"/>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TableGrid224">
    <w:name w:val="Table Grid22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59"/>
    <w:rsid w:val="004742DE"/>
    <w:pPr>
      <w:spacing w:after="0" w:line="240" w:lineRule="auto"/>
    </w:pPr>
    <w:rPr>
      <w:rFonts w:cs="B Mitra"/>
      <w:b/>
      <w:bCs/>
      <w:i/>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جدول224"/>
    <w:basedOn w:val="TableNormal"/>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4">
    <w:name w:val="Light Shading - Accent 34"/>
    <w:basedOn w:val="TableNormal"/>
    <w:next w:val="LightShading-Accent3"/>
    <w:uiPriority w:val="60"/>
    <w:rsid w:val="004742DE"/>
    <w:pPr>
      <w:spacing w:beforeAutospacing="1" w:after="0" w:afterAutospacing="1" w:line="240" w:lineRule="auto"/>
      <w:ind w:firstLine="578"/>
      <w:jc w:val="lowKashida"/>
    </w:pPr>
    <w:rPr>
      <w:rFonts w:ascii="Times New Roman" w:hAnsi="Times New Roman" w:cs="B Lotus"/>
      <w:color w:val="76923C"/>
      <w:sz w:val="28"/>
      <w:szCs w:val="28"/>
      <w:lang w:bidi="ar-SA"/>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4">
    <w:name w:val="Light Shading - Accent 44"/>
    <w:basedOn w:val="TableNormal"/>
    <w:next w:val="LightShading-Accent4"/>
    <w:uiPriority w:val="60"/>
    <w:rsid w:val="004742DE"/>
    <w:pPr>
      <w:spacing w:beforeAutospacing="1" w:after="0" w:afterAutospacing="1" w:line="240" w:lineRule="auto"/>
      <w:ind w:firstLine="578"/>
      <w:jc w:val="lowKashida"/>
    </w:pPr>
    <w:rPr>
      <w:rFonts w:ascii="Times New Roman" w:hAnsi="Times New Roman" w:cs="B Lotus"/>
      <w:color w:val="5F497A"/>
      <w:sz w:val="28"/>
      <w:szCs w:val="28"/>
      <w:lang w:bidi="ar-S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4">
    <w:name w:val="Light Shading - Accent 64"/>
    <w:basedOn w:val="TableNormal"/>
    <w:next w:val="LightShading-Accent6"/>
    <w:uiPriority w:val="60"/>
    <w:rsid w:val="004742DE"/>
    <w:pPr>
      <w:spacing w:beforeAutospacing="1" w:after="0" w:afterAutospacing="1" w:line="240" w:lineRule="auto"/>
      <w:ind w:firstLine="578"/>
      <w:jc w:val="lowKashida"/>
    </w:pPr>
    <w:rPr>
      <w:rFonts w:ascii="Times New Roman" w:hAnsi="Times New Roman" w:cs="B Lotus"/>
      <w:color w:val="E36C0A"/>
      <w:sz w:val="28"/>
      <w:szCs w:val="28"/>
      <w:lang w:bidi="ar-S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95">
    <w:name w:val="Table Grid95"/>
    <w:basedOn w:val="TableNormal"/>
    <w:next w:val="TableGrid"/>
    <w:uiPriority w:val="59"/>
    <w:rsid w:val="004742DE"/>
    <w:pPr>
      <w:spacing w:before="100" w:beforeAutospacing="1" w:after="0" w:afterAutospacing="1" w:line="240" w:lineRule="auto"/>
      <w:ind w:firstLine="578"/>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next w:val="TableGrid"/>
    <w:uiPriority w:val="59"/>
    <w:rsid w:val="004742DE"/>
    <w:pPr>
      <w:spacing w:before="100" w:beforeAutospacing="1" w:after="100" w:afterAutospacing="1" w:line="240" w:lineRule="auto"/>
      <w:ind w:firstLine="578"/>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جدول234"/>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Accent64">
    <w:name w:val="Medium List 1 - Accent 64"/>
    <w:basedOn w:val="TableNormal"/>
    <w:next w:val="MediumList1-Accent6"/>
    <w:uiPriority w:val="65"/>
    <w:rsid w:val="004742DE"/>
    <w:pPr>
      <w:spacing w:beforeAutospacing="1" w:after="0" w:afterAutospacing="1" w:line="240" w:lineRule="auto"/>
      <w:ind w:firstLine="578"/>
      <w:jc w:val="lowKashida"/>
    </w:pPr>
    <w:rPr>
      <w:rFonts w:ascii="Times New Roman" w:hAnsi="Times New Roman" w:cs="B Lotus"/>
      <w:color w:val="000000"/>
      <w:sz w:val="28"/>
      <w:szCs w:val="28"/>
      <w:lang w:bidi="ar-SA"/>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numbering" w:customStyle="1" w:styleId="Style421">
    <w:name w:val="Style421"/>
    <w:uiPriority w:val="99"/>
    <w:rsid w:val="004742DE"/>
    <w:pPr>
      <w:numPr>
        <w:numId w:val="56"/>
      </w:numPr>
    </w:pPr>
  </w:style>
  <w:style w:type="numbering" w:customStyle="1" w:styleId="Style4111">
    <w:name w:val="Style4111"/>
    <w:uiPriority w:val="99"/>
    <w:rsid w:val="004742DE"/>
    <w:pPr>
      <w:numPr>
        <w:numId w:val="57"/>
      </w:numPr>
    </w:pPr>
  </w:style>
  <w:style w:type="table" w:customStyle="1" w:styleId="280">
    <w:name w:val="جدول28"/>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جدول135"/>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جدول136"/>
    <w:basedOn w:val="TableNormal"/>
    <w:next w:val="TableGrid"/>
    <w:rsid w:val="004742DE"/>
    <w:pPr>
      <w:spacing w:before="100" w:beforeAutospacing="1" w:after="100" w:afterAutospacing="1" w:line="240" w:lineRule="auto"/>
      <w:ind w:firstLine="576"/>
      <w:jc w:val="lowKashida"/>
    </w:pPr>
    <w:rPr>
      <w:rFonts w:ascii="Times New Roman" w:eastAsia="Calibri"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جدول29"/>
    <w:basedOn w:val="TableNormal"/>
    <w:next w:val="TableGrid"/>
    <w:rsid w:val="004742DE"/>
    <w:pPr>
      <w:spacing w:before="100" w:beforeAutospacing="1" w:after="0" w:afterAutospacing="1" w:line="240" w:lineRule="auto"/>
      <w:ind w:firstLine="576"/>
      <w:jc w:val="lowKashida"/>
    </w:pPr>
    <w:rPr>
      <w:rFonts w:ascii="Times New Roman" w:hAnsi="Times New Roman" w:cs="B Lotu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2">
    <w:name w:val="Heading 1 Char2"/>
    <w:basedOn w:val="DefaultParagraphFont"/>
    <w:uiPriority w:val="9"/>
    <w:rsid w:val="004742DE"/>
    <w:rPr>
      <w:rFonts w:asciiTheme="majorHAnsi" w:eastAsiaTheme="majorEastAsia" w:hAnsiTheme="majorHAnsi" w:cstheme="majorBidi"/>
      <w:color w:val="365F91" w:themeColor="accent1" w:themeShade="BF"/>
      <w:sz w:val="32"/>
      <w:szCs w:val="32"/>
    </w:rPr>
  </w:style>
  <w:style w:type="character" w:customStyle="1" w:styleId="Heading2Char2">
    <w:name w:val="Heading 2 Char2"/>
    <w:basedOn w:val="DefaultParagraphFont"/>
    <w:uiPriority w:val="9"/>
    <w:semiHidden/>
    <w:rsid w:val="004742DE"/>
    <w:rPr>
      <w:rFonts w:asciiTheme="majorHAnsi" w:eastAsiaTheme="majorEastAsia" w:hAnsiTheme="majorHAnsi" w:cstheme="majorBidi"/>
      <w:color w:val="365F91" w:themeColor="accent1" w:themeShade="BF"/>
      <w:sz w:val="26"/>
      <w:szCs w:val="26"/>
    </w:rPr>
  </w:style>
  <w:style w:type="character" w:customStyle="1" w:styleId="Heading3Char20">
    <w:name w:val="Heading 3 Char2"/>
    <w:basedOn w:val="DefaultParagraphFont"/>
    <w:uiPriority w:val="9"/>
    <w:semiHidden/>
    <w:rsid w:val="004742DE"/>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4742DE"/>
    <w:rPr>
      <w:rFonts w:asciiTheme="majorHAnsi" w:eastAsiaTheme="majorEastAsia" w:hAnsiTheme="majorHAnsi" w:cstheme="majorBidi"/>
      <w:i/>
      <w:iCs/>
      <w:color w:val="365F91" w:themeColor="accent1" w:themeShade="BF"/>
    </w:rPr>
  </w:style>
  <w:style w:type="character" w:customStyle="1" w:styleId="Heading5Char2">
    <w:name w:val="Heading 5 Char2"/>
    <w:basedOn w:val="DefaultParagraphFont"/>
    <w:uiPriority w:val="9"/>
    <w:semiHidden/>
    <w:rsid w:val="004742DE"/>
    <w:rPr>
      <w:rFonts w:asciiTheme="majorHAnsi" w:eastAsiaTheme="majorEastAsia" w:hAnsiTheme="majorHAnsi" w:cstheme="majorBidi"/>
      <w:color w:val="365F91" w:themeColor="accent1" w:themeShade="BF"/>
    </w:rPr>
  </w:style>
  <w:style w:type="character" w:customStyle="1" w:styleId="Heading6Char2">
    <w:name w:val="Heading 6 Char2"/>
    <w:basedOn w:val="DefaultParagraphFont"/>
    <w:uiPriority w:val="9"/>
    <w:semiHidden/>
    <w:rsid w:val="004742DE"/>
    <w:rPr>
      <w:rFonts w:asciiTheme="majorHAnsi" w:eastAsiaTheme="majorEastAsia" w:hAnsiTheme="majorHAnsi" w:cstheme="majorBidi"/>
      <w:color w:val="243F60" w:themeColor="accent1" w:themeShade="7F"/>
    </w:rPr>
  </w:style>
  <w:style w:type="character" w:customStyle="1" w:styleId="Heading7Char2">
    <w:name w:val="Heading 7 Char2"/>
    <w:basedOn w:val="DefaultParagraphFont"/>
    <w:uiPriority w:val="9"/>
    <w:semiHidden/>
    <w:rsid w:val="004742DE"/>
    <w:rPr>
      <w:rFonts w:asciiTheme="majorHAnsi" w:eastAsiaTheme="majorEastAsia" w:hAnsiTheme="majorHAnsi" w:cstheme="majorBidi"/>
      <w:i/>
      <w:iCs/>
      <w:color w:val="243F60" w:themeColor="accent1" w:themeShade="7F"/>
    </w:rPr>
  </w:style>
  <w:style w:type="character" w:customStyle="1" w:styleId="Heading8Char2">
    <w:name w:val="Heading 8 Char2"/>
    <w:basedOn w:val="DefaultParagraphFont"/>
    <w:uiPriority w:val="9"/>
    <w:semiHidden/>
    <w:rsid w:val="004742DE"/>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4742DE"/>
    <w:rPr>
      <w:rFonts w:asciiTheme="majorHAnsi" w:eastAsiaTheme="majorEastAsia" w:hAnsiTheme="majorHAnsi" w:cstheme="majorBidi"/>
      <w:i/>
      <w:iCs/>
      <w:color w:val="272727" w:themeColor="text1" w:themeTint="D8"/>
      <w:sz w:val="21"/>
      <w:szCs w:val="21"/>
    </w:rPr>
  </w:style>
  <w:style w:type="paragraph" w:styleId="Index2">
    <w:name w:val="index 2"/>
    <w:basedOn w:val="Normal"/>
    <w:next w:val="Normal"/>
    <w:link w:val="Index2Char"/>
    <w:autoRedefine/>
    <w:semiHidden/>
    <w:unhideWhenUsed/>
    <w:rsid w:val="004742DE"/>
    <w:pPr>
      <w:bidi w:val="0"/>
      <w:spacing w:after="0" w:line="240" w:lineRule="auto"/>
      <w:ind w:left="440" w:hanging="220"/>
    </w:pPr>
    <w:rPr>
      <w:rFonts w:ascii="CG Times" w:hAnsi="CG Times" w:cstheme="minorBidi"/>
    </w:rPr>
  </w:style>
  <w:style w:type="table" w:styleId="MediumShading2-Accent5">
    <w:name w:val="Medium Shading 2 Accent 5"/>
    <w:basedOn w:val="TableNormal"/>
    <w:uiPriority w:val="64"/>
    <w:semiHidden/>
    <w:unhideWhenUsed/>
    <w:rsid w:val="004742DE"/>
    <w:pPr>
      <w:spacing w:after="0" w:line="240" w:lineRule="auto"/>
    </w:pPr>
    <w:rPr>
      <w:lang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EndnoteTextChar2">
    <w:name w:val="Endnote Text Char2"/>
    <w:basedOn w:val="DefaultParagraphFont"/>
    <w:uiPriority w:val="99"/>
    <w:semiHidden/>
    <w:rsid w:val="004742DE"/>
    <w:rPr>
      <w:sz w:val="20"/>
      <w:szCs w:val="20"/>
    </w:rPr>
  </w:style>
  <w:style w:type="character" w:customStyle="1" w:styleId="DocumentMapChar2">
    <w:name w:val="Document Map Char2"/>
    <w:basedOn w:val="DefaultParagraphFont"/>
    <w:uiPriority w:val="99"/>
    <w:semiHidden/>
    <w:rsid w:val="004742DE"/>
    <w:rPr>
      <w:rFonts w:ascii="Segoe UI" w:hAnsi="Segoe UI" w:cs="Segoe UI"/>
      <w:sz w:val="16"/>
      <w:szCs w:val="16"/>
    </w:rPr>
  </w:style>
  <w:style w:type="character" w:customStyle="1" w:styleId="Date10">
    <w:name w:val="Date1"/>
    <w:basedOn w:val="DefaultParagraphFont"/>
    <w:rsid w:val="004742DE"/>
  </w:style>
  <w:style w:type="character" w:customStyle="1" w:styleId="arttitle">
    <w:name w:val="art_title"/>
    <w:basedOn w:val="DefaultParagraphFont"/>
    <w:rsid w:val="004742DE"/>
  </w:style>
  <w:style w:type="character" w:customStyle="1" w:styleId="serialtitle">
    <w:name w:val="serial_title"/>
    <w:basedOn w:val="DefaultParagraphFont"/>
    <w:rsid w:val="004742DE"/>
  </w:style>
  <w:style w:type="character" w:customStyle="1" w:styleId="volumeissue">
    <w:name w:val="volume_issue"/>
    <w:basedOn w:val="DefaultParagraphFont"/>
    <w:rsid w:val="004742DE"/>
  </w:style>
  <w:style w:type="character" w:customStyle="1" w:styleId="pagerange">
    <w:name w:val="page_range"/>
    <w:basedOn w:val="DefaultParagraphFont"/>
    <w:rsid w:val="004742DE"/>
  </w:style>
  <w:style w:type="character" w:customStyle="1" w:styleId="doilink">
    <w:name w:val="doi_link"/>
    <w:basedOn w:val="DefaultParagraphFont"/>
    <w:rsid w:val="004742DE"/>
  </w:style>
  <w:style w:type="character" w:customStyle="1" w:styleId="Date2">
    <w:name w:val="Date2"/>
    <w:basedOn w:val="DefaultParagraphFont"/>
    <w:rsid w:val="004742DE"/>
  </w:style>
  <w:style w:type="table" w:customStyle="1" w:styleId="GridTable4-Accent53">
    <w:name w:val="Grid Table 4 - Accent 53"/>
    <w:basedOn w:val="TableNormal"/>
    <w:uiPriority w:val="49"/>
    <w:rsid w:val="00A254ED"/>
    <w:pPr>
      <w:spacing w:after="0" w:line="240" w:lineRule="auto"/>
    </w:pPr>
    <w:rPr>
      <w:rFonts w:ascii="Times New Roman" w:hAnsi="Times New Roman" w:cs="B Nazanin"/>
      <w:sz w:val="24"/>
      <w:szCs w:val="28"/>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ewParagraph">
    <w:name w:val="New Paragraph"/>
    <w:basedOn w:val="Normal"/>
    <w:qFormat/>
    <w:rsid w:val="00A254ED"/>
    <w:pPr>
      <w:spacing w:after="120" w:line="360" w:lineRule="auto"/>
      <w:ind w:firstLine="288"/>
      <w:jc w:val="both"/>
    </w:pPr>
    <w:rPr>
      <w:rFonts w:eastAsia="Times New Roman" w:cs="B Nazanin"/>
      <w:sz w:val="24"/>
      <w:szCs w:val="28"/>
      <w:lang w:bidi="ar-SA"/>
    </w:rPr>
  </w:style>
  <w:style w:type="paragraph" w:customStyle="1" w:styleId="40">
    <w:name w:val="تيتر 4"/>
    <w:basedOn w:val="Normal"/>
    <w:autoRedefine/>
    <w:uiPriority w:val="99"/>
    <w:qFormat/>
    <w:rsid w:val="00A254ED"/>
    <w:pPr>
      <w:spacing w:after="60" w:line="240" w:lineRule="auto"/>
      <w:ind w:firstLine="680"/>
    </w:pPr>
    <w:rPr>
      <w:rFonts w:ascii="B Titr" w:eastAsia="B Titr" w:hAnsi="B Titr" w:cs="B Titr"/>
      <w:b/>
      <w:bCs/>
      <w:sz w:val="28"/>
      <w:szCs w:val="28"/>
    </w:rPr>
  </w:style>
  <w:style w:type="paragraph" w:customStyle="1" w:styleId="afffffff9">
    <w:name w:val="جداول"/>
    <w:basedOn w:val="Normal"/>
    <w:autoRedefine/>
    <w:qFormat/>
    <w:rsid w:val="00A254ED"/>
    <w:pPr>
      <w:spacing w:after="0" w:line="240" w:lineRule="auto"/>
      <w:ind w:left="4"/>
      <w:jc w:val="center"/>
    </w:pPr>
    <w:rPr>
      <w:rFonts w:ascii="B Lotus" w:eastAsia="B Lotus" w:hAnsi="B Lotus" w:cs="B Lotus"/>
      <w:b/>
      <w:bCs/>
      <w:sz w:val="20"/>
      <w:szCs w:val="20"/>
    </w:rPr>
  </w:style>
  <w:style w:type="paragraph" w:customStyle="1" w:styleId="afffffffa">
    <w:name w:val="اشکال"/>
    <w:basedOn w:val="Normal"/>
    <w:autoRedefine/>
    <w:qFormat/>
    <w:rsid w:val="00A254ED"/>
    <w:pPr>
      <w:spacing w:after="0" w:line="240" w:lineRule="auto"/>
      <w:ind w:left="4"/>
      <w:jc w:val="center"/>
    </w:pPr>
    <w:rPr>
      <w:rFonts w:ascii="B Lotus" w:eastAsia="B Lotus" w:hAnsi="B Lotus" w:cs="B Lotus"/>
      <w:b/>
      <w:bCs/>
      <w:sz w:val="20"/>
      <w:szCs w:val="20"/>
    </w:rPr>
  </w:style>
  <w:style w:type="character" w:customStyle="1" w:styleId="UnresolvedMention5">
    <w:name w:val="Unresolved Mention5"/>
    <w:basedOn w:val="DefaultParagraphFont"/>
    <w:uiPriority w:val="99"/>
    <w:semiHidden/>
    <w:unhideWhenUsed/>
    <w:rsid w:val="00A254ED"/>
    <w:rPr>
      <w:color w:val="605E5C"/>
      <w:shd w:val="clear" w:color="auto" w:fill="E1DFDD"/>
    </w:rPr>
  </w:style>
  <w:style w:type="paragraph" w:customStyle="1" w:styleId="000">
    <w:name w:val="00 پاورقی"/>
    <w:basedOn w:val="Normal"/>
    <w:link w:val="00Char"/>
    <w:qFormat/>
    <w:rsid w:val="005E766F"/>
    <w:pPr>
      <w:spacing w:after="0" w:line="240" w:lineRule="auto"/>
      <w:ind w:left="170" w:hanging="170"/>
      <w:contextualSpacing/>
      <w:jc w:val="both"/>
    </w:pPr>
    <w:rPr>
      <w:rFonts w:asciiTheme="majorBidi" w:eastAsiaTheme="minorEastAsia" w:hAnsiTheme="majorBidi"/>
      <w:sz w:val="18"/>
      <w:szCs w:val="20"/>
    </w:rPr>
  </w:style>
  <w:style w:type="character" w:customStyle="1" w:styleId="00Char">
    <w:name w:val="00 پاورقی Char"/>
    <w:basedOn w:val="DefaultParagraphFont"/>
    <w:link w:val="000"/>
    <w:rsid w:val="005E766F"/>
    <w:rPr>
      <w:rFonts w:asciiTheme="majorBidi" w:eastAsiaTheme="minorEastAsia" w:hAnsiTheme="majorBidi" w:cs="B Zar"/>
      <w:sz w:val="18"/>
      <w:szCs w:val="20"/>
    </w:rPr>
  </w:style>
  <w:style w:type="paragraph" w:customStyle="1" w:styleId="easypolbibliography">
    <w:name w:val="easypol bibliography"/>
    <w:basedOn w:val="Default"/>
    <w:next w:val="Default"/>
    <w:uiPriority w:val="99"/>
    <w:rsid w:val="005E766F"/>
    <w:rPr>
      <w:color w:val="auto"/>
    </w:rPr>
  </w:style>
  <w:style w:type="paragraph" w:customStyle="1" w:styleId="001">
    <w:name w:val="00 متن چکیده"/>
    <w:basedOn w:val="Normal"/>
    <w:link w:val="00Char0"/>
    <w:qFormat/>
    <w:rsid w:val="005E766F"/>
    <w:pPr>
      <w:spacing w:after="0" w:line="240" w:lineRule="auto"/>
      <w:contextualSpacing/>
      <w:jc w:val="lowKashida"/>
    </w:pPr>
    <w:rPr>
      <w:rFonts w:asciiTheme="majorBidi" w:eastAsiaTheme="minorEastAsia" w:hAnsiTheme="majorBidi"/>
      <w:sz w:val="18"/>
      <w:szCs w:val="20"/>
    </w:rPr>
  </w:style>
  <w:style w:type="character" w:customStyle="1" w:styleId="00Char0">
    <w:name w:val="00 متن چکیده Char"/>
    <w:basedOn w:val="DefaultParagraphFont"/>
    <w:link w:val="001"/>
    <w:rsid w:val="005E766F"/>
    <w:rPr>
      <w:rFonts w:asciiTheme="majorBidi" w:eastAsiaTheme="minorEastAsia" w:hAnsiTheme="majorBidi" w:cs="B Zar"/>
      <w:sz w:val="18"/>
      <w:szCs w:val="20"/>
    </w:rPr>
  </w:style>
  <w:style w:type="paragraph" w:customStyle="1" w:styleId="002">
    <w:name w:val="00 منابع فارسی"/>
    <w:basedOn w:val="Normal"/>
    <w:link w:val="00Char1"/>
    <w:qFormat/>
    <w:rsid w:val="005E766F"/>
    <w:pPr>
      <w:spacing w:before="80" w:after="0" w:line="240" w:lineRule="auto"/>
      <w:contextualSpacing/>
      <w:jc w:val="both"/>
    </w:pPr>
    <w:rPr>
      <w:rFonts w:asciiTheme="majorBidi" w:eastAsiaTheme="minorEastAsia" w:hAnsiTheme="majorBidi"/>
      <w:sz w:val="20"/>
      <w:szCs w:val="24"/>
    </w:rPr>
  </w:style>
  <w:style w:type="character" w:customStyle="1" w:styleId="00Char1">
    <w:name w:val="00 منابع فارسی Char"/>
    <w:basedOn w:val="DefaultParagraphFont"/>
    <w:link w:val="002"/>
    <w:rsid w:val="005E766F"/>
    <w:rPr>
      <w:rFonts w:asciiTheme="majorBidi" w:eastAsiaTheme="minorEastAsia" w:hAnsiTheme="majorBidi" w:cs="B Zar"/>
      <w:sz w:val="20"/>
      <w:szCs w:val="24"/>
    </w:rPr>
  </w:style>
  <w:style w:type="character" w:customStyle="1" w:styleId="003">
    <w:name w:val="00 منابع فارسی سیاه جدید"/>
    <w:basedOn w:val="DefaultParagraphFont"/>
    <w:uiPriority w:val="1"/>
    <w:qFormat/>
    <w:rsid w:val="005E766F"/>
    <w:rPr>
      <w:rFonts w:ascii="Times New Roman" w:hAnsi="Times New Roman" w:cs="B Zar"/>
      <w:b/>
      <w:bCs/>
      <w:sz w:val="18"/>
      <w:szCs w:val="22"/>
    </w:rPr>
  </w:style>
  <w:style w:type="paragraph" w:customStyle="1" w:styleId="03">
    <w:name w:val="03"/>
    <w:rsid w:val="00C75912"/>
    <w:pPr>
      <w:bidi/>
      <w:spacing w:before="120" w:after="0" w:line="240" w:lineRule="auto"/>
      <w:jc w:val="center"/>
    </w:pPr>
    <w:rPr>
      <w:rFonts w:ascii="Times New Roman" w:eastAsia="Times New Roman" w:hAnsi="Times New Roman" w:cs="B Nazanin"/>
      <w:b/>
      <w:bCs/>
      <w:sz w:val="23"/>
      <w:szCs w:val="23"/>
    </w:rPr>
  </w:style>
  <w:style w:type="paragraph" w:customStyle="1" w:styleId="Matn0">
    <w:name w:val="Matn"/>
    <w:basedOn w:val="Normal"/>
    <w:link w:val="MatnChar"/>
    <w:qFormat/>
    <w:rsid w:val="00C75912"/>
    <w:pPr>
      <w:tabs>
        <w:tab w:val="right" w:pos="6521"/>
      </w:tabs>
      <w:spacing w:after="0" w:line="216" w:lineRule="auto"/>
      <w:ind w:firstLine="284"/>
      <w:jc w:val="lowKashida"/>
    </w:pPr>
    <w:rPr>
      <w:rFonts w:ascii="Times" w:eastAsia="Times New Roman" w:hAnsi="Times" w:cs="B Nazanin"/>
    </w:rPr>
  </w:style>
  <w:style w:type="character" w:customStyle="1" w:styleId="MatnChar">
    <w:name w:val="Matn Char"/>
    <w:basedOn w:val="DefaultParagraphFont"/>
    <w:link w:val="Matn0"/>
    <w:locked/>
    <w:rsid w:val="00C75912"/>
    <w:rPr>
      <w:rFonts w:ascii="Times" w:eastAsia="Times New Roman" w:hAnsi="Times" w:cs="B Nazanin"/>
      <w:szCs w:val="26"/>
    </w:rPr>
  </w:style>
  <w:style w:type="table" w:styleId="MediumGrid2-Accent1">
    <w:name w:val="Medium Grid 2 Accent 1"/>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235CC"/>
    <w:pPr>
      <w:spacing w:after="0" w:line="240" w:lineRule="auto"/>
    </w:pPr>
    <w:rPr>
      <w:rFonts w:asciiTheme="majorHAnsi" w:eastAsiaTheme="majorEastAsia" w:hAnsiTheme="majorHAnsi" w:cstheme="majorBidi"/>
      <w:color w:val="000000" w:themeColor="text1"/>
      <w:lang w:bidi="ar-S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character" w:customStyle="1" w:styleId="f-s-7-1">
    <w:name w:val="f-s-7-1"/>
    <w:basedOn w:val="DefaultParagraphFont"/>
    <w:rsid w:val="00B235CC"/>
  </w:style>
  <w:style w:type="character" w:customStyle="1" w:styleId="jlqj4b">
    <w:name w:val="jlqj4b"/>
    <w:basedOn w:val="DefaultParagraphFont"/>
    <w:rsid w:val="00B235CC"/>
  </w:style>
  <w:style w:type="character" w:customStyle="1" w:styleId="viiyi">
    <w:name w:val="viiyi"/>
    <w:basedOn w:val="DefaultParagraphFont"/>
    <w:rsid w:val="00B235CC"/>
  </w:style>
  <w:style w:type="character" w:customStyle="1" w:styleId="articlebreadcrumbs">
    <w:name w:val="article__breadcrumbs"/>
    <w:basedOn w:val="DefaultParagraphFont"/>
    <w:rsid w:val="00B235CC"/>
  </w:style>
  <w:style w:type="table" w:customStyle="1" w:styleId="ListTable41">
    <w:name w:val="List Table 41"/>
    <w:basedOn w:val="TableNormal"/>
    <w:uiPriority w:val="49"/>
    <w:rsid w:val="00C87822"/>
    <w:pPr>
      <w:spacing w:after="0" w:line="240" w:lineRule="auto"/>
    </w:pPr>
    <w:rPr>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
    <w:name w:val="List Table 22"/>
    <w:basedOn w:val="TableNormal"/>
    <w:uiPriority w:val="47"/>
    <w:rsid w:val="00C87822"/>
    <w:pPr>
      <w:spacing w:after="0" w:line="240" w:lineRule="auto"/>
    </w:pPr>
    <w:rPr>
      <w:lang w:bidi="ar-S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fffb">
    <w:name w:val="۲۲کلمه‌جدول"/>
    <w:basedOn w:val="Normal"/>
    <w:qFormat/>
    <w:rsid w:val="00B770C9"/>
    <w:pPr>
      <w:keepNext/>
      <w:keepLines/>
      <w:spacing w:before="360" w:after="0" w:line="240" w:lineRule="auto"/>
    </w:pPr>
    <w:rPr>
      <w:rFonts w:ascii="XB Kayhan" w:hAnsi="XB Kayhan"/>
      <w:sz w:val="26"/>
    </w:rPr>
  </w:style>
  <w:style w:type="paragraph" w:customStyle="1" w:styleId="afffffffc">
    <w:name w:val="۰۷زیربخش"/>
    <w:basedOn w:val="06"/>
    <w:next w:val="afffffffd"/>
    <w:qFormat/>
    <w:rsid w:val="00B770C9"/>
    <w:pPr>
      <w:outlineLvl w:val="2"/>
    </w:pPr>
    <w:rPr>
      <w:sz w:val="24"/>
      <w:szCs w:val="24"/>
    </w:rPr>
  </w:style>
  <w:style w:type="paragraph" w:customStyle="1" w:styleId="06">
    <w:name w:val="06بخش"/>
    <w:basedOn w:val="Normal"/>
    <w:next w:val="afffffffd"/>
    <w:qFormat/>
    <w:rsid w:val="00B770C9"/>
    <w:pPr>
      <w:keepNext/>
      <w:keepLines/>
      <w:spacing w:before="240" w:after="0" w:line="240" w:lineRule="auto"/>
      <w:jc w:val="both"/>
      <w:outlineLvl w:val="1"/>
    </w:pPr>
    <w:rPr>
      <w:rFonts w:ascii="XB Kayhan" w:hAnsi="XB Kayhan"/>
      <w:b/>
      <w:bCs/>
      <w:sz w:val="25"/>
      <w:szCs w:val="25"/>
    </w:rPr>
  </w:style>
  <w:style w:type="paragraph" w:customStyle="1" w:styleId="afffffffd">
    <w:name w:val="۳۱متن‌بدون‌فاصله‌خط‌اول"/>
    <w:basedOn w:val="Normal"/>
    <w:next w:val="Normal"/>
    <w:qFormat/>
    <w:rsid w:val="00B770C9"/>
    <w:pPr>
      <w:spacing w:after="0" w:line="240" w:lineRule="auto"/>
      <w:jc w:val="both"/>
    </w:pPr>
    <w:rPr>
      <w:rFonts w:ascii="XB Kayhan" w:hAnsi="XB Kayhan"/>
      <w:sz w:val="26"/>
    </w:rPr>
  </w:style>
  <w:style w:type="paragraph" w:customStyle="1" w:styleId="04">
    <w:name w:val="04متن‌چکیده"/>
    <w:basedOn w:val="Normal"/>
    <w:qFormat/>
    <w:rsid w:val="00B770C9"/>
    <w:pPr>
      <w:spacing w:after="240" w:line="240" w:lineRule="auto"/>
      <w:ind w:right="709"/>
      <w:jc w:val="both"/>
    </w:pPr>
    <w:rPr>
      <w:rFonts w:ascii="XB Kayhan" w:hAnsi="XB Kayhan"/>
      <w:sz w:val="18"/>
      <w:szCs w:val="18"/>
    </w:rPr>
  </w:style>
  <w:style w:type="paragraph" w:customStyle="1" w:styleId="05JEL">
    <w:name w:val="05کلید‌واژهJEL"/>
    <w:basedOn w:val="04"/>
    <w:qFormat/>
    <w:rsid w:val="00B770C9"/>
    <w:pPr>
      <w:spacing w:after="0"/>
    </w:pPr>
    <w:rPr>
      <w:b/>
      <w:bCs/>
    </w:rPr>
  </w:style>
  <w:style w:type="paragraph" w:customStyle="1" w:styleId="021">
    <w:name w:val="02نویسندگان"/>
    <w:basedOn w:val="Normal"/>
    <w:qFormat/>
    <w:rsid w:val="00B770C9"/>
    <w:pPr>
      <w:widowControl w:val="0"/>
      <w:pBdr>
        <w:top w:val="single" w:sz="4" w:space="1" w:color="auto"/>
      </w:pBdr>
      <w:tabs>
        <w:tab w:val="left" w:pos="3402"/>
        <w:tab w:val="left" w:pos="5390"/>
      </w:tabs>
      <w:spacing w:after="0" w:line="240" w:lineRule="auto"/>
      <w:ind w:right="1134"/>
    </w:pPr>
    <w:rPr>
      <w:rFonts w:ascii="Times New Roman Bold" w:eastAsia="B Nazanin" w:hAnsi="Times New Roman Bold"/>
      <w:b/>
      <w:bCs/>
      <w:color w:val="000000" w:themeColor="text1"/>
      <w:sz w:val="26"/>
    </w:rPr>
  </w:style>
  <w:style w:type="paragraph" w:customStyle="1" w:styleId="030">
    <w:name w:val="03تاریخ‌دریافت‌پذیرش"/>
    <w:basedOn w:val="Normal"/>
    <w:qFormat/>
    <w:rsid w:val="00B770C9"/>
    <w:pPr>
      <w:pBdr>
        <w:top w:val="single" w:sz="6" w:space="1" w:color="auto"/>
        <w:bottom w:val="single" w:sz="6" w:space="1" w:color="auto"/>
      </w:pBdr>
      <w:tabs>
        <w:tab w:val="left" w:pos="3402"/>
      </w:tabs>
      <w:spacing w:before="240" w:after="120" w:line="240" w:lineRule="auto"/>
      <w:ind w:right="1134"/>
      <w:jc w:val="lowKashida"/>
    </w:pPr>
    <w:rPr>
      <w:rFonts w:ascii="XB Kayhan" w:eastAsia="B Nazanin" w:hAnsi="XB Kayhan"/>
      <w:color w:val="000000" w:themeColor="text1"/>
      <w:sz w:val="20"/>
      <w:szCs w:val="20"/>
    </w:rPr>
  </w:style>
  <w:style w:type="paragraph" w:customStyle="1" w:styleId="011">
    <w:name w:val="01عنوان‌مقاله"/>
    <w:basedOn w:val="Normal"/>
    <w:next w:val="021"/>
    <w:qFormat/>
    <w:rsid w:val="00B770C9"/>
    <w:pPr>
      <w:spacing w:before="240" w:after="240" w:line="240" w:lineRule="auto"/>
      <w:ind w:right="1134"/>
      <w:outlineLvl w:val="0"/>
    </w:pPr>
    <w:rPr>
      <w:rFonts w:ascii="XB Kayhan" w:hAnsi="XB Kayhan"/>
      <w:b/>
      <w:bCs/>
      <w:sz w:val="28"/>
      <w:szCs w:val="28"/>
    </w:rPr>
  </w:style>
  <w:style w:type="paragraph" w:customStyle="1" w:styleId="a8">
    <w:name w:val="۱۶زیرلیست۱"/>
    <w:basedOn w:val="ListParagraph"/>
    <w:qFormat/>
    <w:rsid w:val="00B770C9"/>
    <w:pPr>
      <w:numPr>
        <w:numId w:val="58"/>
      </w:numPr>
      <w:spacing w:after="0" w:line="240" w:lineRule="auto"/>
      <w:ind w:left="714" w:hanging="357"/>
      <w:jc w:val="both"/>
    </w:pPr>
    <w:rPr>
      <w:rFonts w:ascii="XB Kayhan" w:eastAsiaTheme="minorHAnsi" w:hAnsi="XB Kayhan" w:cs="B Zar"/>
      <w:sz w:val="26"/>
      <w:szCs w:val="26"/>
    </w:rPr>
  </w:style>
  <w:style w:type="paragraph" w:customStyle="1" w:styleId="afffffffe">
    <w:name w:val="۲۳عنوان‌جدول"/>
    <w:basedOn w:val="Normal"/>
    <w:next w:val="Normal"/>
    <w:qFormat/>
    <w:rsid w:val="00B770C9"/>
    <w:pPr>
      <w:keepNext/>
      <w:keepLines/>
      <w:spacing w:after="0" w:line="240" w:lineRule="auto"/>
      <w:outlineLvl w:val="6"/>
    </w:pPr>
    <w:rPr>
      <w:rFonts w:ascii="XB Kayhan" w:hAnsi="XB Kayhan"/>
      <w:i/>
      <w:iCs/>
      <w:sz w:val="26"/>
    </w:rPr>
  </w:style>
  <w:style w:type="paragraph" w:customStyle="1" w:styleId="affffffff">
    <w:name w:val="۲۱زیرنویس‌شکل"/>
    <w:basedOn w:val="Normal"/>
    <w:qFormat/>
    <w:rsid w:val="00B770C9"/>
    <w:pPr>
      <w:keepLines/>
      <w:spacing w:before="160" w:after="240" w:line="240" w:lineRule="auto"/>
      <w:jc w:val="both"/>
      <w:outlineLvl w:val="6"/>
    </w:pPr>
    <w:rPr>
      <w:rFonts w:ascii="XB Kayhan" w:hAnsi="XB Kayhan"/>
      <w:sz w:val="20"/>
      <w:szCs w:val="20"/>
    </w:rPr>
  </w:style>
  <w:style w:type="paragraph" w:customStyle="1" w:styleId="affffffff0">
    <w:name w:val="۲۰جایگاه‌شکل"/>
    <w:basedOn w:val="Normal"/>
    <w:qFormat/>
    <w:rsid w:val="00B770C9"/>
    <w:pPr>
      <w:keepNext/>
      <w:spacing w:before="240" w:after="0" w:line="240" w:lineRule="auto"/>
      <w:jc w:val="center"/>
    </w:pPr>
    <w:rPr>
      <w:rFonts w:ascii="XB Kayhan" w:hAnsi="XB Kayhan"/>
      <w:sz w:val="24"/>
    </w:rPr>
  </w:style>
  <w:style w:type="paragraph" w:customStyle="1" w:styleId="affffffff1">
    <w:name w:val="۳۰متن‌فهرست‌منابع"/>
    <w:basedOn w:val="Normal"/>
    <w:qFormat/>
    <w:rsid w:val="00B770C9"/>
    <w:pPr>
      <w:spacing w:after="0" w:line="240" w:lineRule="auto"/>
      <w:ind w:left="340" w:hanging="340"/>
      <w:jc w:val="both"/>
    </w:pPr>
    <w:rPr>
      <w:rFonts w:ascii="XB Kayhan" w:hAnsi="XB Kayhan"/>
      <w:sz w:val="20"/>
      <w:szCs w:val="20"/>
    </w:rPr>
  </w:style>
  <w:style w:type="paragraph" w:customStyle="1" w:styleId="0">
    <w:name w:val="۰0اطلاعات‌شماره‌مقاله"/>
    <w:basedOn w:val="Normal"/>
    <w:next w:val="011"/>
    <w:qFormat/>
    <w:rsid w:val="00B770C9"/>
    <w:pPr>
      <w:spacing w:after="0" w:line="240" w:lineRule="auto"/>
    </w:pPr>
    <w:rPr>
      <w:rFonts w:ascii="XB Kayhan" w:hAnsi="XB Kayhan"/>
      <w:sz w:val="18"/>
      <w:szCs w:val="18"/>
    </w:rPr>
  </w:style>
  <w:style w:type="paragraph" w:customStyle="1" w:styleId="affffffff2">
    <w:name w:val="۰۸زیرزیربخش"/>
    <w:basedOn w:val="Normal"/>
    <w:next w:val="afffffffd"/>
    <w:qFormat/>
    <w:rsid w:val="00B770C9"/>
    <w:pPr>
      <w:keepNext/>
      <w:keepLines/>
      <w:spacing w:before="80" w:after="0" w:line="240" w:lineRule="auto"/>
      <w:jc w:val="both"/>
      <w:outlineLvl w:val="3"/>
    </w:pPr>
    <w:rPr>
      <w:rFonts w:ascii="XB Kayhan" w:hAnsi="XB Kayhan"/>
      <w:b/>
      <w:bCs/>
      <w:sz w:val="26"/>
    </w:rPr>
  </w:style>
  <w:style w:type="paragraph" w:customStyle="1" w:styleId="affffffff3">
    <w:name w:val="۰۹زیرزیرزیربخش"/>
    <w:basedOn w:val="Normal"/>
    <w:next w:val="afffffffd"/>
    <w:qFormat/>
    <w:rsid w:val="00B770C9"/>
    <w:pPr>
      <w:keepNext/>
      <w:keepLines/>
      <w:spacing w:after="0" w:line="240" w:lineRule="auto"/>
      <w:jc w:val="both"/>
      <w:outlineLvl w:val="4"/>
    </w:pPr>
    <w:rPr>
      <w:rFonts w:ascii="XB Kayhan" w:hAnsi="XB Kayhan"/>
      <w:i/>
      <w:iCs/>
      <w:sz w:val="26"/>
    </w:rPr>
  </w:style>
  <w:style w:type="paragraph" w:customStyle="1" w:styleId="a3">
    <w:name w:val="۱۷لیست۲"/>
    <w:basedOn w:val="Normal"/>
    <w:qFormat/>
    <w:rsid w:val="00B770C9"/>
    <w:pPr>
      <w:numPr>
        <w:numId w:val="59"/>
      </w:numPr>
      <w:spacing w:after="0" w:line="240" w:lineRule="auto"/>
      <w:jc w:val="both"/>
    </w:pPr>
    <w:rPr>
      <w:rFonts w:ascii="XB Kayhan" w:hAnsi="XB Kayhan"/>
      <w:sz w:val="26"/>
    </w:rPr>
  </w:style>
  <w:style w:type="paragraph" w:customStyle="1" w:styleId="a1">
    <w:name w:val="۱۸زیرلیست۲"/>
    <w:basedOn w:val="Normal"/>
    <w:qFormat/>
    <w:rsid w:val="00B770C9"/>
    <w:pPr>
      <w:numPr>
        <w:numId w:val="60"/>
      </w:numPr>
      <w:spacing w:after="0" w:line="240" w:lineRule="auto"/>
      <w:ind w:left="714" w:hanging="357"/>
      <w:jc w:val="both"/>
    </w:pPr>
    <w:rPr>
      <w:rFonts w:ascii="XB Kayhan" w:hAnsi="XB Kayhan"/>
      <w:sz w:val="26"/>
    </w:rPr>
  </w:style>
  <w:style w:type="paragraph" w:customStyle="1" w:styleId="affffffff4">
    <w:name w:val="۲۶متن‌بدون‌فاصله‌خط‌اول"/>
    <w:basedOn w:val="Normal"/>
    <w:next w:val="Normal"/>
    <w:qFormat/>
    <w:rsid w:val="00B770C9"/>
    <w:pPr>
      <w:spacing w:after="0" w:line="240" w:lineRule="auto"/>
      <w:jc w:val="both"/>
    </w:pPr>
    <w:rPr>
      <w:rFonts w:ascii="XB Kayhan" w:hAnsi="XB Kayhan"/>
      <w:sz w:val="26"/>
    </w:rPr>
  </w:style>
  <w:style w:type="paragraph" w:customStyle="1" w:styleId="affffffff5">
    <w:name w:val="۲۵یادداشت‌جدول‌بافاصله‌بعد"/>
    <w:basedOn w:val="afff3"/>
    <w:qFormat/>
    <w:rsid w:val="00B770C9"/>
    <w:pPr>
      <w:spacing w:after="240"/>
      <w:ind w:left="856" w:right="992"/>
    </w:pPr>
    <w:rPr>
      <w:rFonts w:eastAsiaTheme="minorHAnsi" w:cs="B Zar"/>
    </w:rPr>
  </w:style>
  <w:style w:type="paragraph" w:customStyle="1" w:styleId="116">
    <w:name w:val="11زیرنویس"/>
    <w:basedOn w:val="Normal"/>
    <w:qFormat/>
    <w:rsid w:val="00B770C9"/>
    <w:pPr>
      <w:spacing w:after="0" w:line="240" w:lineRule="auto"/>
      <w:jc w:val="both"/>
    </w:pPr>
    <w:rPr>
      <w:rFonts w:ascii="XB Kayhan" w:hAnsi="XB Kayhan"/>
      <w:noProof/>
      <w:sz w:val="18"/>
      <w:szCs w:val="18"/>
    </w:rPr>
  </w:style>
  <w:style w:type="paragraph" w:customStyle="1" w:styleId="10-">
    <w:name w:val="10 - عناوين جداول ، نمودارها و شكل ها"/>
    <w:basedOn w:val="Normal"/>
    <w:qFormat/>
    <w:rsid w:val="00B770C9"/>
    <w:pPr>
      <w:bidi w:val="0"/>
      <w:spacing w:after="0" w:line="240" w:lineRule="auto"/>
      <w:ind w:left="1"/>
      <w:jc w:val="center"/>
    </w:pPr>
    <w:rPr>
      <w:rFonts w:eastAsia="Times New Roman" w:cs="B Lotus"/>
      <w:bCs/>
      <w:sz w:val="26"/>
    </w:rPr>
  </w:style>
  <w:style w:type="character" w:customStyle="1" w:styleId="surname">
    <w:name w:val="surname"/>
    <w:basedOn w:val="DefaultParagraphFont"/>
    <w:rsid w:val="00B770C9"/>
  </w:style>
  <w:style w:type="numbering" w:customStyle="1" w:styleId="NoList36">
    <w:name w:val="No List36"/>
    <w:next w:val="NoList"/>
    <w:uiPriority w:val="99"/>
    <w:semiHidden/>
    <w:unhideWhenUsed/>
    <w:rsid w:val="00F23656"/>
  </w:style>
  <w:style w:type="table" w:customStyle="1" w:styleId="TableGrid300">
    <w:name w:val="Table Grid30"/>
    <w:basedOn w:val="TableNormal"/>
    <w:next w:val="TableGrid"/>
    <w:uiPriority w:val="39"/>
    <w:rsid w:val="00F23656"/>
    <w:pPr>
      <w:spacing w:after="0" w:line="240" w:lineRule="auto"/>
      <w:jc w:val="right"/>
    </w:pPr>
    <w:rPr>
      <w:rFonts w:ascii="Times New Roman" w:hAnsi="Times New Roman" w:cs="Times New Roman"/>
      <w:color w:val="000000"/>
      <w:sz w:val="28"/>
      <w:szCs w:val="28"/>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B76072"/>
  </w:style>
  <w:style w:type="table" w:customStyle="1" w:styleId="TableGrid36">
    <w:name w:val="Table Grid36"/>
    <w:basedOn w:val="TableNormal"/>
    <w:next w:val="TableGrid"/>
    <w:uiPriority w:val="59"/>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5">
    <w:name w:val="Light Shading - Accent 15"/>
    <w:basedOn w:val="TableNormal"/>
    <w:next w:val="LightShading-Accent1"/>
    <w:uiPriority w:val="60"/>
    <w:rsid w:val="00B76072"/>
    <w:pPr>
      <w:spacing w:after="0" w:line="240" w:lineRule="auto"/>
    </w:pPr>
    <w:rPr>
      <w:rFonts w:eastAsia="DengXian"/>
      <w:color w:val="2F5496"/>
      <w:sz w:val="20"/>
      <w:szCs w:val="20"/>
      <w:lang w:bidi="ar-SA"/>
    </w:rPr>
    <w:tblPr>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1b">
    <w:name w:val="اشکال1"/>
    <w:basedOn w:val="Normal"/>
    <w:next w:val="Normal"/>
    <w:uiPriority w:val="9"/>
    <w:qFormat/>
    <w:rsid w:val="00B76072"/>
    <w:pPr>
      <w:keepNext/>
      <w:keepLines/>
      <w:spacing w:before="240" w:after="0" w:line="240" w:lineRule="auto"/>
      <w:jc w:val="center"/>
      <w:outlineLvl w:val="0"/>
    </w:pPr>
    <w:rPr>
      <w:rFonts w:ascii="B Lotus" w:eastAsia="Times New Roman" w:hAnsi="B Lotus" w:cs="B Nazanin"/>
      <w:bCs/>
      <w:color w:val="000000"/>
      <w:sz w:val="32"/>
      <w:szCs w:val="32"/>
      <w:lang w:val="en-CA"/>
    </w:rPr>
  </w:style>
  <w:style w:type="paragraph" w:customStyle="1" w:styleId="117">
    <w:name w:val="میانتیتر11"/>
    <w:basedOn w:val="Normal"/>
    <w:next w:val="Normal"/>
    <w:uiPriority w:val="9"/>
    <w:unhideWhenUsed/>
    <w:qFormat/>
    <w:rsid w:val="00B76072"/>
    <w:pPr>
      <w:spacing w:line="360" w:lineRule="auto"/>
      <w:jc w:val="both"/>
      <w:outlineLvl w:val="1"/>
    </w:pPr>
    <w:rPr>
      <w:rFonts w:ascii="B Lotus" w:hAnsi="B Lotus" w:cs="B Nazanin"/>
      <w:bCs/>
      <w:color w:val="000000"/>
      <w:sz w:val="30"/>
      <w:szCs w:val="30"/>
      <w:lang w:val="en-CA" w:bidi="ar-SA"/>
    </w:rPr>
  </w:style>
  <w:style w:type="paragraph" w:customStyle="1" w:styleId="215">
    <w:name w:val="میانتیتر21"/>
    <w:basedOn w:val="Normal"/>
    <w:next w:val="Normal"/>
    <w:uiPriority w:val="9"/>
    <w:unhideWhenUsed/>
    <w:qFormat/>
    <w:rsid w:val="00B76072"/>
    <w:pPr>
      <w:spacing w:line="360" w:lineRule="auto"/>
      <w:ind w:left="425"/>
      <w:jc w:val="both"/>
      <w:outlineLvl w:val="2"/>
    </w:pPr>
    <w:rPr>
      <w:rFonts w:ascii="B Nazanin" w:hAnsi="B Nazanin" w:cs="B Nazanin"/>
      <w:b/>
      <w:bCs/>
      <w:color w:val="000000"/>
      <w:sz w:val="28"/>
      <w:szCs w:val="28"/>
    </w:rPr>
  </w:style>
  <w:style w:type="paragraph" w:customStyle="1" w:styleId="410">
    <w:name w:val="میانتیتر41"/>
    <w:basedOn w:val="Normal"/>
    <w:next w:val="Normal"/>
    <w:uiPriority w:val="9"/>
    <w:unhideWhenUsed/>
    <w:qFormat/>
    <w:rsid w:val="00B76072"/>
    <w:pPr>
      <w:spacing w:line="240" w:lineRule="auto"/>
      <w:ind w:left="644" w:hanging="360"/>
      <w:contextualSpacing/>
      <w:jc w:val="both"/>
      <w:outlineLvl w:val="3"/>
    </w:pPr>
    <w:rPr>
      <w:rFonts w:ascii="B Lotus" w:hAnsi="B Lotus" w:cs="B Nazanin"/>
      <w:b/>
      <w:bCs/>
      <w:color w:val="000000"/>
      <w:sz w:val="26"/>
      <w:lang w:val="en-CA" w:bidi="ar-SA"/>
    </w:rPr>
  </w:style>
  <w:style w:type="paragraph" w:customStyle="1" w:styleId="312">
    <w:name w:val="میانتیتر 31"/>
    <w:basedOn w:val="Normal"/>
    <w:next w:val="Normal"/>
    <w:uiPriority w:val="9"/>
    <w:unhideWhenUsed/>
    <w:qFormat/>
    <w:rsid w:val="00B76072"/>
    <w:pPr>
      <w:keepNext/>
      <w:keepLines/>
      <w:spacing w:before="40" w:after="0" w:line="360" w:lineRule="auto"/>
      <w:ind w:firstLine="284"/>
      <w:jc w:val="both"/>
      <w:outlineLvl w:val="4"/>
    </w:pPr>
    <w:rPr>
      <w:rFonts w:ascii="Calibri Light" w:eastAsia="Times New Roman" w:hAnsi="Calibri Light" w:cs="B Nazanin"/>
      <w:bCs/>
      <w:sz w:val="24"/>
      <w:szCs w:val="28"/>
      <w:lang w:val="en-CA" w:bidi="ar-SA"/>
    </w:rPr>
  </w:style>
  <w:style w:type="paragraph" w:customStyle="1" w:styleId="TOC41">
    <w:name w:val="TOC 41"/>
    <w:basedOn w:val="Normal"/>
    <w:next w:val="Normal"/>
    <w:uiPriority w:val="39"/>
    <w:unhideWhenUsed/>
    <w:rsid w:val="00B76072"/>
    <w:pPr>
      <w:tabs>
        <w:tab w:val="left" w:pos="1927"/>
        <w:tab w:val="right" w:leader="dot" w:pos="9062"/>
        <w:tab w:val="left" w:pos="9498"/>
      </w:tabs>
      <w:spacing w:after="0" w:line="240" w:lineRule="auto"/>
      <w:ind w:left="720" w:firstLine="839"/>
      <w:jc w:val="center"/>
    </w:pPr>
    <w:rPr>
      <w:rFonts w:ascii="B Titr" w:hAnsi="B Titr" w:cs="B Mitra"/>
      <w:sz w:val="18"/>
      <w:szCs w:val="21"/>
      <w:lang w:val="en-CA" w:bidi="ar-SA"/>
    </w:rPr>
  </w:style>
  <w:style w:type="paragraph" w:customStyle="1" w:styleId="TOC51">
    <w:name w:val="TOC 51"/>
    <w:basedOn w:val="Normal"/>
    <w:next w:val="Normal"/>
    <w:uiPriority w:val="39"/>
    <w:unhideWhenUsed/>
    <w:rsid w:val="00B76072"/>
    <w:pPr>
      <w:spacing w:after="0" w:line="360" w:lineRule="auto"/>
      <w:ind w:left="960" w:firstLine="284"/>
      <w:jc w:val="both"/>
    </w:pPr>
    <w:rPr>
      <w:rFonts w:ascii="B Titr" w:hAnsi="B Titr" w:cs="B Mitra"/>
      <w:sz w:val="18"/>
      <w:szCs w:val="21"/>
      <w:lang w:val="en-CA" w:bidi="ar-SA"/>
    </w:rPr>
  </w:style>
  <w:style w:type="paragraph" w:customStyle="1" w:styleId="TOC61">
    <w:name w:val="TOC 61"/>
    <w:basedOn w:val="Normal"/>
    <w:next w:val="Normal"/>
    <w:uiPriority w:val="39"/>
    <w:unhideWhenUsed/>
    <w:rsid w:val="00B76072"/>
    <w:pPr>
      <w:spacing w:after="0" w:line="360" w:lineRule="auto"/>
      <w:ind w:left="1200" w:firstLine="284"/>
      <w:jc w:val="both"/>
    </w:pPr>
    <w:rPr>
      <w:rFonts w:ascii="B Titr" w:hAnsi="B Titr" w:cs="B Mitra"/>
      <w:sz w:val="18"/>
      <w:szCs w:val="21"/>
      <w:lang w:val="en-CA" w:bidi="ar-SA"/>
    </w:rPr>
  </w:style>
  <w:style w:type="paragraph" w:customStyle="1" w:styleId="TOC71">
    <w:name w:val="TOC 71"/>
    <w:basedOn w:val="Normal"/>
    <w:next w:val="Normal"/>
    <w:uiPriority w:val="39"/>
    <w:unhideWhenUsed/>
    <w:rsid w:val="00B76072"/>
    <w:pPr>
      <w:spacing w:after="0" w:line="360" w:lineRule="auto"/>
      <w:ind w:left="1440" w:firstLine="284"/>
      <w:jc w:val="both"/>
    </w:pPr>
    <w:rPr>
      <w:rFonts w:ascii="B Titr" w:hAnsi="B Titr" w:cs="B Mitra"/>
      <w:sz w:val="18"/>
      <w:szCs w:val="21"/>
      <w:lang w:val="en-CA" w:bidi="ar-SA"/>
    </w:rPr>
  </w:style>
  <w:style w:type="paragraph" w:customStyle="1" w:styleId="TOC81">
    <w:name w:val="TOC 81"/>
    <w:basedOn w:val="Normal"/>
    <w:next w:val="Normal"/>
    <w:uiPriority w:val="39"/>
    <w:unhideWhenUsed/>
    <w:rsid w:val="00B76072"/>
    <w:pPr>
      <w:spacing w:after="0" w:line="360" w:lineRule="auto"/>
      <w:ind w:left="1680" w:firstLine="284"/>
      <w:jc w:val="both"/>
    </w:pPr>
    <w:rPr>
      <w:rFonts w:ascii="B Titr" w:hAnsi="B Titr" w:cs="B Mitra"/>
      <w:sz w:val="18"/>
      <w:szCs w:val="21"/>
      <w:lang w:val="en-CA" w:bidi="ar-SA"/>
    </w:rPr>
  </w:style>
  <w:style w:type="paragraph" w:customStyle="1" w:styleId="TOC91">
    <w:name w:val="TOC 91"/>
    <w:basedOn w:val="Normal"/>
    <w:next w:val="Normal"/>
    <w:uiPriority w:val="39"/>
    <w:unhideWhenUsed/>
    <w:rsid w:val="00B76072"/>
    <w:pPr>
      <w:spacing w:after="0" w:line="360" w:lineRule="auto"/>
      <w:ind w:left="1920" w:firstLine="284"/>
      <w:jc w:val="both"/>
    </w:pPr>
    <w:rPr>
      <w:rFonts w:ascii="B Titr" w:hAnsi="B Titr" w:cs="B Mitra"/>
      <w:sz w:val="18"/>
      <w:szCs w:val="21"/>
      <w:lang w:val="en-CA" w:bidi="ar-SA"/>
    </w:rPr>
  </w:style>
  <w:style w:type="paragraph" w:customStyle="1" w:styleId="Subtitle1">
    <w:name w:val="Subtitle1"/>
    <w:basedOn w:val="Normal"/>
    <w:next w:val="Normal"/>
    <w:uiPriority w:val="11"/>
    <w:qFormat/>
    <w:rsid w:val="00B76072"/>
    <w:pPr>
      <w:spacing w:after="160" w:line="360" w:lineRule="auto"/>
      <w:ind w:firstLine="284"/>
      <w:jc w:val="both"/>
    </w:pPr>
    <w:rPr>
      <w:rFonts w:ascii="B Titr" w:eastAsia="Times New Roman" w:hAnsi="B Titr" w:cs="B Titr"/>
      <w:bCs/>
      <w:color w:val="5A5A5A"/>
      <w:spacing w:val="15"/>
      <w:sz w:val="28"/>
      <w:szCs w:val="28"/>
      <w:lang w:val="en-CA" w:bidi="ar-SA"/>
    </w:rPr>
  </w:style>
  <w:style w:type="character" w:customStyle="1" w:styleId="SubtleEmphasis1">
    <w:name w:val="Subtle Emphasis1"/>
    <w:basedOn w:val="DefaultParagraphFont"/>
    <w:uiPriority w:val="19"/>
    <w:qFormat/>
    <w:rsid w:val="00B76072"/>
    <w:rPr>
      <w:i/>
      <w:iCs/>
      <w:color w:val="404040"/>
    </w:rPr>
  </w:style>
  <w:style w:type="character" w:customStyle="1" w:styleId="e24kjd">
    <w:name w:val="e24kjd"/>
    <w:basedOn w:val="DefaultParagraphFont"/>
    <w:rsid w:val="00B76072"/>
  </w:style>
  <w:style w:type="paragraph" w:customStyle="1" w:styleId="Bibliography1">
    <w:name w:val="Bibliography1"/>
    <w:basedOn w:val="Normal"/>
    <w:next w:val="Normal"/>
    <w:uiPriority w:val="37"/>
    <w:unhideWhenUsed/>
    <w:rsid w:val="00B76072"/>
    <w:pPr>
      <w:spacing w:line="360" w:lineRule="auto"/>
      <w:ind w:firstLine="284"/>
      <w:jc w:val="both"/>
    </w:pPr>
    <w:rPr>
      <w:rFonts w:ascii="B Lotus" w:hAnsi="B Lotus" w:cs="B Lotus"/>
      <w:bCs/>
      <w:sz w:val="24"/>
      <w:szCs w:val="28"/>
      <w:lang w:val="en-CA" w:bidi="ar-SA"/>
    </w:rPr>
  </w:style>
  <w:style w:type="character" w:customStyle="1" w:styleId="SubtleEmphasis2">
    <w:name w:val="Subtle Emphasis2"/>
    <w:basedOn w:val="DefaultParagraphFont"/>
    <w:uiPriority w:val="19"/>
    <w:qFormat/>
    <w:rsid w:val="00B76072"/>
    <w:rPr>
      <w:i/>
      <w:iCs/>
      <w:color w:val="404040"/>
    </w:rPr>
  </w:style>
  <w:style w:type="table" w:customStyle="1" w:styleId="TableGrid118">
    <w:name w:val="Table Grid118"/>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
    <w:name w:val="Plain Table 212"/>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5">
    <w:name w:val="Table Grid215"/>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B76072"/>
    <w:pPr>
      <w:spacing w:before="240" w:line="256" w:lineRule="auto"/>
      <w:ind w:left="597"/>
      <w:jc w:val="center"/>
      <w:outlineLvl w:val="9"/>
    </w:pPr>
    <w:rPr>
      <w:b w:val="0"/>
      <w:bCs w:val="0"/>
      <w:sz w:val="24"/>
      <w:szCs w:val="32"/>
      <w:lang w:bidi="ar-SA"/>
    </w:rPr>
  </w:style>
  <w:style w:type="paragraph" w:customStyle="1" w:styleId="NoSpacing1">
    <w:name w:val="No Spacing1"/>
    <w:uiPriority w:val="1"/>
    <w:qFormat/>
    <w:rsid w:val="00B76072"/>
    <w:pPr>
      <w:spacing w:after="0" w:line="240" w:lineRule="auto"/>
    </w:pPr>
    <w:rPr>
      <w:lang w:bidi="ar-SA"/>
    </w:rPr>
  </w:style>
  <w:style w:type="table" w:customStyle="1" w:styleId="TableGrid37">
    <w:name w:val="Table Grid37"/>
    <w:basedOn w:val="TableNormal"/>
    <w:uiPriority w:val="59"/>
    <w:qFormat/>
    <w:rsid w:val="00B76072"/>
    <w:pPr>
      <w:bidi/>
      <w:spacing w:after="0" w:line="240" w:lineRule="auto"/>
      <w:ind w:firstLine="284"/>
      <w:jc w:val="both"/>
    </w:pPr>
    <w:rPr>
      <w:rFonts w:ascii="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B76072"/>
    <w:pPr>
      <w:spacing w:after="0" w:line="240" w:lineRule="auto"/>
      <w:ind w:firstLine="284"/>
      <w:jc w:val="both"/>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B76072"/>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1">
    <w:name w:val="Plain Table 2111"/>
    <w:basedOn w:val="TableNormal"/>
    <w:uiPriority w:val="42"/>
    <w:rsid w:val="00B76072"/>
    <w:pPr>
      <w:spacing w:after="0" w:line="240" w:lineRule="auto"/>
    </w:pPr>
    <w:rPr>
      <w:rFonts w:ascii="Calibri" w:eastAsia="Calibri" w:hAnsi="Calibri" w:cs="Arial"/>
      <w:sz w:val="20"/>
      <w:szCs w:val="20"/>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16">
    <w:name w:val="Table Grid216"/>
    <w:basedOn w:val="TableNormal"/>
    <w:uiPriority w:val="59"/>
    <w:rsid w:val="00B76072"/>
    <w:pPr>
      <w:spacing w:after="0" w:line="240" w:lineRule="auto"/>
      <w:ind w:firstLine="284"/>
      <w:jc w:val="both"/>
    </w:pPr>
    <w:rPr>
      <w:rFonts w:ascii="Calibri" w:eastAsia="Calibri" w:hAnsi="Calibri"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59"/>
    <w:rsid w:val="00B7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parator">
    <w:name w:val="separator"/>
    <w:basedOn w:val="DefaultParagraphFont"/>
    <w:rsid w:val="00B76072"/>
  </w:style>
  <w:style w:type="character" w:customStyle="1" w:styleId="nlmsource">
    <w:name w:val="nlm_source"/>
    <w:basedOn w:val="DefaultParagraphFont"/>
    <w:rsid w:val="00B76072"/>
  </w:style>
  <w:style w:type="numbering" w:customStyle="1" w:styleId="NoList38">
    <w:name w:val="No List38"/>
    <w:next w:val="NoList"/>
    <w:uiPriority w:val="99"/>
    <w:semiHidden/>
    <w:unhideWhenUsed/>
    <w:rsid w:val="00C86B09"/>
  </w:style>
  <w:style w:type="table" w:customStyle="1" w:styleId="TableGrid38">
    <w:name w:val="Table Grid38"/>
    <w:basedOn w:val="TableNormal"/>
    <w:next w:val="TableGrid"/>
    <w:uiPriority w:val="39"/>
    <w:rsid w:val="00C86B0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next w:val="GridTable4-Accent13"/>
    <w:uiPriority w:val="49"/>
    <w:rsid w:val="00C86B09"/>
    <w:pPr>
      <w:spacing w:after="0" w:line="240" w:lineRule="auto"/>
    </w:pPr>
    <w:rPr>
      <w:lang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adding-3">
    <w:name w:val="padding-3"/>
    <w:basedOn w:val="Normal"/>
    <w:rsid w:val="00C86B09"/>
    <w:pPr>
      <w:bidi w:val="0"/>
      <w:spacing w:before="100" w:beforeAutospacing="1" w:after="100" w:afterAutospacing="1" w:line="240" w:lineRule="auto"/>
    </w:pPr>
    <w:rPr>
      <w:rFonts w:eastAsia="Times New Roman" w:cs="Times New Roman"/>
      <w:sz w:val="24"/>
      <w:szCs w:val="24"/>
      <w:lang w:bidi="ar-SA"/>
    </w:rPr>
  </w:style>
  <w:style w:type="table" w:customStyle="1" w:styleId="GridTable4-Accent13">
    <w:name w:val="Grid Table 4 - Accent 13"/>
    <w:basedOn w:val="TableNormal"/>
    <w:uiPriority w:val="49"/>
    <w:rsid w:val="00C86B0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PlainTable28">
    <w:name w:val="Plain Table 28"/>
    <w:basedOn w:val="TableNormal"/>
    <w:uiPriority w:val="42"/>
    <w:rsid w:val="00DE77B7"/>
    <w:pPr>
      <w:spacing w:after="0" w:line="240" w:lineRule="auto"/>
    </w:pPr>
    <w:rPr>
      <w:lang w:bidi="ar-S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5">
    <w:name w:val="Plain Table 35"/>
    <w:basedOn w:val="TableNormal"/>
    <w:uiPriority w:val="43"/>
    <w:rsid w:val="00DE77B7"/>
    <w:pPr>
      <w:spacing w:after="0" w:line="240" w:lineRule="auto"/>
    </w:pPr>
    <w:rPr>
      <w:lang w:bidi="ar-S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4">
    <w:name w:val="Plain Table 14"/>
    <w:basedOn w:val="TableNormal"/>
    <w:uiPriority w:val="41"/>
    <w:rsid w:val="00DE77B7"/>
    <w:pPr>
      <w:spacing w:after="0" w:line="240" w:lineRule="auto"/>
    </w:pPr>
    <w:rPr>
      <w:lang w:bidi="ar-S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
    <w:name w:val="Table Grid Light2"/>
    <w:basedOn w:val="TableNormal"/>
    <w:uiPriority w:val="40"/>
    <w:rsid w:val="00DE77B7"/>
    <w:pPr>
      <w:spacing w:after="0" w:line="240" w:lineRule="auto"/>
    </w:pPr>
    <w:rPr>
      <w:lang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pa">
    <w:name w:val="apa"/>
    <w:basedOn w:val="Normal"/>
    <w:qFormat/>
    <w:rsid w:val="00092888"/>
    <w:pPr>
      <w:bidi w:val="0"/>
      <w:spacing w:after="0" w:line="240" w:lineRule="auto"/>
      <w:ind w:left="454" w:hanging="454"/>
    </w:pPr>
    <w:rPr>
      <w:rFonts w:eastAsia="Times New Roman"/>
      <w:szCs w:val="24"/>
    </w:rPr>
  </w:style>
  <w:style w:type="paragraph" w:customStyle="1" w:styleId="obstract">
    <w:name w:val="obstract"/>
    <w:basedOn w:val="Normal"/>
    <w:qFormat/>
    <w:rsid w:val="00092888"/>
    <w:pPr>
      <w:spacing w:after="0" w:line="240" w:lineRule="auto"/>
      <w:jc w:val="both"/>
    </w:pPr>
    <w:rPr>
      <w:rFonts w:eastAsia="Times New Roman"/>
    </w:rPr>
  </w:style>
  <w:style w:type="paragraph" w:customStyle="1" w:styleId="obstracttitle">
    <w:name w:val="obstract title"/>
    <w:basedOn w:val="obstract"/>
    <w:qFormat/>
    <w:rsid w:val="00092888"/>
    <w:rPr>
      <w:b/>
    </w:rPr>
  </w:style>
  <w:style w:type="paragraph" w:customStyle="1" w:styleId="obstractwordstitle">
    <w:name w:val="obstract words title"/>
    <w:basedOn w:val="obstracttitle"/>
    <w:qFormat/>
    <w:rsid w:val="00092888"/>
  </w:style>
  <w:style w:type="paragraph" w:customStyle="1" w:styleId="titleoftable">
    <w:name w:val="title of table"/>
    <w:basedOn w:val="Normal"/>
    <w:qFormat/>
    <w:rsid w:val="00092888"/>
    <w:pPr>
      <w:bidi w:val="0"/>
      <w:spacing w:after="0" w:line="240" w:lineRule="auto"/>
      <w:jc w:val="center"/>
    </w:pPr>
    <w:rPr>
      <w:rFonts w:eastAsia="Times New Roman"/>
      <w:bCs/>
      <w:sz w:val="20"/>
      <w:szCs w:val="20"/>
      <w:lang w:val="en"/>
    </w:rPr>
  </w:style>
  <w:style w:type="character" w:customStyle="1" w:styleId="y2iqfc">
    <w:name w:val="y2iqfc"/>
    <w:basedOn w:val="DefaultParagraphFont"/>
    <w:rsid w:val="00092888"/>
  </w:style>
  <w:style w:type="paragraph" w:customStyle="1" w:styleId="affffffff6">
    <w:name w:val="تاريخ پذيرش"/>
    <w:basedOn w:val="Normal"/>
    <w:link w:val="Charf5"/>
    <w:qFormat/>
    <w:rsid w:val="006F34A8"/>
    <w:pPr>
      <w:widowControl w:val="0"/>
      <w:spacing w:before="360" w:after="360" w:line="216" w:lineRule="auto"/>
      <w:ind w:left="51" w:firstLine="142"/>
      <w:jc w:val="center"/>
    </w:pPr>
    <w:rPr>
      <w:rFonts w:ascii="IranNastaliq" w:eastAsia="Times New Roman" w:hAnsi="IranNastaliq" w:cs="B Lotus"/>
      <w:sz w:val="20"/>
      <w:szCs w:val="20"/>
      <w:lang w:bidi="ar-SA"/>
    </w:rPr>
  </w:style>
  <w:style w:type="character" w:customStyle="1" w:styleId="Charf5">
    <w:name w:val="تاريخ پذيرش Char"/>
    <w:basedOn w:val="DefaultParagraphFont"/>
    <w:link w:val="affffffff6"/>
    <w:rsid w:val="006F34A8"/>
    <w:rPr>
      <w:rFonts w:ascii="IranNastaliq" w:eastAsia="Times New Roman" w:hAnsi="IranNastaliq" w:cs="B Lotus"/>
      <w:sz w:val="20"/>
      <w:szCs w:val="20"/>
      <w:lang w:bidi="ar-SA"/>
    </w:rPr>
  </w:style>
  <w:style w:type="paragraph" w:customStyle="1" w:styleId="affffffff7">
    <w:name w:val="متن پایان نامه"/>
    <w:basedOn w:val="Normal"/>
    <w:link w:val="Charf6"/>
    <w:qFormat/>
    <w:rsid w:val="006F34A8"/>
    <w:pPr>
      <w:spacing w:after="0" w:line="240" w:lineRule="auto"/>
      <w:ind w:firstLine="284"/>
      <w:jc w:val="both"/>
    </w:pPr>
    <w:rPr>
      <w:rFonts w:eastAsia="Times New Roman"/>
      <w:color w:val="000000"/>
      <w:sz w:val="24"/>
      <w:szCs w:val="24"/>
    </w:rPr>
  </w:style>
  <w:style w:type="character" w:customStyle="1" w:styleId="Charf6">
    <w:name w:val="متن پایان نامه Char"/>
    <w:basedOn w:val="DefaultParagraphFont"/>
    <w:link w:val="affffffff7"/>
    <w:rsid w:val="006F34A8"/>
    <w:rPr>
      <w:rFonts w:ascii="Times New Roman" w:eastAsia="Times New Roman" w:hAnsi="Times New Roman" w:cs="B Zar"/>
      <w:color w:val="000000"/>
      <w:sz w:val="24"/>
      <w:szCs w:val="24"/>
    </w:rPr>
  </w:style>
  <w:style w:type="paragraph" w:customStyle="1" w:styleId="articledata">
    <w:name w:val="article data"/>
    <w:basedOn w:val="Normal"/>
    <w:link w:val="articledataChar"/>
    <w:qFormat/>
    <w:rsid w:val="006F34A8"/>
    <w:pPr>
      <w:bidi w:val="0"/>
      <w:spacing w:after="0" w:line="240" w:lineRule="auto"/>
    </w:pPr>
    <w:rPr>
      <w:rFonts w:ascii="Chaparral Pro" w:hAnsi="Chaparral Pro" w:cs="B Nazanin"/>
      <w:color w:val="000000" w:themeColor="text1"/>
      <w:sz w:val="16"/>
      <w:szCs w:val="16"/>
    </w:rPr>
  </w:style>
  <w:style w:type="character" w:customStyle="1" w:styleId="articledataChar">
    <w:name w:val="article data Char"/>
    <w:basedOn w:val="DefaultParagraphFont"/>
    <w:link w:val="articledata"/>
    <w:rsid w:val="006F34A8"/>
    <w:rPr>
      <w:rFonts w:ascii="Chaparral Pro" w:hAnsi="Chaparral Pro" w:cs="B Nazanin"/>
      <w:color w:val="000000" w:themeColor="text1"/>
      <w:sz w:val="16"/>
      <w:szCs w:val="16"/>
    </w:rPr>
  </w:style>
  <w:style w:type="character" w:customStyle="1" w:styleId="flex">
    <w:name w:val="flex"/>
    <w:basedOn w:val="DefaultParagraphFont"/>
    <w:rsid w:val="00134597"/>
  </w:style>
  <w:style w:type="character" w:customStyle="1" w:styleId="katex-display">
    <w:name w:val="katex-display"/>
    <w:basedOn w:val="DefaultParagraphFont"/>
    <w:rsid w:val="00134597"/>
  </w:style>
  <w:style w:type="character" w:customStyle="1" w:styleId="katex">
    <w:name w:val="katex"/>
    <w:basedOn w:val="DefaultParagraphFont"/>
    <w:rsid w:val="00134597"/>
  </w:style>
  <w:style w:type="character" w:customStyle="1" w:styleId="katex-mathml">
    <w:name w:val="katex-mathml"/>
    <w:basedOn w:val="DefaultParagraphFont"/>
    <w:rsid w:val="00134597"/>
  </w:style>
  <w:style w:type="character" w:customStyle="1" w:styleId="katex-html">
    <w:name w:val="katex-html"/>
    <w:basedOn w:val="DefaultParagraphFont"/>
    <w:rsid w:val="00134597"/>
  </w:style>
  <w:style w:type="character" w:customStyle="1" w:styleId="base">
    <w:name w:val="base"/>
    <w:basedOn w:val="DefaultParagraphFont"/>
    <w:rsid w:val="00134597"/>
  </w:style>
  <w:style w:type="character" w:customStyle="1" w:styleId="strut">
    <w:name w:val="strut"/>
    <w:basedOn w:val="DefaultParagraphFont"/>
    <w:rsid w:val="00134597"/>
  </w:style>
  <w:style w:type="character" w:customStyle="1" w:styleId="mord">
    <w:name w:val="mord"/>
    <w:basedOn w:val="DefaultParagraphFont"/>
    <w:rsid w:val="00134597"/>
  </w:style>
  <w:style w:type="character" w:customStyle="1" w:styleId="msupsub">
    <w:name w:val="msupsub"/>
    <w:basedOn w:val="DefaultParagraphFont"/>
    <w:rsid w:val="00134597"/>
  </w:style>
  <w:style w:type="character" w:customStyle="1" w:styleId="vlist-t">
    <w:name w:val="vlist-t"/>
    <w:basedOn w:val="DefaultParagraphFont"/>
    <w:rsid w:val="00134597"/>
  </w:style>
  <w:style w:type="character" w:customStyle="1" w:styleId="vlist-r">
    <w:name w:val="vlist-r"/>
    <w:basedOn w:val="DefaultParagraphFont"/>
    <w:rsid w:val="00134597"/>
  </w:style>
  <w:style w:type="character" w:customStyle="1" w:styleId="vlist">
    <w:name w:val="vlist"/>
    <w:basedOn w:val="DefaultParagraphFont"/>
    <w:rsid w:val="00134597"/>
  </w:style>
  <w:style w:type="character" w:customStyle="1" w:styleId="pstrut">
    <w:name w:val="pstrut"/>
    <w:basedOn w:val="DefaultParagraphFont"/>
    <w:rsid w:val="00134597"/>
  </w:style>
  <w:style w:type="character" w:customStyle="1" w:styleId="sizing">
    <w:name w:val="sizing"/>
    <w:basedOn w:val="DefaultParagraphFont"/>
    <w:rsid w:val="00134597"/>
  </w:style>
  <w:style w:type="character" w:customStyle="1" w:styleId="mbin">
    <w:name w:val="mbin"/>
    <w:basedOn w:val="DefaultParagraphFont"/>
    <w:rsid w:val="00134597"/>
  </w:style>
  <w:style w:type="character" w:customStyle="1" w:styleId="vlist-s">
    <w:name w:val="vlist-s"/>
    <w:basedOn w:val="DefaultParagraphFont"/>
    <w:rsid w:val="00134597"/>
  </w:style>
  <w:style w:type="character" w:customStyle="1" w:styleId="mspace">
    <w:name w:val="mspace"/>
    <w:basedOn w:val="DefaultParagraphFont"/>
    <w:rsid w:val="00134597"/>
  </w:style>
  <w:style w:type="character" w:customStyle="1" w:styleId="mrel">
    <w:name w:val="mrel"/>
    <w:basedOn w:val="DefaultParagraphFont"/>
    <w:rsid w:val="00134597"/>
  </w:style>
  <w:style w:type="character" w:customStyle="1" w:styleId="ms-05">
    <w:name w:val="ms-0.5"/>
    <w:basedOn w:val="DefaultParagraphFont"/>
    <w:rsid w:val="00134597"/>
  </w:style>
  <w:style w:type="paragraph" w:customStyle="1" w:styleId="placeholder">
    <w:name w:val="placeholder"/>
    <w:basedOn w:val="Normal"/>
    <w:rsid w:val="00134597"/>
    <w:pPr>
      <w:bidi w:val="0"/>
      <w:spacing w:before="100" w:beforeAutospacing="1" w:after="100" w:afterAutospacing="1" w:line="240" w:lineRule="auto"/>
    </w:pPr>
    <w:rPr>
      <w:rFonts w:eastAsia="Times New Roman" w:cs="Times New Roman"/>
      <w:sz w:val="24"/>
      <w:szCs w:val="24"/>
    </w:rPr>
  </w:style>
  <w:style w:type="character" w:customStyle="1" w:styleId="inline-flex">
    <w:name w:val="inline-flex"/>
    <w:basedOn w:val="DefaultParagraphFont"/>
    <w:rsid w:val="00134597"/>
  </w:style>
  <w:style w:type="character" w:customStyle="1" w:styleId="mopen">
    <w:name w:val="mopen"/>
    <w:basedOn w:val="DefaultParagraphFont"/>
    <w:rsid w:val="00134597"/>
  </w:style>
  <w:style w:type="character" w:customStyle="1" w:styleId="mclose">
    <w:name w:val="mclose"/>
    <w:basedOn w:val="DefaultParagraphFont"/>
    <w:rsid w:val="00134597"/>
  </w:style>
  <w:style w:type="character" w:customStyle="1" w:styleId="delimsizinginner">
    <w:name w:val="delimsizinginner"/>
    <w:basedOn w:val="DefaultParagraphFont"/>
    <w:rsid w:val="00134597"/>
  </w:style>
  <w:style w:type="character" w:customStyle="1" w:styleId="UnresolvedMention">
    <w:name w:val="Unresolved Mention"/>
    <w:basedOn w:val="DefaultParagraphFont"/>
    <w:uiPriority w:val="99"/>
    <w:semiHidden/>
    <w:unhideWhenUsed/>
    <w:rsid w:val="006820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8807">
      <w:bodyDiv w:val="1"/>
      <w:marLeft w:val="0"/>
      <w:marRight w:val="0"/>
      <w:marTop w:val="0"/>
      <w:marBottom w:val="0"/>
      <w:divBdr>
        <w:top w:val="none" w:sz="0" w:space="0" w:color="auto"/>
        <w:left w:val="none" w:sz="0" w:space="0" w:color="auto"/>
        <w:bottom w:val="none" w:sz="0" w:space="0" w:color="auto"/>
        <w:right w:val="none" w:sz="0" w:space="0" w:color="auto"/>
      </w:divBdr>
    </w:div>
    <w:div w:id="132909064">
      <w:bodyDiv w:val="1"/>
      <w:marLeft w:val="0"/>
      <w:marRight w:val="0"/>
      <w:marTop w:val="0"/>
      <w:marBottom w:val="0"/>
      <w:divBdr>
        <w:top w:val="none" w:sz="0" w:space="0" w:color="auto"/>
        <w:left w:val="none" w:sz="0" w:space="0" w:color="auto"/>
        <w:bottom w:val="none" w:sz="0" w:space="0" w:color="auto"/>
        <w:right w:val="none" w:sz="0" w:space="0" w:color="auto"/>
      </w:divBdr>
    </w:div>
    <w:div w:id="162596223">
      <w:bodyDiv w:val="1"/>
      <w:marLeft w:val="0"/>
      <w:marRight w:val="0"/>
      <w:marTop w:val="0"/>
      <w:marBottom w:val="0"/>
      <w:divBdr>
        <w:top w:val="none" w:sz="0" w:space="0" w:color="auto"/>
        <w:left w:val="none" w:sz="0" w:space="0" w:color="auto"/>
        <w:bottom w:val="none" w:sz="0" w:space="0" w:color="auto"/>
        <w:right w:val="none" w:sz="0" w:space="0" w:color="auto"/>
      </w:divBdr>
      <w:divsChild>
        <w:div w:id="1946570611">
          <w:marLeft w:val="0"/>
          <w:marRight w:val="0"/>
          <w:marTop w:val="0"/>
          <w:marBottom w:val="0"/>
          <w:divBdr>
            <w:top w:val="none" w:sz="0" w:space="0" w:color="auto"/>
            <w:left w:val="none" w:sz="0" w:space="0" w:color="auto"/>
            <w:bottom w:val="none" w:sz="0" w:space="0" w:color="auto"/>
            <w:right w:val="none" w:sz="0" w:space="0" w:color="auto"/>
          </w:divBdr>
        </w:div>
      </w:divsChild>
    </w:div>
    <w:div w:id="353578117">
      <w:bodyDiv w:val="1"/>
      <w:marLeft w:val="0"/>
      <w:marRight w:val="0"/>
      <w:marTop w:val="0"/>
      <w:marBottom w:val="0"/>
      <w:divBdr>
        <w:top w:val="none" w:sz="0" w:space="0" w:color="auto"/>
        <w:left w:val="none" w:sz="0" w:space="0" w:color="auto"/>
        <w:bottom w:val="none" w:sz="0" w:space="0" w:color="auto"/>
        <w:right w:val="none" w:sz="0" w:space="0" w:color="auto"/>
      </w:divBdr>
    </w:div>
    <w:div w:id="355273775">
      <w:bodyDiv w:val="1"/>
      <w:marLeft w:val="0"/>
      <w:marRight w:val="0"/>
      <w:marTop w:val="0"/>
      <w:marBottom w:val="0"/>
      <w:divBdr>
        <w:top w:val="none" w:sz="0" w:space="0" w:color="auto"/>
        <w:left w:val="none" w:sz="0" w:space="0" w:color="auto"/>
        <w:bottom w:val="none" w:sz="0" w:space="0" w:color="auto"/>
        <w:right w:val="none" w:sz="0" w:space="0" w:color="auto"/>
      </w:divBdr>
    </w:div>
    <w:div w:id="386489340">
      <w:bodyDiv w:val="1"/>
      <w:marLeft w:val="0"/>
      <w:marRight w:val="0"/>
      <w:marTop w:val="0"/>
      <w:marBottom w:val="0"/>
      <w:divBdr>
        <w:top w:val="none" w:sz="0" w:space="0" w:color="auto"/>
        <w:left w:val="none" w:sz="0" w:space="0" w:color="auto"/>
        <w:bottom w:val="none" w:sz="0" w:space="0" w:color="auto"/>
        <w:right w:val="none" w:sz="0" w:space="0" w:color="auto"/>
      </w:divBdr>
    </w:div>
    <w:div w:id="563418309">
      <w:bodyDiv w:val="1"/>
      <w:marLeft w:val="0"/>
      <w:marRight w:val="0"/>
      <w:marTop w:val="0"/>
      <w:marBottom w:val="0"/>
      <w:divBdr>
        <w:top w:val="none" w:sz="0" w:space="0" w:color="auto"/>
        <w:left w:val="none" w:sz="0" w:space="0" w:color="auto"/>
        <w:bottom w:val="none" w:sz="0" w:space="0" w:color="auto"/>
        <w:right w:val="none" w:sz="0" w:space="0" w:color="auto"/>
      </w:divBdr>
      <w:divsChild>
        <w:div w:id="1869874544">
          <w:marLeft w:val="0"/>
          <w:marRight w:val="0"/>
          <w:marTop w:val="0"/>
          <w:marBottom w:val="0"/>
          <w:divBdr>
            <w:top w:val="none" w:sz="0" w:space="0" w:color="auto"/>
            <w:left w:val="none" w:sz="0" w:space="0" w:color="auto"/>
            <w:bottom w:val="none" w:sz="0" w:space="0" w:color="auto"/>
            <w:right w:val="none" w:sz="0" w:space="0" w:color="auto"/>
          </w:divBdr>
        </w:div>
      </w:divsChild>
    </w:div>
    <w:div w:id="571432070">
      <w:bodyDiv w:val="1"/>
      <w:marLeft w:val="0"/>
      <w:marRight w:val="0"/>
      <w:marTop w:val="0"/>
      <w:marBottom w:val="0"/>
      <w:divBdr>
        <w:top w:val="none" w:sz="0" w:space="0" w:color="auto"/>
        <w:left w:val="none" w:sz="0" w:space="0" w:color="auto"/>
        <w:bottom w:val="none" w:sz="0" w:space="0" w:color="auto"/>
        <w:right w:val="none" w:sz="0" w:space="0" w:color="auto"/>
      </w:divBdr>
    </w:div>
    <w:div w:id="691344231">
      <w:bodyDiv w:val="1"/>
      <w:marLeft w:val="0"/>
      <w:marRight w:val="0"/>
      <w:marTop w:val="0"/>
      <w:marBottom w:val="0"/>
      <w:divBdr>
        <w:top w:val="none" w:sz="0" w:space="0" w:color="auto"/>
        <w:left w:val="none" w:sz="0" w:space="0" w:color="auto"/>
        <w:bottom w:val="none" w:sz="0" w:space="0" w:color="auto"/>
        <w:right w:val="none" w:sz="0" w:space="0" w:color="auto"/>
      </w:divBdr>
      <w:divsChild>
        <w:div w:id="138035185">
          <w:marLeft w:val="0"/>
          <w:marRight w:val="0"/>
          <w:marTop w:val="0"/>
          <w:marBottom w:val="0"/>
          <w:divBdr>
            <w:top w:val="none" w:sz="0" w:space="0" w:color="auto"/>
            <w:left w:val="none" w:sz="0" w:space="0" w:color="auto"/>
            <w:bottom w:val="none" w:sz="0" w:space="0" w:color="auto"/>
            <w:right w:val="none" w:sz="0" w:space="0" w:color="auto"/>
          </w:divBdr>
          <w:divsChild>
            <w:div w:id="171816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480">
      <w:bodyDiv w:val="1"/>
      <w:marLeft w:val="0"/>
      <w:marRight w:val="0"/>
      <w:marTop w:val="0"/>
      <w:marBottom w:val="0"/>
      <w:divBdr>
        <w:top w:val="none" w:sz="0" w:space="0" w:color="auto"/>
        <w:left w:val="none" w:sz="0" w:space="0" w:color="auto"/>
        <w:bottom w:val="none" w:sz="0" w:space="0" w:color="auto"/>
        <w:right w:val="none" w:sz="0" w:space="0" w:color="auto"/>
      </w:divBdr>
      <w:divsChild>
        <w:div w:id="1899851835">
          <w:marLeft w:val="0"/>
          <w:marRight w:val="0"/>
          <w:marTop w:val="0"/>
          <w:marBottom w:val="0"/>
          <w:divBdr>
            <w:top w:val="none" w:sz="0" w:space="0" w:color="auto"/>
            <w:left w:val="none" w:sz="0" w:space="0" w:color="auto"/>
            <w:bottom w:val="none" w:sz="0" w:space="0" w:color="auto"/>
            <w:right w:val="none" w:sz="0" w:space="0" w:color="auto"/>
          </w:divBdr>
        </w:div>
      </w:divsChild>
    </w:div>
    <w:div w:id="750661259">
      <w:bodyDiv w:val="1"/>
      <w:marLeft w:val="0"/>
      <w:marRight w:val="0"/>
      <w:marTop w:val="0"/>
      <w:marBottom w:val="0"/>
      <w:divBdr>
        <w:top w:val="none" w:sz="0" w:space="0" w:color="auto"/>
        <w:left w:val="none" w:sz="0" w:space="0" w:color="auto"/>
        <w:bottom w:val="none" w:sz="0" w:space="0" w:color="auto"/>
        <w:right w:val="none" w:sz="0" w:space="0" w:color="auto"/>
      </w:divBdr>
    </w:div>
    <w:div w:id="791482316">
      <w:bodyDiv w:val="1"/>
      <w:marLeft w:val="0"/>
      <w:marRight w:val="0"/>
      <w:marTop w:val="0"/>
      <w:marBottom w:val="0"/>
      <w:divBdr>
        <w:top w:val="none" w:sz="0" w:space="0" w:color="auto"/>
        <w:left w:val="none" w:sz="0" w:space="0" w:color="auto"/>
        <w:bottom w:val="none" w:sz="0" w:space="0" w:color="auto"/>
        <w:right w:val="none" w:sz="0" w:space="0" w:color="auto"/>
      </w:divBdr>
    </w:div>
    <w:div w:id="817385314">
      <w:bodyDiv w:val="1"/>
      <w:marLeft w:val="0"/>
      <w:marRight w:val="0"/>
      <w:marTop w:val="0"/>
      <w:marBottom w:val="0"/>
      <w:divBdr>
        <w:top w:val="none" w:sz="0" w:space="0" w:color="auto"/>
        <w:left w:val="none" w:sz="0" w:space="0" w:color="auto"/>
        <w:bottom w:val="none" w:sz="0" w:space="0" w:color="auto"/>
        <w:right w:val="none" w:sz="0" w:space="0" w:color="auto"/>
      </w:divBdr>
    </w:div>
    <w:div w:id="824976845">
      <w:bodyDiv w:val="1"/>
      <w:marLeft w:val="0"/>
      <w:marRight w:val="0"/>
      <w:marTop w:val="0"/>
      <w:marBottom w:val="0"/>
      <w:divBdr>
        <w:top w:val="none" w:sz="0" w:space="0" w:color="auto"/>
        <w:left w:val="none" w:sz="0" w:space="0" w:color="auto"/>
        <w:bottom w:val="none" w:sz="0" w:space="0" w:color="auto"/>
        <w:right w:val="none" w:sz="0" w:space="0" w:color="auto"/>
      </w:divBdr>
      <w:divsChild>
        <w:div w:id="64694413">
          <w:marLeft w:val="0"/>
          <w:marRight w:val="0"/>
          <w:marTop w:val="0"/>
          <w:marBottom w:val="0"/>
          <w:divBdr>
            <w:top w:val="none" w:sz="0" w:space="0" w:color="auto"/>
            <w:left w:val="none" w:sz="0" w:space="0" w:color="auto"/>
            <w:bottom w:val="none" w:sz="0" w:space="0" w:color="auto"/>
            <w:right w:val="none" w:sz="0" w:space="0" w:color="auto"/>
          </w:divBdr>
        </w:div>
      </w:divsChild>
    </w:div>
    <w:div w:id="888152368">
      <w:bodyDiv w:val="1"/>
      <w:marLeft w:val="0"/>
      <w:marRight w:val="0"/>
      <w:marTop w:val="0"/>
      <w:marBottom w:val="0"/>
      <w:divBdr>
        <w:top w:val="none" w:sz="0" w:space="0" w:color="auto"/>
        <w:left w:val="none" w:sz="0" w:space="0" w:color="auto"/>
        <w:bottom w:val="none" w:sz="0" w:space="0" w:color="auto"/>
        <w:right w:val="none" w:sz="0" w:space="0" w:color="auto"/>
      </w:divBdr>
      <w:divsChild>
        <w:div w:id="87895955">
          <w:marLeft w:val="0"/>
          <w:marRight w:val="0"/>
          <w:marTop w:val="0"/>
          <w:marBottom w:val="0"/>
          <w:divBdr>
            <w:top w:val="none" w:sz="0" w:space="0" w:color="auto"/>
            <w:left w:val="none" w:sz="0" w:space="0" w:color="auto"/>
            <w:bottom w:val="none" w:sz="0" w:space="0" w:color="auto"/>
            <w:right w:val="none" w:sz="0" w:space="0" w:color="auto"/>
          </w:divBdr>
          <w:divsChild>
            <w:div w:id="136028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03711">
      <w:bodyDiv w:val="1"/>
      <w:marLeft w:val="0"/>
      <w:marRight w:val="0"/>
      <w:marTop w:val="0"/>
      <w:marBottom w:val="0"/>
      <w:divBdr>
        <w:top w:val="none" w:sz="0" w:space="0" w:color="auto"/>
        <w:left w:val="none" w:sz="0" w:space="0" w:color="auto"/>
        <w:bottom w:val="none" w:sz="0" w:space="0" w:color="auto"/>
        <w:right w:val="none" w:sz="0" w:space="0" w:color="auto"/>
      </w:divBdr>
    </w:div>
    <w:div w:id="1658530248">
      <w:bodyDiv w:val="1"/>
      <w:marLeft w:val="0"/>
      <w:marRight w:val="0"/>
      <w:marTop w:val="0"/>
      <w:marBottom w:val="0"/>
      <w:divBdr>
        <w:top w:val="none" w:sz="0" w:space="0" w:color="auto"/>
        <w:left w:val="none" w:sz="0" w:space="0" w:color="auto"/>
        <w:bottom w:val="none" w:sz="0" w:space="0" w:color="auto"/>
        <w:right w:val="none" w:sz="0" w:space="0" w:color="auto"/>
      </w:divBdr>
      <w:divsChild>
        <w:div w:id="1251624734">
          <w:marLeft w:val="0"/>
          <w:marRight w:val="0"/>
          <w:marTop w:val="0"/>
          <w:marBottom w:val="0"/>
          <w:divBdr>
            <w:top w:val="none" w:sz="0" w:space="0" w:color="auto"/>
            <w:left w:val="none" w:sz="0" w:space="0" w:color="auto"/>
            <w:bottom w:val="none" w:sz="0" w:space="0" w:color="auto"/>
            <w:right w:val="none" w:sz="0" w:space="0" w:color="auto"/>
          </w:divBdr>
        </w:div>
      </w:divsChild>
    </w:div>
    <w:div w:id="1709989932">
      <w:bodyDiv w:val="1"/>
      <w:marLeft w:val="0"/>
      <w:marRight w:val="0"/>
      <w:marTop w:val="0"/>
      <w:marBottom w:val="0"/>
      <w:divBdr>
        <w:top w:val="none" w:sz="0" w:space="0" w:color="auto"/>
        <w:left w:val="none" w:sz="0" w:space="0" w:color="auto"/>
        <w:bottom w:val="none" w:sz="0" w:space="0" w:color="auto"/>
        <w:right w:val="none" w:sz="0" w:space="0" w:color="auto"/>
      </w:divBdr>
    </w:div>
    <w:div w:id="1845507742">
      <w:bodyDiv w:val="1"/>
      <w:marLeft w:val="0"/>
      <w:marRight w:val="0"/>
      <w:marTop w:val="0"/>
      <w:marBottom w:val="0"/>
      <w:divBdr>
        <w:top w:val="none" w:sz="0" w:space="0" w:color="auto"/>
        <w:left w:val="none" w:sz="0" w:space="0" w:color="auto"/>
        <w:bottom w:val="none" w:sz="0" w:space="0" w:color="auto"/>
        <w:right w:val="none" w:sz="0" w:space="0" w:color="auto"/>
      </w:divBdr>
    </w:div>
    <w:div w:id="1896358394">
      <w:bodyDiv w:val="1"/>
      <w:marLeft w:val="0"/>
      <w:marRight w:val="0"/>
      <w:marTop w:val="0"/>
      <w:marBottom w:val="0"/>
      <w:divBdr>
        <w:top w:val="none" w:sz="0" w:space="0" w:color="auto"/>
        <w:left w:val="none" w:sz="0" w:space="0" w:color="auto"/>
        <w:bottom w:val="none" w:sz="0" w:space="0" w:color="auto"/>
        <w:right w:val="none" w:sz="0" w:space="0" w:color="auto"/>
      </w:divBdr>
      <w:divsChild>
        <w:div w:id="652638630">
          <w:marLeft w:val="0"/>
          <w:marRight w:val="0"/>
          <w:marTop w:val="0"/>
          <w:marBottom w:val="0"/>
          <w:divBdr>
            <w:top w:val="none" w:sz="0" w:space="0" w:color="auto"/>
            <w:left w:val="none" w:sz="0" w:space="0" w:color="auto"/>
            <w:bottom w:val="none" w:sz="0" w:space="0" w:color="auto"/>
            <w:right w:val="none" w:sz="0" w:space="0" w:color="auto"/>
          </w:divBdr>
          <w:divsChild>
            <w:div w:id="78173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430351">
      <w:bodyDiv w:val="1"/>
      <w:marLeft w:val="0"/>
      <w:marRight w:val="0"/>
      <w:marTop w:val="0"/>
      <w:marBottom w:val="0"/>
      <w:divBdr>
        <w:top w:val="none" w:sz="0" w:space="0" w:color="auto"/>
        <w:left w:val="none" w:sz="0" w:space="0" w:color="auto"/>
        <w:bottom w:val="none" w:sz="0" w:space="0" w:color="auto"/>
        <w:right w:val="none" w:sz="0" w:space="0" w:color="auto"/>
      </w:divBdr>
    </w:div>
    <w:div w:id="2030788167">
      <w:bodyDiv w:val="1"/>
      <w:marLeft w:val="0"/>
      <w:marRight w:val="0"/>
      <w:marTop w:val="0"/>
      <w:marBottom w:val="0"/>
      <w:divBdr>
        <w:top w:val="none" w:sz="0" w:space="0" w:color="auto"/>
        <w:left w:val="none" w:sz="0" w:space="0" w:color="auto"/>
        <w:bottom w:val="none" w:sz="0" w:space="0" w:color="auto"/>
        <w:right w:val="none" w:sz="0" w:space="0" w:color="auto"/>
      </w:divBdr>
    </w:div>
    <w:div w:id="2046174356">
      <w:bodyDiv w:val="1"/>
      <w:marLeft w:val="0"/>
      <w:marRight w:val="0"/>
      <w:marTop w:val="0"/>
      <w:marBottom w:val="0"/>
      <w:divBdr>
        <w:top w:val="none" w:sz="0" w:space="0" w:color="auto"/>
        <w:left w:val="none" w:sz="0" w:space="0" w:color="auto"/>
        <w:bottom w:val="none" w:sz="0" w:space="0" w:color="auto"/>
        <w:right w:val="none" w:sz="0" w:space="0" w:color="auto"/>
      </w:divBdr>
    </w:div>
    <w:div w:id="207673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0-0000-0000" TargetMode="External"/><Relationship Id="rId18" Type="http://schemas.openxmlformats.org/officeDocument/2006/relationships/image" Target="media/image2.png"/><Relationship Id="rId26" Type="http://schemas.openxmlformats.org/officeDocument/2006/relationships/hyperlink" Target="https://doi.org/10.1017/nie.2022.1" TargetMode="External"/><Relationship Id="rId39" Type="http://schemas.openxmlformats.org/officeDocument/2006/relationships/hyperlink" Target="https://doi.org/10.1093/esr/jcaf038" TargetMode="External"/><Relationship Id="rId21" Type="http://schemas.openxmlformats.org/officeDocument/2006/relationships/header" Target="header3.xml"/><Relationship Id="rId34" Type="http://schemas.openxmlformats.org/officeDocument/2006/relationships/hyperlink" Target="https://doi.org/10.3389/fpsyg.2025.1651896" TargetMode="External"/><Relationship Id="rId42" Type="http://schemas.openxmlformats.org/officeDocument/2006/relationships/hyperlink" Target="https://doi.org/10.1787/9203632a-en" TargetMode="External"/><Relationship Id="rId47" Type="http://schemas.openxmlformats.org/officeDocument/2006/relationships/hyperlink" Target="https://doi.org/10.1037/tmb0000127" TargetMode="External"/><Relationship Id="rId50"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mpmohamadzadeh@gmail.com" TargetMode="External"/><Relationship Id="rId29" Type="http://schemas.openxmlformats.org/officeDocument/2006/relationships/hyperlink" Target="https://doi.org/10.1016/j.respol.2017.11.007" TargetMode="External"/><Relationship Id="rId11" Type="http://schemas.openxmlformats.org/officeDocument/2006/relationships/hyperlink" Target="https://orcid.org/0000-0000-0000-0000" TargetMode="External"/><Relationship Id="rId24" Type="http://schemas.openxmlformats.org/officeDocument/2006/relationships/image" Target="media/image4.png"/><Relationship Id="rId32" Type="http://schemas.openxmlformats.org/officeDocument/2006/relationships/hyperlink" Target="https://doi.org/10.1038/s41562-018-0307-6" TargetMode="External"/><Relationship Id="rId37" Type="http://schemas.openxmlformats.org/officeDocument/2006/relationships/hyperlink" Target="https://doi.org/10.1098/rstb.2004.1522" TargetMode="External"/><Relationship Id="rId40" Type="http://schemas.openxmlformats.org/officeDocument/2006/relationships/hyperlink" Target="https://doi.org/10.1787/cb173652-en" TargetMode="External"/><Relationship Id="rId45" Type="http://schemas.openxmlformats.org/officeDocument/2006/relationships/hyperlink" Target="https://doi.org/10.1016/j.techsoc.2024.102588" TargetMode="External"/><Relationship Id="rId5" Type="http://schemas.openxmlformats.org/officeDocument/2006/relationships/webSettings" Target="webSettings.xml"/><Relationship Id="rId15" Type="http://schemas.openxmlformats.org/officeDocument/2006/relationships/hyperlink" Target="mailto:akram.akbari9@gmail.com" TargetMode="External"/><Relationship Id="rId23" Type="http://schemas.openxmlformats.org/officeDocument/2006/relationships/hyperlink" Target="http://orcid.org/0000-0002-1154-7576" TargetMode="External"/><Relationship Id="rId28" Type="http://schemas.openxmlformats.org/officeDocument/2006/relationships/hyperlink" Target="https://doi.org/10.1111/j.1460-2466.2005.tb03019.x" TargetMode="External"/><Relationship Id="rId36" Type="http://schemas.openxmlformats.org/officeDocument/2006/relationships/hyperlink" Target="https://doi.org/10.1007/s10902-025-00939-8" TargetMode="External"/><Relationship Id="rId49" Type="http://schemas.openxmlformats.org/officeDocument/2006/relationships/header" Target="header5.xml"/><Relationship Id="rId10" Type="http://schemas.openxmlformats.org/officeDocument/2006/relationships/image" Target="http://jorjanijournal.goums.ac.ir/files/0allsites/images/orcid.png" TargetMode="External"/><Relationship Id="rId19" Type="http://schemas.openxmlformats.org/officeDocument/2006/relationships/header" Target="header1.xml"/><Relationship Id="rId31" Type="http://schemas.openxmlformats.org/officeDocument/2006/relationships/hyperlink" Target="https://doi.org/10.1037/0033-2909.95.3.542" TargetMode="External"/><Relationship Id="rId44" Type="http://schemas.openxmlformats.org/officeDocument/2006/relationships/hyperlink" Target="https://doi.org/10.1016/j.chb.2022.10753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http://jorjanijournal.goums.ac.ir/files/0allsites/images/orcid.png" TargetMode="External"/><Relationship Id="rId22" Type="http://schemas.openxmlformats.org/officeDocument/2006/relationships/hyperlink" Target="https://orcid.org/0009-0001-7271-3363" TargetMode="External"/><Relationship Id="rId27" Type="http://schemas.openxmlformats.org/officeDocument/2006/relationships/hyperlink" Target="https://doi.org/10.1037/bul0000480" TargetMode="External"/><Relationship Id="rId30" Type="http://schemas.openxmlformats.org/officeDocument/2006/relationships/hyperlink" Target="https://doi.org/10.1016/j.chb.2016.09.021" TargetMode="External"/><Relationship Id="rId35" Type="http://schemas.openxmlformats.org/officeDocument/2006/relationships/hyperlink" Target="https://doi.org/10.1111/1468-0297.00646" TargetMode="External"/><Relationship Id="rId43" Type="http://schemas.openxmlformats.org/officeDocument/2006/relationships/hyperlink" Target="https://doi.org/10.1037/0022-3514.57.6.1069" TargetMode="External"/><Relationship Id="rId48" Type="http://schemas.openxmlformats.org/officeDocument/2006/relationships/header" Target="header4.xml"/><Relationship Id="rId8" Type="http://schemas.openxmlformats.org/officeDocument/2006/relationships/hyperlink" Target="https://orcid.org/0000-0000-0000-0000"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http://jorjanijournal.goums.ac.ir/files/0allsites/images/orcid.png" TargetMode="External"/><Relationship Id="rId17" Type="http://schemas.openxmlformats.org/officeDocument/2006/relationships/hyperlink" Target="mailto:hussainabdy95@gmail.com" TargetMode="External"/><Relationship Id="rId25" Type="http://schemas.openxmlformats.org/officeDocument/2006/relationships/hyperlink" Target="http://orcid.org/0009-0009-1034-5321" TargetMode="External"/><Relationship Id="rId33" Type="http://schemas.openxmlformats.org/officeDocument/2006/relationships/hyperlink" Target="https://doi.org/10.1016/j.joep.2007.09.001" TargetMode="External"/><Relationship Id="rId38" Type="http://schemas.openxmlformats.org/officeDocument/2006/relationships/hyperlink" Target="https://doi.org/10.1257/089533006776526030" TargetMode="External"/><Relationship Id="rId46" Type="http://schemas.openxmlformats.org/officeDocument/2006/relationships/hyperlink" Target="https://doi.org/10.1111/sipr.12033" TargetMode="External"/><Relationship Id="rId20" Type="http://schemas.openxmlformats.org/officeDocument/2006/relationships/header" Target="header2.xml"/><Relationship Id="rId41" Type="http://schemas.openxmlformats.org/officeDocument/2006/relationships/hyperlink" Target="https://doi.org/10.1787/90ba854a-en"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مرک90</b:Tag>
    <b:SourceType>Book</b:SourceType>
    <b:Guid>{CFA21200-1FB4-4332-9023-5BDF9AD97D30}</b:Guid>
    <b:LCID>fa-IR</b:LCID>
    <b:Author>
      <b:Author>
        <b:NameList>
          <b:Person>
            <b:Last>ایران</b:Last>
            <b:First>مرکز</b:First>
            <b:Middle>آمار</b:Middle>
          </b:Person>
        </b:NameList>
      </b:Author>
    </b:Author>
    <b:Title>اطلاعات مربوط به هزینه و درآمدهای خانوارهای شهری</b:Title>
    <b:Year>1367 - 1390</b:Year>
    <b:RefOrder>1</b:RefOrder>
  </b:Source>
  <b:Source>
    <b:Tag>میت91</b:Tag>
    <b:SourceType>JournalArticle</b:SourceType>
    <b:Guid>{6882E16B-3968-401C-A004-F960B571CC69}</b:Guid>
    <b:LCID>fa-IR</b:LCID>
    <b:Author>
      <b:Author>
        <b:NameList>
          <b:Person>
            <b:Last>باباپور</b:Last>
            <b:First>میترا</b:First>
          </b:Person>
        </b:NameList>
      </b:Author>
    </b:Author>
    <b:Title>فقر و نابرابری و تحرک درآمدی: موردی از رویکرد شبه پنل</b:Title>
    <b:Year>1391</b:Year>
    <b:City>دانشگاه الزهرا (س)</b:City>
    <b:JournalName>پایان نامه‌یکارشناسی ارشد</b:JournalName>
    <b:RefOrder>2</b:RefOrder>
  </b:Source>
  <b:Source>
    <b:Tag>سما90</b:Tag>
    <b:SourceType>JournalArticle</b:SourceType>
    <b:Guid>{F8FDB42F-654F-4D5C-ACBF-4BE79B345109}</b:Guid>
    <b:LCID>fa-IR</b:LCID>
    <b:Author>
      <b:Author>
        <b:NameList>
          <b:Person>
            <b:Last>سمائی</b:Last>
            <b:First>کیان</b:First>
          </b:Person>
        </b:NameList>
      </b:Author>
    </b:Author>
    <b:Title>بررسی بین نسلی پس‌انداز</b:Title>
    <b:JournalName>پایان نامه‌ی کارشناسی ارشد</b:JournalName>
    <b:Year>1390</b:Year>
    <b:City>دانشگاه صنعتی شریف</b:City>
    <b:RefOrder>3</b:RefOrder>
  </b:Source>
  <b:Source>
    <b:Tag>Ant6a</b:Tag>
    <b:SourceType>JournalArticle</b:SourceType>
    <b:Guid>{63C523F3-CF99-473B-AD2E-4DF42D5D448A}</b:Guid>
    <b:LCID>en-US</b:LCID>
    <b:Author>
      <b:Author>
        <b:NameList>
          <b:Person>
            <b:Last>Antman</b:Last>
            <b:First>F.</b:First>
            <b:Middle>and Mckenzie, D.</b:Middle>
          </b:Person>
        </b:NameList>
      </b:Author>
    </b:Author>
    <b:Title>Earnings mobility and measurement error: a pseudo - panel approach</b:Title>
    <b:JournalName>Economic Development and Cultural Change, forthcoming</b:JournalName>
    <b:Year>2006 - a</b:Year>
    <b:RefOrder>4</b:RefOrder>
  </b:Source>
  <b:Source>
    <b:Tag>Ant</b:Tag>
    <b:SourceType>JournalArticle</b:SourceType>
    <b:Guid>{EFA44CE6-67C1-41B7-87BE-3B70B6DB1C76}</b:Guid>
    <b:LCID>en-US</b:LCID>
    <b:Author>
      <b:Author>
        <b:NameList>
          <b:Person>
            <b:Last>Antman</b:Last>
            <b:First>F.</b:First>
            <b:Middle>and Mckenzie, D.</b:Middle>
          </b:Person>
        </b:NameList>
      </b:Author>
    </b:Author>
    <b:Title>poverty traps and nonlinear income dynamics with measurement error and individual heterogeneity</b:Title>
    <b:JournalName>Policy research working paper no. 3764, world bank</b:JournalName>
    <b:RefOrder>5</b:RefOrder>
  </b:Source>
  <b:Source>
    <b:Tag>Atk92</b:Tag>
    <b:SourceType>JournalArticle</b:SourceType>
    <b:Guid>{AAA9CB3B-FAD7-446A-BF4A-4CAC8F4F8871}</b:Guid>
    <b:LCID>en-US</b:LCID>
    <b:Author>
      <b:Author>
        <b:NameList>
          <b:Person>
            <b:Last>Atkinson</b:Last>
            <b:First>A.</b:First>
            <b:Middle>B. , F. Bourguignon, and C. Morrisson</b:Middle>
          </b:Person>
        </b:NameList>
      </b:Author>
    </b:Author>
    <b:Title>Empirical Studies of Earnings Mobility</b:Title>
    <b:JournalName>Chur, Switzerland: Harwood</b:JournalName>
    <b:Year>1992</b:Year>
    <b:RefOrder>6</b:RefOrder>
  </b:Source>
  <b:Source>
    <b:Tag>Fie05</b:Tag>
    <b:SourceType>JournalArticle</b:SourceType>
    <b:Guid>{B8AB62A3-46F8-4F8D-9DD6-F70C9E80651E}</b:Guid>
    <b:LCID>en-US</b:LCID>
    <b:Author>
      <b:Author>
        <b:NameList>
          <b:Person>
            <b:Last>Fields</b:Last>
            <b:First>Gary</b:First>
          </b:Person>
          <b:Person>
            <b:Last>Puerta</b:Last>
            <b:First>Maria</b:First>
            <b:Middle>Laura Sanchez</b:Middle>
          </b:Person>
          <b:Person>
            <b:Last>Hernandez</b:Last>
            <b:First>Robert</b:First>
            <b:Middle>Duval</b:Middle>
          </b:Person>
          <b:Person>
            <b:Last>Freije</b:Last>
            <b:First>and</b:First>
            <b:Middle>Samuel</b:Middle>
          </b:Person>
        </b:NameList>
      </b:Author>
    </b:Author>
    <b:Title>Earninigs Mobility in Argentina, Mexico, and Venezuela: Testing the Divergence of Earnings and the Symmetry of Mobility Hypotheses</b:Title>
    <b:JournalName>Working Paper</b:JournalName>
    <b:Year>2005</b:Year>
    <b:RefOrder>7</b:RefOrder>
  </b:Source>
  <b:Source>
    <b:Tag>Gar10</b:Tag>
    <b:SourceType>JournalArticle</b:SourceType>
    <b:Guid>{6F3BDE1B-75FA-451D-8234-A6DA61598F8B}</b:Guid>
    <b:Author>
      <b:Author>
        <b:NameList>
          <b:Person>
            <b:Last>Gardes</b:Last>
            <b:First>F.</b:First>
            <b:Middle>and Canelas, C.</b:Middle>
          </b:Person>
        </b:NameList>
      </b:Author>
    </b:Author>
    <b:Title>Poverty Inequality, and Income Mobility: The Case of  Ecuador. A Pseudo-Panel Approach</b:Title>
    <b:JournalName>Universite Paris 1 Pantheon - Sorbonne - Universitat Bielefeld</b:JournalName>
    <b:Year>2010</b:Year>
    <b:RefOrder>8</b:RefOrder>
  </b:Source>
  <b:Source>
    <b:Tag>Dea85</b:Tag>
    <b:SourceType>JournalArticle</b:SourceType>
    <b:Guid>{2052F838-360B-470F-A9F1-764656403F9E}</b:Guid>
    <b:Author>
      <b:Author>
        <b:NameList>
          <b:Person>
            <b:Last>Deaton</b:Last>
            <b:First>A.</b:First>
          </b:Person>
        </b:NameList>
      </b:Author>
    </b:Author>
    <b:Title>Panel Data from time series of cross-sections</b:Title>
    <b:JournalName>Journal of Econometrics, 30</b:JournalName>
    <b:Year>1985</b:Year>
    <b:Pages>pp. 109-126</b:Pages>
    <b:RefOrder>9</b:RefOrder>
  </b:Source>
  <b:Source>
    <b:Tag>Dea97</b:Tag>
    <b:SourceType>JournalArticle</b:SourceType>
    <b:Guid>{580C057A-05A8-47A6-AD20-A3DF67FF41C7}</b:Guid>
    <b:LCID>en-US</b:LCID>
    <b:Author>
      <b:Author>
        <b:NameList>
          <b:Person>
            <b:Last>Deaton</b:Last>
            <b:First>A.</b:First>
          </b:Person>
        </b:NameList>
      </b:Author>
    </b:Author>
    <b:Title>The Analysis of Household Surveys</b:Title>
    <b:JournalName> A Microeconometric Approach to Development Policy. World Bank. The  Johns Hopkins University Press. Baltimore and London</b:JournalName>
    <b:Year>1997</b:Year>
    <b:RefOrder>10</b:RefOrder>
  </b:Source>
  <b:Source>
    <b:Tag>Jal01</b:Tag>
    <b:SourceType>JournalArticle</b:SourceType>
    <b:Guid>{F2ABF95F-555A-4712-A595-5834A3D1275C}</b:Guid>
    <b:LCID>en-US</b:LCID>
    <b:Author>
      <b:Author>
        <b:NameList>
          <b:Person>
            <b:Last>Jalan</b:Last>
            <b:First>J.</b:First>
            <b:Middle>and Ravallion, M.</b:Middle>
          </b:Person>
        </b:NameList>
      </b:Author>
    </b:Author>
    <b:Title>Household income dynamics in rural china</b:Title>
    <b:JournalName> in: dercon (ed.) insurance against poverty (oxford: oxford university press)</b:JournalName>
    <b:Year>2001</b:Year>
    <b:Pages>pp. 108 - 124</b:Pages>
    <b:RefOrder>11</b:RefOrder>
  </b:Source>
  <b:Source>
    <b:Tag>Lok04</b:Tag>
    <b:SourceType>JournalArticle</b:SourceType>
    <b:Guid>{FA1AAAD4-5680-4475-98EB-A66E8CB0A8BD}</b:Guid>
    <b:LCID>en-US</b:LCID>
    <b:Author>
      <b:Author>
        <b:NameList>
          <b:Person>
            <b:Last>Lokshin</b:Last>
            <b:First>M.</b:First>
            <b:Middle>and Ravallion, M.</b:Middle>
          </b:Person>
        </b:NameList>
      </b:Author>
    </b:Author>
    <b:Title>Household income dynamics in two transition economies</b:Title>
    <b:JournalName>studies in nonlinear dynamics and econometrics, 8(3)</b:JournalName>
    <b:Year>2004</b:Year>
    <b:RefOrder>12</b:RefOrder>
  </b:Source>
  <b:Source>
    <b:Tag>اطل67</b:Tag>
    <b:SourceType>JournalArticle</b:SourceType>
    <b:Guid>{14699D73-6CBD-41A7-971F-DCDFAFB88391}</b:Guid>
    <b:LCID>fa-IR</b:LCID>
    <b:Title> اطلاعات مربوط به هزینه و درآمدهای خانوارهای شهری</b:Title>
    <b:JournalName>ایران, مرکز. آمار</b:JournalName>
    <b:Year>(1390 - 1367)</b:Year>
    <b:RefOrder>13</b:RefOrder>
  </b:Source>
  <b:Source>
    <b:Tag>اصل91</b:Tag>
    <b:SourceType>JournalArticle</b:SourceType>
    <b:Guid>{E3B48051-D6D3-4990-8C2A-E16AB37CE127}</b:Guid>
    <b:LCID>fa-IR</b:LCID>
    <b:Author>
      <b:Author>
        <b:NameList>
          <b:Person>
            <b:Last>اصل</b:Last>
            <b:First>زمزم</b:First>
            <b:Middle>سادات</b:Middle>
          </b:Person>
        </b:NameList>
      </b:Author>
    </b:Author>
    <b:Title>اندازه‌گیری میزان آسیب پذیری سرپرست خانوار نسبت به فقر کاربردی از مدل‌سازی داده‌های شبه پنل</b:Title>
    <b:JournalName>پایان‌نامه‌ی کارشناسی ارشد. دانشگاه الزهرا (س)</b:JournalName>
    <b:Year>1391</b:Year>
    <b:RefOrder>14</b:RefOrder>
  </b:Source>
  <b:Source>
    <b:Tag>Fie99</b:Tag>
    <b:SourceType>JournalArticle</b:SourceType>
    <b:Guid>{F181831D-52CF-43B0-8417-4EF865CFD509}</b:Guid>
    <b:LCID>en-US</b:LCID>
    <b:Author>
      <b:Author>
        <b:NameList>
          <b:Person>
            <b:Last>Fields</b:Last>
            <b:First>G.</b:First>
            <b:Middle>and O k, E.</b:Middle>
          </b:Person>
        </b:NameList>
      </b:Author>
    </b:Author>
    <b:Title>The measurement of income mobility: an introduction to the literature.</b:Title>
    <b:JournalName>In Handbook on Income Inequality Measurement, ed., J. Silber. Boston: Kluwer</b:JournalName>
    <b:Year>1999</b:Year>
    <b:RefOrder>15</b:RefOrder>
  </b:Source>
  <b:Source>
    <b:Tag>Nav06</b:Tag>
    <b:SourceType>JournalArticle</b:SourceType>
    <b:Guid>{19B476F9-4C89-445C-9FB3-1603CB01FC58}</b:Guid>
    <b:LCID>en-US</b:LCID>
    <b:Author>
      <b:Author>
        <b:NameList>
          <b:Person>
            <b:Last>Navarro</b:Last>
            <b:First>Ana</b:First>
          </b:Person>
        </b:NameList>
      </b:Author>
    </b:Author>
    <b:Title>Estimating Income Mobility in Argentina with Pseudo-Panel Data</b:Title>
    <b:JournalName>Universidad de San Andres, Argentina</b:JournalName>
    <b:Year>2006</b:Year>
    <b:RefOrder>16</b:RefOrder>
  </b:Source>
  <b:Source>
    <b:Tag>Cal06</b:Tag>
    <b:SourceType>JournalArticle</b:SourceType>
    <b:Guid>{97D7ECD9-2B66-4716-BC4E-DD22FD4B9CAD}</b:Guid>
    <b:LCID>en-US</b:LCID>
    <b:Author>
      <b:Author>
        <b:NameList>
          <b:Person>
            <b:Last>Calonico</b:Last>
            <b:First>Sebastian</b:First>
          </b:Person>
        </b:NameList>
      </b:Author>
    </b:Author>
    <b:Title>Psedo-Panel Analysis of Earnings Dynamics and Mobility in Latin America</b:Title>
    <b:JournalName>Inter-American Development Bank</b:JournalName>
    <b:Year>2006</b:Year>
    <b:RefOrder>17</b:RefOrder>
  </b:Source>
  <b:Source>
    <b:Tag>زمز91</b:Tag>
    <b:SourceType>JournalArticle</b:SourceType>
    <b:Guid>{D8935FD6-4931-4F7B-A735-DCB819337101}</b:Guid>
    <b:LCID>fa-IR</b:LCID>
    <b:Author>
      <b:Author>
        <b:NameList>
          <b:Person>
            <b:Last>اصل</b:Last>
            <b:First>زمزم</b:First>
            <b:Middle>سادات</b:Middle>
          </b:Person>
        </b:NameList>
      </b:Author>
    </b:Author>
    <b:Title>اندازه‌گیری میزان آسیب‌پذیری سرپرست خانوار نسبت به فقر کاربردی از مدل سازی داده‌های شبه پنل</b:Title>
    <b:JournalName>پایان‌نامه‌ی کارشناسی ارشد، دانشگاه الزهرا (س)</b:JournalName>
    <b:Year>1391</b:Year>
    <b:RefOrder>18</b:RefOrder>
  </b:Source>
  <b:Source>
    <b:Tag>باب91</b:Tag>
    <b:SourceType>JournalArticle</b:SourceType>
    <b:Guid>{338CE943-F318-4E85-BC87-07DDDFFCE062}</b:Guid>
    <b:LCID>fa-IR</b:LCID>
    <b:Author>
      <b:Author>
        <b:NameList>
          <b:Person>
            <b:Last>باباپور</b:Last>
            <b:First>میترا</b:First>
          </b:Person>
        </b:NameList>
      </b:Author>
    </b:Author>
    <b:Title>فقر، نابرابری و تحرک درآمدی: موردی از رویکرد شبه پنل</b:Title>
    <b:JournalName>پایان نامه‌ی کارشناسی ارشد، دانشگاه الزهرا (س)</b:JournalName>
    <b:Year>1391</b:Year>
    <b:RefOrder>19</b:RefOrder>
  </b:Source>
  <b:Source>
    <b:Tag>کیا90</b:Tag>
    <b:SourceType>JournalArticle</b:SourceType>
    <b:Guid>{A2B645A2-3EB6-4829-82C9-53455C00DF7E}</b:Guid>
    <b:LCID>fa-IR</b:LCID>
    <b:Author>
      <b:Author>
        <b:NameList>
          <b:Person>
            <b:Last>سمائی</b:Last>
            <b:First>کیان</b:First>
          </b:Person>
        </b:NameList>
      </b:Author>
    </b:Author>
    <b:Title>بررسی رفتار بین نسلی پی‌انداز</b:Title>
    <b:JournalName> پایان نامه‌ی کارشناسی ارشد. دانشگاه صنعتی شریف</b:JournalName>
    <b:Year>1390</b:Year>
    <b:RefOrder>20</b:RefOrder>
  </b:Source>
  <b:Source>
    <b:Tag>Dja10</b:Tag>
    <b:SourceType>JournalArticle</b:SourceType>
    <b:Guid>{E1499687-4B82-4D10-AF12-38F472C8CB35}</b:Guid>
    <b:LCID>en-US</b:LCID>
    <b:Author>
      <b:Author>
        <b:NameList>
          <b:Person>
            <b:Last>Djavad Salehi-Isfahani</b:Last>
            <b:First>MehdiMajbouri</b:First>
          </b:Person>
        </b:NameList>
      </b:Author>
    </b:Author>
    <b:Title>Mobility andthedynamicsofpovertyinIran:Evidencefromthe1992–1995</b:Title>
    <b:JournalName>The QuarterlyReviewofEconomicsandFinance</b:JournalName>
    <b:Year>2010</b:Year>
    <b:Pages>1-11</b:Pages>
    <b:RefOrder>21</b:RefOrder>
  </b:Source>
  <b:Source>
    <b:Tag>مرض88</b:Tag>
    <b:SourceType>JournalArticle</b:SourceType>
    <b:Guid>{83F840C8-B9F9-4207-8E3C-C3F62DFAA287}</b:Guid>
    <b:LCID>fa-IR</b:LCID>
    <b:Author>
      <b:Author>
        <b:NameList>
          <b:Person>
            <b:Last>نیت</b:Last>
            <b:First>مرضیه</b:First>
            <b:Middle>پاک</b:Middle>
          </b:Person>
        </b:NameList>
      </b:Author>
    </b:Author>
    <b:Title>آزمون تجربی تله‌های فقر در منتخب کشورها</b:Title>
    <b:JournalName>پایان ‌نامه‌ی کارشناسی ارشد دانشگاه الزهرا (س)</b:JournalName>
    <b:Year>1388</b:Year>
    <b:RefOrder>22</b:RefOrder>
  </b:Source>
  <b:Source>
    <b:Tag>حسی89</b:Tag>
    <b:SourceType>JournalArticle</b:SourceType>
    <b:Guid>{B77F0A74-4143-46FB-AD83-82963F4F8B33}</b:Guid>
    <b:LCID>fa-IR</b:LCID>
    <b:Author>
      <b:Author>
        <b:NameList>
          <b:Person>
            <b:Last>صانعی</b:Last>
            <b:First>حسین</b:First>
            <b:Middle>راغفر، لیلا</b:Middle>
          </b:Person>
        </b:NameList>
      </b:Author>
    </b:Author>
    <b:Title>اندازه‌گیری آسیب‌پذیری خانوارها در مقابل فقر در شهر تهران یک روش شناسایی خانوارهای محروم</b:Title>
    <b:JournalName>فصلنامه علمی- پژوهشی رفاه اجتماعی، سال دهم، شماره 38</b:JournalName>
    <b:Year>1389</b:Year>
    <b:RefOrder>23</b:RefOrder>
  </b:Source>
  <b:Source>
    <b:Tag>حسی891</b:Tag>
    <b:SourceType>JournalArticle</b:SourceType>
    <b:Guid>{F439A511-DE65-4464-83A5-4D5D8ECD35FD}</b:Guid>
    <b:LCID>fa-IR</b:LCID>
    <b:Author>
      <b:Author>
        <b:NameList>
          <b:Person>
            <b:Last>مهذب</b:Last>
            <b:First>حسین</b:First>
            <b:Middle>راغفر، مریم شیرزاد مقدم، کبری سنگری</b:Middle>
          </b:Person>
        </b:NameList>
      </b:Author>
    </b:Author>
    <b:Title>سیمای فقر کوردکان در مناطق 22 گانه شهر تهران در سال 1387</b:Title>
    <b:JournalName>فصلنامه علمی-پژوهشی رفاه اجتماعی، سال نهم، شماره 35</b:JournalName>
    <b:Year>1389</b:Year>
    <b:RefOrder>24</b:RefOrder>
  </b:Source>
  <b:Source>
    <b:Tag>Fod96</b:Tag>
    <b:SourceType>JournalArticle</b:SourceType>
    <b:Guid>{EBA43E4E-2B37-42B2-AE58-A84F55A598C0}</b:Guid>
    <b:LCID>en-US</b:LCID>
    <b:Author>
      <b:Author>
        <b:NameList>
          <b:Person>
            <b:Last>Foday Lamin</b:Last>
            <b:First>John</b:First>
            <b:Middle>M.</b:Middle>
          </b:Person>
        </b:NameList>
      </b:Author>
    </b:Author>
    <b:Title>Poverty Monitoring In Africa</b:Title>
    <b:JournalName>Economic And Social Policy Analysis Division, UN Economic Commission For Africa. www.undp.org/ publication.</b:JournalName>
    <b:Year>1996</b:Year>
    <b:RefOrder>25</b:RefOrder>
  </b:Source>
  <b:Source>
    <b:Tag>CPR04</b:Tag>
    <b:SourceType>Report</b:SourceType>
    <b:Guid>{563472A4-4DC7-46FA-AA67-7AF4B4F570A4}</b:Guid>
    <b:Title> CPRC, The Chronic Poverty Report 2004-5</b:Title>
    <b:Year>2004</b:Year>
    <b:ThesisType>IDPM, uiversity of Manchester.</b:ThesisType>
    <b:RefOrder>26</b:RefOrder>
  </b:Source>
  <b:Source>
    <b:Tag>Aza04</b:Tag>
    <b:SourceType>Book</b:SourceType>
    <b:Guid>{FFC6BA1E-0A20-415A-A3F9-A6DAAAA6F7E8}</b:Guid>
    <b:LCID>en-US</b:LCID>
    <b:Author>
      <b:Author>
        <b:NameList>
          <b:Person>
            <b:Last>Azariadis</b:Last>
            <b:First>C.</b:First>
            <b:Middle>and Stachurski, J.</b:Middle>
          </b:Person>
        </b:NameList>
      </b:Author>
    </b:Author>
    <b:Title>Poverty traps, in: P. Aghion and S. Durlauf (eds) Handbook of Economic Growth, 1(1),</b:Title>
    <b:Year>2004</b:Year>
    <b:Pages>295–384.</b:Pages>
    <b:RefOrder>27</b:RefOrder>
  </b:Source>
  <b:Source>
    <b:Tag>Atk921</b:Tag>
    <b:SourceType>JournalArticle</b:SourceType>
    <b:Guid>{01EC9C3F-F82F-47D9-BD26-82BF2F4981FC}</b:Guid>
    <b:LCID>en-US</b:LCID>
    <b:Author>
      <b:Author>
        <b:NameList>
          <b:Person>
            <b:Last>Atkinson</b:Last>
            <b:First>A.B.,</b:First>
            <b:Middle>Bourguignon, F. and Morrisson, C.</b:Middle>
          </b:Person>
        </b:NameList>
      </b:Author>
    </b:Author>
    <b:Title>Empirical Studies of Earnings Mobility. London: Harwood Academic Publishers.</b:Title>
    <b:Year>1992</b:Year>
    <b:RefOrder>28</b:RefOrder>
  </b:Source>
  <b:Source>
    <b:Tag>Maa98</b:Tag>
    <b:SourceType>JournalArticle</b:SourceType>
    <b:Guid>{4CA24BEB-2D40-4092-971C-9871915C4637}</b:Guid>
    <b:LCID>en-US</b:LCID>
    <b:Author>
      <b:Author>
        <b:NameList>
          <b:Person>
            <b:Last>Maasoumi</b:Last>
            <b:First>E.</b:First>
          </b:Person>
        </b:NameList>
      </b:Author>
    </b:Author>
    <b:Title>On mobility. In Handbook of Applied Economic Statistics, ed. D.</b:Title>
    <b:Year>1998</b:Year>
    <b:RefOrder>29</b:RefOrder>
  </b:Source>
  <b:Source>
    <b:Tag>Sol99</b:Tag>
    <b:SourceType>JournalArticle</b:SourceType>
    <b:Guid>{3760BF11-D748-4C79-B60B-296A97E6A8E5}</b:Guid>
    <b:LCID>en-US</b:LCID>
    <b:Author>
      <b:Author>
        <b:NameList>
          <b:Person>
            <b:Last>Solon</b:Last>
            <b:First>G.</b:First>
          </b:Person>
        </b:NameList>
      </b:Author>
    </b:Author>
    <b:Title>Intergenerational mobility in the labor market. In Handbook of Labor Economics, vol. 3, ed. O. Ashenfelter and D. Card. Amsterdam: North-Holland.</b:Title>
    <b:Year>1999</b:Year>
    <b:RefOrder>30</b:RefOrder>
  </b:Source>
  <b:Source>
    <b:Tag>Fie991</b:Tag>
    <b:SourceType>JournalArticle</b:SourceType>
    <b:Guid>{E1E7E89D-C481-407D-8860-90EFBD025C5C}</b:Guid>
    <b:Author>
      <b:Author>
        <b:NameList>
          <b:Person>
            <b:Last>Fields</b:Last>
            <b:First>G.</b:First>
            <b:Middle>and Ok, E.</b:Middle>
          </b:Person>
        </b:NameList>
      </b:Author>
    </b:Author>
    <b:Title>Measuring movement of incomes. Economica 66,455–72.</b:Title>
    <b:Year>1999</b:Year>
    <b:RefOrder>31</b:RefOrder>
  </b:Source>
  <b:Source>
    <b:Tag>Fie01</b:Tag>
    <b:SourceType>JournalArticle</b:SourceType>
    <b:Guid>{62A1CF52-0D6E-4DE6-8F20-C64E5D3C07A0}</b:Guid>
    <b:LCID>en-US</b:LCID>
    <b:Author>
      <b:Author>
        <b:NameList>
          <b:Person>
            <b:Last>Fields</b:Last>
            <b:First>G.</b:First>
          </b:Person>
        </b:NameList>
      </b:Author>
    </b:Author>
    <b:Title>Distribution and Development: A New Look at the Developing World.</b:Title>
    <b:JournalName>Cambridge, MA: MIT Press and Russell Sage Foundation.</b:JournalName>
    <b:Year>2001</b:Year>
    <b:RefOrder>32</b:RefOrder>
  </b:Source>
  <b:Source>
    <b:Tag>Kin83</b:Tag>
    <b:SourceType>JournalArticle</b:SourceType>
    <b:Guid>{8ED9F4E4-8F82-498D-B14D-135A36A3C161}</b:Guid>
    <b:LCID>en-US</b:LCID>
    <b:Author>
      <b:Author>
        <b:NameList>
          <b:Person>
            <b:Last>King</b:Last>
            <b:First>M.</b:First>
          </b:Person>
        </b:NameList>
      </b:Author>
    </b:Author>
    <b:Title>An index of inequality, with applications to horizontal equity and social mobility. Econometrica 51, 99–115.</b:Title>
    <b:Year>1983</b:Year>
    <b:RefOrder>33</b:RefOrder>
  </b:Source>
  <b:Source>
    <b:Tag>Fie051</b:Tag>
    <b:SourceType>JournalArticle</b:SourceType>
    <b:Guid>{A1F373F4-F570-4DAB-BEC2-3CA439DA396D}</b:Guid>
    <b:LCID>en-US</b:LCID>
    <b:Author>
      <b:Author>
        <b:NameList>
          <b:Person>
            <b:Last>Fields</b:Last>
            <b:First>G.</b:First>
          </b:Person>
        </b:NameList>
      </b:Author>
    </b:Author>
    <b:Title>Does income mobility equalize longer-term incomes? New measures of an old concept. Mimeo, Cornell University.</b:Title>
    <b:Year>2005</b:Year>
    <b:RefOrder>34</b:RefOrder>
  </b:Source>
  <b:Source>
    <b:Tag>Gar08</b:Tag>
    <b:SourceType>JournalArticle</b:SourceType>
    <b:Guid>{35C03A81-B864-4F60-B2D2-6863899427EB}</b:Guid>
    <b:Author>
      <b:Author>
        <b:NameList>
          <b:Person>
            <b:Last>Fields</b:Last>
            <b:First>Gary</b:First>
            <b:Middle>S.</b:Middle>
          </b:Person>
        </b:NameList>
      </b:Author>
    </b:Author>
    <b:Title>Income Mobility</b:Title>
    <b:JournalName>Retrieved [insert date], from Cornell University,ILR School site: http://digitalcommons.ilr.cornell.edu/articles/453/</b:JournalName>
    <b:Year>2008</b:Year>
    <b:RefOrder>35</b:RefOrder>
  </b:Source>
  <b:Source>
    <b:Tag>Ant06</b:Tag>
    <b:SourceType>JournalArticle</b:SourceType>
    <b:Guid>{D3259C7E-1C19-4DB3-8077-F21EEA030887}</b:Guid>
    <b:LCID>en-US</b:LCID>
    <b:Author>
      <b:Author>
        <b:NameList>
          <b:Person>
            <b:Last>Antman</b:Last>
            <b:First>F.</b:First>
            <b:Middle>and Mckenzie, D.</b:Middle>
          </b:Person>
        </b:NameList>
      </b:Author>
    </b:Author>
    <b:Title> Earnings mobility and measurement error: a pseudo - panel approach, Economic Development and Cultural Change, forthcoming.</b:Title>
    <b:Year>, (2006),</b:Year>
    <b:RefOrder>36</b:RefOrder>
  </b:Source>
  <b:Source>
    <b:Tag>Ant07</b:Tag>
    <b:SourceType>JournalArticle</b:SourceType>
    <b:Guid>{E5D71938-BA6F-4941-A6DF-C977C42F503F}</b:Guid>
    <b:LCID>en-US</b:LCID>
    <b:Author>
      <b:Author>
        <b:NameList>
          <b:Person>
            <b:Last>Antman</b:Last>
            <b:First>F.</b:First>
            <b:Middle>and Mckenzie, D.</b:Middle>
          </b:Person>
        </b:NameList>
      </b:Author>
    </b:Author>
    <b:Title> poverty traps and nonlinear income dynamics with measurement error and individual heterogeneity, Policy research working paper no. 3764, world bank.</b:Title>
    <b:Year>(2007)</b:Year>
    <b:RefOrder>37</b:RefOrder>
  </b:Source>
  <b:Source>
    <b:Tag>Cal061</b:Tag>
    <b:SourceType>JournalArticle</b:SourceType>
    <b:Guid>{D83AB1C0-CC11-4D91-9047-78D55195E091}</b:Guid>
    <b:LCID>en-US</b:LCID>
    <b:Author>
      <b:Author>
        <b:NameList>
          <b:Person>
            <b:Last>Calonico</b:Last>
            <b:First>Sebastian.</b:First>
          </b:Person>
        </b:NameList>
      </b:Author>
    </b:Author>
    <b:Title> Psuedo-Panel Analysis of Earnings Dynamics and Mobility in Latin America,  Inter-American Development Bank.</b:Title>
    <b:Year>2006</b:Year>
    <b:RefOrder>38</b:RefOrder>
  </b:Source>
  <b:Source>
    <b:Tag>Dea852</b:Tag>
    <b:SourceType>JournalArticle</b:SourceType>
    <b:Guid>{90F347E6-015A-41AF-AE54-5186DBD2B033}</b:Guid>
    <b:LCID>en-US</b:LCID>
    <b:Author>
      <b:Author>
        <b:NameList>
          <b:Person>
            <b:Last>Deaton</b:Last>
            <b:First>A.</b:First>
          </b:Person>
        </b:NameList>
      </b:Author>
    </b:Author>
    <b:Title>Panel Data from time series of cross-sections, Journal of Econometrics, 30, pp. 109-126</b:Title>
    <b:Year>1985</b:Year>
    <b:RefOrder>39</b:RefOrder>
  </b:Source>
  <b:Source>
    <b:Tag>Dea972</b:Tag>
    <b:SourceType>JournalArticle</b:SourceType>
    <b:Guid>{41E96ED1-507A-4C73-BA4B-DB53A6A3F153}</b:Guid>
    <b:LCID>en-US</b:LCID>
    <b:Author>
      <b:Author>
        <b:NameList>
          <b:Person>
            <b:Last>Deaton</b:Last>
            <b:First>A.</b:First>
          </b:Person>
        </b:NameList>
      </b:Author>
    </b:Author>
    <b:Title>The Analysis of Household Surveys, A Microeconometric Approach to Development Policy, World Bank. The Johns Hopkins University Press. Baltimore and London.</b:Title>
    <b:Year>1997</b:Year>
    <b:RefOrder>40</b:RefOrder>
  </b:Source>
  <b:Source>
    <b:Tag>Gar101</b:Tag>
    <b:SourceType>JournalArticle</b:SourceType>
    <b:Guid>{D04D22B5-0598-4C93-B79F-959EB6D40981}</b:Guid>
    <b:LCID>en-US</b:LCID>
    <b:Author>
      <b:Author>
        <b:NameList>
          <b:Person>
            <b:Last>Gardes</b:Last>
            <b:First>F.</b:First>
            <b:Middle>and Canelas, C.</b:Middle>
          </b:Person>
        </b:NameList>
      </b:Author>
    </b:Author>
    <b:Title>Poverty Inequality, and Income Mobility: The Case of Ecuador. A Pseudo-Panel Approach, Universite Paris 1 Pantheon - Sorbonne - Universitat Bielefeld.</b:Title>
    <b:Year>2010</b:Year>
    <b:RefOrder>41</b:RefOrder>
  </b:Source>
  <b:Source>
    <b:Tag>Lok042</b:Tag>
    <b:SourceType>JournalArticle</b:SourceType>
    <b:Guid>{29472753-BC52-4142-96A5-7AE9BD49EF25}</b:Guid>
    <b:LCID>en-US</b:LCID>
    <b:Author>
      <b:Author>
        <b:NameList>
          <b:Person>
            <b:Last>Lokshin</b:Last>
            <b:First>M.</b:First>
            <b:Middle>and Ravallion, M.</b:Middle>
          </b:Person>
        </b:NameList>
      </b:Author>
    </b:Author>
    <b:Title>Household income dynamics in two transition economies, studies in nonlinear dynamics and econometrics, 8(3).</b:Title>
    <b:Year>2004</b:Year>
    <b:RefOrder>42</b:RefOrder>
  </b:Source>
  <b:Source>
    <b:Tag>Nav061</b:Tag>
    <b:SourceType>JournalArticle</b:SourceType>
    <b:Guid>{C9FFEE31-91D7-49AA-B170-E0224F4E0A3F}</b:Guid>
    <b:LCID>en-US</b:LCID>
    <b:Author>
      <b:Author>
        <b:NameList>
          <b:Person>
            <b:Last>Navarro</b:Last>
            <b:First>Ana.</b:First>
          </b:Person>
        </b:NameList>
      </b:Author>
    </b:Author>
    <b:Title>Estimating Income Mobility in Argentina with Pseudo-Panel Data, Universidad de San Andres, Argentina.</b:Title>
    <b:Year>2006</b:Year>
    <b:RefOrder>43</b:RefOrder>
  </b:Source>
  <b:Source>
    <b:Tag>VuM11</b:Tag>
    <b:SourceType>JournalArticle</b:SourceType>
    <b:Guid>{38266C7B-A3B0-46E7-8530-9298CBC3A7D7}</b:Guid>
    <b:LCID>en-US</b:LCID>
    <b:Author>
      <b:Author>
        <b:NameList>
          <b:Person>
            <b:Last>Hien</b:Last>
            <b:First>Vu</b:First>
            <b:Middle>Minh</b:Middle>
          </b:Person>
        </b:NameList>
      </b:Author>
    </b:Author>
    <b:Title>Income Distribution and Poverty Traps in Vietnam</b:Title>
    <b:JournalName>CIFREM, University of Trento</b:JournalName>
    <b:Year>2011</b:Year>
    <b:RefOrder>44</b:RefOrder>
  </b:Source>
  <b:Source>
    <b:Tag>Mof931</b:Tag>
    <b:SourceType>JournalArticle</b:SourceType>
    <b:Guid>{0941A15D-0B5D-4742-9AA8-B01B3CD13221}</b:Guid>
    <b:LCID>en-US</b:LCID>
    <b:Author>
      <b:Author>
        <b:NameList>
          <b:Person>
            <b:Last>Moffitt</b:Last>
            <b:First>R.</b:First>
          </b:Person>
        </b:NameList>
      </b:Author>
    </b:Author>
    <b:Title>Identification and Estimation of Dynamic Models with</b:Title>
    <b:JournalName>Journal of Econometrics 59, pp.99-124.</b:JournalName>
    <b:Year>1993</b:Year>
    <b:RefOrder>45</b:RefOrder>
  </b:Source>
  <b:Source>
    <b:Tag>Col98</b:Tag>
    <b:SourceType>JournalArticle</b:SourceType>
    <b:Guid>{2357D07F-BD7B-4E6B-A6AC-7F55E253A67B}</b:Guid>
    <b:LCID>en-US</b:LCID>
    <b:Author>
      <b:Author>
        <b:NameList>
          <b:Person>
            <b:Last>Collado</b:Last>
            <b:First>M.D.</b:First>
          </b:Person>
        </b:NameList>
      </b:Author>
    </b:Author>
    <b:Title>Estimating Dynamic Models From Time Series of Independent Cross-Sections.</b:Title>
    <b:JournalName>Journal of Econometrics 82, pp. 37-62.</b:JournalName>
    <b:Year>1998</b:Year>
    <b:RefOrder>46</b:RefOrder>
  </b:Source>
  <b:Source>
    <b:Tag>Gir001</b:Tag>
    <b:SourceType>JournalArticle</b:SourceType>
    <b:Guid>{AC071BC3-27EE-429C-8A4C-82A5BD1E0CD9}</b:Guid>
    <b:LCID>en-US</b:LCID>
    <b:Author>
      <b:Author>
        <b:NameList>
          <b:Person>
            <b:Last>Girma</b:Last>
            <b:First>S.</b:First>
          </b:Person>
        </b:NameList>
      </b:Author>
    </b:Author>
    <b:Title>A Quasi-Di¤erencing Approach to Dynamic Modeling From a Time Series of Independent Cross-Sections.</b:Title>
    <b:JournalName>Journal of Econometrics 98, pp. 365-383.</b:JournalName>
    <b:Year>2000</b:Year>
    <b:RefOrder>47</b:RefOrder>
  </b:Source>
  <b:Source>
    <b:Tag>Fré12</b:Tag>
    <b:SourceType>JournalArticle</b:SourceType>
    <b:Guid>{FF58E059-64AB-4D77-AF29-BB3752BF314A}</b:Guid>
    <b:LCID>en-US</b:LCID>
    <b:Author>
      <b:Author>
        <b:NameList>
          <b:Person>
            <b:Last>Frédéric GASPART</b:Last>
            <b:First>Anne-Claire</b:First>
            <b:Middle>THOMAS</b:Middle>
          </b:Person>
        </b:NameList>
      </b:Author>
    </b:Author>
    <b:Title>Does poverty trap rural Malagasy?</b:Title>
    <b:JournalName>Université catholique de Louvain</b:JournalName>
    <b:Year>2012</b:Year>
    <b:RefOrder>48</b:RefOrder>
  </b:Source>
  <b:Source>
    <b:Tag>Ver09</b:Tag>
    <b:SourceType>JournalArticle</b:SourceType>
    <b:Guid>{542B698F-422F-4BF2-84BE-2F92FF8CF92E}</b:Guid>
    <b:LCID>en-US</b:LCID>
    <b:Author>
      <b:Author>
        <b:NameList>
          <b:Person>
            <b:Last>CHIODI</b:Last>
            <b:First>Vera</b:First>
          </b:Person>
        </b:NameList>
      </b:Author>
    </b:Author>
    <b:Title>Poverty Traps and Low Income Dynamics in Rural Mexico</b:Title>
    <b:JournalName>Paris School of Economics; 48 boulevard Jourdan, 75014 Paris.</b:JournalName>
    <b:Year>2009</b:Year>
    <b:RefOrder>49</b:RefOrder>
  </b:Source>
  <b:Source>
    <b:Tag>Jos11</b:Tag>
    <b:SourceType>JournalArticle</b:SourceType>
    <b:Guid>{1874DCEA-8400-4AC2-85BF-A45150D72C64}</b:Guid>
    <b:LCID>en-US</b:LCID>
    <b:Author>
      <b:Author>
        <b:NameList>
          <b:Person>
            <b:Last>Jose Cuesta</b:Last>
            <b:First>Hugo</b:First>
            <b:Middle>Ñopo, Georgina Pizzolitto</b:Middle>
          </b:Person>
        </b:NameList>
      </b:Author>
    </b:Author>
    <b:Title>Using Pseudo-Panels to Measure Income Mobility in Latin America</b:Title>
    <b:Year>2011</b:Year>
    <b:RefOrder>50</b:RefOrder>
  </b:Source>
  <b:Source>
    <b:Tag>Viv10</b:Tag>
    <b:SourceType>JournalArticle</b:SourceType>
    <b:Guid>{0748CB0F-291E-4B12-9F5E-B3453FCAA0BA}</b:Guid>
    <b:LCID>en-US</b:LCID>
    <b:Author>
      <b:Author>
        <b:NameList>
          <b:Person>
            <b:Last>Viviane Azevedo</b:Last>
            <b:First>Marcos</b:First>
            <b:Middle>Robles</b:Middle>
          </b:Person>
        </b:NameList>
      </b:Author>
    </b:Author>
    <b:Title>Geographical Poverty Traps in Ecuador using Pseudo Panel Data</b:Title>
    <b:JournalName>Work in Progress –Comments Welcome</b:JournalName>
    <b:Year>2010</b:Year>
    <b:RefOrder>51</b:RefOrder>
  </b:Source>
  <b:Source>
    <b:Tag>Arm07</b:Tag>
    <b:SourceType>JournalArticle</b:SourceType>
    <b:Guid>{01253F4A-DCDC-4C10-918B-E8F7230AA526}</b:Guid>
    <b:Author>
      <b:Author>
        <b:NameList>
          <b:Person>
            <b:Last>Barrientos</b:Last>
            <b:First>Armando</b:First>
          </b:Person>
        </b:NameList>
      </b:Author>
    </b:Author>
    <b:Title>Does vulnerability create poverty traps?</b:Title>
    <b:JournalName>Institute of Development Studies (IDS) at the University of Sussex, Brighton, BN1 9RE, UK</b:JournalName>
    <b:Year>2007</b:Year>
    <b:RefOrder>52</b:RefOrder>
  </b:Source>
  <b:Source>
    <b:Tag>Wil05</b:Tag>
    <b:SourceType>JournalArticle</b:SourceType>
    <b:Guid>{DB23A960-D422-4EAF-8B4F-9BDEA4B70B68}</b:Guid>
    <b:LCID>en-US</b:LCID>
    <b:Author>
      <b:Author>
        <b:NameList>
          <b:Person>
            <b:Last>Easterly</b:Last>
            <b:First>William</b:First>
          </b:Person>
        </b:NameList>
      </b:Author>
    </b:Author>
    <b:Title>the big push, poverty traps, and takeoffs in economic development</b:Title>
    <b:JournalName>J Econ Growth. New York University, New York, NY, USA</b:JournalName>
    <b:Year>2005</b:Year>
    <b:RefOrder>53</b:RefOrder>
  </b:Source>
  <b:Source>
    <b:Tag>Jyo01</b:Tag>
    <b:SourceType>JournalArticle</b:SourceType>
    <b:Guid>{64581423-C57E-4102-8A11-E737329842B8}</b:Guid>
    <b:LCID>en-US</b:LCID>
    <b:Author>
      <b:Author>
        <b:NameList>
          <b:Person>
            <b:Last>Ravallion</b:Last>
            <b:First>Jyotsna</b:First>
            <b:Middle>Jalan and Martin</b:Middle>
          </b:Person>
        </b:NameList>
      </b:Author>
    </b:Author>
    <b:Title>Household Income Dynamics in Rural China</b:Title>
    <b:JournalName>Indian Statistical Institute and the World Bank</b:JournalName>
    <b:Year>2001</b:Year>
    <b:RefOrder>54</b:RefOrder>
  </b:Source>
  <b:Source>
    <b:Tag>Mar07</b:Tag>
    <b:SourceType>JournalArticle</b:SourceType>
    <b:Guid>{0C1B1783-8606-4563-B278-553BD09F2844}</b:Guid>
    <b:LCID>en-US</b:LCID>
    <b:Author>
      <b:Author>
        <b:NameList>
          <b:Person>
            <b:Last>Verbeek</b:Last>
            <b:First>Marno</b:First>
          </b:Person>
        </b:NameList>
      </b:Author>
    </b:Author>
    <b:Title>Pseudo panels and repeated cross-sections</b:Title>
    <b:JournalName>Electronic copy available at: http://ssrn.com/abstract=869445</b:JournalName>
    <b:Year>2007</b:Year>
    <b:RefOrder>55</b:RefOrder>
  </b:Source>
  <b:Source>
    <b:Tag>Ste03</b:Tag>
    <b:SourceType>JournalArticle</b:SourceType>
    <b:Guid>{219D6E24-3120-459D-998F-EF303E493429}</b:Guid>
    <b:LCID>en-US</b:LCID>
    <b:Author>
      <b:Author>
        <b:NameList>
          <b:Person>
            <b:Last>Dercon</b:Last>
            <b:First>Stefan</b:First>
          </b:Person>
        </b:NameList>
      </b:Author>
    </b:Author>
    <b:Title>Poverty Traps and Development: The Equity-Efficiency Trade-Off Revisited</b:Title>
    <b:JournalName>European Development Research Network</b:JournalName>
    <b:Year>2003</b:Year>
    <b:RefOrder>56</b:RefOrder>
  </b:Source>
  <b:Source>
    <b:Tag>Mar02</b:Tag>
    <b:SourceType>JournalArticle</b:SourceType>
    <b:Guid>{32545576-C68B-44CB-AEE1-2D4C8C5CD013}</b:Guid>
    <b:LCID>en-US</b:LCID>
    <b:Author>
      <b:Author>
        <b:NameList>
          <b:Person>
            <b:Last>Marno Verbeek</b:Last>
            <b:First>Francis</b:First>
            <b:Middle>Vella</b:Middle>
          </b:Person>
        </b:NameList>
      </b:Author>
    </b:Author>
    <b:Title>Estimating Dynamic Models from Repeated Cross-Section</b:Title>
    <b:JournalName>Journal of Econometrics.</b:JournalName>
    <b:Year>2002</b:Year>
    <b:RefOrder>57</b:RefOrder>
  </b:Source>
  <b:Source>
    <b:Tag>McK041</b:Tag>
    <b:SourceType>JournalArticle</b:SourceType>
    <b:Guid>{AD40D3EA-56AC-4CD6-81FF-3B28E99DB54E}</b:Guid>
    <b:LCID>en-US</b:LCID>
    <b:Author>
      <b:Author>
        <b:NameList>
          <b:Person>
            <b:Last>McKenzie</b:Last>
            <b:First>D.</b:First>
          </b:Person>
        </b:NameList>
      </b:Author>
    </b:Author>
    <b:Title>Asymptotic theory for heterogeneous dynamic pseudo-panels.</b:Title>
    <b:JournalName>Journal of Econometrics, 120(2), pp. 235–262.</b:JournalName>
    <b:Year>2004</b:Year>
    <b:RefOrder>58</b:RefOrder>
  </b:Source>
  <b:Source>
    <b:Tag>Noe01</b:Tag>
    <b:SourceType>JournalArticle</b:SourceType>
    <b:Guid>{DD31D209-6FFC-4F32-9549-E86E14EBE1E6}</b:Guid>
    <b:LCID>en-US</b:LCID>
    <b:Author>
      <b:Author>
        <b:NameList>
          <b:Person>
            <b:Last>Blisard</b:Last>
            <b:First>Noel</b:First>
          </b:Person>
        </b:NameList>
      </b:Author>
    </b:Author>
    <b:Title>Income and Food Expenditures Decomposed by Cohort, Age, and Time Effects</b:Title>
    <b:JournalName>Electronic Report from the Economic Research Service</b:JournalName>
    <b:Year>2001</b:Year>
    <b:RefOrder>59</b:RefOrder>
  </b:Source>
  <b:Source>
    <b:Tag>Mic06</b:Tag>
    <b:SourceType>JournalArticle</b:SourceType>
    <b:Guid>{FC3AF42A-5952-4190-9711-C283E2A26399}</b:Guid>
    <b:LCID>en-US</b:LCID>
    <b:Author>
      <b:Author>
        <b:NameList>
          <b:Person>
            <b:Last>Michael R. Carter</b:Last>
            <b:First>Christopher</b:First>
            <b:Middle>B. Barrett</b:Middle>
          </b:Person>
        </b:NameList>
      </b:Author>
    </b:Author>
    <b:Title>The economics of poverty traps and persistent poverty: An asset-based approach</b:Title>
    <b:JournalName>The Journal of Development Studies</b:JournalName>
    <b:Year>2006</b:Year>
    <b:RefOrder>60</b:RefOrder>
  </b:Source>
  <b:Source>
    <b:Tag>Jar98</b:Tag>
    <b:SourceType>JournalArticle</b:SourceType>
    <b:Guid>{5B01BA66-C6DF-432E-8BFE-9A694EAF6F21}</b:Guid>
    <b:LCID>en-US</b:LCID>
    <b:Author>
      <b:Author>
        <b:NameList>
          <b:Person>
            <b:Last>Jarvis</b:Last>
            <b:First>Sarah</b:First>
            <b:Middle>and Stephen P. Jenkins</b:Middle>
          </b:Person>
        </b:NameList>
      </b:Author>
    </b:Author>
    <b:Title>How much income mobility is there in Britain</b:Title>
    <b:JournalName>The Economic Journal, 108: 428-443.</b:JournalName>
    <b:Year>1998</b:Year>
    <b:RefOrder>61</b:RefOrder>
  </b:Source>
  <b:Source>
    <b:Tag>Nur53</b:Tag>
    <b:SourceType>JournalArticle</b:SourceType>
    <b:Guid>{C034C93D-84EF-4658-A84B-83930445C038}</b:Guid>
    <b:LCID>en-US</b:LCID>
    <b:Author>
      <b:Author>
        <b:NameList>
          <b:Person>
            <b:Last>Nurkes</b:Last>
            <b:First>R</b:First>
          </b:Person>
        </b:NameList>
      </b:Author>
    </b:Author>
    <b:Title> Problems of Capital Formation in Underdevelopment Region, Oxford: Oxford University.</b:Title>
    <b:Year>1953</b:Year>
    <b:RefOrder>62</b:RefOrder>
  </b:Source>
  <b:Source>
    <b:Tag>Mat08</b:Tag>
    <b:SourceType>JournalArticle</b:SourceType>
    <b:Guid>{B8AC192D-B5DF-4284-890D-0E839051EF8E}</b:Guid>
    <b:LCID>en-US</b:LCID>
    <b:Author>
      <b:Author>
        <b:NameList>
          <b:Person>
            <b:Last>Matsuyama</b:Last>
            <b:First>K.</b:First>
          </b:Person>
        </b:NameList>
      </b:Author>
    </b:Author>
    <b:Title> Poverty trap</b:Title>
    <b:JournalName>From The New Palgrave Dictionarty of Economics, second edition</b:JournalName>
    <b:Year>2008</b:Year>
    <b:RefOrder>63</b:RefOrder>
  </b:Source>
  <b:Source>
    <b:Tag>Mck04</b:Tag>
    <b:SourceType>JournalArticle</b:SourceType>
    <b:Guid>{44E72756-B0CD-48D8-9248-8DE71981DBDB}</b:Guid>
    <b:LCID>en-US</b:LCID>
    <b:Author>
      <b:Author>
        <b:NameList>
          <b:Person>
            <b:Last>D.</b:Last>
            <b:First>Mckenzie</b:First>
            <b:Middle>.</b:Middle>
          </b:Person>
        </b:NameList>
      </b:Author>
    </b:Author>
    <b:Title>Asympotic theory for heterogeneous dynamic pseudo-panel</b:Title>
    <b:JournalName>Journal of Econometrics. 120(2). pp. 235-262.</b:JournalName>
    <b:Year>2004</b:Year>
    <b:RefOrder>64</b:RefOrder>
  </b:Source>
  <b:Source>
    <b:Tag>Juh</b:Tag>
    <b:SourceType>JournalArticle</b:SourceType>
    <b:Guid>{DBEA9912-BA6C-4D5B-90D4-369F330F60DD}</b:Guid>
    <b:LCID>en-US</b:LCID>
    <b:Author>
      <b:Author>
        <b:NameList>
          <b:Person>
            <b:Last>oh</b:Last>
            <b:First>Juhyun</b:First>
          </b:Person>
        </b:NameList>
      </b:Author>
    </b:Author>
    <b:Title>Earnings mobility in korea pseudo-panel approach</b:Title>
    <b:JournalName>sungkyunwan university</b:JournalName>
    <b:RefOrder>65</b:RefOrder>
  </b:Source>
  <b:Source>
    <b:Tag>Lei54</b:Tag>
    <b:SourceType>JournalArticle</b:SourceType>
    <b:Guid>{37385EF2-B9DE-4611-9C08-1177FDBE8815}</b:Guid>
    <b:LCID>en-US</b:LCID>
    <b:Author>
      <b:Author>
        <b:NameList>
          <b:Person>
            <b:Last>H.</b:Last>
            <b:First>Leibeinstein</b:First>
            <b:Middle>.</b:Middle>
          </b:Person>
        </b:NameList>
      </b:Author>
    </b:Author>
    <b:Title>Theory of Economic-Demographic Development</b:Title>
    <b:JournalName>Princeton, NJ: Princeton Univesity Press.</b:JournalName>
    <b:Year>1954</b:Year>
    <b:RefOrder>66</b:RefOrder>
  </b:Source>
  <b:Source>
    <b:Tag>Lei</b:Tag>
    <b:SourceType>JournalArticle</b:SourceType>
    <b:Guid>{F4824722-E803-4DB5-A840-EC778CECD929}</b:Guid>
    <b:LCID>en-US</b:LCID>
    <b:Author>
      <b:Author>
        <b:NameList>
          <b:Person>
            <b:Last>Leibeinstein</b:Last>
            <b:First>H.</b:First>
          </b:Person>
        </b:NameList>
      </b:Author>
    </b:Author>
    <b:Title>Economic Backwardness and Economic Growh. </b:Title>
    <b:JournalName>New York: Wiley.</b:JournalName>
    <b:RefOrder>67</b:RefOrder>
  </b:Source>
  <b:Source>
    <b:Tag>Mal98</b:Tag>
    <b:SourceType>JournalArticle</b:SourceType>
    <b:Guid>{99388E79-7E9C-4F56-919A-262F4A018458}</b:Guid>
    <b:LCID>en-US</b:LCID>
    <b:Author>
      <b:Author>
        <b:NameList>
          <b:Person>
            <b:Last>R.</b:Last>
            <b:First>Malthus.</b:First>
            <b:Middle>T.</b:Middle>
          </b:Person>
        </b:NameList>
      </b:Author>
    </b:Author>
    <b:Title>An Essay on the Principle of Population, 196 reprint of 1798 and 1892 editions.</b:Title>
    <b:JournalName>New York: Modern Library</b:JournalName>
    <b:Year>1798</b:Year>
    <b:RefOrder>68</b:RefOrder>
  </b:Source>
  <b:Source>
    <b:Tag>Myr57</b:Tag>
    <b:SourceType>JournalArticle</b:SourceType>
    <b:Guid>{88354F38-B14D-4E7C-B5CC-C87644394475}</b:Guid>
    <b:LCID>en-US</b:LCID>
    <b:Author>
      <b:Author>
        <b:NameList>
          <b:Person>
            <b:Last>G.</b:Last>
            <b:First>Myrdal</b:First>
            <b:Middle>.</b:Middle>
          </b:Person>
        </b:NameList>
      </b:Author>
    </b:Author>
    <b:Title>Economic Theory and  Under-Developed Regions</b:Title>
    <b:JournalName>London: Duckworth</b:JournalName>
    <b:Year>1957</b:Year>
    <b:RefOrder>69</b:RefOrder>
  </b:Source>
  <b:Source>
    <b:Tag>Nel56</b:Tag>
    <b:SourceType>JournalArticle</b:SourceType>
    <b:Guid>{BC13CF69-CF98-4B71-AD1A-710A06007102}</b:Guid>
    <b:LCID>en-US</b:LCID>
    <b:Author>
      <b:Author>
        <b:NameList>
          <b:Person>
            <b:Last>R.</b:Last>
            <b:First>Nelson.</b:First>
          </b:Person>
        </b:NameList>
      </b:Author>
    </b:Author>
    <b:Title>A Theory of the  Low Level Equilibrium Trap</b:Title>
    <b:JournalName>American Economic Review</b:JournalName>
    <b:Year>1956</b:Year>
    <b:RefOrder>70</b:RefOrder>
  </b:Source>
  <b:Source>
    <b:Tag>Sol56</b:Tag>
    <b:SourceType>JournalArticle</b:SourceType>
    <b:Guid>{556094DE-B210-45AC-8052-E73A3DE7F2F0}</b:Guid>
    <b:LCID>en-US</b:LCID>
    <b:Author>
      <b:Author>
        <b:NameList>
          <b:Person>
            <b:Last>M.</b:Last>
            <b:First>Solow</b:First>
            <b:Middle>.R.</b:Middle>
          </b:Person>
        </b:NameList>
      </b:Author>
    </b:Author>
    <b:Title>A Contribution to the Theory of Economic Growth</b:Title>
    <b:JournalName>Quartrly Journal  of Economic. Vol. 70 (1) pp. 65-94</b:JournalName>
    <b:Year>1956</b:Year>
    <b:RefOrder>71</b:RefOrder>
  </b:Source>
  <b:Source>
    <b:Tag>You28</b:Tag>
    <b:SourceType>JournalArticle</b:SourceType>
    <b:Guid>{B028876B-306B-4607-906C-4A531E89FC6C}</b:Guid>
    <b:LCID>en-US</b:LCID>
    <b:Author>
      <b:Author>
        <b:NameList>
          <b:Person>
            <b:Last>A</b:Last>
            <b:First>Young.</b:First>
          </b:Person>
        </b:NameList>
      </b:Author>
    </b:Author>
    <b:Title>Increasing Returns and Economic Progrees</b:Title>
    <b:Year>1928</b:Year>
    <b:RefOrder>72</b:RefOrder>
  </b:Source>
  <b:Source>
    <b:Tag>مرک</b:Tag>
    <b:SourceType>JournalArticle</b:SourceType>
    <b:Guid>{9EDAD930-925B-411A-BEDE-4DF2B53EC2F6}</b:Guid>
    <b:LCID>fa-IR</b:LCID>
    <b:Author>
      <b:Author>
        <b:NameList>
          <b:Person>
            <b:Last>ایران</b:Last>
            <b:First>مرکز</b:First>
            <b:Middle>آمار</b:Middle>
          </b:Person>
        </b:NameList>
      </b:Author>
    </b:Author>
    <b:Title>اطلاعات مربوز به طرح هزینه-درآمد خانوارهای شهری (1390-1367)</b:Title>
    <b:JournalName>تهران، انتشارات مرکز امار ایران</b:JournalName>
    <b:RefOrder>73</b:RefOrder>
  </b:Source>
  <b:Source>
    <b:Tag>Fos84</b:Tag>
    <b:SourceType>JournalArticle</b:SourceType>
    <b:Guid>{8AF55BDB-91EA-4067-AA9C-BBC4C4C2097C}</b:Guid>
    <b:LCID>en-US</b:LCID>
    <b:Author>
      <b:Author>
        <b:NameList>
          <b:Person>
            <b:Last>Throbecke</b:Last>
            <b:First>Foster.</b:First>
            <b:Middle>James. J.Greer and Erik</b:Middle>
          </b:Person>
        </b:NameList>
      </b:Author>
    </b:Author>
    <b:Title>A Class of Decomposable Poverty Measures</b:Title>
    <b:JournalName>Econometrica. 52. pp. 761-765.</b:JournalName>
    <b:Year>1984</b:Year>
    <b:RefOrder>74</b:RefOrder>
  </b:Source>
  <b:Source>
    <b:Tag>Mal12</b:Tag>
    <b:SourceType>JournalArticle</b:SourceType>
    <b:Guid>{43C736E6-A361-4DB8-993B-EFEFD7691D9A}</b:Guid>
    <b:Author>
      <b:Author>
        <b:NameList>
          <b:Person>
            <b:Last>Malfertheiner P</b:Last>
            <b:First>Megraud</b:First>
            <b:Middle>F, O'Morain CA, Atherton J, Axon AT, Bazzoli F, Gensini GF, Gisbert JP, Graham DY, Rokkas T, El-Omar EM, Kuipers EJ.</b:Middle>
          </b:Person>
        </b:NameList>
      </b:Author>
    </b:Author>
    <b:Title>Management of Helicobacter pylori infection–the Maastricht IV/ Florence Consensus Report. Gut.</b:Title>
    <b:Year>2012</b:Year>
    <b:Pages>61:646–664</b:Pages>
    <b:RefOrder>75</b:RefOrder>
  </b:Source>
  <b:Source>
    <b:Tag>Shi09</b:Tag>
    <b:SourceType>JournalArticle</b:SourceType>
    <b:Guid>{F99278BE-6072-4C12-91DC-0E21D1BD95F9}</b:Guid>
    <b:Author>
      <b:Author>
        <b:NameList>
          <b:Person>
            <b:Last>Shin CM</b:Last>
            <b:First>Kim</b:First>
            <b:Middle>N, Lee HS, Lee HE, Lee SH, Park YS, Hwang JH, Kim JW, Jeong SH, Lee DH, Jung HC, Song IS.</b:Middle>
          </b:Person>
        </b:NameList>
      </b:Author>
    </b:Author>
    <b:Title>Validation of diagnostic tests for Helicobacter pylori with regard to grade of atrophic gastritis and/or intestinal metaplasia. Helicobacter.</b:Title>
    <b:Year>2009</b:Year>
    <b:Pages>14</b:Pages>
    <b:RefOrder>76</b:RefOrder>
  </b:Source>
  <b:Source>
    <b:Tag>19C59</b:Tag>
    <b:SourceType>JournalArticle</b:SourceType>
    <b:Guid>{2B564D28-6CBC-4158-8788-B1C35248E008}</b:Guid>
    <b:Author>
      <b:Author>
        <b:NameList>
          <b:Person>
            <b:Last>19. Choi J</b:Last>
            <b:First>Kim</b:First>
            <b:Middle>CH, Kim D, Chung SJ, Song JH, Kang JM, Yang JI, Park MJ, Kim YS, Yim JY, Lim SH, Kim JS, Jung HC, Song IS.</b:Middle>
          </b:Person>
        </b:NameList>
      </b:Author>
    </b:Author>
    <b:Title>Prospective evaluation of a new stool antigen test for the detection of Helicobacter pylori, in comparison with histology, rapid urease test</b:Title>
    <b:Year>1053-1059</b:Year>
    <b:Pages>2011</b:Pages>
    <b:RefOrder>77</b:RefOrder>
  </b:Source>
  <b:Source>
    <b:Tag>21H10</b:Tag>
    <b:SourceType>JournalArticle</b:SourceType>
    <b:Guid>{D35CE4E2-19E5-41B7-919D-4AEA0586FE52}</b:Guid>
    <b:Author>
      <b:Author>
        <b:NameList>
          <b:Person>
            <b:Last>21. Hsu WH</b:Last>
            <b:First>Wang</b:First>
            <b:Middle>SS, Kuo CH, Chen CY, Chang CW, Hu HM, Wang JY, Yang YC, Lin YC, Wang WM, Wu DC, Wu MT, Kuo FC.</b:Middle>
          </b:Person>
        </b:NameList>
      </b:Author>
    </b:Author>
    <b:Title> Dual specimens increase the diagnostic accuracy and reduce the reaction duration of rapid urease test. World J Gastroenterol. </b:Title>
    <b:Year>2010</b:Year>
    <b:Pages>16(23):2926–2940</b:Pages>
    <b:RefOrder>78</b:RefOrder>
  </b:Source>
  <b:Source>
    <b:Tag>22K09</b:Tag>
    <b:SourceType>JournalArticle</b:SourceType>
    <b:Guid>{72FB2AAA-AF50-4EE2-BFAE-EF52C1C9A583}</b:Guid>
    <b:Author>
      <b:Author>
        <b:NameList>
          <b:Person>
            <b:Last>22. Kim CG</b:Last>
            <b:First>Choi</b:First>
            <b:Middle>IJ, Lee JY, Cho SJ, Nam BH, Kook MC, Hong EK, Kim YW.</b:Middle>
          </b:Person>
        </b:NameList>
      </b:Author>
    </b:Author>
    <b:Title> Biopsy site for detecting Helicobacter pylori infection in patients with gastric cancer. J Gastroenterol Hepatol. </b:Title>
    <b:Year>2009</b:Year>
    <b:Pages>24:469–474</b:Pages>
    <b:RefOrder>79</b:RefOrder>
  </b:Source>
  <b:Source>
    <b:Tag>23R10</b:Tag>
    <b:SourceType>JournalArticle</b:SourceType>
    <b:Guid>{4E6F585C-2E39-4736-9754-BDD7CAC91BC1}</b:Guid>
    <b:Author>
      <b:Author>
        <b:NameList>
          <b:Person>
            <b:Last>23. Roma-Giannikou E</b:Last>
            <b:First>Roubani</b:First>
            <b:Middle>A, Sgouras DN, Panayiotou J, Van-Vliet C, Polyzos A, Roka K, Daikos G.</b:Middle>
          </b:Person>
        </b:NameList>
      </b:Author>
    </b:Author>
    <b:Title> Endoscopic tests for the diagnosis of helicobacter pylori infection in children: validation of rapid urease test. Helicobacter. </b:Title>
    <b:Year>2010</b:Year>
    <b:Pages>15:227–232</b:Pages>
    <b:RefOrder>80</b:RefOrder>
  </b:Source>
  <b:Source>
    <b:Tag>Sid08</b:Tag>
    <b:SourceType>JournalArticle</b:SourceType>
    <b:Guid>{C8C412FB-3B63-4D16-AEBB-44103FE566CA}</b:Guid>
    <b:Author>
      <b:Author>
        <b:NameList>
          <b:Person>
            <b:Last>Siddique I</b:Last>
            <b:First>Al-Mekhaizeem</b:First>
            <b:Middle>K, Alateeqi N, Memon A, Hasan F.</b:Middle>
          </b:Person>
        </b:NameList>
      </b:Author>
    </b:Author>
    <b:Title> Diagnosis of Helicobacter pylori improving the sensitivity of CLOtest by increasing the number of gastric antral biopsies. J Clin Gastroenterol. </b:Title>
    <b:Year>2008</b:Year>
    <b:Pages>42:356–360</b:Pages>
    <b:RefOrder>81</b:RefOrder>
  </b:Source>
  <b:Source>
    <b:Tag>25T09</b:Tag>
    <b:SourceType>JournalArticle</b:SourceType>
    <b:Guid>{82725C78-8961-40C1-B36F-64524B94E9D1}</b:Guid>
    <b:Author>
      <b:Author>
        <b:NameList>
          <b:Person>
            <b:Last>25. Tang JH</b:Last>
            <b:First>Liu</b:First>
            <b:Middle>NJ, Cheng HT, Lee CS, Chu YY, Sung KF, Lin CH, Tsou YK, Lien JM, Cheng CL.</b:Middle>
          </b:Person>
        </b:NameList>
      </b:Author>
    </b:Author>
    <b:Title> Endoscopic diagnosis of Helicobacter pylori infection by rapid urease test in bleeding peptic ulcers: a prospective case–control study. J Clin Gastroenterol. </b:Title>
    <b:Year>2009</b:Year>
    <b:RefOrder>82</b:RefOrder>
  </b:Source>
  <b:Source>
    <b:Tag>26V10</b:Tag>
    <b:SourceType>JournalArticle</b:SourceType>
    <b:Guid>{1F05677E-9751-49B5-8936-CF37CDDA31B0}</b:Guid>
    <b:Author>
      <b:Author>
        <b:NameList>
          <b:Person>
            <b:Last>26. Vaira D</b:Last>
            <b:First>Vakil</b:First>
            <b:Middle>N, Gatta L, Ricci C, Perna F, Saracino I, Fiorini G, Holton J.</b:Middle>
          </b:Person>
        </b:NameList>
      </b:Author>
    </b:Author>
    <b:Title>Accuracy of a new ultrafast rapid urease test to diagnose Helicobacter pylori infection in 1000 consecutive dyspeptic patients. Aliment Pharmacol Ther. </b:Title>
    <b:Year>2010</b:Year>
    <b:Pages>31:331–338</b:Pages>
    <b:RefOrder>83</b:RefOrder>
  </b:Source>
  <b:Source>
    <b:Tag>Kat09</b:Tag>
    <b:SourceType>JournalArticle</b:SourceType>
    <b:Guid>{F0CD8166-A330-47F5-B067-BD759671DB73}</b:Guid>
    <b:LCID>en-US</b:LCID>
    <b:Author>
      <b:Author>
        <b:NameList>
          <b:Person>
            <b:Last>Katan M</b:Last>
            <b:First>Moon</b:First>
            <b:Middle>YP, Paik MC, Sacco RL, Wright CB, Elkind MS.</b:Middle>
          </b:Person>
        </b:NameList>
      </b:Author>
    </b:Author>
    <b:Title>Infectious burden and cognitive function: the</b:Title>
    <b:JournalName>Department of Neurology, Columbia University College of Physicians and Surgeons, New York,</b:JournalName>
    <b:Year>2009</b:Year>
    <b:RefOrder>84</b:RefOrder>
  </b:Source>
  <b:Source>
    <b:Tag>Wan13</b:Tag>
    <b:SourceType>JournalArticle</b:SourceType>
    <b:Guid>{2276FFF1-E38D-436F-B3EC-8CEDD2665DBD}</b:Guid>
    <b:LCID>en-US</b:LCID>
    <b:Author>
      <b:Author>
        <b:NameList>
          <b:Person>
            <b:Last>Wang CP</b:Last>
            <b:First>Tseng</b:First>
            <b:Middle>PH, Chen TC, Lou PJ, Yang TL, Hu YL, Ko JY, Hsiao TY, Lee YC</b:Middle>
          </b:Person>
        </b:NameList>
      </b:Author>
    </b:Author>
    <b:Title>Transnasal esophagogastroduodenoscopy for evaluation of upper gastrointestinal non-neoplastic disorders in patients with fresh hypopharyngeal cancer</b:Title>
    <b:JournalName>Institute of Biomedical Engineering, College of Medicine and College of Engineering, National Taiwan University, Taipei, Taiwan.</b:JournalName>
    <b:Year>2013</b:Year>
    <b:RefOrder>85</b:RefOrder>
  </b:Source>
  <b:Source>
    <b:Tag>Bre13</b:Tag>
    <b:SourceType>JournalArticle</b:SourceType>
    <b:Guid>{271E664F-49E7-4267-A39A-5D97FE829A36}</b:Guid>
    <b:LCID>en-US</b:LCID>
    <b:Author>
      <b:Author>
        <b:NameList>
          <b:Person>
            <b:Last>Bredenoord AJ</b:Last>
            <b:First>Pandolfino</b:First>
            <b:Middle>JE, Smout AJ</b:Middle>
          </b:Person>
        </b:NameList>
      </b:Author>
    </b:Author>
    <b:Title>Gastro-oesophageal reflux disease</b:Title>
    <b:JournalName>Department of Gastroenterology and Hepatology, Academic Medical Center, Amsterdam, Netherlands.</b:JournalName>
    <b:Year>2013</b:Year>
    <b:RefOrder>86</b:RefOrder>
  </b:Source>
  <b:Source>
    <b:Tag>Pol09</b:Tag>
    <b:SourceType>JournalArticle</b:SourceType>
    <b:Guid>{83A6DCD8-45FA-4EC3-8DF8-489CB00C2F98}</b:Guid>
    <b:LCID>en-US</b:LCID>
    <b:Author>
      <b:Author>
        <b:NameList>
          <b:Person>
            <b:Last>Polat FR</b:Last>
            <b:First>Polat</b:First>
            <b:Middle>S.</b:Middle>
          </b:Person>
        </b:NameList>
      </b:Author>
    </b:Author>
    <b:Title>The effect of Helicobacter pylori on gastroesophageal reflux disease</b:Title>
    <b:JournalName>Department of Surgery, New City State Hospital, Sakarya, Turkey.</b:JournalName>
    <b:Year>2009</b:Year>
    <b:RefOrder>87</b:RefOrder>
  </b:Source>
  <b:Source>
    <b:Tag>Osa09</b:Tag>
    <b:SourceType>JournalArticle</b:SourceType>
    <b:Guid>{A073FD3E-35E8-4B30-A45D-23D3C50B0003}</b:Guid>
    <b:Author>
      <b:Author>
        <b:NameList>
          <b:Person>
            <b:Last>Osaki T</b:Last>
            <b:First>Okuda</b:First>
            <b:Middle>M, Ueda J, Konno M, Yonezawa H, Hojo F, Yagyu K, Lin Y, Fukuda Y,Kikuchi S, Kamiya S.</b:Middle>
          </b:Person>
        </b:NameList>
      </b:Author>
    </b:Author>
    <b:Title>Multilocus sequence typing of DNA from faecal specimens for the analysis of intrafamilial transmission of Helicobacter pylori.</b:Title>
    <b:JournalName>Department of Infectious Diseases, Kyorin University School of Medicine, Tokyo, Japan</b:JournalName>
    <b:Year>2009</b:Year>
    <b:RefOrder>88</b:RefOrder>
  </b:Source>
  <b:Source>
    <b:Tag>Miy12</b:Tag>
    <b:SourceType>JournalArticle</b:SourceType>
    <b:Guid>{B5625E06-1053-41C1-AEEC-E776CFBF9A58}</b:Guid>
    <b:Author>
      <b:Author>
        <b:NameList>
          <b:Person>
            <b:Last>Miyake K</b:Last>
            <b:First>Kusunoki</b:First>
            <b:Middle>M, Ueki N, Nagoya H, Kodaka Y, Shindo T, Kawagoe T, Gudis K, Futagami S, Tsukui T, Nakamura H, Sakamoto C.</b:Middle>
          </b:Person>
        </b:NameList>
      </b:Author>
    </b:Author>
    <b:Title>Implication of antithrombotic agents on potential bleeding from endoscopicallydetermined peptic ulcers, incidentally detected as surrogate markers for nsaidsassociated ulcers complication</b:Title>
    <b:JournalName>Department of Gastroenterology, Nippon Medical School, Tokyo, Japan.</b:JournalName>
    <b:Year>2012 </b:Year>
    <b:RefOrder>89</b:RefOrder>
  </b:Source>
  <b:Source>
    <b:Tag>Gar12</b:Tag>
    <b:SourceType>JournalArticle</b:SourceType>
    <b:Guid>{8A59F961-D4C5-4509-AEAD-0D96941E8D88}</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2012</b:Year>
    <b:RefOrder>90</b:RefOrder>
  </b:Source>
  <b:Source>
    <b:Tag>Gar102</b:Tag>
    <b:SourceType>JournalArticle</b:SourceType>
    <b:Guid>{C2CBAC37-E600-4D86-94EE-DF37B248CB49}</b:Guid>
    <b:Author>
      <b:Author>
        <b:NameList>
          <b:Person>
            <b:Last>García M</b:Last>
            <b:First>Bellosillo</b:First>
            <b:Middle>B, Sánchez-González B, García-Payarols F, Seoane A, Ferrer AM, Gimeno E, Barranco LE, Torner A, Solé F, Besses C, Serrano S, Salar A.</b:Middle>
          </b:Person>
        </b:NameList>
      </b:Author>
    </b:Author>
    <b:Title>Study of regulatory T-cells in patients with gastric malt lymphoma: influence on treatment response and outcome.</b:Title>
    <b:JournalName>Departments of Pathology, Hospital del Mar, Barcelona, Spain.</b:JournalName>
    <b:Year>2010</b:Year>
    <b:RefOrder>91</b:RefOrder>
  </b:Source>
  <b:Source>
    <b:Tag>Hun10</b:Tag>
    <b:SourceType>JournalArticle</b:SourceType>
    <b:Guid>{9BFE42CB-FBFB-40A1-AACA-62C8CF481EFD}</b:Guid>
    <b:Author>
      <b:Author>
        <b:NameList>
          <b:Person>
            <b:Last>Hung-Chieh Lan</b:Last>
            <b:First>Tseng-Shing</b:First>
            <b:Middle>Chen, Anna Fen-Yau Li, Full-Young Chang, and Han-Chieh Lin</b:Middle>
          </b:Person>
        </b:NameList>
      </b:Author>
    </b:Author>
    <b:Title>Additional corpus biopsy enhances the detection of Helicobacter pylori infection in a background of gastritis with atrophy</b:Title>
    <b:Year>2010</b:Year>
    <b:RefOrder>92</b:RefOrder>
  </b:Source>
  <b:Source>
    <b:Tag>Son09</b:Tag>
    <b:SourceType>JournalArticle</b:SourceType>
    <b:Guid>{33DD449E-6D4F-4B98-805B-F9487ACD1561}</b:Guid>
    <b:LCID>en-US</b:LCID>
    <b:Author>
      <b:Author>
        <b:NameList>
          <b:Person>
            <b:Last>Sonnenberg A</b:Last>
            <b:First>Genta</b:First>
            <b:Middle>RM.</b:Middle>
          </b:Person>
        </b:NameList>
      </b:Author>
    </b:Author>
    <b:Title>Helicobacter pylori is a risk factor for colonic neoplasms.</b:Title>
    <b:JournalName>Gastroenterology, Portland VA Medical Center P٣-GI, ٣٧١٠ SW US Veterans Hospital Road, Portland, Oregon ٩٧٢٣٩, USA. sonnenbe@ohsu.edu</b:JournalName>
    <b:Year>2009</b:Year>
    <b:RefOrder>93</b:RefOrder>
  </b:Source>
  <b:Source>
    <b:Tag>Lie12</b:Tag>
    <b:SourceType>JournalArticle</b:SourceType>
    <b:Guid>{D27AE245-25F8-4CC6-A0FA-206287658B63}</b:Guid>
    <b:Author>
      <b:Author>
        <b:NameList>
          <b:Person>
            <b:Last>Lien HM</b:Last>
            <b:First>Wang</b:First>
            <b:Middle>CY, Chang HY, Huang CL, Peng MT, Sing YT, Chen CC, Lai CH.</b:Middle>
          </b:Person>
        </b:NameList>
      </b:Author>
    </b:Author>
    <b:Title>Bioevaluation of Anisomeles indica extracts and their inhibitory effects on Helicobacter pylori-mediated inflammation.</b:Title>
    <b:JournalName>Department of Chemistry, Tunghai University, Taichung, Taiwan.</b:JournalName>
    <b:Year>2012</b:Year>
    <b:RefOrder>94</b:RefOrder>
  </b:Source>
  <b:Source>
    <b:Tag>Gio12</b:Tag>
    <b:SourceType>JournalArticle</b:SourceType>
    <b:Guid>{CC2AB0E9-8806-44DF-94E0-F19DDB2D8042}</b:Guid>
    <b:Author>
      <b:Author>
        <b:NameList>
          <b:Person>
            <b:Last>Giovanni Aprea</b:Last>
            <b:First>Alfonso</b:First>
            <b:Middle>Canfora, Antonio Ferronetti, Antonio Giugliano, Francesco Guida, Antonio Braun, Melania Battaglini Ciciriello, Federica Tovecci, Giovanni Mastrobuoni, Fabrizio Cardin, Bruno Amato</b:Middle>
          </b:Person>
        </b:NameList>
      </b:Author>
    </b:Author>
    <b:Title>Morpho-functional gastric pre-and postoperative Morpho-functional gastric pre-and postoperative undergoing laparoscopic cholecystectomy for gallstone related disease</b:Title>
    <b:Year>2012</b:Year>
    <b:RefOrder>95</b:RefOrder>
  </b:Source>
  <b:Source>
    <b:Tag>Cur09</b:Tag>
    <b:SourceType>JournalArticle</b:SourceType>
    <b:Guid>{EA28B2A7-ADDC-474D-9B36-35291F21B6FE}</b:Guid>
    <b:Author>
      <b:Author>
        <b:NameList>
          <b:Person>
            <b:Last>patients.</b:Last>
            <b:First>C-urea</b:First>
            <b:Middle>breath test is safe for pediatric</b:Middle>
          </b:Person>
        </b:NameList>
      </b:Author>
    </b:Author>
    <b:Title>Pathak CM, Kaur B, Khanduja KL.</b:Title>
    <b:JournalName>Department of Biophysics, Postgraduate Institute of Medical Education and Research, Chandigarh, India. chander_pathak@rediffmail.com</b:JournalName>
    <b:Year>2009</b:Year>
    <b:RefOrder>96</b:RefOrder>
  </b:Source>
  <b:Source>
    <b:Tag>Yed09</b:Tag>
    <b:SourceType>JournalArticle</b:SourceType>
    <b:Guid>{18000FFB-1ED4-499F-ACB0-2A30A64034FC}</b:Guid>
    <b:Author>
      <b:Author>
        <b:NameList>
          <b:Person>
            <b:Last>Yedidia Bentur</b:Last>
            <b:First>Doreen</b:First>
            <b:Middle>Matsui, Gideon Koren</b:Middle>
          </b:Person>
        </b:NameList>
      </b:Author>
    </b:Author>
    <b:Title>Safety of C-UBT for diagnosis of Helicobacter pylori infection in pregnancy</b:Title>
    <b:Year>2009</b:Year>
    <b:RefOrder>97</b:RefOrder>
  </b:Source>
  <b:Source>
    <b:Tag>Sal12</b:Tag>
    <b:SourceType>JournalArticle</b:SourceType>
    <b:Guid>{680BBED3-AD14-49CB-804B-7FE366DF9971}</b:Guid>
    <b:Author>
      <b:Author>
        <b:NameList>
          <b:Person>
            <b:Last>Salvatore Tolone</b:Last>
            <b:First>Valeria</b:First>
            <b:Middle>Pellino, Giovanna Vitaliti, Angela lanzafame, Carlo Tolone</b:Middle>
          </b:Person>
        </b:NameList>
      </b:Author>
    </b:Author>
    <b:Title>Evaluation of Helicobacter Pylori eradication in pediatric patients by triple therapy plus lactoferrin and probiotics compared to triple therapy alone</b:Title>
    <b:Year>2012</b:Year>
    <b:RefOrder>98</b:RefOrder>
  </b:Source>
  <b:Source>
    <b:Tag>Dan11</b:Tag>
    <b:SourceType>JournalArticle</b:SourceType>
    <b:Guid>{BBC33B73-854E-49ED-86D9-9564A94A09BC}</b:Guid>
    <b:Author>
      <b:Author>
        <b:NameList>
          <b:Person>
            <b:Last>Dana L Bruden</b:Last>
            <b:First>Michael</b:First>
            <b:Middle>G Bruce, Karen M Miernyk, Julie Morris, Debby Hurlburt, Thomas WHennessy, Helen Peters, Frank Sacco, Alan J Parkinson, Brian J McMahon</b:Middle>
          </b:Person>
        </b:NameList>
      </b:Author>
    </b:Author>
    <b:Title>Diagnostic accuracy of tests for Helicobacterpylori in an Alaska Native population </b:Title>
    <b:Year>2011</b:Year>
    <b:RefOrder>99</b:RefOrder>
  </b:Source>
  <b:Source>
    <b:Tag>Bru11</b:Tag>
    <b:SourceType>JournalArticle</b:SourceType>
    <b:Guid>{AA6F4813-358F-42AB-9058-CEBC462D61D4}</b:Guid>
    <b:Author>
      <b:Author>
        <b:NameList>
          <b:Person>
            <b:Last>Bruden DL</b:Last>
            <b:First>Bruce</b:First>
            <b:Middle>MG, Miernyk KM, Morris J, Hurlburt D, Hennessy TW, Peters H, Sacco F, Parkinson AJ,McMahon BJ.</b:Middle>
          </b:Person>
        </b:NameList>
      </b:Author>
    </b:Author>
    <b:Title>Diagnostic accuracy of tests for Helicobacterpylori in an Alaska Native population.</b:Title>
    <b:JournalName>Arctic Investigations Program, Division of Preparedness and Emerging Infections, National Center for Emerging Zoonoses and Infectious Diseases, Centers for Disease Control and Prevention, Anchorage, AK ٩٩٥٠٨, United States. dbruden@cdc.gov</b:JournalName>
    <b:Year>2011</b:Year>
    <b:RefOrder>100</b:RefOrder>
  </b:Source>
  <b:Source>
    <b:Tag>Lea11</b:Tag>
    <b:SourceType>JournalArticle</b:SourceType>
    <b:Guid>{03875AA3-E416-46DC-90AF-B426A9D375B0}</b:Guid>
    <b:Author>
      <b:Author>
        <b:NameList>
          <b:Person>
            <b:Last>Leal YA</b:Last>
            <b:First>Flores</b:First>
            <b:Middle>LL, Fuentes-Pananá EM, Cedillo-Rivera R, Torres J.</b:Middle>
          </b:Person>
        </b:NameList>
      </b:Author>
    </b:Author>
    <b:Title>C-urea breath test for the diagnosis of Helicobacter pylori infection in children: a systematic review and meta-analysis.</b:Title>
    <b:JournalName>Unidad de Investigación Médica Yucatán, Unidad Médica de Alta Especialidad de Mérida, Instituto Mexicano del Seguro Social, Mérida, Yuc, México. yelda_leal٠٣@yahoo.com.mx</b:JournalName>
    <b:Year>2011</b:Year>
    <b:RefOrder>101</b:RefOrder>
  </b:Source>
  <b:Source>
    <b:Tag>Dah11</b:Tag>
    <b:SourceType>JournalArticle</b:SourceType>
    <b:Guid>{4DD229D1-8CE8-4BED-98CB-BF059992CB07}</b:Guid>
    <b:Author>
      <b:Author>
        <b:NameList>
          <b:Person>
            <b:Last>Dahlerup S</b:Last>
            <b:First>Andersen</b:First>
            <b:Middle>RC, Nielsen BS, Schjødt I, Christensen LA, Gerdes LU, Dahlerup JF.</b:Middle>
          </b:Person>
        </b:NameList>
      </b:Author>
    </b:Author>
    <b:Title>First-time urea breath tests performed at home by ٣٦,٦٢٩ patients: a study of Helicobacter pylori prevalence in primary care.</b:Title>
    <b:JournalName>Department of Medicine V (Hepatology and Gastroenterology), Aarhus University Hospital,Aarhus C, Denmark. soerendahlerup@hotmail.com</b:JournalName>
    <b:Year>2011</b:Year>
    <b:RefOrder>102</b:RefOrder>
  </b:Source>
  <b:Source>
    <b:Tag>Shi11</b:Tag>
    <b:SourceType>JournalArticle</b:SourceType>
    <b:Guid>{E3ECD8ED-23B7-4743-8868-A5B181D2EC99}</b:Guid>
    <b:Author>
      <b:Author>
        <b:NameList>
          <b:Person>
            <b:Last>Shimoyama T</b:Last>
            <b:First>Sawaya</b:First>
            <b:Middle>M, Ishiguro A, Hanabata N, Yoshimura T, Fukuda S.</b:Middle>
          </b:Person>
        </b:NameList>
      </b:Author>
    </b:Author>
    <b:Title>Applicability of a rapid stool antigen test, using monoclonal antibody to catalase, for the management of Helicobacter pylori infection.</b:Title>
    <b:JournalName>Department of Gastroenterology, Hirosaki University Graduate School of Medicine, ٥ Zaifu-cho,Hirosaki ٠٣٦-٨٥٦٢, Japan. tsimo-hki@umin.ac.jp</b:JournalName>
    <b:Year>2011</b:Year>
    <b:RefOrder>103</b:RefOrder>
  </b:Source>
  <b:Source>
    <b:Tag>Zev10</b:Tag>
    <b:SourceType>JournalArticle</b:SourceType>
    <b:Guid>{14392919-C7E1-4E7B-9933-59C3402C6C23}</b:Guid>
    <b:Author>
      <b:Author>
        <b:NameList>
          <b:Person>
            <b:Last>Zevit N</b:Last>
            <b:First>Niv</b:First>
            <b:Middle>Y, Shirin H, Shamir R.</b:Middle>
          </b:Person>
        </b:NameList>
      </b:Author>
    </b:Author>
    <b:Title>Age and gender differences in urea breath test results.</b:Title>
    <b:JournalName>Institute for Gastroenterology, Nutrition and Liver Diseases, Schneider Children's Medical Center of Israel, Petach-Tikva, Israel. nzevit@gmail.com</b:JournalName>
    <b:Year>2010</b:Year>
    <b:RefOrder>104</b:RefOrder>
  </b:Source>
  <b:Source>
    <b:Tag>ابر94</b:Tag>
    <b:SourceType>JournalArticle</b:SourceType>
    <b:Guid>{F1D8B329-9281-4A66-A8F5-0BA5969B9538}</b:Guid>
    <b:Title>ارتباط بین اندازه تحصیلت و شغل در ایران: کاربرد مدل وردوگو-وردگو</b:Title>
    <b:JournalName>فصلنامه پژوهش های اقتصادی، سال پانزدهم، شماره سوم، پاییز 94</b:JournalName>
    <b:Year>1394</b:Year>
    <b:Pages>193-210</b:Pages>
    <b:Author>
      <b:Author>
        <b:NameList>
          <b:Person>
            <b:Last>ابراهیمی</b:Last>
            <b:First>محسن</b:First>
          </b:Person>
          <b:Person>
            <b:Last>قلی زاده</b:Last>
            <b:First>علی اکبر</b:First>
          </b:Person>
          <b:Person>
            <b:Last>علی پور</b:Last>
            <b:First>امیرحسین</b:First>
          </b:Person>
        </b:NameList>
      </b:Author>
    </b:Author>
    <b:RefOrder>1</b:RefOrder>
  </b:Source>
  <b:Source>
    <b:Tag>jen10</b:Tag>
    <b:SourceType>JournalArticle</b:SourceType>
    <b:Guid>{54F52DB8-4BC2-4443-BEE7-A8A01CD2E5ED}</b:Guid>
    <b:Title>THE (PERCEIVED) RETURNS TO EDUCATION AND THE DEMAND FOR SCHOOLING</b:Title>
    <b:Pages>515–548</b:Pages>
    <b:Year>2010</b:Year>
    <b:JournalName>The Quarterly Journal of Economics, Volume 125, Issue 2, 1 May 2010</b:JournalName>
    <b:Author>
      <b:Author>
        <b:NameList>
          <b:Person>
            <b:Last>jensen</b:Last>
            <b:First>robert</b:First>
          </b:Person>
        </b:NameList>
      </b:Author>
    </b:Author>
    <b:RefOrder>3</b:RefOrder>
  </b:Source>
</b:Sources>
</file>

<file path=customXml/itemProps1.xml><?xml version="1.0" encoding="utf-8"?>
<ds:datastoreItem xmlns:ds="http://schemas.openxmlformats.org/officeDocument/2006/customXml" ds:itemID="{8D641267-93A2-4437-8AB9-DC295A43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41</Pages>
  <Words>14538</Words>
  <Characters>82873</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29</cp:revision>
  <cp:lastPrinted>2026-02-13T19:40:00Z</cp:lastPrinted>
  <dcterms:created xsi:type="dcterms:W3CDTF">2026-05-26T15:14:00Z</dcterms:created>
  <dcterms:modified xsi:type="dcterms:W3CDTF">2026-05-26T16:33:00Z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Modern Language Association with URL</vt:lpwstr>
  </property>
  <property fmtid="{D5CDD505-2E9C-101B-9397-08002B2CF9AE}" pid="3" name="GrammarlyDocumentId">
    <vt:lpwstr>8c595801-9463-44bd-95a1-e390f6f785f2</vt:lpwstr>
  </property>
</Properties>
</file>